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101" w:rsidRPr="008E569E" w:rsidRDefault="00337395" w:rsidP="004F1101">
      <w:pPr>
        <w:pStyle w:val="NoSpacing"/>
        <w:rPr>
          <w:rFonts w:asciiTheme="majorHAnsi" w:hAnsiTheme="majorHAnsi" w:cs="Times New Roman"/>
          <w:sz w:val="20"/>
          <w:szCs w:val="20"/>
        </w:rPr>
      </w:pPr>
      <w:bookmarkStart w:id="0" w:name="_GoBack"/>
      <w:bookmarkEnd w:id="0"/>
      <w:r>
        <w:rPr>
          <w:rFonts w:asciiTheme="majorHAnsi" w:hAnsiTheme="majorHAnsi" w:cs="Times New Roman"/>
          <w:sz w:val="20"/>
          <w:szCs w:val="20"/>
        </w:rPr>
        <w:t>PROPERTY FINAL CAN</w:t>
      </w:r>
    </w:p>
    <w:p w:rsidR="004F1101" w:rsidRPr="008E569E" w:rsidRDefault="004F1101" w:rsidP="004F1101">
      <w:pPr>
        <w:pStyle w:val="NoSpacing"/>
        <w:rPr>
          <w:rFonts w:asciiTheme="majorHAnsi" w:hAnsiTheme="majorHAnsi" w:cs="Times New Roman"/>
          <w:sz w:val="20"/>
          <w:szCs w:val="20"/>
        </w:rPr>
      </w:pPr>
      <w:r w:rsidRPr="008E569E">
        <w:rPr>
          <w:rFonts w:asciiTheme="majorHAnsi" w:hAnsiTheme="majorHAnsi" w:cs="Times New Roman"/>
          <w:sz w:val="20"/>
          <w:szCs w:val="20"/>
        </w:rPr>
        <w:t>SILVANA LOVERA</w:t>
      </w:r>
    </w:p>
    <w:sdt>
      <w:sdtPr>
        <w:rPr>
          <w:rFonts w:eastAsia="Times New Roman" w:cs="Times New Roman"/>
          <w:b w:val="0"/>
          <w:bCs w:val="0"/>
          <w:color w:val="auto"/>
          <w:sz w:val="20"/>
          <w:szCs w:val="20"/>
          <w:lang w:val="en-CA"/>
        </w:rPr>
        <w:id w:val="13856482"/>
        <w:docPartObj>
          <w:docPartGallery w:val="Table of Contents"/>
          <w:docPartUnique/>
        </w:docPartObj>
      </w:sdtPr>
      <w:sdtEndPr/>
      <w:sdtContent>
        <w:p w:rsidR="00A369E4" w:rsidRDefault="00A369E4">
          <w:pPr>
            <w:pStyle w:val="TOCHeading"/>
          </w:pPr>
          <w:r>
            <w:t>Contents</w:t>
          </w:r>
        </w:p>
        <w:p w:rsidR="00A369E4" w:rsidRDefault="00A42230">
          <w:pPr>
            <w:pStyle w:val="TOC1"/>
            <w:tabs>
              <w:tab w:val="right" w:leader="dot" w:pos="10790"/>
            </w:tabs>
            <w:rPr>
              <w:rFonts w:asciiTheme="minorHAnsi" w:eastAsiaTheme="minorEastAsia" w:hAnsiTheme="minorHAnsi" w:cstheme="minorBidi"/>
              <w:noProof/>
              <w:sz w:val="22"/>
              <w:szCs w:val="22"/>
            </w:rPr>
          </w:pPr>
          <w:r>
            <w:fldChar w:fldCharType="begin"/>
          </w:r>
          <w:r w:rsidR="00A369E4">
            <w:instrText xml:space="preserve"> TOC \o "1-3" \h \z \u </w:instrText>
          </w:r>
          <w:r>
            <w:fldChar w:fldCharType="separate"/>
          </w:r>
          <w:hyperlink w:anchor="_Toc290530887" w:history="1">
            <w:r w:rsidR="00A369E4" w:rsidRPr="004F6CC0">
              <w:rPr>
                <w:rStyle w:val="Hyperlink"/>
                <w:noProof/>
              </w:rPr>
              <w:t>Basic Principles in Land Law</w:t>
            </w:r>
            <w:r w:rsidR="00A369E4">
              <w:rPr>
                <w:noProof/>
                <w:webHidden/>
              </w:rPr>
              <w:tab/>
            </w:r>
            <w:r>
              <w:rPr>
                <w:noProof/>
                <w:webHidden/>
              </w:rPr>
              <w:fldChar w:fldCharType="begin"/>
            </w:r>
            <w:r w:rsidR="00A369E4">
              <w:rPr>
                <w:noProof/>
                <w:webHidden/>
              </w:rPr>
              <w:instrText xml:space="preserve"> PAGEREF _Toc290530887 \h </w:instrText>
            </w:r>
            <w:r>
              <w:rPr>
                <w:noProof/>
                <w:webHidden/>
              </w:rPr>
            </w:r>
            <w:r>
              <w:rPr>
                <w:noProof/>
                <w:webHidden/>
              </w:rPr>
              <w:fldChar w:fldCharType="separate"/>
            </w:r>
            <w:r w:rsidR="00A369E4">
              <w:rPr>
                <w:noProof/>
                <w:webHidden/>
              </w:rPr>
              <w:t>4</w:t>
            </w:r>
            <w:r>
              <w:rPr>
                <w:noProof/>
                <w:webHidden/>
              </w:rPr>
              <w:fldChar w:fldCharType="end"/>
            </w:r>
          </w:hyperlink>
        </w:p>
        <w:p w:rsidR="00A369E4" w:rsidRDefault="000458B5">
          <w:pPr>
            <w:pStyle w:val="TOC2"/>
            <w:tabs>
              <w:tab w:val="right" w:leader="dot" w:pos="10790"/>
            </w:tabs>
            <w:rPr>
              <w:rFonts w:asciiTheme="minorHAnsi" w:eastAsiaTheme="minorEastAsia" w:hAnsiTheme="minorHAnsi" w:cstheme="minorBidi"/>
              <w:noProof/>
              <w:sz w:val="22"/>
              <w:szCs w:val="22"/>
            </w:rPr>
          </w:pPr>
          <w:hyperlink w:anchor="_Toc290530888" w:history="1">
            <w:r w:rsidR="00A369E4" w:rsidRPr="004F6CC0">
              <w:rPr>
                <w:rStyle w:val="Hyperlink"/>
                <w:b/>
                <w:noProof/>
                <w:lang w:val="en-US"/>
              </w:rPr>
              <w:t>Themes in Property Law</w:t>
            </w:r>
            <w:r w:rsidR="00A369E4">
              <w:rPr>
                <w:noProof/>
                <w:webHidden/>
              </w:rPr>
              <w:tab/>
            </w:r>
            <w:r w:rsidR="00A42230">
              <w:rPr>
                <w:noProof/>
                <w:webHidden/>
              </w:rPr>
              <w:fldChar w:fldCharType="begin"/>
            </w:r>
            <w:r w:rsidR="00A369E4">
              <w:rPr>
                <w:noProof/>
                <w:webHidden/>
              </w:rPr>
              <w:instrText xml:space="preserve"> PAGEREF _Toc290530888 \h </w:instrText>
            </w:r>
            <w:r w:rsidR="00A42230">
              <w:rPr>
                <w:noProof/>
                <w:webHidden/>
              </w:rPr>
            </w:r>
            <w:r w:rsidR="00A42230">
              <w:rPr>
                <w:noProof/>
                <w:webHidden/>
              </w:rPr>
              <w:fldChar w:fldCharType="separate"/>
            </w:r>
            <w:r w:rsidR="00A369E4">
              <w:rPr>
                <w:noProof/>
                <w:webHidden/>
              </w:rPr>
              <w:t>4</w:t>
            </w:r>
            <w:r w:rsidR="00A42230">
              <w:rPr>
                <w:noProof/>
                <w:webHidden/>
              </w:rPr>
              <w:fldChar w:fldCharType="end"/>
            </w:r>
          </w:hyperlink>
        </w:p>
        <w:p w:rsidR="00A369E4" w:rsidRDefault="000458B5">
          <w:pPr>
            <w:pStyle w:val="TOC2"/>
            <w:tabs>
              <w:tab w:val="right" w:leader="dot" w:pos="10790"/>
            </w:tabs>
            <w:rPr>
              <w:rFonts w:asciiTheme="minorHAnsi" w:eastAsiaTheme="minorEastAsia" w:hAnsiTheme="minorHAnsi" w:cstheme="minorBidi"/>
              <w:noProof/>
              <w:sz w:val="22"/>
              <w:szCs w:val="22"/>
            </w:rPr>
          </w:pPr>
          <w:hyperlink w:anchor="_Toc290530889" w:history="1">
            <w:r w:rsidR="00A369E4" w:rsidRPr="004F6CC0">
              <w:rPr>
                <w:rStyle w:val="Hyperlink"/>
                <w:b/>
                <w:noProof/>
                <w:lang w:val="en-US"/>
              </w:rPr>
              <w:t>Theories of Property</w:t>
            </w:r>
            <w:r w:rsidR="00A369E4">
              <w:rPr>
                <w:noProof/>
                <w:webHidden/>
              </w:rPr>
              <w:tab/>
            </w:r>
            <w:r w:rsidR="00A42230">
              <w:rPr>
                <w:noProof/>
                <w:webHidden/>
              </w:rPr>
              <w:fldChar w:fldCharType="begin"/>
            </w:r>
            <w:r w:rsidR="00A369E4">
              <w:rPr>
                <w:noProof/>
                <w:webHidden/>
              </w:rPr>
              <w:instrText xml:space="preserve"> PAGEREF _Toc290530889 \h </w:instrText>
            </w:r>
            <w:r w:rsidR="00A42230">
              <w:rPr>
                <w:noProof/>
                <w:webHidden/>
              </w:rPr>
            </w:r>
            <w:r w:rsidR="00A42230">
              <w:rPr>
                <w:noProof/>
                <w:webHidden/>
              </w:rPr>
              <w:fldChar w:fldCharType="separate"/>
            </w:r>
            <w:r w:rsidR="00A369E4">
              <w:rPr>
                <w:noProof/>
                <w:webHidden/>
              </w:rPr>
              <w:t>4</w:t>
            </w:r>
            <w:r w:rsidR="00A42230">
              <w:rPr>
                <w:noProof/>
                <w:webHidden/>
              </w:rPr>
              <w:fldChar w:fldCharType="end"/>
            </w:r>
          </w:hyperlink>
        </w:p>
        <w:p w:rsidR="00A369E4" w:rsidRDefault="000458B5">
          <w:pPr>
            <w:pStyle w:val="TOC2"/>
            <w:tabs>
              <w:tab w:val="right" w:leader="dot" w:pos="10790"/>
            </w:tabs>
            <w:rPr>
              <w:rFonts w:asciiTheme="minorHAnsi" w:eastAsiaTheme="minorEastAsia" w:hAnsiTheme="minorHAnsi" w:cstheme="minorBidi"/>
              <w:noProof/>
              <w:sz w:val="22"/>
              <w:szCs w:val="22"/>
            </w:rPr>
          </w:pPr>
          <w:hyperlink w:anchor="_Toc290530890" w:history="1">
            <w:r w:rsidR="00A369E4" w:rsidRPr="004F6CC0">
              <w:rPr>
                <w:rStyle w:val="Hyperlink"/>
                <w:b/>
                <w:noProof/>
                <w:shd w:val="clear" w:color="auto" w:fill="FFFF99"/>
                <w:lang w:val="en-US"/>
              </w:rPr>
              <w:t>Sources of Real Property Law</w:t>
            </w:r>
            <w:r w:rsidR="00A369E4">
              <w:rPr>
                <w:noProof/>
                <w:webHidden/>
              </w:rPr>
              <w:tab/>
            </w:r>
            <w:r w:rsidR="00A42230">
              <w:rPr>
                <w:noProof/>
                <w:webHidden/>
              </w:rPr>
              <w:fldChar w:fldCharType="begin"/>
            </w:r>
            <w:r w:rsidR="00A369E4">
              <w:rPr>
                <w:noProof/>
                <w:webHidden/>
              </w:rPr>
              <w:instrText xml:space="preserve"> PAGEREF _Toc290530890 \h </w:instrText>
            </w:r>
            <w:r w:rsidR="00A42230">
              <w:rPr>
                <w:noProof/>
                <w:webHidden/>
              </w:rPr>
            </w:r>
            <w:r w:rsidR="00A42230">
              <w:rPr>
                <w:noProof/>
                <w:webHidden/>
              </w:rPr>
              <w:fldChar w:fldCharType="separate"/>
            </w:r>
            <w:r w:rsidR="00A369E4">
              <w:rPr>
                <w:noProof/>
                <w:webHidden/>
              </w:rPr>
              <w:t>4</w:t>
            </w:r>
            <w:r w:rsidR="00A42230">
              <w:rPr>
                <w:noProof/>
                <w:webHidden/>
              </w:rPr>
              <w:fldChar w:fldCharType="end"/>
            </w:r>
          </w:hyperlink>
        </w:p>
        <w:p w:rsidR="00A369E4" w:rsidRDefault="000458B5">
          <w:pPr>
            <w:pStyle w:val="TOC2"/>
            <w:tabs>
              <w:tab w:val="right" w:leader="dot" w:pos="10790"/>
            </w:tabs>
            <w:rPr>
              <w:rFonts w:asciiTheme="minorHAnsi" w:eastAsiaTheme="minorEastAsia" w:hAnsiTheme="minorHAnsi" w:cstheme="minorBidi"/>
              <w:noProof/>
              <w:sz w:val="22"/>
              <w:szCs w:val="22"/>
            </w:rPr>
          </w:pPr>
          <w:hyperlink w:anchor="_Toc290530891" w:history="1">
            <w:r w:rsidR="00A369E4" w:rsidRPr="004F6CC0">
              <w:rPr>
                <w:rStyle w:val="Hyperlink"/>
                <w:b/>
                <w:noProof/>
              </w:rPr>
              <w:t>Legal versus Equitable Interests</w:t>
            </w:r>
            <w:r w:rsidR="00A369E4">
              <w:rPr>
                <w:noProof/>
                <w:webHidden/>
              </w:rPr>
              <w:tab/>
            </w:r>
            <w:r w:rsidR="00A42230">
              <w:rPr>
                <w:noProof/>
                <w:webHidden/>
              </w:rPr>
              <w:fldChar w:fldCharType="begin"/>
            </w:r>
            <w:r w:rsidR="00A369E4">
              <w:rPr>
                <w:noProof/>
                <w:webHidden/>
              </w:rPr>
              <w:instrText xml:space="preserve"> PAGEREF _Toc290530891 \h </w:instrText>
            </w:r>
            <w:r w:rsidR="00A42230">
              <w:rPr>
                <w:noProof/>
                <w:webHidden/>
              </w:rPr>
            </w:r>
            <w:r w:rsidR="00A42230">
              <w:rPr>
                <w:noProof/>
                <w:webHidden/>
              </w:rPr>
              <w:fldChar w:fldCharType="separate"/>
            </w:r>
            <w:r w:rsidR="00A369E4">
              <w:rPr>
                <w:noProof/>
                <w:webHidden/>
              </w:rPr>
              <w:t>4</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892" w:history="1">
            <w:r w:rsidR="00A369E4" w:rsidRPr="004F6CC0">
              <w:rPr>
                <w:rStyle w:val="Hyperlink"/>
                <w:b/>
                <w:noProof/>
              </w:rPr>
              <w:t>The Use: An Equitable Interest</w:t>
            </w:r>
            <w:r w:rsidR="00A369E4">
              <w:rPr>
                <w:noProof/>
                <w:webHidden/>
              </w:rPr>
              <w:tab/>
            </w:r>
            <w:r w:rsidR="00A42230">
              <w:rPr>
                <w:noProof/>
                <w:webHidden/>
              </w:rPr>
              <w:fldChar w:fldCharType="begin"/>
            </w:r>
            <w:r w:rsidR="00A369E4">
              <w:rPr>
                <w:noProof/>
                <w:webHidden/>
              </w:rPr>
              <w:instrText xml:space="preserve"> PAGEREF _Toc290530892 \h </w:instrText>
            </w:r>
            <w:r w:rsidR="00A42230">
              <w:rPr>
                <w:noProof/>
                <w:webHidden/>
              </w:rPr>
            </w:r>
            <w:r w:rsidR="00A42230">
              <w:rPr>
                <w:noProof/>
                <w:webHidden/>
              </w:rPr>
              <w:fldChar w:fldCharType="separate"/>
            </w:r>
            <w:r w:rsidR="00A369E4">
              <w:rPr>
                <w:noProof/>
                <w:webHidden/>
              </w:rPr>
              <w:t>4</w:t>
            </w:r>
            <w:r w:rsidR="00A42230">
              <w:rPr>
                <w:noProof/>
                <w:webHidden/>
              </w:rPr>
              <w:fldChar w:fldCharType="end"/>
            </w:r>
          </w:hyperlink>
        </w:p>
        <w:p w:rsidR="00A369E4" w:rsidRDefault="000458B5">
          <w:pPr>
            <w:pStyle w:val="TOC2"/>
            <w:tabs>
              <w:tab w:val="right" w:leader="dot" w:pos="10790"/>
            </w:tabs>
            <w:rPr>
              <w:rFonts w:asciiTheme="minorHAnsi" w:eastAsiaTheme="minorEastAsia" w:hAnsiTheme="minorHAnsi" w:cstheme="minorBidi"/>
              <w:noProof/>
              <w:sz w:val="22"/>
              <w:szCs w:val="22"/>
            </w:rPr>
          </w:pPr>
          <w:hyperlink w:anchor="_Toc290530893" w:history="1">
            <w:r w:rsidR="00A369E4" w:rsidRPr="004F6CC0">
              <w:rPr>
                <w:rStyle w:val="Hyperlink"/>
                <w:b/>
                <w:noProof/>
                <w:lang w:val="en-US"/>
              </w:rPr>
              <w:t>Feudal Concepts of Land Ownership</w:t>
            </w:r>
            <w:r w:rsidR="00A369E4">
              <w:rPr>
                <w:noProof/>
                <w:webHidden/>
              </w:rPr>
              <w:tab/>
            </w:r>
            <w:r w:rsidR="00A42230">
              <w:rPr>
                <w:noProof/>
                <w:webHidden/>
              </w:rPr>
              <w:fldChar w:fldCharType="begin"/>
            </w:r>
            <w:r w:rsidR="00A369E4">
              <w:rPr>
                <w:noProof/>
                <w:webHidden/>
              </w:rPr>
              <w:instrText xml:space="preserve"> PAGEREF _Toc290530893 \h </w:instrText>
            </w:r>
            <w:r w:rsidR="00A42230">
              <w:rPr>
                <w:noProof/>
                <w:webHidden/>
              </w:rPr>
            </w:r>
            <w:r w:rsidR="00A42230">
              <w:rPr>
                <w:noProof/>
                <w:webHidden/>
              </w:rPr>
              <w:fldChar w:fldCharType="separate"/>
            </w:r>
            <w:r w:rsidR="00A369E4">
              <w:rPr>
                <w:noProof/>
                <w:webHidden/>
              </w:rPr>
              <w:t>5</w:t>
            </w:r>
            <w:r w:rsidR="00A42230">
              <w:rPr>
                <w:noProof/>
                <w:webHidden/>
              </w:rPr>
              <w:fldChar w:fldCharType="end"/>
            </w:r>
          </w:hyperlink>
        </w:p>
        <w:p w:rsidR="00A369E4" w:rsidRDefault="000458B5">
          <w:pPr>
            <w:pStyle w:val="TOC2"/>
            <w:tabs>
              <w:tab w:val="right" w:leader="dot" w:pos="10790"/>
            </w:tabs>
            <w:rPr>
              <w:rFonts w:asciiTheme="minorHAnsi" w:eastAsiaTheme="minorEastAsia" w:hAnsiTheme="minorHAnsi" w:cstheme="minorBidi"/>
              <w:noProof/>
              <w:sz w:val="22"/>
              <w:szCs w:val="22"/>
            </w:rPr>
          </w:pPr>
          <w:hyperlink w:anchor="_Toc290530894" w:history="1">
            <w:r w:rsidR="00A369E4" w:rsidRPr="004F6CC0">
              <w:rPr>
                <w:rStyle w:val="Hyperlink"/>
                <w:b/>
                <w:noProof/>
              </w:rPr>
              <w:t>Possession: It's my land! Get off!</w:t>
            </w:r>
            <w:r w:rsidR="00A369E4">
              <w:rPr>
                <w:noProof/>
                <w:webHidden/>
              </w:rPr>
              <w:tab/>
            </w:r>
            <w:r w:rsidR="00A42230">
              <w:rPr>
                <w:noProof/>
                <w:webHidden/>
              </w:rPr>
              <w:fldChar w:fldCharType="begin"/>
            </w:r>
            <w:r w:rsidR="00A369E4">
              <w:rPr>
                <w:noProof/>
                <w:webHidden/>
              </w:rPr>
              <w:instrText xml:space="preserve"> PAGEREF _Toc290530894 \h </w:instrText>
            </w:r>
            <w:r w:rsidR="00A42230">
              <w:rPr>
                <w:noProof/>
                <w:webHidden/>
              </w:rPr>
            </w:r>
            <w:r w:rsidR="00A42230">
              <w:rPr>
                <w:noProof/>
                <w:webHidden/>
              </w:rPr>
              <w:fldChar w:fldCharType="separate"/>
            </w:r>
            <w:r w:rsidR="00A369E4">
              <w:rPr>
                <w:noProof/>
                <w:webHidden/>
              </w:rPr>
              <w:t>5</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895" w:history="1">
            <w:r w:rsidR="00A369E4" w:rsidRPr="004F6CC0">
              <w:rPr>
                <w:rStyle w:val="Hyperlink"/>
                <w:b/>
                <w:noProof/>
              </w:rPr>
              <w:t xml:space="preserve">Law of Finding / </w:t>
            </w:r>
            <w:r w:rsidR="00A369E4" w:rsidRPr="004F6CC0">
              <w:rPr>
                <w:rStyle w:val="Hyperlink"/>
                <w:noProof/>
              </w:rPr>
              <w:t>“</w:t>
            </w:r>
            <w:r w:rsidR="00A369E4" w:rsidRPr="004F6CC0">
              <w:rPr>
                <w:rStyle w:val="Hyperlink"/>
                <w:b/>
                <w:noProof/>
              </w:rPr>
              <w:t>Finders keepers, losers weepers</w:t>
            </w:r>
            <w:r w:rsidR="00A369E4" w:rsidRPr="004F6CC0">
              <w:rPr>
                <w:rStyle w:val="Hyperlink"/>
                <w:noProof/>
              </w:rPr>
              <w:t>”</w:t>
            </w:r>
            <w:r w:rsidR="00A369E4">
              <w:rPr>
                <w:noProof/>
                <w:webHidden/>
              </w:rPr>
              <w:tab/>
            </w:r>
            <w:r w:rsidR="00A42230">
              <w:rPr>
                <w:noProof/>
                <w:webHidden/>
              </w:rPr>
              <w:fldChar w:fldCharType="begin"/>
            </w:r>
            <w:r w:rsidR="00A369E4">
              <w:rPr>
                <w:noProof/>
                <w:webHidden/>
              </w:rPr>
              <w:instrText xml:space="preserve"> PAGEREF _Toc290530895 \h </w:instrText>
            </w:r>
            <w:r w:rsidR="00A42230">
              <w:rPr>
                <w:noProof/>
                <w:webHidden/>
              </w:rPr>
            </w:r>
            <w:r w:rsidR="00A42230">
              <w:rPr>
                <w:noProof/>
                <w:webHidden/>
              </w:rPr>
              <w:fldChar w:fldCharType="separate"/>
            </w:r>
            <w:r w:rsidR="00A369E4">
              <w:rPr>
                <w:noProof/>
                <w:webHidden/>
              </w:rPr>
              <w:t>5</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896" w:history="1">
            <w:r w:rsidR="00A369E4" w:rsidRPr="004F6CC0">
              <w:rPr>
                <w:rStyle w:val="Hyperlink"/>
                <w:b/>
                <w:noProof/>
              </w:rPr>
              <w:t>Aboriginal Title</w:t>
            </w:r>
            <w:r w:rsidR="00A369E4">
              <w:rPr>
                <w:noProof/>
                <w:webHidden/>
              </w:rPr>
              <w:tab/>
            </w:r>
            <w:r w:rsidR="00A42230">
              <w:rPr>
                <w:noProof/>
                <w:webHidden/>
              </w:rPr>
              <w:fldChar w:fldCharType="begin"/>
            </w:r>
            <w:r w:rsidR="00A369E4">
              <w:rPr>
                <w:noProof/>
                <w:webHidden/>
              </w:rPr>
              <w:instrText xml:space="preserve"> PAGEREF _Toc290530896 \h </w:instrText>
            </w:r>
            <w:r w:rsidR="00A42230">
              <w:rPr>
                <w:noProof/>
                <w:webHidden/>
              </w:rPr>
            </w:r>
            <w:r w:rsidR="00A42230">
              <w:rPr>
                <w:noProof/>
                <w:webHidden/>
              </w:rPr>
              <w:fldChar w:fldCharType="separate"/>
            </w:r>
            <w:r w:rsidR="00A369E4">
              <w:rPr>
                <w:noProof/>
                <w:webHidden/>
              </w:rPr>
              <w:t>5</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897" w:history="1">
            <w:r w:rsidR="00A369E4" w:rsidRPr="004F6CC0">
              <w:rPr>
                <w:rStyle w:val="Hyperlink"/>
                <w:b/>
                <w:noProof/>
                <w:lang w:val="en-US"/>
              </w:rPr>
              <w:t>Adverse Possession / "Possession is 9/10s of the law" / Get that squatter off my land!</w:t>
            </w:r>
            <w:r w:rsidR="00A369E4">
              <w:rPr>
                <w:noProof/>
                <w:webHidden/>
              </w:rPr>
              <w:tab/>
            </w:r>
            <w:r w:rsidR="00A42230">
              <w:rPr>
                <w:noProof/>
                <w:webHidden/>
              </w:rPr>
              <w:fldChar w:fldCharType="begin"/>
            </w:r>
            <w:r w:rsidR="00A369E4">
              <w:rPr>
                <w:noProof/>
                <w:webHidden/>
              </w:rPr>
              <w:instrText xml:space="preserve"> PAGEREF _Toc290530897 \h </w:instrText>
            </w:r>
            <w:r w:rsidR="00A42230">
              <w:rPr>
                <w:noProof/>
                <w:webHidden/>
              </w:rPr>
            </w:r>
            <w:r w:rsidR="00A42230">
              <w:rPr>
                <w:noProof/>
                <w:webHidden/>
              </w:rPr>
              <w:fldChar w:fldCharType="separate"/>
            </w:r>
            <w:r w:rsidR="00A369E4">
              <w:rPr>
                <w:noProof/>
                <w:webHidden/>
              </w:rPr>
              <w:t>5</w:t>
            </w:r>
            <w:r w:rsidR="00A42230">
              <w:rPr>
                <w:noProof/>
                <w:webHidden/>
              </w:rPr>
              <w:fldChar w:fldCharType="end"/>
            </w:r>
          </w:hyperlink>
        </w:p>
        <w:p w:rsidR="00A369E4" w:rsidRDefault="000458B5">
          <w:pPr>
            <w:pStyle w:val="TOC2"/>
            <w:tabs>
              <w:tab w:val="right" w:leader="dot" w:pos="10790"/>
            </w:tabs>
            <w:rPr>
              <w:rFonts w:asciiTheme="minorHAnsi" w:eastAsiaTheme="minorEastAsia" w:hAnsiTheme="minorHAnsi" w:cstheme="minorBidi"/>
              <w:noProof/>
              <w:sz w:val="22"/>
              <w:szCs w:val="22"/>
            </w:rPr>
          </w:pPr>
          <w:hyperlink w:anchor="_Toc290530898" w:history="1">
            <w:r w:rsidR="00A369E4" w:rsidRPr="004F6CC0">
              <w:rPr>
                <w:rStyle w:val="Hyperlink"/>
                <w:noProof/>
              </w:rPr>
              <w:t>Freedom of Alienation</w:t>
            </w:r>
            <w:r w:rsidR="00A369E4">
              <w:rPr>
                <w:noProof/>
                <w:webHidden/>
              </w:rPr>
              <w:tab/>
            </w:r>
            <w:r w:rsidR="00A42230">
              <w:rPr>
                <w:noProof/>
                <w:webHidden/>
              </w:rPr>
              <w:fldChar w:fldCharType="begin"/>
            </w:r>
            <w:r w:rsidR="00A369E4">
              <w:rPr>
                <w:noProof/>
                <w:webHidden/>
              </w:rPr>
              <w:instrText xml:space="preserve"> PAGEREF _Toc290530898 \h </w:instrText>
            </w:r>
            <w:r w:rsidR="00A42230">
              <w:rPr>
                <w:noProof/>
                <w:webHidden/>
              </w:rPr>
            </w:r>
            <w:r w:rsidR="00A42230">
              <w:rPr>
                <w:noProof/>
                <w:webHidden/>
              </w:rPr>
              <w:fldChar w:fldCharType="separate"/>
            </w:r>
            <w:r w:rsidR="00A369E4">
              <w:rPr>
                <w:noProof/>
                <w:webHidden/>
              </w:rPr>
              <w:t>6</w:t>
            </w:r>
            <w:r w:rsidR="00A42230">
              <w:rPr>
                <w:noProof/>
                <w:webHidden/>
              </w:rPr>
              <w:fldChar w:fldCharType="end"/>
            </w:r>
          </w:hyperlink>
        </w:p>
        <w:p w:rsidR="00A369E4" w:rsidRDefault="000458B5">
          <w:pPr>
            <w:pStyle w:val="TOC2"/>
            <w:tabs>
              <w:tab w:val="right" w:leader="dot" w:pos="10790"/>
            </w:tabs>
            <w:rPr>
              <w:rFonts w:asciiTheme="minorHAnsi" w:eastAsiaTheme="minorEastAsia" w:hAnsiTheme="minorHAnsi" w:cstheme="minorBidi"/>
              <w:noProof/>
              <w:sz w:val="22"/>
              <w:szCs w:val="22"/>
            </w:rPr>
          </w:pPr>
          <w:hyperlink w:anchor="_Toc290530899" w:history="1">
            <w:r w:rsidR="00A369E4" w:rsidRPr="004F6CC0">
              <w:rPr>
                <w:rStyle w:val="Hyperlink"/>
                <w:b/>
                <w:noProof/>
              </w:rPr>
              <w:t>Good, safe-holding and marketable title</w:t>
            </w:r>
            <w:r w:rsidR="00A369E4">
              <w:rPr>
                <w:noProof/>
                <w:webHidden/>
              </w:rPr>
              <w:tab/>
            </w:r>
            <w:r w:rsidR="00A42230">
              <w:rPr>
                <w:noProof/>
                <w:webHidden/>
              </w:rPr>
              <w:fldChar w:fldCharType="begin"/>
            </w:r>
            <w:r w:rsidR="00A369E4">
              <w:rPr>
                <w:noProof/>
                <w:webHidden/>
              </w:rPr>
              <w:instrText xml:space="preserve"> PAGEREF _Toc290530899 \h </w:instrText>
            </w:r>
            <w:r w:rsidR="00A42230">
              <w:rPr>
                <w:noProof/>
                <w:webHidden/>
              </w:rPr>
            </w:r>
            <w:r w:rsidR="00A42230">
              <w:rPr>
                <w:noProof/>
                <w:webHidden/>
              </w:rPr>
              <w:fldChar w:fldCharType="separate"/>
            </w:r>
            <w:r w:rsidR="00A369E4">
              <w:rPr>
                <w:noProof/>
                <w:webHidden/>
              </w:rPr>
              <w:t>6</w:t>
            </w:r>
            <w:r w:rsidR="00A42230">
              <w:rPr>
                <w:noProof/>
                <w:webHidden/>
              </w:rPr>
              <w:fldChar w:fldCharType="end"/>
            </w:r>
          </w:hyperlink>
        </w:p>
        <w:p w:rsidR="00A369E4" w:rsidRDefault="000458B5">
          <w:pPr>
            <w:pStyle w:val="TOC1"/>
            <w:tabs>
              <w:tab w:val="right" w:leader="dot" w:pos="10790"/>
            </w:tabs>
            <w:rPr>
              <w:rFonts w:asciiTheme="minorHAnsi" w:eastAsiaTheme="minorEastAsia" w:hAnsiTheme="minorHAnsi" w:cstheme="minorBidi"/>
              <w:noProof/>
              <w:sz w:val="22"/>
              <w:szCs w:val="22"/>
            </w:rPr>
          </w:pPr>
          <w:hyperlink w:anchor="_Toc290530900" w:history="1">
            <w:r w:rsidR="00A369E4" w:rsidRPr="004F6CC0">
              <w:rPr>
                <w:rStyle w:val="Hyperlink"/>
                <w:b/>
                <w:noProof/>
              </w:rPr>
              <w:t>Legal Concepts of Land - Physical Dimensions</w:t>
            </w:r>
            <w:r w:rsidR="00A369E4">
              <w:rPr>
                <w:noProof/>
                <w:webHidden/>
              </w:rPr>
              <w:tab/>
            </w:r>
            <w:r w:rsidR="00A42230">
              <w:rPr>
                <w:noProof/>
                <w:webHidden/>
              </w:rPr>
              <w:fldChar w:fldCharType="begin"/>
            </w:r>
            <w:r w:rsidR="00A369E4">
              <w:rPr>
                <w:noProof/>
                <w:webHidden/>
              </w:rPr>
              <w:instrText xml:space="preserve"> PAGEREF _Toc290530900 \h </w:instrText>
            </w:r>
            <w:r w:rsidR="00A42230">
              <w:rPr>
                <w:noProof/>
                <w:webHidden/>
              </w:rPr>
            </w:r>
            <w:r w:rsidR="00A42230">
              <w:rPr>
                <w:noProof/>
                <w:webHidden/>
              </w:rPr>
              <w:fldChar w:fldCharType="separate"/>
            </w:r>
            <w:r w:rsidR="00A369E4">
              <w:rPr>
                <w:noProof/>
                <w:webHidden/>
              </w:rPr>
              <w:t>6</w:t>
            </w:r>
            <w:r w:rsidR="00A42230">
              <w:rPr>
                <w:noProof/>
                <w:webHidden/>
              </w:rPr>
              <w:fldChar w:fldCharType="end"/>
            </w:r>
          </w:hyperlink>
        </w:p>
        <w:p w:rsidR="00A369E4" w:rsidRDefault="000458B5">
          <w:pPr>
            <w:pStyle w:val="TOC2"/>
            <w:tabs>
              <w:tab w:val="right" w:leader="dot" w:pos="10790"/>
            </w:tabs>
            <w:rPr>
              <w:rFonts w:asciiTheme="minorHAnsi" w:eastAsiaTheme="minorEastAsia" w:hAnsiTheme="minorHAnsi" w:cstheme="minorBidi"/>
              <w:noProof/>
              <w:sz w:val="22"/>
              <w:szCs w:val="22"/>
            </w:rPr>
          </w:pPr>
          <w:hyperlink w:anchor="_Toc290530901" w:history="1">
            <w:r w:rsidR="00A369E4" w:rsidRPr="004F6CC0">
              <w:rPr>
                <w:rStyle w:val="Hyperlink"/>
                <w:b/>
                <w:i/>
                <w:noProof/>
              </w:rPr>
              <w:t>Ad Coelum</w:t>
            </w:r>
            <w:r w:rsidR="00A369E4" w:rsidRPr="004F6CC0">
              <w:rPr>
                <w:rStyle w:val="Hyperlink"/>
                <w:b/>
                <w:noProof/>
              </w:rPr>
              <w:t xml:space="preserve"> / Airspace Rights</w:t>
            </w:r>
            <w:r w:rsidR="00A369E4">
              <w:rPr>
                <w:noProof/>
                <w:webHidden/>
              </w:rPr>
              <w:tab/>
            </w:r>
            <w:r w:rsidR="00A42230">
              <w:rPr>
                <w:noProof/>
                <w:webHidden/>
              </w:rPr>
              <w:fldChar w:fldCharType="begin"/>
            </w:r>
            <w:r w:rsidR="00A369E4">
              <w:rPr>
                <w:noProof/>
                <w:webHidden/>
              </w:rPr>
              <w:instrText xml:space="preserve"> PAGEREF _Toc290530901 \h </w:instrText>
            </w:r>
            <w:r w:rsidR="00A42230">
              <w:rPr>
                <w:noProof/>
                <w:webHidden/>
              </w:rPr>
            </w:r>
            <w:r w:rsidR="00A42230">
              <w:rPr>
                <w:noProof/>
                <w:webHidden/>
              </w:rPr>
              <w:fldChar w:fldCharType="separate"/>
            </w:r>
            <w:r w:rsidR="00A369E4">
              <w:rPr>
                <w:noProof/>
                <w:webHidden/>
              </w:rPr>
              <w:t>6</w:t>
            </w:r>
            <w:r w:rsidR="00A42230">
              <w:rPr>
                <w:noProof/>
                <w:webHidden/>
              </w:rPr>
              <w:fldChar w:fldCharType="end"/>
            </w:r>
          </w:hyperlink>
        </w:p>
        <w:p w:rsidR="00A369E4" w:rsidRDefault="000458B5">
          <w:pPr>
            <w:pStyle w:val="TOC2"/>
            <w:tabs>
              <w:tab w:val="right" w:leader="dot" w:pos="10790"/>
            </w:tabs>
            <w:rPr>
              <w:rFonts w:asciiTheme="minorHAnsi" w:eastAsiaTheme="minorEastAsia" w:hAnsiTheme="minorHAnsi" w:cstheme="minorBidi"/>
              <w:noProof/>
              <w:sz w:val="22"/>
              <w:szCs w:val="22"/>
            </w:rPr>
          </w:pPr>
          <w:hyperlink w:anchor="_Toc290530902" w:history="1">
            <w:r w:rsidR="00A369E4" w:rsidRPr="004F6CC0">
              <w:rPr>
                <w:rStyle w:val="Hyperlink"/>
                <w:b/>
                <w:i/>
                <w:noProof/>
              </w:rPr>
              <w:t>Ad Inferos</w:t>
            </w:r>
            <w:r w:rsidR="00A369E4" w:rsidRPr="004F6CC0">
              <w:rPr>
                <w:rStyle w:val="Hyperlink"/>
                <w:b/>
                <w:noProof/>
              </w:rPr>
              <w:t xml:space="preserve"> / Below the Land</w:t>
            </w:r>
            <w:r w:rsidR="00A369E4">
              <w:rPr>
                <w:noProof/>
                <w:webHidden/>
              </w:rPr>
              <w:tab/>
            </w:r>
            <w:r w:rsidR="00A42230">
              <w:rPr>
                <w:noProof/>
                <w:webHidden/>
              </w:rPr>
              <w:fldChar w:fldCharType="begin"/>
            </w:r>
            <w:r w:rsidR="00A369E4">
              <w:rPr>
                <w:noProof/>
                <w:webHidden/>
              </w:rPr>
              <w:instrText xml:space="preserve"> PAGEREF _Toc290530902 \h </w:instrText>
            </w:r>
            <w:r w:rsidR="00A42230">
              <w:rPr>
                <w:noProof/>
                <w:webHidden/>
              </w:rPr>
            </w:r>
            <w:r w:rsidR="00A42230">
              <w:rPr>
                <w:noProof/>
                <w:webHidden/>
              </w:rPr>
              <w:fldChar w:fldCharType="separate"/>
            </w:r>
            <w:r w:rsidR="00A369E4">
              <w:rPr>
                <w:noProof/>
                <w:webHidden/>
              </w:rPr>
              <w:t>7</w:t>
            </w:r>
            <w:r w:rsidR="00A42230">
              <w:rPr>
                <w:noProof/>
                <w:webHidden/>
              </w:rPr>
              <w:fldChar w:fldCharType="end"/>
            </w:r>
          </w:hyperlink>
        </w:p>
        <w:p w:rsidR="00A369E4" w:rsidRDefault="000458B5">
          <w:pPr>
            <w:pStyle w:val="TOC2"/>
            <w:tabs>
              <w:tab w:val="right" w:leader="dot" w:pos="10790"/>
            </w:tabs>
            <w:rPr>
              <w:rFonts w:asciiTheme="minorHAnsi" w:eastAsiaTheme="minorEastAsia" w:hAnsiTheme="minorHAnsi" w:cstheme="minorBidi"/>
              <w:noProof/>
              <w:sz w:val="22"/>
              <w:szCs w:val="22"/>
            </w:rPr>
          </w:pPr>
          <w:hyperlink w:anchor="_Toc290530903" w:history="1">
            <w:r w:rsidR="00A369E4" w:rsidRPr="004F6CC0">
              <w:rPr>
                <w:rStyle w:val="Hyperlink"/>
                <w:b/>
                <w:noProof/>
              </w:rPr>
              <w:t xml:space="preserve">Water Rights / Riparian Rights </w:t>
            </w:r>
            <w:r w:rsidR="00A369E4" w:rsidRPr="004F6CC0">
              <w:rPr>
                <w:rStyle w:val="Hyperlink"/>
                <w:noProof/>
              </w:rPr>
              <w:t>of owners whose land border water</w:t>
            </w:r>
            <w:r w:rsidR="00A369E4">
              <w:rPr>
                <w:noProof/>
                <w:webHidden/>
              </w:rPr>
              <w:tab/>
            </w:r>
            <w:r w:rsidR="00A42230">
              <w:rPr>
                <w:noProof/>
                <w:webHidden/>
              </w:rPr>
              <w:fldChar w:fldCharType="begin"/>
            </w:r>
            <w:r w:rsidR="00A369E4">
              <w:rPr>
                <w:noProof/>
                <w:webHidden/>
              </w:rPr>
              <w:instrText xml:space="preserve"> PAGEREF _Toc290530903 \h </w:instrText>
            </w:r>
            <w:r w:rsidR="00A42230">
              <w:rPr>
                <w:noProof/>
                <w:webHidden/>
              </w:rPr>
            </w:r>
            <w:r w:rsidR="00A42230">
              <w:rPr>
                <w:noProof/>
                <w:webHidden/>
              </w:rPr>
              <w:fldChar w:fldCharType="separate"/>
            </w:r>
            <w:r w:rsidR="00A369E4">
              <w:rPr>
                <w:noProof/>
                <w:webHidden/>
              </w:rPr>
              <w:t>7</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904" w:history="1">
            <w:r w:rsidR="00A369E4" w:rsidRPr="004F6CC0">
              <w:rPr>
                <w:rStyle w:val="Hyperlink"/>
                <w:b/>
                <w:noProof/>
              </w:rPr>
              <w:t>Sources of Water Rights:</w:t>
            </w:r>
            <w:r w:rsidR="00A369E4">
              <w:rPr>
                <w:noProof/>
                <w:webHidden/>
              </w:rPr>
              <w:tab/>
            </w:r>
            <w:r w:rsidR="00A42230">
              <w:rPr>
                <w:noProof/>
                <w:webHidden/>
              </w:rPr>
              <w:fldChar w:fldCharType="begin"/>
            </w:r>
            <w:r w:rsidR="00A369E4">
              <w:rPr>
                <w:noProof/>
                <w:webHidden/>
              </w:rPr>
              <w:instrText xml:space="preserve"> PAGEREF _Toc290530904 \h </w:instrText>
            </w:r>
            <w:r w:rsidR="00A42230">
              <w:rPr>
                <w:noProof/>
                <w:webHidden/>
              </w:rPr>
            </w:r>
            <w:r w:rsidR="00A42230">
              <w:rPr>
                <w:noProof/>
                <w:webHidden/>
              </w:rPr>
              <w:fldChar w:fldCharType="separate"/>
            </w:r>
            <w:r w:rsidR="00A369E4">
              <w:rPr>
                <w:noProof/>
                <w:webHidden/>
              </w:rPr>
              <w:t>7</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905" w:history="1">
            <w:r w:rsidR="00A369E4" w:rsidRPr="004F6CC0">
              <w:rPr>
                <w:rStyle w:val="Hyperlink"/>
                <w:b/>
                <w:noProof/>
              </w:rPr>
              <w:t>Riparian Ownership Rights to the Water Itself</w:t>
            </w:r>
            <w:r w:rsidR="00A369E4">
              <w:rPr>
                <w:noProof/>
                <w:webHidden/>
              </w:rPr>
              <w:tab/>
            </w:r>
            <w:r w:rsidR="00A42230">
              <w:rPr>
                <w:noProof/>
                <w:webHidden/>
              </w:rPr>
              <w:fldChar w:fldCharType="begin"/>
            </w:r>
            <w:r w:rsidR="00A369E4">
              <w:rPr>
                <w:noProof/>
                <w:webHidden/>
              </w:rPr>
              <w:instrText xml:space="preserve"> PAGEREF _Toc290530905 \h </w:instrText>
            </w:r>
            <w:r w:rsidR="00A42230">
              <w:rPr>
                <w:noProof/>
                <w:webHidden/>
              </w:rPr>
            </w:r>
            <w:r w:rsidR="00A42230">
              <w:rPr>
                <w:noProof/>
                <w:webHidden/>
              </w:rPr>
              <w:fldChar w:fldCharType="separate"/>
            </w:r>
            <w:r w:rsidR="00A369E4">
              <w:rPr>
                <w:noProof/>
                <w:webHidden/>
              </w:rPr>
              <w:t>7</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906" w:history="1">
            <w:r w:rsidR="00A369E4" w:rsidRPr="004F6CC0">
              <w:rPr>
                <w:rStyle w:val="Hyperlink"/>
                <w:b/>
                <w:noProof/>
              </w:rPr>
              <w:t>Ownership of Water Beds</w:t>
            </w:r>
            <w:r w:rsidR="00A369E4">
              <w:rPr>
                <w:noProof/>
                <w:webHidden/>
              </w:rPr>
              <w:tab/>
            </w:r>
            <w:r w:rsidR="00A42230">
              <w:rPr>
                <w:noProof/>
                <w:webHidden/>
              </w:rPr>
              <w:fldChar w:fldCharType="begin"/>
            </w:r>
            <w:r w:rsidR="00A369E4">
              <w:rPr>
                <w:noProof/>
                <w:webHidden/>
              </w:rPr>
              <w:instrText xml:space="preserve"> PAGEREF _Toc290530906 \h </w:instrText>
            </w:r>
            <w:r w:rsidR="00A42230">
              <w:rPr>
                <w:noProof/>
                <w:webHidden/>
              </w:rPr>
            </w:r>
            <w:r w:rsidR="00A42230">
              <w:rPr>
                <w:noProof/>
                <w:webHidden/>
              </w:rPr>
              <w:fldChar w:fldCharType="separate"/>
            </w:r>
            <w:r w:rsidR="00A369E4">
              <w:rPr>
                <w:noProof/>
                <w:webHidden/>
              </w:rPr>
              <w:t>8</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907" w:history="1">
            <w:r w:rsidR="00A369E4" w:rsidRPr="004F6CC0">
              <w:rPr>
                <w:rStyle w:val="Hyperlink"/>
                <w:b/>
                <w:noProof/>
              </w:rPr>
              <w:t>Accretion and Erosion</w:t>
            </w:r>
            <w:r w:rsidR="00A369E4">
              <w:rPr>
                <w:noProof/>
                <w:webHidden/>
              </w:rPr>
              <w:tab/>
            </w:r>
            <w:r w:rsidR="00A42230">
              <w:rPr>
                <w:noProof/>
                <w:webHidden/>
              </w:rPr>
              <w:fldChar w:fldCharType="begin"/>
            </w:r>
            <w:r w:rsidR="00A369E4">
              <w:rPr>
                <w:noProof/>
                <w:webHidden/>
              </w:rPr>
              <w:instrText xml:space="preserve"> PAGEREF _Toc290530907 \h </w:instrText>
            </w:r>
            <w:r w:rsidR="00A42230">
              <w:rPr>
                <w:noProof/>
                <w:webHidden/>
              </w:rPr>
            </w:r>
            <w:r w:rsidR="00A42230">
              <w:rPr>
                <w:noProof/>
                <w:webHidden/>
              </w:rPr>
              <w:fldChar w:fldCharType="separate"/>
            </w:r>
            <w:r w:rsidR="00A369E4">
              <w:rPr>
                <w:noProof/>
                <w:webHidden/>
              </w:rPr>
              <w:t>8</w:t>
            </w:r>
            <w:r w:rsidR="00A42230">
              <w:rPr>
                <w:noProof/>
                <w:webHidden/>
              </w:rPr>
              <w:fldChar w:fldCharType="end"/>
            </w:r>
          </w:hyperlink>
        </w:p>
        <w:p w:rsidR="00A369E4" w:rsidRDefault="000458B5">
          <w:pPr>
            <w:pStyle w:val="TOC2"/>
            <w:tabs>
              <w:tab w:val="right" w:leader="dot" w:pos="10790"/>
            </w:tabs>
            <w:rPr>
              <w:rFonts w:asciiTheme="minorHAnsi" w:eastAsiaTheme="minorEastAsia" w:hAnsiTheme="minorHAnsi" w:cstheme="minorBidi"/>
              <w:noProof/>
              <w:sz w:val="22"/>
              <w:szCs w:val="22"/>
            </w:rPr>
          </w:pPr>
          <w:hyperlink w:anchor="_Toc290530908" w:history="1">
            <w:r w:rsidR="00A369E4" w:rsidRPr="004F6CC0">
              <w:rPr>
                <w:rStyle w:val="Hyperlink"/>
                <w:b/>
                <w:noProof/>
              </w:rPr>
              <w:t xml:space="preserve">Fixtures: </w:t>
            </w:r>
            <w:r w:rsidR="00A369E4" w:rsidRPr="004F6CC0">
              <w:rPr>
                <w:rStyle w:val="Hyperlink"/>
                <w:noProof/>
              </w:rPr>
              <w:t>Is the mobile home a chattel or a fixture?</w:t>
            </w:r>
            <w:r w:rsidR="00A369E4">
              <w:rPr>
                <w:noProof/>
                <w:webHidden/>
              </w:rPr>
              <w:tab/>
            </w:r>
            <w:r w:rsidR="00A42230">
              <w:rPr>
                <w:noProof/>
                <w:webHidden/>
              </w:rPr>
              <w:fldChar w:fldCharType="begin"/>
            </w:r>
            <w:r w:rsidR="00A369E4">
              <w:rPr>
                <w:noProof/>
                <w:webHidden/>
              </w:rPr>
              <w:instrText xml:space="preserve"> PAGEREF _Toc290530908 \h </w:instrText>
            </w:r>
            <w:r w:rsidR="00A42230">
              <w:rPr>
                <w:noProof/>
                <w:webHidden/>
              </w:rPr>
            </w:r>
            <w:r w:rsidR="00A42230">
              <w:rPr>
                <w:noProof/>
                <w:webHidden/>
              </w:rPr>
              <w:fldChar w:fldCharType="separate"/>
            </w:r>
            <w:r w:rsidR="00A369E4">
              <w:rPr>
                <w:noProof/>
                <w:webHidden/>
              </w:rPr>
              <w:t>8</w:t>
            </w:r>
            <w:r w:rsidR="00A42230">
              <w:rPr>
                <w:noProof/>
                <w:webHidden/>
              </w:rPr>
              <w:fldChar w:fldCharType="end"/>
            </w:r>
          </w:hyperlink>
        </w:p>
        <w:p w:rsidR="00A369E4" w:rsidRDefault="000458B5">
          <w:pPr>
            <w:pStyle w:val="TOC2"/>
            <w:tabs>
              <w:tab w:val="right" w:leader="dot" w:pos="10790"/>
            </w:tabs>
            <w:rPr>
              <w:rFonts w:asciiTheme="minorHAnsi" w:eastAsiaTheme="minorEastAsia" w:hAnsiTheme="minorHAnsi" w:cstheme="minorBidi"/>
              <w:noProof/>
              <w:sz w:val="22"/>
              <w:szCs w:val="22"/>
            </w:rPr>
          </w:pPr>
          <w:hyperlink w:anchor="_Toc290530909" w:history="1">
            <w:r w:rsidR="00A369E4" w:rsidRPr="004F6CC0">
              <w:rPr>
                <w:rStyle w:val="Hyperlink"/>
                <w:b/>
                <w:noProof/>
              </w:rPr>
              <w:t>Support</w:t>
            </w:r>
            <w:r w:rsidR="00A369E4">
              <w:rPr>
                <w:noProof/>
                <w:webHidden/>
              </w:rPr>
              <w:tab/>
            </w:r>
            <w:r w:rsidR="00A42230">
              <w:rPr>
                <w:noProof/>
                <w:webHidden/>
              </w:rPr>
              <w:fldChar w:fldCharType="begin"/>
            </w:r>
            <w:r w:rsidR="00A369E4">
              <w:rPr>
                <w:noProof/>
                <w:webHidden/>
              </w:rPr>
              <w:instrText xml:space="preserve"> PAGEREF _Toc290530909 \h </w:instrText>
            </w:r>
            <w:r w:rsidR="00A42230">
              <w:rPr>
                <w:noProof/>
                <w:webHidden/>
              </w:rPr>
            </w:r>
            <w:r w:rsidR="00A42230">
              <w:rPr>
                <w:noProof/>
                <w:webHidden/>
              </w:rPr>
              <w:fldChar w:fldCharType="separate"/>
            </w:r>
            <w:r w:rsidR="00A369E4">
              <w:rPr>
                <w:noProof/>
                <w:webHidden/>
              </w:rPr>
              <w:t>9</w:t>
            </w:r>
            <w:r w:rsidR="00A42230">
              <w:rPr>
                <w:noProof/>
                <w:webHidden/>
              </w:rPr>
              <w:fldChar w:fldCharType="end"/>
            </w:r>
          </w:hyperlink>
        </w:p>
        <w:p w:rsidR="00A369E4" w:rsidRDefault="000458B5">
          <w:pPr>
            <w:pStyle w:val="TOC1"/>
            <w:tabs>
              <w:tab w:val="right" w:leader="dot" w:pos="10790"/>
            </w:tabs>
            <w:rPr>
              <w:rFonts w:asciiTheme="minorHAnsi" w:eastAsiaTheme="minorEastAsia" w:hAnsiTheme="minorHAnsi" w:cstheme="minorBidi"/>
              <w:noProof/>
              <w:sz w:val="22"/>
              <w:szCs w:val="22"/>
            </w:rPr>
          </w:pPr>
          <w:hyperlink w:anchor="_Toc290530910" w:history="1">
            <w:r w:rsidR="00A369E4" w:rsidRPr="004F6CC0">
              <w:rPr>
                <w:rStyle w:val="Hyperlink"/>
                <w:b/>
                <w:noProof/>
                <w:lang w:val="en-US"/>
              </w:rPr>
              <w:t>Acquiring an Interest in Land</w:t>
            </w:r>
            <w:r w:rsidR="00A369E4">
              <w:rPr>
                <w:noProof/>
                <w:webHidden/>
              </w:rPr>
              <w:tab/>
            </w:r>
            <w:r w:rsidR="00A42230">
              <w:rPr>
                <w:noProof/>
                <w:webHidden/>
              </w:rPr>
              <w:fldChar w:fldCharType="begin"/>
            </w:r>
            <w:r w:rsidR="00A369E4">
              <w:rPr>
                <w:noProof/>
                <w:webHidden/>
              </w:rPr>
              <w:instrText xml:space="preserve"> PAGEREF _Toc290530910 \h </w:instrText>
            </w:r>
            <w:r w:rsidR="00A42230">
              <w:rPr>
                <w:noProof/>
                <w:webHidden/>
              </w:rPr>
            </w:r>
            <w:r w:rsidR="00A42230">
              <w:rPr>
                <w:noProof/>
                <w:webHidden/>
              </w:rPr>
              <w:fldChar w:fldCharType="separate"/>
            </w:r>
            <w:r w:rsidR="00A369E4">
              <w:rPr>
                <w:noProof/>
                <w:webHidden/>
              </w:rPr>
              <w:t>10</w:t>
            </w:r>
            <w:r w:rsidR="00A42230">
              <w:rPr>
                <w:noProof/>
                <w:webHidden/>
              </w:rPr>
              <w:fldChar w:fldCharType="end"/>
            </w:r>
          </w:hyperlink>
        </w:p>
        <w:p w:rsidR="00A369E4" w:rsidRDefault="000458B5">
          <w:pPr>
            <w:pStyle w:val="TOC2"/>
            <w:tabs>
              <w:tab w:val="right" w:leader="dot" w:pos="10790"/>
            </w:tabs>
            <w:rPr>
              <w:rFonts w:asciiTheme="minorHAnsi" w:eastAsiaTheme="minorEastAsia" w:hAnsiTheme="minorHAnsi" w:cstheme="minorBidi"/>
              <w:noProof/>
              <w:sz w:val="22"/>
              <w:szCs w:val="22"/>
            </w:rPr>
          </w:pPr>
          <w:hyperlink w:anchor="_Toc290530911" w:history="1">
            <w:r w:rsidR="00A369E4" w:rsidRPr="004F6CC0">
              <w:rPr>
                <w:rStyle w:val="Hyperlink"/>
                <w:b/>
                <w:noProof/>
                <w:lang w:val="en-US"/>
              </w:rPr>
              <w:t>CROWN GRANT</w:t>
            </w:r>
            <w:r w:rsidR="00A369E4">
              <w:rPr>
                <w:noProof/>
                <w:webHidden/>
              </w:rPr>
              <w:tab/>
            </w:r>
            <w:r w:rsidR="00A42230">
              <w:rPr>
                <w:noProof/>
                <w:webHidden/>
              </w:rPr>
              <w:fldChar w:fldCharType="begin"/>
            </w:r>
            <w:r w:rsidR="00A369E4">
              <w:rPr>
                <w:noProof/>
                <w:webHidden/>
              </w:rPr>
              <w:instrText xml:space="preserve"> PAGEREF _Toc290530911 \h </w:instrText>
            </w:r>
            <w:r w:rsidR="00A42230">
              <w:rPr>
                <w:noProof/>
                <w:webHidden/>
              </w:rPr>
            </w:r>
            <w:r w:rsidR="00A42230">
              <w:rPr>
                <w:noProof/>
                <w:webHidden/>
              </w:rPr>
              <w:fldChar w:fldCharType="separate"/>
            </w:r>
            <w:r w:rsidR="00A369E4">
              <w:rPr>
                <w:noProof/>
                <w:webHidden/>
              </w:rPr>
              <w:t>10</w:t>
            </w:r>
            <w:r w:rsidR="00A42230">
              <w:rPr>
                <w:noProof/>
                <w:webHidden/>
              </w:rPr>
              <w:fldChar w:fldCharType="end"/>
            </w:r>
          </w:hyperlink>
        </w:p>
        <w:p w:rsidR="00A369E4" w:rsidRDefault="000458B5">
          <w:pPr>
            <w:pStyle w:val="TOC2"/>
            <w:tabs>
              <w:tab w:val="right" w:leader="dot" w:pos="10790"/>
            </w:tabs>
            <w:rPr>
              <w:rFonts w:asciiTheme="minorHAnsi" w:eastAsiaTheme="minorEastAsia" w:hAnsiTheme="minorHAnsi" w:cstheme="minorBidi"/>
              <w:noProof/>
              <w:sz w:val="22"/>
              <w:szCs w:val="22"/>
            </w:rPr>
          </w:pPr>
          <w:hyperlink w:anchor="_Toc290530912" w:history="1">
            <w:r w:rsidR="00A369E4" w:rsidRPr="004F6CC0">
              <w:rPr>
                <w:rStyle w:val="Hyperlink"/>
                <w:b/>
                <w:noProof/>
              </w:rPr>
              <w:t>INTER VIVOS TRANSFERS</w:t>
            </w:r>
            <w:r w:rsidR="00A369E4" w:rsidRPr="004F6CC0">
              <w:rPr>
                <w:rStyle w:val="Hyperlink"/>
                <w:noProof/>
              </w:rPr>
              <w:t xml:space="preserve">: </w:t>
            </w:r>
            <w:r w:rsidR="00A369E4" w:rsidRPr="004F6CC0">
              <w:rPr>
                <w:rStyle w:val="Hyperlink"/>
                <w:b/>
                <w:i/>
                <w:noProof/>
              </w:rPr>
              <w:t>SALE OF LAND</w:t>
            </w:r>
            <w:r w:rsidR="00A369E4">
              <w:rPr>
                <w:noProof/>
                <w:webHidden/>
              </w:rPr>
              <w:tab/>
            </w:r>
            <w:r w:rsidR="00A42230">
              <w:rPr>
                <w:noProof/>
                <w:webHidden/>
              </w:rPr>
              <w:fldChar w:fldCharType="begin"/>
            </w:r>
            <w:r w:rsidR="00A369E4">
              <w:rPr>
                <w:noProof/>
                <w:webHidden/>
              </w:rPr>
              <w:instrText xml:space="preserve"> PAGEREF _Toc290530912 \h </w:instrText>
            </w:r>
            <w:r w:rsidR="00A42230">
              <w:rPr>
                <w:noProof/>
                <w:webHidden/>
              </w:rPr>
            </w:r>
            <w:r w:rsidR="00A42230">
              <w:rPr>
                <w:noProof/>
                <w:webHidden/>
              </w:rPr>
              <w:fldChar w:fldCharType="separate"/>
            </w:r>
            <w:r w:rsidR="00A369E4">
              <w:rPr>
                <w:noProof/>
                <w:webHidden/>
              </w:rPr>
              <w:t>10</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913" w:history="1">
            <w:r w:rsidR="00A369E4" w:rsidRPr="004F6CC0">
              <w:rPr>
                <w:rStyle w:val="Hyperlink"/>
                <w:noProof/>
              </w:rPr>
              <w:t>STEPS if selling land</w:t>
            </w:r>
            <w:r w:rsidR="00A369E4">
              <w:rPr>
                <w:noProof/>
                <w:webHidden/>
              </w:rPr>
              <w:tab/>
            </w:r>
            <w:r w:rsidR="00A42230">
              <w:rPr>
                <w:noProof/>
                <w:webHidden/>
              </w:rPr>
              <w:fldChar w:fldCharType="begin"/>
            </w:r>
            <w:r w:rsidR="00A369E4">
              <w:rPr>
                <w:noProof/>
                <w:webHidden/>
              </w:rPr>
              <w:instrText xml:space="preserve"> PAGEREF _Toc290530913 \h </w:instrText>
            </w:r>
            <w:r w:rsidR="00A42230">
              <w:rPr>
                <w:noProof/>
                <w:webHidden/>
              </w:rPr>
            </w:r>
            <w:r w:rsidR="00A42230">
              <w:rPr>
                <w:noProof/>
                <w:webHidden/>
              </w:rPr>
              <w:fldChar w:fldCharType="separate"/>
            </w:r>
            <w:r w:rsidR="00A369E4">
              <w:rPr>
                <w:noProof/>
                <w:webHidden/>
              </w:rPr>
              <w:t>10</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914" w:history="1">
            <w:r w:rsidR="00A369E4" w:rsidRPr="004F6CC0">
              <w:rPr>
                <w:rStyle w:val="Hyperlink"/>
                <w:noProof/>
              </w:rPr>
              <w:t>Step 4-The Registration (Secures legal interest in land)</w:t>
            </w:r>
            <w:r w:rsidR="00A369E4">
              <w:rPr>
                <w:noProof/>
                <w:webHidden/>
              </w:rPr>
              <w:tab/>
            </w:r>
            <w:r w:rsidR="00A42230">
              <w:rPr>
                <w:noProof/>
                <w:webHidden/>
              </w:rPr>
              <w:fldChar w:fldCharType="begin"/>
            </w:r>
            <w:r w:rsidR="00A369E4">
              <w:rPr>
                <w:noProof/>
                <w:webHidden/>
              </w:rPr>
              <w:instrText xml:space="preserve"> PAGEREF _Toc290530914 \h </w:instrText>
            </w:r>
            <w:r w:rsidR="00A42230">
              <w:rPr>
                <w:noProof/>
                <w:webHidden/>
              </w:rPr>
            </w:r>
            <w:r w:rsidR="00A42230">
              <w:rPr>
                <w:noProof/>
                <w:webHidden/>
              </w:rPr>
              <w:fldChar w:fldCharType="separate"/>
            </w:r>
            <w:r w:rsidR="00A369E4">
              <w:rPr>
                <w:noProof/>
                <w:webHidden/>
              </w:rPr>
              <w:t>12</w:t>
            </w:r>
            <w:r w:rsidR="00A42230">
              <w:rPr>
                <w:noProof/>
                <w:webHidden/>
              </w:rPr>
              <w:fldChar w:fldCharType="end"/>
            </w:r>
          </w:hyperlink>
        </w:p>
        <w:p w:rsidR="00A369E4" w:rsidRDefault="000458B5">
          <w:pPr>
            <w:pStyle w:val="TOC2"/>
            <w:tabs>
              <w:tab w:val="right" w:leader="dot" w:pos="10790"/>
            </w:tabs>
            <w:rPr>
              <w:rFonts w:asciiTheme="minorHAnsi" w:eastAsiaTheme="minorEastAsia" w:hAnsiTheme="minorHAnsi" w:cstheme="minorBidi"/>
              <w:noProof/>
              <w:sz w:val="22"/>
              <w:szCs w:val="22"/>
            </w:rPr>
          </w:pPr>
          <w:hyperlink w:anchor="_Toc290530915" w:history="1">
            <w:r w:rsidR="00A369E4" w:rsidRPr="004F6CC0">
              <w:rPr>
                <w:rStyle w:val="Hyperlink"/>
                <w:b/>
                <w:noProof/>
              </w:rPr>
              <w:t xml:space="preserve">INTER VIVOS TRANSFER: </w:t>
            </w:r>
            <w:r w:rsidR="00A369E4" w:rsidRPr="004F6CC0">
              <w:rPr>
                <w:rStyle w:val="Hyperlink"/>
                <w:b/>
                <w:i/>
                <w:noProof/>
              </w:rPr>
              <w:t>GIFTS</w:t>
            </w:r>
            <w:r w:rsidR="00A369E4">
              <w:rPr>
                <w:noProof/>
                <w:webHidden/>
              </w:rPr>
              <w:tab/>
            </w:r>
            <w:r w:rsidR="00A42230">
              <w:rPr>
                <w:noProof/>
                <w:webHidden/>
              </w:rPr>
              <w:fldChar w:fldCharType="begin"/>
            </w:r>
            <w:r w:rsidR="00A369E4">
              <w:rPr>
                <w:noProof/>
                <w:webHidden/>
              </w:rPr>
              <w:instrText xml:space="preserve"> PAGEREF _Toc290530915 \h </w:instrText>
            </w:r>
            <w:r w:rsidR="00A42230">
              <w:rPr>
                <w:noProof/>
                <w:webHidden/>
              </w:rPr>
            </w:r>
            <w:r w:rsidR="00A42230">
              <w:rPr>
                <w:noProof/>
                <w:webHidden/>
              </w:rPr>
              <w:fldChar w:fldCharType="separate"/>
            </w:r>
            <w:r w:rsidR="00A369E4">
              <w:rPr>
                <w:noProof/>
                <w:webHidden/>
              </w:rPr>
              <w:t>12</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916" w:history="1">
            <w:r w:rsidR="00A369E4" w:rsidRPr="004F6CC0">
              <w:rPr>
                <w:rStyle w:val="Hyperlink"/>
                <w:noProof/>
              </w:rPr>
              <w:t>Presumption of Resulting Trust / Presumption of Advancement</w:t>
            </w:r>
            <w:r w:rsidR="00A369E4">
              <w:rPr>
                <w:noProof/>
                <w:webHidden/>
              </w:rPr>
              <w:tab/>
            </w:r>
            <w:r w:rsidR="00A42230">
              <w:rPr>
                <w:noProof/>
                <w:webHidden/>
              </w:rPr>
              <w:fldChar w:fldCharType="begin"/>
            </w:r>
            <w:r w:rsidR="00A369E4">
              <w:rPr>
                <w:noProof/>
                <w:webHidden/>
              </w:rPr>
              <w:instrText xml:space="preserve"> PAGEREF _Toc290530916 \h </w:instrText>
            </w:r>
            <w:r w:rsidR="00A42230">
              <w:rPr>
                <w:noProof/>
                <w:webHidden/>
              </w:rPr>
            </w:r>
            <w:r w:rsidR="00A42230">
              <w:rPr>
                <w:noProof/>
                <w:webHidden/>
              </w:rPr>
              <w:fldChar w:fldCharType="separate"/>
            </w:r>
            <w:r w:rsidR="00A369E4">
              <w:rPr>
                <w:noProof/>
                <w:webHidden/>
              </w:rPr>
              <w:t>13</w:t>
            </w:r>
            <w:r w:rsidR="00A42230">
              <w:rPr>
                <w:noProof/>
                <w:webHidden/>
              </w:rPr>
              <w:fldChar w:fldCharType="end"/>
            </w:r>
          </w:hyperlink>
        </w:p>
        <w:p w:rsidR="00A369E4" w:rsidRDefault="000458B5">
          <w:pPr>
            <w:pStyle w:val="TOC2"/>
            <w:tabs>
              <w:tab w:val="right" w:leader="dot" w:pos="10790"/>
            </w:tabs>
            <w:rPr>
              <w:rFonts w:asciiTheme="minorHAnsi" w:eastAsiaTheme="minorEastAsia" w:hAnsiTheme="minorHAnsi" w:cstheme="minorBidi"/>
              <w:noProof/>
              <w:sz w:val="22"/>
              <w:szCs w:val="22"/>
            </w:rPr>
          </w:pPr>
          <w:hyperlink w:anchor="_Toc290530917" w:history="1">
            <w:r w:rsidR="00A369E4" w:rsidRPr="004F6CC0">
              <w:rPr>
                <w:rStyle w:val="Hyperlink"/>
                <w:noProof/>
              </w:rPr>
              <w:t>TESTAMENTARY TRANSFERS: Wills or Intestacy</w:t>
            </w:r>
            <w:r w:rsidR="00A369E4">
              <w:rPr>
                <w:noProof/>
                <w:webHidden/>
              </w:rPr>
              <w:tab/>
            </w:r>
            <w:r w:rsidR="00A42230">
              <w:rPr>
                <w:noProof/>
                <w:webHidden/>
              </w:rPr>
              <w:fldChar w:fldCharType="begin"/>
            </w:r>
            <w:r w:rsidR="00A369E4">
              <w:rPr>
                <w:noProof/>
                <w:webHidden/>
              </w:rPr>
              <w:instrText xml:space="preserve"> PAGEREF _Toc290530917 \h </w:instrText>
            </w:r>
            <w:r w:rsidR="00A42230">
              <w:rPr>
                <w:noProof/>
                <w:webHidden/>
              </w:rPr>
            </w:r>
            <w:r w:rsidR="00A42230">
              <w:rPr>
                <w:noProof/>
                <w:webHidden/>
              </w:rPr>
              <w:fldChar w:fldCharType="separate"/>
            </w:r>
            <w:r w:rsidR="00A369E4">
              <w:rPr>
                <w:noProof/>
                <w:webHidden/>
              </w:rPr>
              <w:t>13</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918" w:history="1">
            <w:r w:rsidR="00A369E4" w:rsidRPr="004F6CC0">
              <w:rPr>
                <w:rStyle w:val="Hyperlink"/>
                <w:noProof/>
              </w:rPr>
              <w:t>Acquisition of interest in land by will</w:t>
            </w:r>
            <w:r w:rsidR="00A369E4">
              <w:rPr>
                <w:noProof/>
                <w:webHidden/>
              </w:rPr>
              <w:tab/>
            </w:r>
            <w:r w:rsidR="00A42230">
              <w:rPr>
                <w:noProof/>
                <w:webHidden/>
              </w:rPr>
              <w:fldChar w:fldCharType="begin"/>
            </w:r>
            <w:r w:rsidR="00A369E4">
              <w:rPr>
                <w:noProof/>
                <w:webHidden/>
              </w:rPr>
              <w:instrText xml:space="preserve"> PAGEREF _Toc290530918 \h </w:instrText>
            </w:r>
            <w:r w:rsidR="00A42230">
              <w:rPr>
                <w:noProof/>
                <w:webHidden/>
              </w:rPr>
            </w:r>
            <w:r w:rsidR="00A42230">
              <w:rPr>
                <w:noProof/>
                <w:webHidden/>
              </w:rPr>
              <w:fldChar w:fldCharType="separate"/>
            </w:r>
            <w:r w:rsidR="00A369E4">
              <w:rPr>
                <w:noProof/>
                <w:webHidden/>
              </w:rPr>
              <w:t>13</w:t>
            </w:r>
            <w:r w:rsidR="00A42230">
              <w:rPr>
                <w:noProof/>
                <w:webHidden/>
              </w:rPr>
              <w:fldChar w:fldCharType="end"/>
            </w:r>
          </w:hyperlink>
        </w:p>
        <w:p w:rsidR="00A369E4" w:rsidRDefault="000458B5">
          <w:pPr>
            <w:pStyle w:val="TOC2"/>
            <w:tabs>
              <w:tab w:val="right" w:leader="dot" w:pos="10790"/>
            </w:tabs>
            <w:rPr>
              <w:rFonts w:asciiTheme="minorHAnsi" w:eastAsiaTheme="minorEastAsia" w:hAnsiTheme="minorHAnsi" w:cstheme="minorBidi"/>
              <w:noProof/>
              <w:sz w:val="22"/>
              <w:szCs w:val="22"/>
            </w:rPr>
          </w:pPr>
          <w:hyperlink w:anchor="_Toc290530919" w:history="1">
            <w:r w:rsidR="00A369E4" w:rsidRPr="004F6CC0">
              <w:rPr>
                <w:rStyle w:val="Hyperlink"/>
                <w:b/>
                <w:noProof/>
              </w:rPr>
              <w:t>Proprietary Estoppel</w:t>
            </w:r>
            <w:r w:rsidR="00A369E4">
              <w:rPr>
                <w:noProof/>
                <w:webHidden/>
              </w:rPr>
              <w:tab/>
            </w:r>
            <w:r w:rsidR="00A42230">
              <w:rPr>
                <w:noProof/>
                <w:webHidden/>
              </w:rPr>
              <w:fldChar w:fldCharType="begin"/>
            </w:r>
            <w:r w:rsidR="00A369E4">
              <w:rPr>
                <w:noProof/>
                <w:webHidden/>
              </w:rPr>
              <w:instrText xml:space="preserve"> PAGEREF _Toc290530919 \h </w:instrText>
            </w:r>
            <w:r w:rsidR="00A42230">
              <w:rPr>
                <w:noProof/>
                <w:webHidden/>
              </w:rPr>
            </w:r>
            <w:r w:rsidR="00A42230">
              <w:rPr>
                <w:noProof/>
                <w:webHidden/>
              </w:rPr>
              <w:fldChar w:fldCharType="separate"/>
            </w:r>
            <w:r w:rsidR="00A369E4">
              <w:rPr>
                <w:noProof/>
                <w:webHidden/>
              </w:rPr>
              <w:t>13</w:t>
            </w:r>
            <w:r w:rsidR="00A42230">
              <w:rPr>
                <w:noProof/>
                <w:webHidden/>
              </w:rPr>
              <w:fldChar w:fldCharType="end"/>
            </w:r>
          </w:hyperlink>
        </w:p>
        <w:p w:rsidR="00A369E4" w:rsidRDefault="000458B5">
          <w:pPr>
            <w:pStyle w:val="TOC1"/>
            <w:tabs>
              <w:tab w:val="right" w:leader="dot" w:pos="10790"/>
            </w:tabs>
            <w:rPr>
              <w:rFonts w:asciiTheme="minorHAnsi" w:eastAsiaTheme="minorEastAsia" w:hAnsiTheme="minorHAnsi" w:cstheme="minorBidi"/>
              <w:noProof/>
              <w:sz w:val="22"/>
              <w:szCs w:val="22"/>
            </w:rPr>
          </w:pPr>
          <w:hyperlink w:anchor="_Toc290530920" w:history="1">
            <w:r w:rsidR="00A369E4" w:rsidRPr="004F6CC0">
              <w:rPr>
                <w:rStyle w:val="Hyperlink"/>
                <w:noProof/>
              </w:rPr>
              <w:t>Registration of Title</w:t>
            </w:r>
            <w:r w:rsidR="00A369E4">
              <w:rPr>
                <w:noProof/>
                <w:webHidden/>
              </w:rPr>
              <w:tab/>
            </w:r>
            <w:r w:rsidR="00A42230">
              <w:rPr>
                <w:noProof/>
                <w:webHidden/>
              </w:rPr>
              <w:fldChar w:fldCharType="begin"/>
            </w:r>
            <w:r w:rsidR="00A369E4">
              <w:rPr>
                <w:noProof/>
                <w:webHidden/>
              </w:rPr>
              <w:instrText xml:space="preserve"> PAGEREF _Toc290530920 \h </w:instrText>
            </w:r>
            <w:r w:rsidR="00A42230">
              <w:rPr>
                <w:noProof/>
                <w:webHidden/>
              </w:rPr>
            </w:r>
            <w:r w:rsidR="00A42230">
              <w:rPr>
                <w:noProof/>
                <w:webHidden/>
              </w:rPr>
              <w:fldChar w:fldCharType="separate"/>
            </w:r>
            <w:r w:rsidR="00A369E4">
              <w:rPr>
                <w:noProof/>
                <w:webHidden/>
              </w:rPr>
              <w:t>13</w:t>
            </w:r>
            <w:r w:rsidR="00A42230">
              <w:rPr>
                <w:noProof/>
                <w:webHidden/>
              </w:rPr>
              <w:fldChar w:fldCharType="end"/>
            </w:r>
          </w:hyperlink>
        </w:p>
        <w:p w:rsidR="00A369E4" w:rsidRDefault="000458B5">
          <w:pPr>
            <w:pStyle w:val="TOC2"/>
            <w:tabs>
              <w:tab w:val="right" w:leader="dot" w:pos="10790"/>
            </w:tabs>
            <w:rPr>
              <w:rFonts w:asciiTheme="minorHAnsi" w:eastAsiaTheme="minorEastAsia" w:hAnsiTheme="minorHAnsi" w:cstheme="minorBidi"/>
              <w:noProof/>
              <w:sz w:val="22"/>
              <w:szCs w:val="22"/>
            </w:rPr>
          </w:pPr>
          <w:hyperlink w:anchor="_Toc290530921" w:history="1">
            <w:r w:rsidR="00A369E4" w:rsidRPr="004F6CC0">
              <w:rPr>
                <w:rStyle w:val="Hyperlink"/>
                <w:noProof/>
              </w:rPr>
              <w:t>Common Law Conveyancing to Recording System:</w:t>
            </w:r>
            <w:r w:rsidR="00A369E4">
              <w:rPr>
                <w:noProof/>
                <w:webHidden/>
              </w:rPr>
              <w:tab/>
            </w:r>
            <w:r w:rsidR="00A42230">
              <w:rPr>
                <w:noProof/>
                <w:webHidden/>
              </w:rPr>
              <w:fldChar w:fldCharType="begin"/>
            </w:r>
            <w:r w:rsidR="00A369E4">
              <w:rPr>
                <w:noProof/>
                <w:webHidden/>
              </w:rPr>
              <w:instrText xml:space="preserve"> PAGEREF _Toc290530921 \h </w:instrText>
            </w:r>
            <w:r w:rsidR="00A42230">
              <w:rPr>
                <w:noProof/>
                <w:webHidden/>
              </w:rPr>
            </w:r>
            <w:r w:rsidR="00A42230">
              <w:rPr>
                <w:noProof/>
                <w:webHidden/>
              </w:rPr>
              <w:fldChar w:fldCharType="separate"/>
            </w:r>
            <w:r w:rsidR="00A369E4">
              <w:rPr>
                <w:noProof/>
                <w:webHidden/>
              </w:rPr>
              <w:t>13</w:t>
            </w:r>
            <w:r w:rsidR="00A42230">
              <w:rPr>
                <w:noProof/>
                <w:webHidden/>
              </w:rPr>
              <w:fldChar w:fldCharType="end"/>
            </w:r>
          </w:hyperlink>
        </w:p>
        <w:p w:rsidR="00A369E4" w:rsidRDefault="000458B5">
          <w:pPr>
            <w:pStyle w:val="TOC2"/>
            <w:tabs>
              <w:tab w:val="right" w:leader="dot" w:pos="10790"/>
            </w:tabs>
            <w:rPr>
              <w:rFonts w:asciiTheme="minorHAnsi" w:eastAsiaTheme="minorEastAsia" w:hAnsiTheme="minorHAnsi" w:cstheme="minorBidi"/>
              <w:noProof/>
              <w:sz w:val="22"/>
              <w:szCs w:val="22"/>
            </w:rPr>
          </w:pPr>
          <w:hyperlink w:anchor="_Toc290530922" w:history="1">
            <w:r w:rsidR="00A369E4" w:rsidRPr="004F6CC0">
              <w:rPr>
                <w:rStyle w:val="Hyperlink"/>
                <w:noProof/>
              </w:rPr>
              <w:t>Torrens System/Land Title System</w:t>
            </w:r>
            <w:r w:rsidR="00A369E4">
              <w:rPr>
                <w:noProof/>
                <w:webHidden/>
              </w:rPr>
              <w:tab/>
            </w:r>
            <w:r w:rsidR="00A42230">
              <w:rPr>
                <w:noProof/>
                <w:webHidden/>
              </w:rPr>
              <w:fldChar w:fldCharType="begin"/>
            </w:r>
            <w:r w:rsidR="00A369E4">
              <w:rPr>
                <w:noProof/>
                <w:webHidden/>
              </w:rPr>
              <w:instrText xml:space="preserve"> PAGEREF _Toc290530922 \h </w:instrText>
            </w:r>
            <w:r w:rsidR="00A42230">
              <w:rPr>
                <w:noProof/>
                <w:webHidden/>
              </w:rPr>
            </w:r>
            <w:r w:rsidR="00A42230">
              <w:rPr>
                <w:noProof/>
                <w:webHidden/>
              </w:rPr>
              <w:fldChar w:fldCharType="separate"/>
            </w:r>
            <w:r w:rsidR="00A369E4">
              <w:rPr>
                <w:noProof/>
                <w:webHidden/>
              </w:rPr>
              <w:t>14</w:t>
            </w:r>
            <w:r w:rsidR="00A42230">
              <w:rPr>
                <w:noProof/>
                <w:webHidden/>
              </w:rPr>
              <w:fldChar w:fldCharType="end"/>
            </w:r>
          </w:hyperlink>
        </w:p>
        <w:p w:rsidR="00A369E4" w:rsidRDefault="000458B5">
          <w:pPr>
            <w:pStyle w:val="TOC1"/>
            <w:tabs>
              <w:tab w:val="left" w:pos="440"/>
              <w:tab w:val="right" w:leader="dot" w:pos="10790"/>
            </w:tabs>
            <w:rPr>
              <w:rFonts w:asciiTheme="minorHAnsi" w:eastAsiaTheme="minorEastAsia" w:hAnsiTheme="minorHAnsi" w:cstheme="minorBidi"/>
              <w:noProof/>
              <w:sz w:val="22"/>
              <w:szCs w:val="22"/>
            </w:rPr>
          </w:pPr>
          <w:hyperlink w:anchor="_Toc290530923" w:history="1">
            <w:r w:rsidR="00A369E4" w:rsidRPr="004F6CC0">
              <w:rPr>
                <w:rStyle w:val="Hyperlink"/>
                <w:rFonts w:ascii="Symbol" w:hAnsi="Symbol"/>
                <w:noProof/>
              </w:rPr>
              <w:t></w:t>
            </w:r>
            <w:r w:rsidR="00A369E4">
              <w:rPr>
                <w:rFonts w:asciiTheme="minorHAnsi" w:eastAsiaTheme="minorEastAsia" w:hAnsiTheme="minorHAnsi" w:cstheme="minorBidi"/>
                <w:noProof/>
                <w:sz w:val="22"/>
                <w:szCs w:val="22"/>
              </w:rPr>
              <w:tab/>
            </w:r>
            <w:r w:rsidR="00A369E4" w:rsidRPr="004F6CC0">
              <w:rPr>
                <w:rStyle w:val="Hyperlink"/>
                <w:b/>
                <w:noProof/>
              </w:rPr>
              <w:t>Premised on question of indefeasibility of title</w:t>
            </w:r>
            <w:r w:rsidR="00A369E4">
              <w:rPr>
                <w:noProof/>
                <w:webHidden/>
              </w:rPr>
              <w:tab/>
            </w:r>
            <w:r w:rsidR="00A42230">
              <w:rPr>
                <w:noProof/>
                <w:webHidden/>
              </w:rPr>
              <w:fldChar w:fldCharType="begin"/>
            </w:r>
            <w:r w:rsidR="00A369E4">
              <w:rPr>
                <w:noProof/>
                <w:webHidden/>
              </w:rPr>
              <w:instrText xml:space="preserve"> PAGEREF _Toc290530923 \h </w:instrText>
            </w:r>
            <w:r w:rsidR="00A42230">
              <w:rPr>
                <w:noProof/>
                <w:webHidden/>
              </w:rPr>
            </w:r>
            <w:r w:rsidR="00A42230">
              <w:rPr>
                <w:noProof/>
                <w:webHidden/>
              </w:rPr>
              <w:fldChar w:fldCharType="separate"/>
            </w:r>
            <w:r w:rsidR="00A369E4">
              <w:rPr>
                <w:noProof/>
                <w:webHidden/>
              </w:rPr>
              <w:t>14</w:t>
            </w:r>
            <w:r w:rsidR="00A42230">
              <w:rPr>
                <w:noProof/>
                <w:webHidden/>
              </w:rPr>
              <w:fldChar w:fldCharType="end"/>
            </w:r>
          </w:hyperlink>
        </w:p>
        <w:p w:rsidR="00A369E4" w:rsidRDefault="000458B5">
          <w:pPr>
            <w:pStyle w:val="TOC1"/>
            <w:tabs>
              <w:tab w:val="left" w:pos="440"/>
              <w:tab w:val="right" w:leader="dot" w:pos="10790"/>
            </w:tabs>
            <w:rPr>
              <w:rFonts w:asciiTheme="minorHAnsi" w:eastAsiaTheme="minorEastAsia" w:hAnsiTheme="minorHAnsi" w:cstheme="minorBidi"/>
              <w:noProof/>
              <w:sz w:val="22"/>
              <w:szCs w:val="22"/>
            </w:rPr>
          </w:pPr>
          <w:hyperlink w:anchor="_Toc290530924" w:history="1">
            <w:r w:rsidR="00A369E4" w:rsidRPr="004F6CC0">
              <w:rPr>
                <w:rStyle w:val="Hyperlink"/>
                <w:rFonts w:ascii="Symbol" w:hAnsi="Symbol"/>
                <w:noProof/>
              </w:rPr>
              <w:t></w:t>
            </w:r>
            <w:r w:rsidR="00A369E4">
              <w:rPr>
                <w:rFonts w:asciiTheme="minorHAnsi" w:eastAsiaTheme="minorEastAsia" w:hAnsiTheme="minorHAnsi" w:cstheme="minorBidi"/>
                <w:noProof/>
                <w:sz w:val="22"/>
                <w:szCs w:val="22"/>
              </w:rPr>
              <w:tab/>
            </w:r>
            <w:r w:rsidR="00A369E4" w:rsidRPr="004F6CC0">
              <w:rPr>
                <w:rStyle w:val="Hyperlink"/>
                <w:b/>
                <w:noProof/>
              </w:rPr>
              <w:t>Until registration has occurred, NO GUARANTEE OF TITLE IN RESPECT TO THIRD PARTIES</w:t>
            </w:r>
            <w:r w:rsidR="00A369E4">
              <w:rPr>
                <w:noProof/>
                <w:webHidden/>
              </w:rPr>
              <w:tab/>
            </w:r>
            <w:r w:rsidR="00A42230">
              <w:rPr>
                <w:noProof/>
                <w:webHidden/>
              </w:rPr>
              <w:fldChar w:fldCharType="begin"/>
            </w:r>
            <w:r w:rsidR="00A369E4">
              <w:rPr>
                <w:noProof/>
                <w:webHidden/>
              </w:rPr>
              <w:instrText xml:space="preserve"> PAGEREF _Toc290530924 \h </w:instrText>
            </w:r>
            <w:r w:rsidR="00A42230">
              <w:rPr>
                <w:noProof/>
                <w:webHidden/>
              </w:rPr>
            </w:r>
            <w:r w:rsidR="00A42230">
              <w:rPr>
                <w:noProof/>
                <w:webHidden/>
              </w:rPr>
              <w:fldChar w:fldCharType="separate"/>
            </w:r>
            <w:r w:rsidR="00A369E4">
              <w:rPr>
                <w:noProof/>
                <w:webHidden/>
              </w:rPr>
              <w:t>14</w:t>
            </w:r>
            <w:r w:rsidR="00A42230">
              <w:rPr>
                <w:noProof/>
                <w:webHidden/>
              </w:rPr>
              <w:fldChar w:fldCharType="end"/>
            </w:r>
          </w:hyperlink>
        </w:p>
        <w:p w:rsidR="00A369E4" w:rsidRDefault="000458B5">
          <w:pPr>
            <w:pStyle w:val="TOC1"/>
            <w:tabs>
              <w:tab w:val="left" w:pos="440"/>
              <w:tab w:val="right" w:leader="dot" w:pos="10790"/>
            </w:tabs>
            <w:rPr>
              <w:rFonts w:asciiTheme="minorHAnsi" w:eastAsiaTheme="minorEastAsia" w:hAnsiTheme="minorHAnsi" w:cstheme="minorBidi"/>
              <w:noProof/>
              <w:sz w:val="22"/>
              <w:szCs w:val="22"/>
            </w:rPr>
          </w:pPr>
          <w:hyperlink w:anchor="_Toc290530925" w:history="1">
            <w:r w:rsidR="00A369E4" w:rsidRPr="004F6CC0">
              <w:rPr>
                <w:rStyle w:val="Hyperlink"/>
                <w:rFonts w:ascii="Symbol" w:hAnsi="Symbol"/>
                <w:noProof/>
              </w:rPr>
              <w:t></w:t>
            </w:r>
            <w:r w:rsidR="00A369E4">
              <w:rPr>
                <w:rFonts w:asciiTheme="minorHAnsi" w:eastAsiaTheme="minorEastAsia" w:hAnsiTheme="minorHAnsi" w:cstheme="minorBidi"/>
                <w:noProof/>
                <w:sz w:val="22"/>
                <w:szCs w:val="22"/>
              </w:rPr>
              <w:tab/>
            </w:r>
            <w:r w:rsidR="00A369E4" w:rsidRPr="004F6CC0">
              <w:rPr>
                <w:rStyle w:val="Hyperlink"/>
                <w:b/>
                <w:noProof/>
              </w:rPr>
              <w:t>Transfer form NO LONGER END OF ROAD, becomes the MEANS TO THE END. End=registration</w:t>
            </w:r>
            <w:r w:rsidR="00A369E4">
              <w:rPr>
                <w:noProof/>
                <w:webHidden/>
              </w:rPr>
              <w:tab/>
            </w:r>
            <w:r w:rsidR="00A42230">
              <w:rPr>
                <w:noProof/>
                <w:webHidden/>
              </w:rPr>
              <w:fldChar w:fldCharType="begin"/>
            </w:r>
            <w:r w:rsidR="00A369E4">
              <w:rPr>
                <w:noProof/>
                <w:webHidden/>
              </w:rPr>
              <w:instrText xml:space="preserve"> PAGEREF _Toc290530925 \h </w:instrText>
            </w:r>
            <w:r w:rsidR="00A42230">
              <w:rPr>
                <w:noProof/>
                <w:webHidden/>
              </w:rPr>
            </w:r>
            <w:r w:rsidR="00A42230">
              <w:rPr>
                <w:noProof/>
                <w:webHidden/>
              </w:rPr>
              <w:fldChar w:fldCharType="separate"/>
            </w:r>
            <w:r w:rsidR="00A369E4">
              <w:rPr>
                <w:noProof/>
                <w:webHidden/>
              </w:rPr>
              <w:t>14</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926" w:history="1">
            <w:r w:rsidR="00A369E4" w:rsidRPr="004F6CC0">
              <w:rPr>
                <w:rStyle w:val="Hyperlink"/>
                <w:noProof/>
              </w:rPr>
              <w:t>Effect of Torrens System</w:t>
            </w:r>
            <w:r w:rsidR="00A369E4">
              <w:rPr>
                <w:noProof/>
                <w:webHidden/>
              </w:rPr>
              <w:tab/>
            </w:r>
            <w:r w:rsidR="00A42230">
              <w:rPr>
                <w:noProof/>
                <w:webHidden/>
              </w:rPr>
              <w:fldChar w:fldCharType="begin"/>
            </w:r>
            <w:r w:rsidR="00A369E4">
              <w:rPr>
                <w:noProof/>
                <w:webHidden/>
              </w:rPr>
              <w:instrText xml:space="preserve"> PAGEREF _Toc290530926 \h </w:instrText>
            </w:r>
            <w:r w:rsidR="00A42230">
              <w:rPr>
                <w:noProof/>
                <w:webHidden/>
              </w:rPr>
            </w:r>
            <w:r w:rsidR="00A42230">
              <w:rPr>
                <w:noProof/>
                <w:webHidden/>
              </w:rPr>
              <w:fldChar w:fldCharType="separate"/>
            </w:r>
            <w:r w:rsidR="00A369E4">
              <w:rPr>
                <w:noProof/>
                <w:webHidden/>
              </w:rPr>
              <w:t>14</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927" w:history="1">
            <w:r w:rsidR="00A369E4" w:rsidRPr="004F6CC0">
              <w:rPr>
                <w:rStyle w:val="Hyperlink"/>
                <w:noProof/>
              </w:rPr>
              <w:t>Torrens System in BC</w:t>
            </w:r>
            <w:r w:rsidR="00A369E4">
              <w:rPr>
                <w:noProof/>
                <w:webHidden/>
              </w:rPr>
              <w:tab/>
            </w:r>
            <w:r w:rsidR="00A42230">
              <w:rPr>
                <w:noProof/>
                <w:webHidden/>
              </w:rPr>
              <w:fldChar w:fldCharType="begin"/>
            </w:r>
            <w:r w:rsidR="00A369E4">
              <w:rPr>
                <w:noProof/>
                <w:webHidden/>
              </w:rPr>
              <w:instrText xml:space="preserve"> PAGEREF _Toc290530927 \h </w:instrText>
            </w:r>
            <w:r w:rsidR="00A42230">
              <w:rPr>
                <w:noProof/>
                <w:webHidden/>
              </w:rPr>
            </w:r>
            <w:r w:rsidR="00A42230">
              <w:rPr>
                <w:noProof/>
                <w:webHidden/>
              </w:rPr>
              <w:fldChar w:fldCharType="separate"/>
            </w:r>
            <w:r w:rsidR="00A369E4">
              <w:rPr>
                <w:noProof/>
                <w:webHidden/>
              </w:rPr>
              <w:t>14</w:t>
            </w:r>
            <w:r w:rsidR="00A42230">
              <w:rPr>
                <w:noProof/>
                <w:webHidden/>
              </w:rPr>
              <w:fldChar w:fldCharType="end"/>
            </w:r>
          </w:hyperlink>
        </w:p>
        <w:p w:rsidR="00A369E4" w:rsidRDefault="000458B5">
          <w:pPr>
            <w:pStyle w:val="TOC2"/>
            <w:tabs>
              <w:tab w:val="right" w:leader="dot" w:pos="10790"/>
            </w:tabs>
            <w:rPr>
              <w:rFonts w:asciiTheme="minorHAnsi" w:eastAsiaTheme="minorEastAsia" w:hAnsiTheme="minorHAnsi" w:cstheme="minorBidi"/>
              <w:noProof/>
              <w:sz w:val="22"/>
              <w:szCs w:val="22"/>
            </w:rPr>
          </w:pPr>
          <w:hyperlink w:anchor="_Toc290530928" w:history="1">
            <w:r w:rsidR="00A369E4" w:rsidRPr="004F6CC0">
              <w:rPr>
                <w:rStyle w:val="Hyperlink"/>
                <w:noProof/>
              </w:rPr>
              <w:t>General Pattern of Registration</w:t>
            </w:r>
            <w:r w:rsidR="00A369E4">
              <w:rPr>
                <w:noProof/>
                <w:webHidden/>
              </w:rPr>
              <w:tab/>
            </w:r>
            <w:r w:rsidR="00A42230">
              <w:rPr>
                <w:noProof/>
                <w:webHidden/>
              </w:rPr>
              <w:fldChar w:fldCharType="begin"/>
            </w:r>
            <w:r w:rsidR="00A369E4">
              <w:rPr>
                <w:noProof/>
                <w:webHidden/>
              </w:rPr>
              <w:instrText xml:space="preserve"> PAGEREF _Toc290530928 \h </w:instrText>
            </w:r>
            <w:r w:rsidR="00A42230">
              <w:rPr>
                <w:noProof/>
                <w:webHidden/>
              </w:rPr>
            </w:r>
            <w:r w:rsidR="00A42230">
              <w:rPr>
                <w:noProof/>
                <w:webHidden/>
              </w:rPr>
              <w:fldChar w:fldCharType="separate"/>
            </w:r>
            <w:r w:rsidR="00A369E4">
              <w:rPr>
                <w:noProof/>
                <w:webHidden/>
              </w:rPr>
              <w:t>14</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929" w:history="1">
            <w:r w:rsidR="00A369E4" w:rsidRPr="004F6CC0">
              <w:rPr>
                <w:rStyle w:val="Hyperlink"/>
                <w:noProof/>
              </w:rPr>
              <w:t>What Rights can be Registered?</w:t>
            </w:r>
            <w:r w:rsidR="00A369E4">
              <w:rPr>
                <w:noProof/>
                <w:webHidden/>
              </w:rPr>
              <w:tab/>
            </w:r>
            <w:r w:rsidR="00A42230">
              <w:rPr>
                <w:noProof/>
                <w:webHidden/>
              </w:rPr>
              <w:fldChar w:fldCharType="begin"/>
            </w:r>
            <w:r w:rsidR="00A369E4">
              <w:rPr>
                <w:noProof/>
                <w:webHidden/>
              </w:rPr>
              <w:instrText xml:space="preserve"> PAGEREF _Toc290530929 \h </w:instrText>
            </w:r>
            <w:r w:rsidR="00A42230">
              <w:rPr>
                <w:noProof/>
                <w:webHidden/>
              </w:rPr>
            </w:r>
            <w:r w:rsidR="00A42230">
              <w:rPr>
                <w:noProof/>
                <w:webHidden/>
              </w:rPr>
              <w:fldChar w:fldCharType="separate"/>
            </w:r>
            <w:r w:rsidR="00A369E4">
              <w:rPr>
                <w:noProof/>
                <w:webHidden/>
              </w:rPr>
              <w:t>14</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930" w:history="1">
            <w:r w:rsidR="00A369E4" w:rsidRPr="004F6CC0">
              <w:rPr>
                <w:rStyle w:val="Hyperlink"/>
                <w:noProof/>
              </w:rPr>
              <w:t>Rights cannot be Registered?</w:t>
            </w:r>
            <w:r w:rsidR="00A369E4">
              <w:rPr>
                <w:noProof/>
                <w:webHidden/>
              </w:rPr>
              <w:tab/>
            </w:r>
            <w:r w:rsidR="00A42230">
              <w:rPr>
                <w:noProof/>
                <w:webHidden/>
              </w:rPr>
              <w:fldChar w:fldCharType="begin"/>
            </w:r>
            <w:r w:rsidR="00A369E4">
              <w:rPr>
                <w:noProof/>
                <w:webHidden/>
              </w:rPr>
              <w:instrText xml:space="preserve"> PAGEREF _Toc290530930 \h </w:instrText>
            </w:r>
            <w:r w:rsidR="00A42230">
              <w:rPr>
                <w:noProof/>
                <w:webHidden/>
              </w:rPr>
            </w:r>
            <w:r w:rsidR="00A42230">
              <w:rPr>
                <w:noProof/>
                <w:webHidden/>
              </w:rPr>
              <w:fldChar w:fldCharType="separate"/>
            </w:r>
            <w:r w:rsidR="00A369E4">
              <w:rPr>
                <w:noProof/>
                <w:webHidden/>
              </w:rPr>
              <w:t>15</w:t>
            </w:r>
            <w:r w:rsidR="00A42230">
              <w:rPr>
                <w:noProof/>
                <w:webHidden/>
              </w:rPr>
              <w:fldChar w:fldCharType="end"/>
            </w:r>
          </w:hyperlink>
        </w:p>
        <w:p w:rsidR="00A369E4" w:rsidRDefault="000458B5">
          <w:pPr>
            <w:pStyle w:val="TOC2"/>
            <w:tabs>
              <w:tab w:val="right" w:leader="dot" w:pos="10790"/>
            </w:tabs>
            <w:rPr>
              <w:rFonts w:asciiTheme="minorHAnsi" w:eastAsiaTheme="minorEastAsia" w:hAnsiTheme="minorHAnsi" w:cstheme="minorBidi"/>
              <w:noProof/>
              <w:sz w:val="22"/>
              <w:szCs w:val="22"/>
            </w:rPr>
          </w:pPr>
          <w:hyperlink w:anchor="_Toc290530931" w:history="1">
            <w:r w:rsidR="00A369E4" w:rsidRPr="004F6CC0">
              <w:rPr>
                <w:rStyle w:val="Hyperlink"/>
                <w:noProof/>
              </w:rPr>
              <w:t>Basic Registration Scheme:</w:t>
            </w:r>
            <w:r w:rsidR="00A369E4">
              <w:rPr>
                <w:noProof/>
                <w:webHidden/>
              </w:rPr>
              <w:tab/>
            </w:r>
            <w:r w:rsidR="00A42230">
              <w:rPr>
                <w:noProof/>
                <w:webHidden/>
              </w:rPr>
              <w:fldChar w:fldCharType="begin"/>
            </w:r>
            <w:r w:rsidR="00A369E4">
              <w:rPr>
                <w:noProof/>
                <w:webHidden/>
              </w:rPr>
              <w:instrText xml:space="preserve"> PAGEREF _Toc290530931 \h </w:instrText>
            </w:r>
            <w:r w:rsidR="00A42230">
              <w:rPr>
                <w:noProof/>
                <w:webHidden/>
              </w:rPr>
            </w:r>
            <w:r w:rsidR="00A42230">
              <w:rPr>
                <w:noProof/>
                <w:webHidden/>
              </w:rPr>
              <w:fldChar w:fldCharType="separate"/>
            </w:r>
            <w:r w:rsidR="00A369E4">
              <w:rPr>
                <w:noProof/>
                <w:webHidden/>
              </w:rPr>
              <w:t>15</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932" w:history="1">
            <w:r w:rsidR="00A369E4" w:rsidRPr="004F6CC0">
              <w:rPr>
                <w:rStyle w:val="Hyperlink"/>
                <w:noProof/>
              </w:rPr>
              <w:t>The Legal in Fee Simple</w:t>
            </w:r>
            <w:r w:rsidR="00A369E4">
              <w:rPr>
                <w:noProof/>
                <w:webHidden/>
              </w:rPr>
              <w:tab/>
            </w:r>
            <w:r w:rsidR="00A42230">
              <w:rPr>
                <w:noProof/>
                <w:webHidden/>
              </w:rPr>
              <w:fldChar w:fldCharType="begin"/>
            </w:r>
            <w:r w:rsidR="00A369E4">
              <w:rPr>
                <w:noProof/>
                <w:webHidden/>
              </w:rPr>
              <w:instrText xml:space="preserve"> PAGEREF _Toc290530932 \h </w:instrText>
            </w:r>
            <w:r w:rsidR="00A42230">
              <w:rPr>
                <w:noProof/>
                <w:webHidden/>
              </w:rPr>
            </w:r>
            <w:r w:rsidR="00A42230">
              <w:rPr>
                <w:noProof/>
                <w:webHidden/>
              </w:rPr>
              <w:fldChar w:fldCharType="separate"/>
            </w:r>
            <w:r w:rsidR="00A369E4">
              <w:rPr>
                <w:noProof/>
                <w:webHidden/>
              </w:rPr>
              <w:t>15</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933" w:history="1">
            <w:r w:rsidR="00A369E4" w:rsidRPr="004F6CC0">
              <w:rPr>
                <w:rStyle w:val="Hyperlink"/>
                <w:noProof/>
              </w:rPr>
              <w:t>Charges</w:t>
            </w:r>
            <w:r w:rsidR="00E13F11">
              <w:rPr>
                <w:rStyle w:val="Hyperlink"/>
                <w:noProof/>
              </w:rPr>
              <w:t xml:space="preserve"> (Caveats, CPLs, Judgements)</w:t>
            </w:r>
            <w:r w:rsidR="00A369E4">
              <w:rPr>
                <w:noProof/>
                <w:webHidden/>
              </w:rPr>
              <w:tab/>
            </w:r>
            <w:r w:rsidR="00A42230">
              <w:rPr>
                <w:noProof/>
                <w:webHidden/>
              </w:rPr>
              <w:fldChar w:fldCharType="begin"/>
            </w:r>
            <w:r w:rsidR="00A369E4">
              <w:rPr>
                <w:noProof/>
                <w:webHidden/>
              </w:rPr>
              <w:instrText xml:space="preserve"> PAGEREF _Toc290530933 \h </w:instrText>
            </w:r>
            <w:r w:rsidR="00A42230">
              <w:rPr>
                <w:noProof/>
                <w:webHidden/>
              </w:rPr>
            </w:r>
            <w:r w:rsidR="00A42230">
              <w:rPr>
                <w:noProof/>
                <w:webHidden/>
              </w:rPr>
              <w:fldChar w:fldCharType="separate"/>
            </w:r>
            <w:r w:rsidR="00A369E4">
              <w:rPr>
                <w:noProof/>
                <w:webHidden/>
              </w:rPr>
              <w:t>16</w:t>
            </w:r>
            <w:r w:rsidR="00A42230">
              <w:rPr>
                <w:noProof/>
                <w:webHidden/>
              </w:rPr>
              <w:fldChar w:fldCharType="end"/>
            </w:r>
          </w:hyperlink>
        </w:p>
        <w:p w:rsidR="00A369E4" w:rsidRDefault="000458B5">
          <w:pPr>
            <w:pStyle w:val="TOC2"/>
            <w:tabs>
              <w:tab w:val="right" w:leader="dot" w:pos="10790"/>
            </w:tabs>
            <w:rPr>
              <w:rFonts w:asciiTheme="minorHAnsi" w:eastAsiaTheme="minorEastAsia" w:hAnsiTheme="minorHAnsi" w:cstheme="minorBidi"/>
              <w:noProof/>
              <w:sz w:val="22"/>
              <w:szCs w:val="22"/>
            </w:rPr>
          </w:pPr>
          <w:hyperlink w:anchor="_Toc290530934" w:history="1">
            <w:r w:rsidR="00A369E4" w:rsidRPr="004F6CC0">
              <w:rPr>
                <w:rStyle w:val="Hyperlink"/>
                <w:noProof/>
              </w:rPr>
              <w:t>ROLE OF THE REGISTRAR</w:t>
            </w:r>
            <w:r w:rsidR="00A369E4">
              <w:rPr>
                <w:noProof/>
                <w:webHidden/>
              </w:rPr>
              <w:tab/>
            </w:r>
            <w:r w:rsidR="00A42230">
              <w:rPr>
                <w:noProof/>
                <w:webHidden/>
              </w:rPr>
              <w:fldChar w:fldCharType="begin"/>
            </w:r>
            <w:r w:rsidR="00A369E4">
              <w:rPr>
                <w:noProof/>
                <w:webHidden/>
              </w:rPr>
              <w:instrText xml:space="preserve"> PAGEREF _Toc290530934 \h </w:instrText>
            </w:r>
            <w:r w:rsidR="00A42230">
              <w:rPr>
                <w:noProof/>
                <w:webHidden/>
              </w:rPr>
            </w:r>
            <w:r w:rsidR="00A42230">
              <w:rPr>
                <w:noProof/>
                <w:webHidden/>
              </w:rPr>
              <w:fldChar w:fldCharType="separate"/>
            </w:r>
            <w:r w:rsidR="00A369E4">
              <w:rPr>
                <w:noProof/>
                <w:webHidden/>
              </w:rPr>
              <w:t>17</w:t>
            </w:r>
            <w:r w:rsidR="00A42230">
              <w:rPr>
                <w:noProof/>
                <w:webHidden/>
              </w:rPr>
              <w:fldChar w:fldCharType="end"/>
            </w:r>
          </w:hyperlink>
        </w:p>
        <w:p w:rsidR="00A369E4" w:rsidRDefault="000458B5">
          <w:pPr>
            <w:pStyle w:val="TOC2"/>
            <w:tabs>
              <w:tab w:val="right" w:leader="dot" w:pos="10790"/>
            </w:tabs>
            <w:rPr>
              <w:rFonts w:asciiTheme="minorHAnsi" w:eastAsiaTheme="minorEastAsia" w:hAnsiTheme="minorHAnsi" w:cstheme="minorBidi"/>
              <w:noProof/>
              <w:sz w:val="22"/>
              <w:szCs w:val="22"/>
            </w:rPr>
          </w:pPr>
          <w:hyperlink w:anchor="_Toc290530935" w:history="1">
            <w:r w:rsidR="00A369E4" w:rsidRPr="004F6CC0">
              <w:rPr>
                <w:rStyle w:val="Hyperlink"/>
                <w:noProof/>
              </w:rPr>
              <w:t>THE ASSURANCE FUND</w:t>
            </w:r>
            <w:r w:rsidR="00A369E4">
              <w:rPr>
                <w:noProof/>
                <w:webHidden/>
              </w:rPr>
              <w:tab/>
            </w:r>
            <w:r w:rsidR="00A42230">
              <w:rPr>
                <w:noProof/>
                <w:webHidden/>
              </w:rPr>
              <w:fldChar w:fldCharType="begin"/>
            </w:r>
            <w:r w:rsidR="00A369E4">
              <w:rPr>
                <w:noProof/>
                <w:webHidden/>
              </w:rPr>
              <w:instrText xml:space="preserve"> PAGEREF _Toc290530935 \h </w:instrText>
            </w:r>
            <w:r w:rsidR="00A42230">
              <w:rPr>
                <w:noProof/>
                <w:webHidden/>
              </w:rPr>
            </w:r>
            <w:r w:rsidR="00A42230">
              <w:rPr>
                <w:noProof/>
                <w:webHidden/>
              </w:rPr>
              <w:fldChar w:fldCharType="separate"/>
            </w:r>
            <w:r w:rsidR="00A369E4">
              <w:rPr>
                <w:noProof/>
                <w:webHidden/>
              </w:rPr>
              <w:t>17</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936" w:history="1">
            <w:r w:rsidR="00A369E4" w:rsidRPr="004F6CC0">
              <w:rPr>
                <w:rStyle w:val="Hyperlink"/>
                <w:noProof/>
              </w:rPr>
              <w:t>AF covers 2 situations</w:t>
            </w:r>
            <w:r w:rsidR="00A369E4">
              <w:rPr>
                <w:noProof/>
                <w:webHidden/>
              </w:rPr>
              <w:tab/>
            </w:r>
            <w:r w:rsidR="00A42230">
              <w:rPr>
                <w:noProof/>
                <w:webHidden/>
              </w:rPr>
              <w:fldChar w:fldCharType="begin"/>
            </w:r>
            <w:r w:rsidR="00A369E4">
              <w:rPr>
                <w:noProof/>
                <w:webHidden/>
              </w:rPr>
              <w:instrText xml:space="preserve"> PAGEREF _Toc290530936 \h </w:instrText>
            </w:r>
            <w:r w:rsidR="00A42230">
              <w:rPr>
                <w:noProof/>
                <w:webHidden/>
              </w:rPr>
            </w:r>
            <w:r w:rsidR="00A42230">
              <w:rPr>
                <w:noProof/>
                <w:webHidden/>
              </w:rPr>
              <w:fldChar w:fldCharType="separate"/>
            </w:r>
            <w:r w:rsidR="00A369E4">
              <w:rPr>
                <w:noProof/>
                <w:webHidden/>
              </w:rPr>
              <w:t>17</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937" w:history="1">
            <w:r w:rsidR="00A369E4" w:rsidRPr="004F6CC0">
              <w:rPr>
                <w:rStyle w:val="Hyperlink"/>
                <w:noProof/>
              </w:rPr>
              <w:t>Successful Claims against the AF</w:t>
            </w:r>
            <w:r w:rsidR="00A369E4">
              <w:rPr>
                <w:noProof/>
                <w:webHidden/>
              </w:rPr>
              <w:tab/>
            </w:r>
            <w:r w:rsidR="00A42230">
              <w:rPr>
                <w:noProof/>
                <w:webHidden/>
              </w:rPr>
              <w:fldChar w:fldCharType="begin"/>
            </w:r>
            <w:r w:rsidR="00A369E4">
              <w:rPr>
                <w:noProof/>
                <w:webHidden/>
              </w:rPr>
              <w:instrText xml:space="preserve"> PAGEREF _Toc290530937 \h </w:instrText>
            </w:r>
            <w:r w:rsidR="00A42230">
              <w:rPr>
                <w:noProof/>
                <w:webHidden/>
              </w:rPr>
            </w:r>
            <w:r w:rsidR="00A42230">
              <w:rPr>
                <w:noProof/>
                <w:webHidden/>
              </w:rPr>
              <w:fldChar w:fldCharType="separate"/>
            </w:r>
            <w:r w:rsidR="00A369E4">
              <w:rPr>
                <w:noProof/>
                <w:webHidden/>
              </w:rPr>
              <w:t>18</w:t>
            </w:r>
            <w:r w:rsidR="00A42230">
              <w:rPr>
                <w:noProof/>
                <w:webHidden/>
              </w:rPr>
              <w:fldChar w:fldCharType="end"/>
            </w:r>
          </w:hyperlink>
        </w:p>
        <w:p w:rsidR="00A369E4" w:rsidRDefault="000458B5">
          <w:pPr>
            <w:pStyle w:val="TOC1"/>
            <w:tabs>
              <w:tab w:val="right" w:leader="dot" w:pos="10790"/>
            </w:tabs>
            <w:rPr>
              <w:rFonts w:asciiTheme="minorHAnsi" w:eastAsiaTheme="minorEastAsia" w:hAnsiTheme="minorHAnsi" w:cstheme="minorBidi"/>
              <w:noProof/>
              <w:sz w:val="22"/>
              <w:szCs w:val="22"/>
            </w:rPr>
          </w:pPr>
          <w:hyperlink w:anchor="_Toc290530938" w:history="1">
            <w:r w:rsidR="00A369E4" w:rsidRPr="004F6CC0">
              <w:rPr>
                <w:rStyle w:val="Hyperlink"/>
                <w:noProof/>
              </w:rPr>
              <w:t>Registrations</w:t>
            </w:r>
            <w:r w:rsidR="00A369E4">
              <w:rPr>
                <w:noProof/>
                <w:webHidden/>
              </w:rPr>
              <w:tab/>
            </w:r>
            <w:r w:rsidR="00A42230">
              <w:rPr>
                <w:noProof/>
                <w:webHidden/>
              </w:rPr>
              <w:fldChar w:fldCharType="begin"/>
            </w:r>
            <w:r w:rsidR="00A369E4">
              <w:rPr>
                <w:noProof/>
                <w:webHidden/>
              </w:rPr>
              <w:instrText xml:space="preserve"> PAGEREF _Toc290530938 \h </w:instrText>
            </w:r>
            <w:r w:rsidR="00A42230">
              <w:rPr>
                <w:noProof/>
                <w:webHidden/>
              </w:rPr>
            </w:r>
            <w:r w:rsidR="00A42230">
              <w:rPr>
                <w:noProof/>
                <w:webHidden/>
              </w:rPr>
              <w:fldChar w:fldCharType="separate"/>
            </w:r>
            <w:r w:rsidR="00A369E4">
              <w:rPr>
                <w:noProof/>
                <w:webHidden/>
              </w:rPr>
              <w:t>18</w:t>
            </w:r>
            <w:r w:rsidR="00A42230">
              <w:rPr>
                <w:noProof/>
                <w:webHidden/>
              </w:rPr>
              <w:fldChar w:fldCharType="end"/>
            </w:r>
          </w:hyperlink>
        </w:p>
        <w:p w:rsidR="00A369E4" w:rsidRDefault="000458B5">
          <w:pPr>
            <w:pStyle w:val="TOC2"/>
            <w:tabs>
              <w:tab w:val="right" w:leader="dot" w:pos="10790"/>
            </w:tabs>
            <w:rPr>
              <w:rFonts w:asciiTheme="minorHAnsi" w:eastAsiaTheme="minorEastAsia" w:hAnsiTheme="minorHAnsi" w:cstheme="minorBidi"/>
              <w:noProof/>
              <w:sz w:val="22"/>
              <w:szCs w:val="22"/>
            </w:rPr>
          </w:pPr>
          <w:hyperlink w:anchor="_Toc290530939" w:history="1">
            <w:r w:rsidR="00A369E4" w:rsidRPr="004F6CC0">
              <w:rPr>
                <w:rStyle w:val="Hyperlink"/>
                <w:noProof/>
              </w:rPr>
              <w:t xml:space="preserve">Registration : </w:t>
            </w:r>
            <w:r w:rsidR="00A369E4" w:rsidRPr="004F6CC0">
              <w:rPr>
                <w:rStyle w:val="Hyperlink"/>
                <w:noProof/>
                <w:highlight w:val="green"/>
              </w:rPr>
              <w:t>THE FEE SIMPLE</w:t>
            </w:r>
            <w:r w:rsidR="00A369E4">
              <w:rPr>
                <w:noProof/>
                <w:webHidden/>
              </w:rPr>
              <w:tab/>
            </w:r>
            <w:r w:rsidR="00A42230">
              <w:rPr>
                <w:noProof/>
                <w:webHidden/>
              </w:rPr>
              <w:fldChar w:fldCharType="begin"/>
            </w:r>
            <w:r w:rsidR="00A369E4">
              <w:rPr>
                <w:noProof/>
                <w:webHidden/>
              </w:rPr>
              <w:instrText xml:space="preserve"> PAGEREF _Toc290530939 \h </w:instrText>
            </w:r>
            <w:r w:rsidR="00A42230">
              <w:rPr>
                <w:noProof/>
                <w:webHidden/>
              </w:rPr>
            </w:r>
            <w:r w:rsidR="00A42230">
              <w:rPr>
                <w:noProof/>
                <w:webHidden/>
              </w:rPr>
              <w:fldChar w:fldCharType="separate"/>
            </w:r>
            <w:r w:rsidR="00A369E4">
              <w:rPr>
                <w:noProof/>
                <w:webHidden/>
              </w:rPr>
              <w:t>18</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940" w:history="1">
            <w:r w:rsidR="00A369E4" w:rsidRPr="004F6CC0">
              <w:rPr>
                <w:rStyle w:val="Hyperlink"/>
                <w:noProof/>
              </w:rPr>
              <w:t>General principle of indefeasibility</w:t>
            </w:r>
            <w:r w:rsidR="00A369E4">
              <w:rPr>
                <w:noProof/>
                <w:webHidden/>
              </w:rPr>
              <w:tab/>
            </w:r>
            <w:r w:rsidR="00A42230">
              <w:rPr>
                <w:noProof/>
                <w:webHidden/>
              </w:rPr>
              <w:fldChar w:fldCharType="begin"/>
            </w:r>
            <w:r w:rsidR="00A369E4">
              <w:rPr>
                <w:noProof/>
                <w:webHidden/>
              </w:rPr>
              <w:instrText xml:space="preserve"> PAGEREF _Toc290530940 \h </w:instrText>
            </w:r>
            <w:r w:rsidR="00A42230">
              <w:rPr>
                <w:noProof/>
                <w:webHidden/>
              </w:rPr>
            </w:r>
            <w:r w:rsidR="00A42230">
              <w:rPr>
                <w:noProof/>
                <w:webHidden/>
              </w:rPr>
              <w:fldChar w:fldCharType="separate"/>
            </w:r>
            <w:r w:rsidR="00A369E4">
              <w:rPr>
                <w:noProof/>
                <w:webHidden/>
              </w:rPr>
              <w:t>18</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941" w:history="1">
            <w:r w:rsidR="00A369E4" w:rsidRPr="004F6CC0">
              <w:rPr>
                <w:rStyle w:val="Hyperlink"/>
                <w:noProof/>
              </w:rPr>
              <w:t>Indefeasibility and Adverse Possesion</w:t>
            </w:r>
            <w:r w:rsidR="00A369E4">
              <w:rPr>
                <w:noProof/>
                <w:webHidden/>
              </w:rPr>
              <w:tab/>
            </w:r>
            <w:r w:rsidR="00A42230">
              <w:rPr>
                <w:noProof/>
                <w:webHidden/>
              </w:rPr>
              <w:fldChar w:fldCharType="begin"/>
            </w:r>
            <w:r w:rsidR="00A369E4">
              <w:rPr>
                <w:noProof/>
                <w:webHidden/>
              </w:rPr>
              <w:instrText xml:space="preserve"> PAGEREF _Toc290530941 \h </w:instrText>
            </w:r>
            <w:r w:rsidR="00A42230">
              <w:rPr>
                <w:noProof/>
                <w:webHidden/>
              </w:rPr>
            </w:r>
            <w:r w:rsidR="00A42230">
              <w:rPr>
                <w:noProof/>
                <w:webHidden/>
              </w:rPr>
              <w:fldChar w:fldCharType="separate"/>
            </w:r>
            <w:r w:rsidR="00A369E4">
              <w:rPr>
                <w:noProof/>
                <w:webHidden/>
              </w:rPr>
              <w:t>18</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942" w:history="1">
            <w:r w:rsidR="00A369E4" w:rsidRPr="004F6CC0">
              <w:rPr>
                <w:rStyle w:val="Hyperlink"/>
                <w:noProof/>
              </w:rPr>
              <w:t>Exceptions to Indefeasibility</w:t>
            </w:r>
            <w:r w:rsidR="00E908FC">
              <w:rPr>
                <w:rStyle w:val="Hyperlink"/>
                <w:noProof/>
              </w:rPr>
              <w:t xml:space="preserve"> Leases, Charges, Boundaries Fraud: forgery unregistered notices </w:t>
            </w:r>
            <w:r w:rsidR="00E908FC">
              <w:rPr>
                <w:noProof/>
                <w:webHidden/>
              </w:rPr>
              <w:t>.............................................</w:t>
            </w:r>
            <w:r w:rsidR="00A42230">
              <w:rPr>
                <w:noProof/>
                <w:webHidden/>
              </w:rPr>
              <w:fldChar w:fldCharType="begin"/>
            </w:r>
            <w:r w:rsidR="00A369E4">
              <w:rPr>
                <w:noProof/>
                <w:webHidden/>
              </w:rPr>
              <w:instrText xml:space="preserve"> PAGEREF _Toc290530942 \h </w:instrText>
            </w:r>
            <w:r w:rsidR="00A42230">
              <w:rPr>
                <w:noProof/>
                <w:webHidden/>
              </w:rPr>
            </w:r>
            <w:r w:rsidR="00A42230">
              <w:rPr>
                <w:noProof/>
                <w:webHidden/>
              </w:rPr>
              <w:fldChar w:fldCharType="separate"/>
            </w:r>
            <w:r w:rsidR="00A369E4">
              <w:rPr>
                <w:noProof/>
                <w:webHidden/>
              </w:rPr>
              <w:t>18</w:t>
            </w:r>
            <w:r w:rsidR="00A42230">
              <w:rPr>
                <w:noProof/>
                <w:webHidden/>
              </w:rPr>
              <w:fldChar w:fldCharType="end"/>
            </w:r>
          </w:hyperlink>
          <w:r w:rsidR="00E908FC">
            <w:t>-20</w:t>
          </w:r>
        </w:p>
        <w:p w:rsidR="00A369E4" w:rsidRDefault="000458B5">
          <w:pPr>
            <w:pStyle w:val="TOC2"/>
            <w:tabs>
              <w:tab w:val="right" w:leader="dot" w:pos="10790"/>
            </w:tabs>
            <w:rPr>
              <w:rFonts w:asciiTheme="minorHAnsi" w:eastAsiaTheme="minorEastAsia" w:hAnsiTheme="minorHAnsi" w:cstheme="minorBidi"/>
              <w:noProof/>
              <w:sz w:val="22"/>
              <w:szCs w:val="22"/>
            </w:rPr>
          </w:pPr>
          <w:hyperlink w:anchor="_Toc290530943" w:history="1">
            <w:r w:rsidR="00A369E4" w:rsidRPr="004F6CC0">
              <w:rPr>
                <w:rStyle w:val="Hyperlink"/>
                <w:noProof/>
              </w:rPr>
              <w:t xml:space="preserve">REGISTRATION : </w:t>
            </w:r>
            <w:r w:rsidR="00A369E4" w:rsidRPr="004F6CC0">
              <w:rPr>
                <w:rStyle w:val="Hyperlink"/>
                <w:noProof/>
                <w:highlight w:val="green"/>
              </w:rPr>
              <w:t>CHARGES</w:t>
            </w:r>
            <w:r w:rsidR="00A369E4">
              <w:rPr>
                <w:noProof/>
                <w:webHidden/>
              </w:rPr>
              <w:tab/>
            </w:r>
            <w:r w:rsidR="00A42230">
              <w:rPr>
                <w:noProof/>
                <w:webHidden/>
              </w:rPr>
              <w:fldChar w:fldCharType="begin"/>
            </w:r>
            <w:r w:rsidR="00A369E4">
              <w:rPr>
                <w:noProof/>
                <w:webHidden/>
              </w:rPr>
              <w:instrText xml:space="preserve"> PAGEREF _Toc290530943 \h </w:instrText>
            </w:r>
            <w:r w:rsidR="00A42230">
              <w:rPr>
                <w:noProof/>
                <w:webHidden/>
              </w:rPr>
            </w:r>
            <w:r w:rsidR="00A42230">
              <w:rPr>
                <w:noProof/>
                <w:webHidden/>
              </w:rPr>
              <w:fldChar w:fldCharType="separate"/>
            </w:r>
            <w:r w:rsidR="00A369E4">
              <w:rPr>
                <w:noProof/>
                <w:webHidden/>
              </w:rPr>
              <w:t>20</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944" w:history="1">
            <w:r w:rsidR="00A369E4" w:rsidRPr="004F6CC0">
              <w:rPr>
                <w:rStyle w:val="Hyperlink"/>
                <w:noProof/>
              </w:rPr>
              <w:t>RECOGNITION OF TRUST ESTATES</w:t>
            </w:r>
            <w:r w:rsidR="00A369E4">
              <w:rPr>
                <w:noProof/>
                <w:webHidden/>
              </w:rPr>
              <w:tab/>
            </w:r>
            <w:r w:rsidR="00A42230">
              <w:rPr>
                <w:noProof/>
                <w:webHidden/>
              </w:rPr>
              <w:fldChar w:fldCharType="begin"/>
            </w:r>
            <w:r w:rsidR="00A369E4">
              <w:rPr>
                <w:noProof/>
                <w:webHidden/>
              </w:rPr>
              <w:instrText xml:space="preserve"> PAGEREF _Toc290530944 \h </w:instrText>
            </w:r>
            <w:r w:rsidR="00A42230">
              <w:rPr>
                <w:noProof/>
                <w:webHidden/>
              </w:rPr>
            </w:r>
            <w:r w:rsidR="00A42230">
              <w:rPr>
                <w:noProof/>
                <w:webHidden/>
              </w:rPr>
              <w:fldChar w:fldCharType="separate"/>
            </w:r>
            <w:r w:rsidR="00A369E4">
              <w:rPr>
                <w:noProof/>
                <w:webHidden/>
              </w:rPr>
              <w:t>20</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945" w:history="1">
            <w:r w:rsidR="00A369E4" w:rsidRPr="004F6CC0">
              <w:rPr>
                <w:rStyle w:val="Hyperlink"/>
                <w:noProof/>
              </w:rPr>
              <w:t>Indefeasibility of Charges?</w:t>
            </w:r>
            <w:r w:rsidR="00A369E4">
              <w:rPr>
                <w:noProof/>
                <w:webHidden/>
              </w:rPr>
              <w:tab/>
            </w:r>
            <w:r w:rsidR="00A42230">
              <w:rPr>
                <w:noProof/>
                <w:webHidden/>
              </w:rPr>
              <w:fldChar w:fldCharType="begin"/>
            </w:r>
            <w:r w:rsidR="00A369E4">
              <w:rPr>
                <w:noProof/>
                <w:webHidden/>
              </w:rPr>
              <w:instrText xml:space="preserve"> PAGEREF _Toc290530945 \h </w:instrText>
            </w:r>
            <w:r w:rsidR="00A42230">
              <w:rPr>
                <w:noProof/>
                <w:webHidden/>
              </w:rPr>
            </w:r>
            <w:r w:rsidR="00A42230">
              <w:rPr>
                <w:noProof/>
                <w:webHidden/>
              </w:rPr>
              <w:fldChar w:fldCharType="separate"/>
            </w:r>
            <w:r w:rsidR="00A369E4">
              <w:rPr>
                <w:noProof/>
                <w:webHidden/>
              </w:rPr>
              <w:t>20</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946" w:history="1">
            <w:r w:rsidR="00A369E4" w:rsidRPr="004F6CC0">
              <w:rPr>
                <w:rStyle w:val="Hyperlink"/>
                <w:noProof/>
              </w:rPr>
              <w:t>Priority of Charges</w:t>
            </w:r>
            <w:r w:rsidR="00A369E4">
              <w:rPr>
                <w:noProof/>
                <w:webHidden/>
              </w:rPr>
              <w:tab/>
            </w:r>
            <w:r w:rsidR="00A42230">
              <w:rPr>
                <w:noProof/>
                <w:webHidden/>
              </w:rPr>
              <w:fldChar w:fldCharType="begin"/>
            </w:r>
            <w:r w:rsidR="00A369E4">
              <w:rPr>
                <w:noProof/>
                <w:webHidden/>
              </w:rPr>
              <w:instrText xml:space="preserve"> PAGEREF _Toc290530946 \h </w:instrText>
            </w:r>
            <w:r w:rsidR="00A42230">
              <w:rPr>
                <w:noProof/>
                <w:webHidden/>
              </w:rPr>
            </w:r>
            <w:r w:rsidR="00A42230">
              <w:rPr>
                <w:noProof/>
                <w:webHidden/>
              </w:rPr>
              <w:fldChar w:fldCharType="separate"/>
            </w:r>
            <w:r w:rsidR="00A369E4">
              <w:rPr>
                <w:noProof/>
                <w:webHidden/>
              </w:rPr>
              <w:t>21</w:t>
            </w:r>
            <w:r w:rsidR="00A42230">
              <w:rPr>
                <w:noProof/>
                <w:webHidden/>
              </w:rPr>
              <w:fldChar w:fldCharType="end"/>
            </w:r>
          </w:hyperlink>
        </w:p>
        <w:p w:rsidR="00A369E4" w:rsidRDefault="000458B5">
          <w:pPr>
            <w:pStyle w:val="TOC1"/>
            <w:tabs>
              <w:tab w:val="right" w:leader="dot" w:pos="10790"/>
            </w:tabs>
            <w:rPr>
              <w:rFonts w:asciiTheme="minorHAnsi" w:eastAsiaTheme="minorEastAsia" w:hAnsiTheme="minorHAnsi" w:cstheme="minorBidi"/>
              <w:noProof/>
              <w:sz w:val="22"/>
              <w:szCs w:val="22"/>
            </w:rPr>
          </w:pPr>
          <w:hyperlink w:anchor="_Toc290530947" w:history="1">
            <w:r w:rsidR="00A369E4" w:rsidRPr="004F6CC0">
              <w:rPr>
                <w:rStyle w:val="Hyperlink"/>
                <w:noProof/>
              </w:rPr>
              <w:t>Failure to Register</w:t>
            </w:r>
            <w:r w:rsidR="00A369E4">
              <w:rPr>
                <w:noProof/>
                <w:webHidden/>
              </w:rPr>
              <w:tab/>
            </w:r>
            <w:r w:rsidR="00A42230">
              <w:rPr>
                <w:noProof/>
                <w:webHidden/>
              </w:rPr>
              <w:fldChar w:fldCharType="begin"/>
            </w:r>
            <w:r w:rsidR="00A369E4">
              <w:rPr>
                <w:noProof/>
                <w:webHidden/>
              </w:rPr>
              <w:instrText xml:space="preserve"> PAGEREF _Toc290530947 \h </w:instrText>
            </w:r>
            <w:r w:rsidR="00A42230">
              <w:rPr>
                <w:noProof/>
                <w:webHidden/>
              </w:rPr>
            </w:r>
            <w:r w:rsidR="00A42230">
              <w:rPr>
                <w:noProof/>
                <w:webHidden/>
              </w:rPr>
              <w:fldChar w:fldCharType="separate"/>
            </w:r>
            <w:r w:rsidR="00A369E4">
              <w:rPr>
                <w:noProof/>
                <w:webHidden/>
              </w:rPr>
              <w:t>21</w:t>
            </w:r>
            <w:r w:rsidR="00A42230">
              <w:rPr>
                <w:noProof/>
                <w:webHidden/>
              </w:rPr>
              <w:fldChar w:fldCharType="end"/>
            </w:r>
          </w:hyperlink>
        </w:p>
        <w:p w:rsidR="00A369E4" w:rsidRDefault="000458B5">
          <w:pPr>
            <w:pStyle w:val="TOC2"/>
            <w:tabs>
              <w:tab w:val="right" w:leader="dot" w:pos="10790"/>
            </w:tabs>
            <w:rPr>
              <w:rFonts w:asciiTheme="minorHAnsi" w:eastAsiaTheme="minorEastAsia" w:hAnsiTheme="minorHAnsi" w:cstheme="minorBidi"/>
              <w:noProof/>
              <w:sz w:val="22"/>
              <w:szCs w:val="22"/>
            </w:rPr>
          </w:pPr>
          <w:hyperlink w:anchor="_Toc290530948" w:history="1">
            <w:r w:rsidR="00A369E4" w:rsidRPr="004F6CC0">
              <w:rPr>
                <w:rStyle w:val="Hyperlink"/>
                <w:noProof/>
              </w:rPr>
              <w:t>THE GENERAL PRINCIPLE: FEE SIMPLE</w:t>
            </w:r>
            <w:r w:rsidR="00A369E4">
              <w:rPr>
                <w:noProof/>
                <w:webHidden/>
              </w:rPr>
              <w:tab/>
            </w:r>
            <w:r w:rsidR="00A42230">
              <w:rPr>
                <w:noProof/>
                <w:webHidden/>
              </w:rPr>
              <w:fldChar w:fldCharType="begin"/>
            </w:r>
            <w:r w:rsidR="00A369E4">
              <w:rPr>
                <w:noProof/>
                <w:webHidden/>
              </w:rPr>
              <w:instrText xml:space="preserve"> PAGEREF _Toc290530948 \h </w:instrText>
            </w:r>
            <w:r w:rsidR="00A42230">
              <w:rPr>
                <w:noProof/>
                <w:webHidden/>
              </w:rPr>
            </w:r>
            <w:r w:rsidR="00A42230">
              <w:rPr>
                <w:noProof/>
                <w:webHidden/>
              </w:rPr>
              <w:fldChar w:fldCharType="separate"/>
            </w:r>
            <w:r w:rsidR="00A369E4">
              <w:rPr>
                <w:noProof/>
                <w:webHidden/>
              </w:rPr>
              <w:t>21</w:t>
            </w:r>
            <w:r w:rsidR="00A42230">
              <w:rPr>
                <w:noProof/>
                <w:webHidden/>
              </w:rPr>
              <w:fldChar w:fldCharType="end"/>
            </w:r>
          </w:hyperlink>
        </w:p>
        <w:p w:rsidR="00A369E4" w:rsidRDefault="000458B5">
          <w:pPr>
            <w:pStyle w:val="TOC2"/>
            <w:tabs>
              <w:tab w:val="right" w:leader="dot" w:pos="10790"/>
            </w:tabs>
            <w:rPr>
              <w:rFonts w:asciiTheme="minorHAnsi" w:eastAsiaTheme="minorEastAsia" w:hAnsiTheme="minorHAnsi" w:cstheme="minorBidi"/>
              <w:noProof/>
              <w:sz w:val="22"/>
              <w:szCs w:val="22"/>
            </w:rPr>
          </w:pPr>
          <w:hyperlink w:anchor="_Toc290530949" w:history="1">
            <w:r w:rsidR="00A369E4" w:rsidRPr="004F6CC0">
              <w:rPr>
                <w:rStyle w:val="Hyperlink"/>
                <w:noProof/>
              </w:rPr>
              <w:t>EXCEPTIONS: “EXCEPT AGAINST THE PERSON MAKING IT”</w:t>
            </w:r>
            <w:r w:rsidR="00A369E4">
              <w:rPr>
                <w:noProof/>
                <w:webHidden/>
              </w:rPr>
              <w:tab/>
            </w:r>
            <w:r w:rsidR="00A42230">
              <w:rPr>
                <w:noProof/>
                <w:webHidden/>
              </w:rPr>
              <w:fldChar w:fldCharType="begin"/>
            </w:r>
            <w:r w:rsidR="00A369E4">
              <w:rPr>
                <w:noProof/>
                <w:webHidden/>
              </w:rPr>
              <w:instrText xml:space="preserve"> PAGEREF _Toc290530949 \h </w:instrText>
            </w:r>
            <w:r w:rsidR="00A42230">
              <w:rPr>
                <w:noProof/>
                <w:webHidden/>
              </w:rPr>
            </w:r>
            <w:r w:rsidR="00A42230">
              <w:rPr>
                <w:noProof/>
                <w:webHidden/>
              </w:rPr>
              <w:fldChar w:fldCharType="separate"/>
            </w:r>
            <w:r w:rsidR="00A369E4">
              <w:rPr>
                <w:noProof/>
                <w:webHidden/>
              </w:rPr>
              <w:t>21</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950" w:history="1">
            <w:r w:rsidR="00A369E4" w:rsidRPr="004F6CC0">
              <w:rPr>
                <w:rStyle w:val="Hyperlink"/>
                <w:noProof/>
              </w:rPr>
              <w:t>Judgements</w:t>
            </w:r>
            <w:r w:rsidR="00A369E4">
              <w:rPr>
                <w:noProof/>
                <w:webHidden/>
              </w:rPr>
              <w:tab/>
            </w:r>
            <w:r w:rsidR="00A42230">
              <w:rPr>
                <w:noProof/>
                <w:webHidden/>
              </w:rPr>
              <w:fldChar w:fldCharType="begin"/>
            </w:r>
            <w:r w:rsidR="00A369E4">
              <w:rPr>
                <w:noProof/>
                <w:webHidden/>
              </w:rPr>
              <w:instrText xml:space="preserve"> PAGEREF _Toc290530950 \h </w:instrText>
            </w:r>
            <w:r w:rsidR="00A42230">
              <w:rPr>
                <w:noProof/>
                <w:webHidden/>
              </w:rPr>
            </w:r>
            <w:r w:rsidR="00A42230">
              <w:rPr>
                <w:noProof/>
                <w:webHidden/>
              </w:rPr>
              <w:fldChar w:fldCharType="separate"/>
            </w:r>
            <w:r w:rsidR="00A369E4">
              <w:rPr>
                <w:noProof/>
                <w:webHidden/>
              </w:rPr>
              <w:t>21</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951" w:history="1">
            <w:r w:rsidR="00A369E4" w:rsidRPr="004F6CC0">
              <w:rPr>
                <w:rStyle w:val="Hyperlink"/>
                <w:noProof/>
              </w:rPr>
              <w:t>“Prohibited Transactions”</w:t>
            </w:r>
            <w:r w:rsidR="00A369E4">
              <w:rPr>
                <w:noProof/>
                <w:webHidden/>
              </w:rPr>
              <w:tab/>
            </w:r>
            <w:r w:rsidR="00A42230">
              <w:rPr>
                <w:noProof/>
                <w:webHidden/>
              </w:rPr>
              <w:fldChar w:fldCharType="begin"/>
            </w:r>
            <w:r w:rsidR="00A369E4">
              <w:rPr>
                <w:noProof/>
                <w:webHidden/>
              </w:rPr>
              <w:instrText xml:space="preserve"> PAGEREF _Toc290530951 \h </w:instrText>
            </w:r>
            <w:r w:rsidR="00A42230">
              <w:rPr>
                <w:noProof/>
                <w:webHidden/>
              </w:rPr>
            </w:r>
            <w:r w:rsidR="00A42230">
              <w:rPr>
                <w:noProof/>
                <w:webHidden/>
              </w:rPr>
              <w:fldChar w:fldCharType="separate"/>
            </w:r>
            <w:r w:rsidR="00A369E4">
              <w:rPr>
                <w:noProof/>
                <w:webHidden/>
              </w:rPr>
              <w:t>21</w:t>
            </w:r>
            <w:r w:rsidR="00A42230">
              <w:rPr>
                <w:noProof/>
                <w:webHidden/>
              </w:rPr>
              <w:fldChar w:fldCharType="end"/>
            </w:r>
          </w:hyperlink>
        </w:p>
        <w:p w:rsidR="00A369E4" w:rsidRDefault="000458B5">
          <w:pPr>
            <w:pStyle w:val="TOC1"/>
            <w:tabs>
              <w:tab w:val="right" w:leader="dot" w:pos="10790"/>
            </w:tabs>
            <w:rPr>
              <w:rFonts w:asciiTheme="minorHAnsi" w:eastAsiaTheme="minorEastAsia" w:hAnsiTheme="minorHAnsi" w:cstheme="minorBidi"/>
              <w:noProof/>
              <w:sz w:val="22"/>
              <w:szCs w:val="22"/>
            </w:rPr>
          </w:pPr>
          <w:hyperlink w:anchor="_Toc290530952" w:history="1">
            <w:r w:rsidR="00A369E4" w:rsidRPr="004F6CC0">
              <w:rPr>
                <w:rStyle w:val="Hyperlink"/>
                <w:noProof/>
              </w:rPr>
              <w:t>Applications to Register</w:t>
            </w:r>
            <w:r w:rsidR="00A369E4">
              <w:rPr>
                <w:noProof/>
                <w:webHidden/>
              </w:rPr>
              <w:tab/>
            </w:r>
            <w:r w:rsidR="00A42230">
              <w:rPr>
                <w:noProof/>
                <w:webHidden/>
              </w:rPr>
              <w:fldChar w:fldCharType="begin"/>
            </w:r>
            <w:r w:rsidR="00A369E4">
              <w:rPr>
                <w:noProof/>
                <w:webHidden/>
              </w:rPr>
              <w:instrText xml:space="preserve"> PAGEREF _Toc290530952 \h </w:instrText>
            </w:r>
            <w:r w:rsidR="00A42230">
              <w:rPr>
                <w:noProof/>
                <w:webHidden/>
              </w:rPr>
            </w:r>
            <w:r w:rsidR="00A42230">
              <w:rPr>
                <w:noProof/>
                <w:webHidden/>
              </w:rPr>
              <w:fldChar w:fldCharType="separate"/>
            </w:r>
            <w:r w:rsidR="00A369E4">
              <w:rPr>
                <w:noProof/>
                <w:webHidden/>
              </w:rPr>
              <w:t>22</w:t>
            </w:r>
            <w:r w:rsidR="00A42230">
              <w:rPr>
                <w:noProof/>
                <w:webHidden/>
              </w:rPr>
              <w:fldChar w:fldCharType="end"/>
            </w:r>
          </w:hyperlink>
        </w:p>
        <w:p w:rsidR="00A369E4" w:rsidRDefault="000458B5">
          <w:pPr>
            <w:pStyle w:val="TOC2"/>
            <w:tabs>
              <w:tab w:val="right" w:leader="dot" w:pos="10790"/>
            </w:tabs>
            <w:rPr>
              <w:rFonts w:asciiTheme="minorHAnsi" w:eastAsiaTheme="minorEastAsia" w:hAnsiTheme="minorHAnsi" w:cstheme="minorBidi"/>
              <w:noProof/>
              <w:sz w:val="22"/>
              <w:szCs w:val="22"/>
            </w:rPr>
          </w:pPr>
          <w:hyperlink w:anchor="_Toc290530953" w:history="1">
            <w:r w:rsidR="00A369E4" w:rsidRPr="004F6CC0">
              <w:rPr>
                <w:rStyle w:val="Hyperlink"/>
                <w:noProof/>
              </w:rPr>
              <w:t>Processing Gap: From Pending to Final Registration</w:t>
            </w:r>
            <w:r w:rsidR="00A369E4">
              <w:rPr>
                <w:noProof/>
                <w:webHidden/>
              </w:rPr>
              <w:tab/>
            </w:r>
            <w:r w:rsidR="00A42230">
              <w:rPr>
                <w:noProof/>
                <w:webHidden/>
              </w:rPr>
              <w:fldChar w:fldCharType="begin"/>
            </w:r>
            <w:r w:rsidR="00A369E4">
              <w:rPr>
                <w:noProof/>
                <w:webHidden/>
              </w:rPr>
              <w:instrText xml:space="preserve"> PAGEREF _Toc290530953 \h </w:instrText>
            </w:r>
            <w:r w:rsidR="00A42230">
              <w:rPr>
                <w:noProof/>
                <w:webHidden/>
              </w:rPr>
            </w:r>
            <w:r w:rsidR="00A42230">
              <w:rPr>
                <w:noProof/>
                <w:webHidden/>
              </w:rPr>
              <w:fldChar w:fldCharType="separate"/>
            </w:r>
            <w:r w:rsidR="00A369E4">
              <w:rPr>
                <w:noProof/>
                <w:webHidden/>
              </w:rPr>
              <w:t>22</w:t>
            </w:r>
            <w:r w:rsidR="00A42230">
              <w:rPr>
                <w:noProof/>
                <w:webHidden/>
              </w:rPr>
              <w:fldChar w:fldCharType="end"/>
            </w:r>
          </w:hyperlink>
        </w:p>
        <w:p w:rsidR="00A369E4" w:rsidRDefault="000458B5">
          <w:pPr>
            <w:pStyle w:val="TOC1"/>
            <w:tabs>
              <w:tab w:val="right" w:leader="dot" w:pos="10790"/>
            </w:tabs>
            <w:rPr>
              <w:rFonts w:asciiTheme="minorHAnsi" w:eastAsiaTheme="minorEastAsia" w:hAnsiTheme="minorHAnsi" w:cstheme="minorBidi"/>
              <w:noProof/>
              <w:sz w:val="22"/>
              <w:szCs w:val="22"/>
            </w:rPr>
          </w:pPr>
          <w:hyperlink w:anchor="_Toc290530954" w:history="1">
            <w:r w:rsidR="00A369E4" w:rsidRPr="004F6CC0">
              <w:rPr>
                <w:rStyle w:val="Hyperlink"/>
                <w:noProof/>
              </w:rPr>
              <w:t>The Fee Simple</w:t>
            </w:r>
            <w:r w:rsidR="00A369E4">
              <w:rPr>
                <w:noProof/>
                <w:webHidden/>
              </w:rPr>
              <w:tab/>
            </w:r>
            <w:r w:rsidR="00A42230">
              <w:rPr>
                <w:noProof/>
                <w:webHidden/>
              </w:rPr>
              <w:fldChar w:fldCharType="begin"/>
            </w:r>
            <w:r w:rsidR="00A369E4">
              <w:rPr>
                <w:noProof/>
                <w:webHidden/>
              </w:rPr>
              <w:instrText xml:space="preserve"> PAGEREF _Toc290530954 \h </w:instrText>
            </w:r>
            <w:r w:rsidR="00A42230">
              <w:rPr>
                <w:noProof/>
                <w:webHidden/>
              </w:rPr>
            </w:r>
            <w:r w:rsidR="00A42230">
              <w:rPr>
                <w:noProof/>
                <w:webHidden/>
              </w:rPr>
              <w:fldChar w:fldCharType="separate"/>
            </w:r>
            <w:r w:rsidR="00A369E4">
              <w:rPr>
                <w:noProof/>
                <w:webHidden/>
              </w:rPr>
              <w:t>22</w:t>
            </w:r>
            <w:r w:rsidR="00A42230">
              <w:rPr>
                <w:noProof/>
                <w:webHidden/>
              </w:rPr>
              <w:fldChar w:fldCharType="end"/>
            </w:r>
          </w:hyperlink>
        </w:p>
        <w:p w:rsidR="00A369E4" w:rsidRDefault="000458B5">
          <w:pPr>
            <w:pStyle w:val="TOC2"/>
            <w:tabs>
              <w:tab w:val="right" w:leader="dot" w:pos="10790"/>
            </w:tabs>
            <w:rPr>
              <w:rFonts w:asciiTheme="minorHAnsi" w:eastAsiaTheme="minorEastAsia" w:hAnsiTheme="minorHAnsi" w:cstheme="minorBidi"/>
              <w:noProof/>
              <w:sz w:val="22"/>
              <w:szCs w:val="22"/>
            </w:rPr>
          </w:pPr>
          <w:hyperlink w:anchor="_Toc290530955" w:history="1">
            <w:r w:rsidR="00A369E4" w:rsidRPr="004F6CC0">
              <w:rPr>
                <w:rStyle w:val="Hyperlink"/>
                <w:noProof/>
              </w:rPr>
              <w:t>Creation</w:t>
            </w:r>
            <w:r w:rsidR="00A369E4">
              <w:rPr>
                <w:noProof/>
                <w:webHidden/>
              </w:rPr>
              <w:tab/>
            </w:r>
            <w:r w:rsidR="00A42230">
              <w:rPr>
                <w:noProof/>
                <w:webHidden/>
              </w:rPr>
              <w:fldChar w:fldCharType="begin"/>
            </w:r>
            <w:r w:rsidR="00A369E4">
              <w:rPr>
                <w:noProof/>
                <w:webHidden/>
              </w:rPr>
              <w:instrText xml:space="preserve"> PAGEREF _Toc290530955 \h </w:instrText>
            </w:r>
            <w:r w:rsidR="00A42230">
              <w:rPr>
                <w:noProof/>
                <w:webHidden/>
              </w:rPr>
            </w:r>
            <w:r w:rsidR="00A42230">
              <w:rPr>
                <w:noProof/>
                <w:webHidden/>
              </w:rPr>
              <w:fldChar w:fldCharType="separate"/>
            </w:r>
            <w:r w:rsidR="00A369E4">
              <w:rPr>
                <w:noProof/>
                <w:webHidden/>
              </w:rPr>
              <w:t>22</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956" w:history="1">
            <w:r w:rsidR="00A369E4" w:rsidRPr="004F6CC0">
              <w:rPr>
                <w:rStyle w:val="Hyperlink"/>
                <w:noProof/>
              </w:rPr>
              <w:t>Common Law—“I leave Blackacre to B and his Heirs”</w:t>
            </w:r>
            <w:r w:rsidR="00A369E4">
              <w:rPr>
                <w:noProof/>
                <w:webHidden/>
              </w:rPr>
              <w:tab/>
            </w:r>
            <w:r w:rsidR="00A42230">
              <w:rPr>
                <w:noProof/>
                <w:webHidden/>
              </w:rPr>
              <w:fldChar w:fldCharType="begin"/>
            </w:r>
            <w:r w:rsidR="00A369E4">
              <w:rPr>
                <w:noProof/>
                <w:webHidden/>
              </w:rPr>
              <w:instrText xml:space="preserve"> PAGEREF _Toc290530956 \h </w:instrText>
            </w:r>
            <w:r w:rsidR="00A42230">
              <w:rPr>
                <w:noProof/>
                <w:webHidden/>
              </w:rPr>
            </w:r>
            <w:r w:rsidR="00A42230">
              <w:rPr>
                <w:noProof/>
                <w:webHidden/>
              </w:rPr>
              <w:fldChar w:fldCharType="separate"/>
            </w:r>
            <w:r w:rsidR="00A369E4">
              <w:rPr>
                <w:noProof/>
                <w:webHidden/>
              </w:rPr>
              <w:t>23</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957" w:history="1">
            <w:r w:rsidR="00A369E4" w:rsidRPr="004F6CC0">
              <w:rPr>
                <w:rStyle w:val="Hyperlink"/>
                <w:noProof/>
              </w:rPr>
              <w:t>Statute—“I leave Blackacre to B in fee simple”</w:t>
            </w:r>
            <w:r w:rsidR="00A369E4">
              <w:rPr>
                <w:noProof/>
                <w:webHidden/>
              </w:rPr>
              <w:tab/>
            </w:r>
            <w:r w:rsidR="00A42230">
              <w:rPr>
                <w:noProof/>
                <w:webHidden/>
              </w:rPr>
              <w:fldChar w:fldCharType="begin"/>
            </w:r>
            <w:r w:rsidR="00A369E4">
              <w:rPr>
                <w:noProof/>
                <w:webHidden/>
              </w:rPr>
              <w:instrText xml:space="preserve"> PAGEREF _Toc290530957 \h </w:instrText>
            </w:r>
            <w:r w:rsidR="00A42230">
              <w:rPr>
                <w:noProof/>
                <w:webHidden/>
              </w:rPr>
            </w:r>
            <w:r w:rsidR="00A42230">
              <w:rPr>
                <w:noProof/>
                <w:webHidden/>
              </w:rPr>
              <w:fldChar w:fldCharType="separate"/>
            </w:r>
            <w:r w:rsidR="00A369E4">
              <w:rPr>
                <w:noProof/>
                <w:webHidden/>
              </w:rPr>
              <w:t>23</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958" w:history="1">
            <w:r w:rsidR="00A369E4" w:rsidRPr="004F6CC0">
              <w:rPr>
                <w:rStyle w:val="Hyperlink"/>
                <w:noProof/>
              </w:rPr>
              <w:t>Problems of Interpretation—REPUGNANCY: (Inconsistency of clauses in one or more document)</w:t>
            </w:r>
            <w:r w:rsidR="00A369E4">
              <w:rPr>
                <w:noProof/>
                <w:webHidden/>
              </w:rPr>
              <w:tab/>
            </w:r>
            <w:r w:rsidR="00A42230">
              <w:rPr>
                <w:noProof/>
                <w:webHidden/>
              </w:rPr>
              <w:fldChar w:fldCharType="begin"/>
            </w:r>
            <w:r w:rsidR="00A369E4">
              <w:rPr>
                <w:noProof/>
                <w:webHidden/>
              </w:rPr>
              <w:instrText xml:space="preserve"> PAGEREF _Toc290530958 \h </w:instrText>
            </w:r>
            <w:r w:rsidR="00A42230">
              <w:rPr>
                <w:noProof/>
                <w:webHidden/>
              </w:rPr>
            </w:r>
            <w:r w:rsidR="00A42230">
              <w:rPr>
                <w:noProof/>
                <w:webHidden/>
              </w:rPr>
              <w:fldChar w:fldCharType="separate"/>
            </w:r>
            <w:r w:rsidR="00A369E4">
              <w:rPr>
                <w:noProof/>
                <w:webHidden/>
              </w:rPr>
              <w:t>24</w:t>
            </w:r>
            <w:r w:rsidR="00A42230">
              <w:rPr>
                <w:noProof/>
                <w:webHidden/>
              </w:rPr>
              <w:fldChar w:fldCharType="end"/>
            </w:r>
          </w:hyperlink>
        </w:p>
        <w:p w:rsidR="00A369E4" w:rsidRDefault="000458B5">
          <w:pPr>
            <w:pStyle w:val="TOC2"/>
            <w:tabs>
              <w:tab w:val="right" w:leader="dot" w:pos="10790"/>
            </w:tabs>
            <w:rPr>
              <w:rFonts w:asciiTheme="minorHAnsi" w:eastAsiaTheme="minorEastAsia" w:hAnsiTheme="minorHAnsi" w:cstheme="minorBidi"/>
              <w:noProof/>
              <w:sz w:val="22"/>
              <w:szCs w:val="22"/>
            </w:rPr>
          </w:pPr>
          <w:hyperlink w:anchor="_Toc290530959" w:history="1">
            <w:r w:rsidR="00A369E4" w:rsidRPr="004F6CC0">
              <w:rPr>
                <w:rStyle w:val="Hyperlink"/>
                <w:noProof/>
              </w:rPr>
              <w:t>Words formerly creating a Fee tail</w:t>
            </w:r>
            <w:r w:rsidR="00A369E4">
              <w:rPr>
                <w:noProof/>
                <w:webHidden/>
              </w:rPr>
              <w:tab/>
            </w:r>
            <w:r w:rsidR="00A42230">
              <w:rPr>
                <w:noProof/>
                <w:webHidden/>
              </w:rPr>
              <w:fldChar w:fldCharType="begin"/>
            </w:r>
            <w:r w:rsidR="00A369E4">
              <w:rPr>
                <w:noProof/>
                <w:webHidden/>
              </w:rPr>
              <w:instrText xml:space="preserve"> PAGEREF _Toc290530959 \h </w:instrText>
            </w:r>
            <w:r w:rsidR="00A42230">
              <w:rPr>
                <w:noProof/>
                <w:webHidden/>
              </w:rPr>
            </w:r>
            <w:r w:rsidR="00A42230">
              <w:rPr>
                <w:noProof/>
                <w:webHidden/>
              </w:rPr>
              <w:fldChar w:fldCharType="separate"/>
            </w:r>
            <w:r w:rsidR="00A369E4">
              <w:rPr>
                <w:noProof/>
                <w:webHidden/>
              </w:rPr>
              <w:t>24</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960" w:history="1">
            <w:r w:rsidR="00A369E4" w:rsidRPr="004F6CC0">
              <w:rPr>
                <w:rStyle w:val="Hyperlink"/>
                <w:noProof/>
              </w:rPr>
              <w:t>Common Law/Statute</w:t>
            </w:r>
            <w:r w:rsidR="00A369E4">
              <w:rPr>
                <w:noProof/>
                <w:webHidden/>
              </w:rPr>
              <w:tab/>
            </w:r>
            <w:r w:rsidR="00A42230">
              <w:rPr>
                <w:noProof/>
                <w:webHidden/>
              </w:rPr>
              <w:fldChar w:fldCharType="begin"/>
            </w:r>
            <w:r w:rsidR="00A369E4">
              <w:rPr>
                <w:noProof/>
                <w:webHidden/>
              </w:rPr>
              <w:instrText xml:space="preserve"> PAGEREF _Toc290530960 \h </w:instrText>
            </w:r>
            <w:r w:rsidR="00A42230">
              <w:rPr>
                <w:noProof/>
                <w:webHidden/>
              </w:rPr>
            </w:r>
            <w:r w:rsidR="00A42230">
              <w:rPr>
                <w:noProof/>
                <w:webHidden/>
              </w:rPr>
              <w:fldChar w:fldCharType="separate"/>
            </w:r>
            <w:r w:rsidR="00A369E4">
              <w:rPr>
                <w:noProof/>
                <w:webHidden/>
              </w:rPr>
              <w:t>25</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961" w:history="1">
            <w:r w:rsidR="00A369E4" w:rsidRPr="004F6CC0">
              <w:rPr>
                <w:rStyle w:val="Hyperlink"/>
                <w:noProof/>
              </w:rPr>
              <w:t>Technical words of limitation: INTER VIVOS TRANSFERS: shelly’s case</w:t>
            </w:r>
            <w:r w:rsidR="00A369E4">
              <w:rPr>
                <w:noProof/>
                <w:webHidden/>
              </w:rPr>
              <w:tab/>
            </w:r>
            <w:r w:rsidR="00A42230">
              <w:rPr>
                <w:noProof/>
                <w:webHidden/>
              </w:rPr>
              <w:fldChar w:fldCharType="begin"/>
            </w:r>
            <w:r w:rsidR="00A369E4">
              <w:rPr>
                <w:noProof/>
                <w:webHidden/>
              </w:rPr>
              <w:instrText xml:space="preserve"> PAGEREF _Toc290530961 \h </w:instrText>
            </w:r>
            <w:r w:rsidR="00A42230">
              <w:rPr>
                <w:noProof/>
                <w:webHidden/>
              </w:rPr>
            </w:r>
            <w:r w:rsidR="00A42230">
              <w:rPr>
                <w:noProof/>
                <w:webHidden/>
              </w:rPr>
              <w:fldChar w:fldCharType="separate"/>
            </w:r>
            <w:r w:rsidR="00A369E4">
              <w:rPr>
                <w:noProof/>
                <w:webHidden/>
              </w:rPr>
              <w:t>25</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962" w:history="1">
            <w:r w:rsidR="00A369E4" w:rsidRPr="004F6CC0">
              <w:rPr>
                <w:rStyle w:val="Hyperlink"/>
                <w:noProof/>
              </w:rPr>
              <w:t>Informal Words of Limitation: WILLS (wild’s case)</w:t>
            </w:r>
            <w:r w:rsidR="00A369E4">
              <w:rPr>
                <w:noProof/>
                <w:webHidden/>
              </w:rPr>
              <w:tab/>
            </w:r>
            <w:r w:rsidR="00A42230">
              <w:rPr>
                <w:noProof/>
                <w:webHidden/>
              </w:rPr>
              <w:fldChar w:fldCharType="begin"/>
            </w:r>
            <w:r w:rsidR="00A369E4">
              <w:rPr>
                <w:noProof/>
                <w:webHidden/>
              </w:rPr>
              <w:instrText xml:space="preserve"> PAGEREF _Toc290530962 \h </w:instrText>
            </w:r>
            <w:r w:rsidR="00A42230">
              <w:rPr>
                <w:noProof/>
                <w:webHidden/>
              </w:rPr>
            </w:r>
            <w:r w:rsidR="00A42230">
              <w:rPr>
                <w:noProof/>
                <w:webHidden/>
              </w:rPr>
              <w:fldChar w:fldCharType="separate"/>
            </w:r>
            <w:r w:rsidR="00A369E4">
              <w:rPr>
                <w:noProof/>
                <w:webHidden/>
              </w:rPr>
              <w:t>25</w:t>
            </w:r>
            <w:r w:rsidR="00A42230">
              <w:rPr>
                <w:noProof/>
                <w:webHidden/>
              </w:rPr>
              <w:fldChar w:fldCharType="end"/>
            </w:r>
          </w:hyperlink>
        </w:p>
        <w:p w:rsidR="00A369E4" w:rsidRDefault="000458B5">
          <w:pPr>
            <w:pStyle w:val="TOC1"/>
            <w:tabs>
              <w:tab w:val="right" w:leader="dot" w:pos="10790"/>
            </w:tabs>
            <w:rPr>
              <w:rFonts w:asciiTheme="minorHAnsi" w:eastAsiaTheme="minorEastAsia" w:hAnsiTheme="minorHAnsi" w:cstheme="minorBidi"/>
              <w:noProof/>
              <w:sz w:val="22"/>
              <w:szCs w:val="22"/>
            </w:rPr>
          </w:pPr>
          <w:hyperlink w:anchor="_Toc290530963" w:history="1">
            <w:r w:rsidR="00A369E4" w:rsidRPr="004F6CC0">
              <w:rPr>
                <w:rStyle w:val="Hyperlink"/>
                <w:noProof/>
              </w:rPr>
              <w:t>The Life Estate</w:t>
            </w:r>
            <w:r w:rsidR="00A369E4">
              <w:rPr>
                <w:noProof/>
                <w:webHidden/>
              </w:rPr>
              <w:tab/>
            </w:r>
            <w:r w:rsidR="00A42230">
              <w:rPr>
                <w:noProof/>
                <w:webHidden/>
              </w:rPr>
              <w:fldChar w:fldCharType="begin"/>
            </w:r>
            <w:r w:rsidR="00A369E4">
              <w:rPr>
                <w:noProof/>
                <w:webHidden/>
              </w:rPr>
              <w:instrText xml:space="preserve"> PAGEREF _Toc290530963 \h </w:instrText>
            </w:r>
            <w:r w:rsidR="00A42230">
              <w:rPr>
                <w:noProof/>
                <w:webHidden/>
              </w:rPr>
            </w:r>
            <w:r w:rsidR="00A42230">
              <w:rPr>
                <w:noProof/>
                <w:webHidden/>
              </w:rPr>
              <w:fldChar w:fldCharType="separate"/>
            </w:r>
            <w:r w:rsidR="00A369E4">
              <w:rPr>
                <w:noProof/>
                <w:webHidden/>
              </w:rPr>
              <w:t>25</w:t>
            </w:r>
            <w:r w:rsidR="00A42230">
              <w:rPr>
                <w:noProof/>
                <w:webHidden/>
              </w:rPr>
              <w:fldChar w:fldCharType="end"/>
            </w:r>
          </w:hyperlink>
        </w:p>
        <w:p w:rsidR="00A369E4" w:rsidRDefault="000458B5">
          <w:pPr>
            <w:pStyle w:val="TOC2"/>
            <w:tabs>
              <w:tab w:val="right" w:leader="dot" w:pos="10790"/>
            </w:tabs>
            <w:rPr>
              <w:rFonts w:asciiTheme="minorHAnsi" w:eastAsiaTheme="minorEastAsia" w:hAnsiTheme="minorHAnsi" w:cstheme="minorBidi"/>
              <w:noProof/>
              <w:sz w:val="22"/>
              <w:szCs w:val="22"/>
            </w:rPr>
          </w:pPr>
          <w:hyperlink w:anchor="_Toc290530964" w:history="1">
            <w:r w:rsidR="00A369E4" w:rsidRPr="004F6CC0">
              <w:rPr>
                <w:rStyle w:val="Hyperlink"/>
                <w:noProof/>
              </w:rPr>
              <w:t>Creation</w:t>
            </w:r>
            <w:r w:rsidR="00A369E4">
              <w:rPr>
                <w:noProof/>
                <w:webHidden/>
              </w:rPr>
              <w:tab/>
            </w:r>
            <w:r w:rsidR="00A42230">
              <w:rPr>
                <w:noProof/>
                <w:webHidden/>
              </w:rPr>
              <w:fldChar w:fldCharType="begin"/>
            </w:r>
            <w:r w:rsidR="00A369E4">
              <w:rPr>
                <w:noProof/>
                <w:webHidden/>
              </w:rPr>
              <w:instrText xml:space="preserve"> PAGEREF _Toc290530964 \h </w:instrText>
            </w:r>
            <w:r w:rsidR="00A42230">
              <w:rPr>
                <w:noProof/>
                <w:webHidden/>
              </w:rPr>
            </w:r>
            <w:r w:rsidR="00A42230">
              <w:rPr>
                <w:noProof/>
                <w:webHidden/>
              </w:rPr>
              <w:fldChar w:fldCharType="separate"/>
            </w:r>
            <w:r w:rsidR="00A369E4">
              <w:rPr>
                <w:noProof/>
                <w:webHidden/>
              </w:rPr>
              <w:t>25</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965" w:history="1">
            <w:r w:rsidR="00A369E4" w:rsidRPr="004F6CC0">
              <w:rPr>
                <w:rStyle w:val="Hyperlink"/>
                <w:noProof/>
              </w:rPr>
              <w:t>By Act of the Parties</w:t>
            </w:r>
            <w:r w:rsidR="00A369E4">
              <w:rPr>
                <w:noProof/>
                <w:webHidden/>
              </w:rPr>
              <w:tab/>
            </w:r>
            <w:r w:rsidR="00A42230">
              <w:rPr>
                <w:noProof/>
                <w:webHidden/>
              </w:rPr>
              <w:fldChar w:fldCharType="begin"/>
            </w:r>
            <w:r w:rsidR="00A369E4">
              <w:rPr>
                <w:noProof/>
                <w:webHidden/>
              </w:rPr>
              <w:instrText xml:space="preserve"> PAGEREF _Toc290530965 \h </w:instrText>
            </w:r>
            <w:r w:rsidR="00A42230">
              <w:rPr>
                <w:noProof/>
                <w:webHidden/>
              </w:rPr>
            </w:r>
            <w:r w:rsidR="00A42230">
              <w:rPr>
                <w:noProof/>
                <w:webHidden/>
              </w:rPr>
              <w:fldChar w:fldCharType="separate"/>
            </w:r>
            <w:r w:rsidR="00A369E4">
              <w:rPr>
                <w:noProof/>
                <w:webHidden/>
              </w:rPr>
              <w:t>25</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966" w:history="1">
            <w:r w:rsidR="00A369E4" w:rsidRPr="004F6CC0">
              <w:rPr>
                <w:rStyle w:val="Hyperlink"/>
                <w:noProof/>
              </w:rPr>
              <w:t>By Statute</w:t>
            </w:r>
            <w:r w:rsidR="00A369E4">
              <w:rPr>
                <w:noProof/>
                <w:webHidden/>
              </w:rPr>
              <w:tab/>
            </w:r>
            <w:r w:rsidR="00A42230">
              <w:rPr>
                <w:noProof/>
                <w:webHidden/>
              </w:rPr>
              <w:fldChar w:fldCharType="begin"/>
            </w:r>
            <w:r w:rsidR="00A369E4">
              <w:rPr>
                <w:noProof/>
                <w:webHidden/>
              </w:rPr>
              <w:instrText xml:space="preserve"> PAGEREF _Toc290530966 \h </w:instrText>
            </w:r>
            <w:r w:rsidR="00A42230">
              <w:rPr>
                <w:noProof/>
                <w:webHidden/>
              </w:rPr>
            </w:r>
            <w:r w:rsidR="00A42230">
              <w:rPr>
                <w:noProof/>
                <w:webHidden/>
              </w:rPr>
              <w:fldChar w:fldCharType="separate"/>
            </w:r>
            <w:r w:rsidR="00A369E4">
              <w:rPr>
                <w:noProof/>
                <w:webHidden/>
              </w:rPr>
              <w:t>25</w:t>
            </w:r>
            <w:r w:rsidR="00A42230">
              <w:rPr>
                <w:noProof/>
                <w:webHidden/>
              </w:rPr>
              <w:fldChar w:fldCharType="end"/>
            </w:r>
          </w:hyperlink>
        </w:p>
        <w:p w:rsidR="00A369E4" w:rsidRDefault="000458B5">
          <w:pPr>
            <w:pStyle w:val="TOC2"/>
            <w:tabs>
              <w:tab w:val="right" w:leader="dot" w:pos="10790"/>
            </w:tabs>
            <w:rPr>
              <w:rFonts w:asciiTheme="minorHAnsi" w:eastAsiaTheme="minorEastAsia" w:hAnsiTheme="minorHAnsi" w:cstheme="minorBidi"/>
              <w:noProof/>
              <w:sz w:val="22"/>
              <w:szCs w:val="22"/>
            </w:rPr>
          </w:pPr>
          <w:hyperlink w:anchor="_Toc290530967" w:history="1">
            <w:r w:rsidR="00A369E4" w:rsidRPr="004F6CC0">
              <w:rPr>
                <w:rStyle w:val="Hyperlink"/>
                <w:noProof/>
              </w:rPr>
              <w:t>RIGHTS OF A LIFE TENANT</w:t>
            </w:r>
            <w:r w:rsidR="00A369E4">
              <w:rPr>
                <w:noProof/>
                <w:webHidden/>
              </w:rPr>
              <w:tab/>
            </w:r>
            <w:r w:rsidR="00A42230">
              <w:rPr>
                <w:noProof/>
                <w:webHidden/>
              </w:rPr>
              <w:fldChar w:fldCharType="begin"/>
            </w:r>
            <w:r w:rsidR="00A369E4">
              <w:rPr>
                <w:noProof/>
                <w:webHidden/>
              </w:rPr>
              <w:instrText xml:space="preserve"> PAGEREF _Toc290530967 \h </w:instrText>
            </w:r>
            <w:r w:rsidR="00A42230">
              <w:rPr>
                <w:noProof/>
                <w:webHidden/>
              </w:rPr>
            </w:r>
            <w:r w:rsidR="00A42230">
              <w:rPr>
                <w:noProof/>
                <w:webHidden/>
              </w:rPr>
              <w:fldChar w:fldCharType="separate"/>
            </w:r>
            <w:r w:rsidR="00A369E4">
              <w:rPr>
                <w:noProof/>
                <w:webHidden/>
              </w:rPr>
              <w:t>26</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968" w:history="1">
            <w:r w:rsidR="00A369E4" w:rsidRPr="004F6CC0">
              <w:rPr>
                <w:rStyle w:val="Hyperlink"/>
                <w:noProof/>
              </w:rPr>
              <w:t>Occupation, Use, and Profits</w:t>
            </w:r>
            <w:r w:rsidR="00A369E4">
              <w:rPr>
                <w:noProof/>
                <w:webHidden/>
              </w:rPr>
              <w:tab/>
            </w:r>
            <w:r w:rsidR="00A42230">
              <w:rPr>
                <w:noProof/>
                <w:webHidden/>
              </w:rPr>
              <w:fldChar w:fldCharType="begin"/>
            </w:r>
            <w:r w:rsidR="00A369E4">
              <w:rPr>
                <w:noProof/>
                <w:webHidden/>
              </w:rPr>
              <w:instrText xml:space="preserve"> PAGEREF _Toc290530968 \h </w:instrText>
            </w:r>
            <w:r w:rsidR="00A42230">
              <w:rPr>
                <w:noProof/>
                <w:webHidden/>
              </w:rPr>
            </w:r>
            <w:r w:rsidR="00A42230">
              <w:rPr>
                <w:noProof/>
                <w:webHidden/>
              </w:rPr>
              <w:fldChar w:fldCharType="separate"/>
            </w:r>
            <w:r w:rsidR="00A369E4">
              <w:rPr>
                <w:noProof/>
                <w:webHidden/>
              </w:rPr>
              <w:t>26</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969" w:history="1">
            <w:r w:rsidR="00A369E4" w:rsidRPr="004F6CC0">
              <w:rPr>
                <w:rStyle w:val="Hyperlink"/>
                <w:noProof/>
              </w:rPr>
              <w:t>Transfer Inter Vivos</w:t>
            </w:r>
            <w:r w:rsidR="00A369E4">
              <w:rPr>
                <w:noProof/>
                <w:webHidden/>
              </w:rPr>
              <w:tab/>
            </w:r>
            <w:r w:rsidR="00A42230">
              <w:rPr>
                <w:noProof/>
                <w:webHidden/>
              </w:rPr>
              <w:fldChar w:fldCharType="begin"/>
            </w:r>
            <w:r w:rsidR="00A369E4">
              <w:rPr>
                <w:noProof/>
                <w:webHidden/>
              </w:rPr>
              <w:instrText xml:space="preserve"> PAGEREF _Toc290530969 \h </w:instrText>
            </w:r>
            <w:r w:rsidR="00A42230">
              <w:rPr>
                <w:noProof/>
                <w:webHidden/>
              </w:rPr>
            </w:r>
            <w:r w:rsidR="00A42230">
              <w:rPr>
                <w:noProof/>
                <w:webHidden/>
              </w:rPr>
              <w:fldChar w:fldCharType="separate"/>
            </w:r>
            <w:r w:rsidR="00A369E4">
              <w:rPr>
                <w:noProof/>
                <w:webHidden/>
              </w:rPr>
              <w:t>26</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970" w:history="1">
            <w:r w:rsidR="00A369E4" w:rsidRPr="004F6CC0">
              <w:rPr>
                <w:rStyle w:val="Hyperlink"/>
                <w:noProof/>
              </w:rPr>
              <w:t>Devolution on Death</w:t>
            </w:r>
            <w:r w:rsidR="00A369E4">
              <w:rPr>
                <w:noProof/>
                <w:webHidden/>
              </w:rPr>
              <w:tab/>
            </w:r>
            <w:r w:rsidR="00A42230">
              <w:rPr>
                <w:noProof/>
                <w:webHidden/>
              </w:rPr>
              <w:fldChar w:fldCharType="begin"/>
            </w:r>
            <w:r w:rsidR="00A369E4">
              <w:rPr>
                <w:noProof/>
                <w:webHidden/>
              </w:rPr>
              <w:instrText xml:space="preserve"> PAGEREF _Toc290530970 \h </w:instrText>
            </w:r>
            <w:r w:rsidR="00A42230">
              <w:rPr>
                <w:noProof/>
                <w:webHidden/>
              </w:rPr>
            </w:r>
            <w:r w:rsidR="00A42230">
              <w:rPr>
                <w:noProof/>
                <w:webHidden/>
              </w:rPr>
              <w:fldChar w:fldCharType="separate"/>
            </w:r>
            <w:r w:rsidR="00A369E4">
              <w:rPr>
                <w:noProof/>
                <w:webHidden/>
              </w:rPr>
              <w:t>26</w:t>
            </w:r>
            <w:r w:rsidR="00A42230">
              <w:rPr>
                <w:noProof/>
                <w:webHidden/>
              </w:rPr>
              <w:fldChar w:fldCharType="end"/>
            </w:r>
          </w:hyperlink>
        </w:p>
        <w:p w:rsidR="00A369E4" w:rsidRDefault="000458B5">
          <w:pPr>
            <w:pStyle w:val="TOC2"/>
            <w:tabs>
              <w:tab w:val="right" w:leader="dot" w:pos="10790"/>
            </w:tabs>
            <w:rPr>
              <w:rFonts w:asciiTheme="minorHAnsi" w:eastAsiaTheme="minorEastAsia" w:hAnsiTheme="minorHAnsi" w:cstheme="minorBidi"/>
              <w:noProof/>
              <w:sz w:val="22"/>
              <w:szCs w:val="22"/>
            </w:rPr>
          </w:pPr>
          <w:hyperlink w:anchor="_Toc290530971" w:history="1">
            <w:r w:rsidR="00A369E4" w:rsidRPr="004F6CC0">
              <w:rPr>
                <w:rStyle w:val="Hyperlink"/>
                <w:noProof/>
              </w:rPr>
              <w:t>OBLIGATIONS OF A LIFE TENANT TO THOSE ENTITLED IN REVERSION OR REMAINDER</w:t>
            </w:r>
            <w:r w:rsidR="00A369E4">
              <w:rPr>
                <w:noProof/>
                <w:webHidden/>
              </w:rPr>
              <w:tab/>
            </w:r>
            <w:r w:rsidR="00A42230">
              <w:rPr>
                <w:noProof/>
                <w:webHidden/>
              </w:rPr>
              <w:fldChar w:fldCharType="begin"/>
            </w:r>
            <w:r w:rsidR="00A369E4">
              <w:rPr>
                <w:noProof/>
                <w:webHidden/>
              </w:rPr>
              <w:instrText xml:space="preserve"> PAGEREF _Toc290530971 \h </w:instrText>
            </w:r>
            <w:r w:rsidR="00A42230">
              <w:rPr>
                <w:noProof/>
                <w:webHidden/>
              </w:rPr>
            </w:r>
            <w:r w:rsidR="00A42230">
              <w:rPr>
                <w:noProof/>
                <w:webHidden/>
              </w:rPr>
              <w:fldChar w:fldCharType="separate"/>
            </w:r>
            <w:r w:rsidR="00A369E4">
              <w:rPr>
                <w:noProof/>
                <w:webHidden/>
              </w:rPr>
              <w:t>26</w:t>
            </w:r>
            <w:r w:rsidR="00A42230">
              <w:rPr>
                <w:noProof/>
                <w:webHidden/>
              </w:rPr>
              <w:fldChar w:fldCharType="end"/>
            </w:r>
          </w:hyperlink>
        </w:p>
        <w:p w:rsidR="00AB26A0" w:rsidRDefault="00AB26A0">
          <w:pPr>
            <w:pStyle w:val="TOC3"/>
            <w:tabs>
              <w:tab w:val="right" w:leader="dot" w:pos="10790"/>
            </w:tabs>
          </w:pPr>
          <w:r>
            <w:t>Waste..........................................................................................................................................................................................................................................27</w:t>
          </w:r>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972" w:history="1">
            <w:r w:rsidR="00A369E4" w:rsidRPr="004F6CC0">
              <w:rPr>
                <w:rStyle w:val="Hyperlink"/>
                <w:noProof/>
              </w:rPr>
              <w:t>Liability for Taxes, Insurance, etc.</w:t>
            </w:r>
            <w:r w:rsidR="00A369E4">
              <w:rPr>
                <w:noProof/>
                <w:webHidden/>
              </w:rPr>
              <w:tab/>
            </w:r>
            <w:r w:rsidR="00A42230">
              <w:rPr>
                <w:noProof/>
                <w:webHidden/>
              </w:rPr>
              <w:fldChar w:fldCharType="begin"/>
            </w:r>
            <w:r w:rsidR="00A369E4">
              <w:rPr>
                <w:noProof/>
                <w:webHidden/>
              </w:rPr>
              <w:instrText xml:space="preserve"> PAGEREF _Toc290530972 \h </w:instrText>
            </w:r>
            <w:r w:rsidR="00A42230">
              <w:rPr>
                <w:noProof/>
                <w:webHidden/>
              </w:rPr>
            </w:r>
            <w:r w:rsidR="00A42230">
              <w:rPr>
                <w:noProof/>
                <w:webHidden/>
              </w:rPr>
              <w:fldChar w:fldCharType="separate"/>
            </w:r>
            <w:r w:rsidR="00A369E4">
              <w:rPr>
                <w:noProof/>
                <w:webHidden/>
              </w:rPr>
              <w:t>27</w:t>
            </w:r>
            <w:r w:rsidR="00A42230">
              <w:rPr>
                <w:noProof/>
                <w:webHidden/>
              </w:rPr>
              <w:fldChar w:fldCharType="end"/>
            </w:r>
          </w:hyperlink>
        </w:p>
        <w:p w:rsidR="00A369E4" w:rsidRDefault="000458B5">
          <w:pPr>
            <w:pStyle w:val="TOC1"/>
            <w:tabs>
              <w:tab w:val="right" w:leader="dot" w:pos="10790"/>
            </w:tabs>
            <w:rPr>
              <w:rFonts w:asciiTheme="minorHAnsi" w:eastAsiaTheme="minorEastAsia" w:hAnsiTheme="minorHAnsi" w:cstheme="minorBidi"/>
              <w:noProof/>
              <w:sz w:val="22"/>
              <w:szCs w:val="22"/>
            </w:rPr>
          </w:pPr>
          <w:hyperlink w:anchor="_Toc290530973" w:history="1">
            <w:r w:rsidR="00A369E4" w:rsidRPr="004F6CC0">
              <w:rPr>
                <w:rStyle w:val="Hyperlink"/>
                <w:noProof/>
              </w:rPr>
              <w:t>Conditional and Determinable Interests</w:t>
            </w:r>
            <w:r w:rsidR="00A369E4">
              <w:rPr>
                <w:noProof/>
                <w:webHidden/>
              </w:rPr>
              <w:tab/>
            </w:r>
            <w:r w:rsidR="00A42230">
              <w:rPr>
                <w:noProof/>
                <w:webHidden/>
              </w:rPr>
              <w:fldChar w:fldCharType="begin"/>
            </w:r>
            <w:r w:rsidR="00A369E4">
              <w:rPr>
                <w:noProof/>
                <w:webHidden/>
              </w:rPr>
              <w:instrText xml:space="preserve"> PAGEREF _Toc290530973 \h </w:instrText>
            </w:r>
            <w:r w:rsidR="00A42230">
              <w:rPr>
                <w:noProof/>
                <w:webHidden/>
              </w:rPr>
            </w:r>
            <w:r w:rsidR="00A42230">
              <w:rPr>
                <w:noProof/>
                <w:webHidden/>
              </w:rPr>
              <w:fldChar w:fldCharType="separate"/>
            </w:r>
            <w:r w:rsidR="00A369E4">
              <w:rPr>
                <w:noProof/>
                <w:webHidden/>
              </w:rPr>
              <w:t>27</w:t>
            </w:r>
            <w:r w:rsidR="00A42230">
              <w:rPr>
                <w:noProof/>
                <w:webHidden/>
              </w:rPr>
              <w:fldChar w:fldCharType="end"/>
            </w:r>
          </w:hyperlink>
        </w:p>
        <w:p w:rsidR="00A369E4" w:rsidRDefault="000458B5">
          <w:pPr>
            <w:pStyle w:val="TOC2"/>
            <w:tabs>
              <w:tab w:val="right" w:leader="dot" w:pos="10790"/>
            </w:tabs>
            <w:rPr>
              <w:rFonts w:asciiTheme="minorHAnsi" w:eastAsiaTheme="minorEastAsia" w:hAnsiTheme="minorHAnsi" w:cstheme="minorBidi"/>
              <w:noProof/>
              <w:sz w:val="22"/>
              <w:szCs w:val="22"/>
            </w:rPr>
          </w:pPr>
          <w:hyperlink w:anchor="_Toc290530974" w:history="1">
            <w:r w:rsidR="00A369E4" w:rsidRPr="004F6CC0">
              <w:rPr>
                <w:rStyle w:val="Hyperlink"/>
                <w:noProof/>
              </w:rPr>
              <w:t>3 Ways Person who is disposing property can impose qualifications on the interests</w:t>
            </w:r>
            <w:r w:rsidR="00A369E4">
              <w:rPr>
                <w:noProof/>
                <w:webHidden/>
              </w:rPr>
              <w:tab/>
            </w:r>
            <w:r w:rsidR="00A42230">
              <w:rPr>
                <w:noProof/>
                <w:webHidden/>
              </w:rPr>
              <w:fldChar w:fldCharType="begin"/>
            </w:r>
            <w:r w:rsidR="00A369E4">
              <w:rPr>
                <w:noProof/>
                <w:webHidden/>
              </w:rPr>
              <w:instrText xml:space="preserve"> PAGEREF _Toc290530974 \h </w:instrText>
            </w:r>
            <w:r w:rsidR="00A42230">
              <w:rPr>
                <w:noProof/>
                <w:webHidden/>
              </w:rPr>
            </w:r>
            <w:r w:rsidR="00A42230">
              <w:rPr>
                <w:noProof/>
                <w:webHidden/>
              </w:rPr>
              <w:fldChar w:fldCharType="separate"/>
            </w:r>
            <w:r w:rsidR="00A369E4">
              <w:rPr>
                <w:noProof/>
                <w:webHidden/>
              </w:rPr>
              <w:t>27</w:t>
            </w:r>
            <w:r w:rsidR="00A42230">
              <w:rPr>
                <w:noProof/>
                <w:webHidden/>
              </w:rPr>
              <w:fldChar w:fldCharType="end"/>
            </w:r>
          </w:hyperlink>
        </w:p>
        <w:p w:rsidR="00A369E4" w:rsidRDefault="000458B5">
          <w:pPr>
            <w:pStyle w:val="TOC2"/>
            <w:tabs>
              <w:tab w:val="right" w:leader="dot" w:pos="10790"/>
            </w:tabs>
            <w:rPr>
              <w:rFonts w:asciiTheme="minorHAnsi" w:eastAsiaTheme="minorEastAsia" w:hAnsiTheme="minorHAnsi" w:cstheme="minorBidi"/>
              <w:noProof/>
              <w:sz w:val="22"/>
              <w:szCs w:val="22"/>
            </w:rPr>
          </w:pPr>
          <w:hyperlink w:anchor="_Toc290530975" w:history="1">
            <w:r w:rsidR="00A369E4" w:rsidRPr="004F6CC0">
              <w:rPr>
                <w:rStyle w:val="Hyperlink"/>
                <w:noProof/>
              </w:rPr>
              <w:t>CROWN GRANTS</w:t>
            </w:r>
            <w:r w:rsidR="00A369E4">
              <w:rPr>
                <w:noProof/>
                <w:webHidden/>
              </w:rPr>
              <w:tab/>
            </w:r>
            <w:r w:rsidR="00A42230">
              <w:rPr>
                <w:noProof/>
                <w:webHidden/>
              </w:rPr>
              <w:fldChar w:fldCharType="begin"/>
            </w:r>
            <w:r w:rsidR="00A369E4">
              <w:rPr>
                <w:noProof/>
                <w:webHidden/>
              </w:rPr>
              <w:instrText xml:space="preserve"> PAGEREF _Toc290530975 \h </w:instrText>
            </w:r>
            <w:r w:rsidR="00A42230">
              <w:rPr>
                <w:noProof/>
                <w:webHidden/>
              </w:rPr>
            </w:r>
            <w:r w:rsidR="00A42230">
              <w:rPr>
                <w:noProof/>
                <w:webHidden/>
              </w:rPr>
              <w:fldChar w:fldCharType="separate"/>
            </w:r>
            <w:r w:rsidR="00A369E4">
              <w:rPr>
                <w:noProof/>
                <w:webHidden/>
              </w:rPr>
              <w:t>28</w:t>
            </w:r>
            <w:r w:rsidR="00A42230">
              <w:rPr>
                <w:noProof/>
                <w:webHidden/>
              </w:rPr>
              <w:fldChar w:fldCharType="end"/>
            </w:r>
          </w:hyperlink>
        </w:p>
        <w:p w:rsidR="00A369E4" w:rsidRDefault="000458B5">
          <w:pPr>
            <w:pStyle w:val="TOC2"/>
            <w:tabs>
              <w:tab w:val="right" w:leader="dot" w:pos="10790"/>
            </w:tabs>
          </w:pPr>
          <w:hyperlink w:anchor="_Toc290530976" w:history="1">
            <w:r w:rsidR="00A369E4" w:rsidRPr="004F6CC0">
              <w:rPr>
                <w:rStyle w:val="Hyperlink"/>
                <w:noProof/>
              </w:rPr>
              <w:t>UNCERTAINTY</w:t>
            </w:r>
            <w:r w:rsidR="00A369E4">
              <w:rPr>
                <w:noProof/>
                <w:webHidden/>
              </w:rPr>
              <w:tab/>
            </w:r>
            <w:r w:rsidR="00A42230">
              <w:rPr>
                <w:noProof/>
                <w:webHidden/>
              </w:rPr>
              <w:fldChar w:fldCharType="begin"/>
            </w:r>
            <w:r w:rsidR="00A369E4">
              <w:rPr>
                <w:noProof/>
                <w:webHidden/>
              </w:rPr>
              <w:instrText xml:space="preserve"> PAGEREF _Toc290530976 \h </w:instrText>
            </w:r>
            <w:r w:rsidR="00A42230">
              <w:rPr>
                <w:noProof/>
                <w:webHidden/>
              </w:rPr>
            </w:r>
            <w:r w:rsidR="00A42230">
              <w:rPr>
                <w:noProof/>
                <w:webHidden/>
              </w:rPr>
              <w:fldChar w:fldCharType="separate"/>
            </w:r>
            <w:r w:rsidR="00A369E4">
              <w:rPr>
                <w:noProof/>
                <w:webHidden/>
              </w:rPr>
              <w:t>28</w:t>
            </w:r>
            <w:r w:rsidR="00A42230">
              <w:rPr>
                <w:noProof/>
                <w:webHidden/>
              </w:rPr>
              <w:fldChar w:fldCharType="end"/>
            </w:r>
          </w:hyperlink>
        </w:p>
        <w:p w:rsidR="00012154" w:rsidRPr="00012154" w:rsidRDefault="00012154" w:rsidP="00012154">
          <w:pPr>
            <w:rPr>
              <w:rFonts w:eastAsiaTheme="minorEastAsia"/>
            </w:rPr>
          </w:pPr>
          <w:r>
            <w:rPr>
              <w:rFonts w:eastAsiaTheme="minorEastAsia"/>
            </w:rPr>
            <w:t>VALID V INVALID CONDITIONS(Public Policy).................................................................................................................................................................28</w:t>
          </w:r>
        </w:p>
        <w:p w:rsidR="00A369E4" w:rsidRDefault="000458B5">
          <w:pPr>
            <w:pStyle w:val="TOC2"/>
            <w:tabs>
              <w:tab w:val="right" w:leader="dot" w:pos="10790"/>
            </w:tabs>
            <w:rPr>
              <w:rFonts w:asciiTheme="minorHAnsi" w:eastAsiaTheme="minorEastAsia" w:hAnsiTheme="minorHAnsi" w:cstheme="minorBidi"/>
              <w:noProof/>
              <w:sz w:val="22"/>
              <w:szCs w:val="22"/>
            </w:rPr>
          </w:pPr>
          <w:hyperlink w:anchor="_Toc290530977" w:history="1">
            <w:r w:rsidR="00A369E4" w:rsidRPr="004F6CC0">
              <w:rPr>
                <w:rStyle w:val="Hyperlink"/>
                <w:noProof/>
              </w:rPr>
              <w:t>HUMAN RIGHTS LEGISLATION</w:t>
            </w:r>
            <w:r w:rsidR="00A369E4">
              <w:rPr>
                <w:noProof/>
                <w:webHidden/>
              </w:rPr>
              <w:tab/>
            </w:r>
            <w:r w:rsidR="00A42230">
              <w:rPr>
                <w:noProof/>
                <w:webHidden/>
              </w:rPr>
              <w:fldChar w:fldCharType="begin"/>
            </w:r>
            <w:r w:rsidR="00A369E4">
              <w:rPr>
                <w:noProof/>
                <w:webHidden/>
              </w:rPr>
              <w:instrText xml:space="preserve"> PAGEREF _Toc290530977 \h </w:instrText>
            </w:r>
            <w:r w:rsidR="00A42230">
              <w:rPr>
                <w:noProof/>
                <w:webHidden/>
              </w:rPr>
            </w:r>
            <w:r w:rsidR="00A42230">
              <w:rPr>
                <w:noProof/>
                <w:webHidden/>
              </w:rPr>
              <w:fldChar w:fldCharType="separate"/>
            </w:r>
            <w:r w:rsidR="00A369E4">
              <w:rPr>
                <w:noProof/>
                <w:webHidden/>
              </w:rPr>
              <w:t>28</w:t>
            </w:r>
            <w:r w:rsidR="00A42230">
              <w:rPr>
                <w:noProof/>
                <w:webHidden/>
              </w:rPr>
              <w:fldChar w:fldCharType="end"/>
            </w:r>
          </w:hyperlink>
        </w:p>
        <w:p w:rsidR="00A369E4" w:rsidRDefault="000458B5">
          <w:pPr>
            <w:pStyle w:val="TOC1"/>
            <w:tabs>
              <w:tab w:val="right" w:leader="dot" w:pos="10790"/>
            </w:tabs>
            <w:rPr>
              <w:rFonts w:asciiTheme="minorHAnsi" w:eastAsiaTheme="minorEastAsia" w:hAnsiTheme="minorHAnsi" w:cstheme="minorBidi"/>
              <w:noProof/>
              <w:sz w:val="22"/>
              <w:szCs w:val="22"/>
            </w:rPr>
          </w:pPr>
          <w:hyperlink w:anchor="_Toc290530978" w:history="1">
            <w:r w:rsidR="00A369E4" w:rsidRPr="004F6CC0">
              <w:rPr>
                <w:rStyle w:val="Hyperlink"/>
                <w:noProof/>
              </w:rPr>
              <w:t>Co-Ownership-Concurrent Interests</w:t>
            </w:r>
            <w:r w:rsidR="00A369E4">
              <w:rPr>
                <w:noProof/>
                <w:webHidden/>
              </w:rPr>
              <w:tab/>
            </w:r>
            <w:r w:rsidR="00A42230">
              <w:rPr>
                <w:noProof/>
                <w:webHidden/>
              </w:rPr>
              <w:fldChar w:fldCharType="begin"/>
            </w:r>
            <w:r w:rsidR="00A369E4">
              <w:rPr>
                <w:noProof/>
                <w:webHidden/>
              </w:rPr>
              <w:instrText xml:space="preserve"> PAGEREF _Toc290530978 \h </w:instrText>
            </w:r>
            <w:r w:rsidR="00A42230">
              <w:rPr>
                <w:noProof/>
                <w:webHidden/>
              </w:rPr>
            </w:r>
            <w:r w:rsidR="00A42230">
              <w:rPr>
                <w:noProof/>
                <w:webHidden/>
              </w:rPr>
              <w:fldChar w:fldCharType="separate"/>
            </w:r>
            <w:r w:rsidR="00A369E4">
              <w:rPr>
                <w:noProof/>
                <w:webHidden/>
              </w:rPr>
              <w:t>29</w:t>
            </w:r>
            <w:r w:rsidR="00A42230">
              <w:rPr>
                <w:noProof/>
                <w:webHidden/>
              </w:rPr>
              <w:fldChar w:fldCharType="end"/>
            </w:r>
          </w:hyperlink>
        </w:p>
        <w:p w:rsidR="00A369E4" w:rsidRDefault="000458B5">
          <w:pPr>
            <w:pStyle w:val="TOC2"/>
            <w:tabs>
              <w:tab w:val="right" w:leader="dot" w:pos="10790"/>
            </w:tabs>
            <w:rPr>
              <w:rFonts w:asciiTheme="minorHAnsi" w:eastAsiaTheme="minorEastAsia" w:hAnsiTheme="minorHAnsi" w:cstheme="minorBidi"/>
              <w:noProof/>
              <w:sz w:val="22"/>
              <w:szCs w:val="22"/>
            </w:rPr>
          </w:pPr>
          <w:hyperlink w:anchor="_Toc290530979" w:history="1">
            <w:r w:rsidR="00A369E4" w:rsidRPr="004F6CC0">
              <w:rPr>
                <w:rStyle w:val="Hyperlink"/>
                <w:noProof/>
              </w:rPr>
              <w:t>Tenancy in Common</w:t>
            </w:r>
            <w:r w:rsidR="00A369E4">
              <w:rPr>
                <w:noProof/>
                <w:webHidden/>
              </w:rPr>
              <w:tab/>
            </w:r>
            <w:r w:rsidR="00A42230">
              <w:rPr>
                <w:noProof/>
                <w:webHidden/>
              </w:rPr>
              <w:fldChar w:fldCharType="begin"/>
            </w:r>
            <w:r w:rsidR="00A369E4">
              <w:rPr>
                <w:noProof/>
                <w:webHidden/>
              </w:rPr>
              <w:instrText xml:space="preserve"> PAGEREF _Toc290530979 \h </w:instrText>
            </w:r>
            <w:r w:rsidR="00A42230">
              <w:rPr>
                <w:noProof/>
                <w:webHidden/>
              </w:rPr>
            </w:r>
            <w:r w:rsidR="00A42230">
              <w:rPr>
                <w:noProof/>
                <w:webHidden/>
              </w:rPr>
              <w:fldChar w:fldCharType="separate"/>
            </w:r>
            <w:r w:rsidR="00A369E4">
              <w:rPr>
                <w:noProof/>
                <w:webHidden/>
              </w:rPr>
              <w:t>29</w:t>
            </w:r>
            <w:r w:rsidR="00A42230">
              <w:rPr>
                <w:noProof/>
                <w:webHidden/>
              </w:rPr>
              <w:fldChar w:fldCharType="end"/>
            </w:r>
          </w:hyperlink>
        </w:p>
        <w:p w:rsidR="00A369E4" w:rsidRDefault="000458B5">
          <w:pPr>
            <w:pStyle w:val="TOC2"/>
            <w:tabs>
              <w:tab w:val="right" w:leader="dot" w:pos="10790"/>
            </w:tabs>
            <w:rPr>
              <w:rFonts w:asciiTheme="minorHAnsi" w:eastAsiaTheme="minorEastAsia" w:hAnsiTheme="minorHAnsi" w:cstheme="minorBidi"/>
              <w:noProof/>
              <w:sz w:val="22"/>
              <w:szCs w:val="22"/>
            </w:rPr>
          </w:pPr>
          <w:hyperlink w:anchor="_Toc290530980" w:history="1">
            <w:r w:rsidR="00A369E4" w:rsidRPr="004F6CC0">
              <w:rPr>
                <w:rStyle w:val="Hyperlink"/>
                <w:noProof/>
              </w:rPr>
              <w:t>Joint Tenancy</w:t>
            </w:r>
            <w:r w:rsidR="00A369E4">
              <w:rPr>
                <w:noProof/>
                <w:webHidden/>
              </w:rPr>
              <w:tab/>
            </w:r>
            <w:r w:rsidR="00A42230">
              <w:rPr>
                <w:noProof/>
                <w:webHidden/>
              </w:rPr>
              <w:fldChar w:fldCharType="begin"/>
            </w:r>
            <w:r w:rsidR="00A369E4">
              <w:rPr>
                <w:noProof/>
                <w:webHidden/>
              </w:rPr>
              <w:instrText xml:space="preserve"> PAGEREF _Toc290530980 \h </w:instrText>
            </w:r>
            <w:r w:rsidR="00A42230">
              <w:rPr>
                <w:noProof/>
                <w:webHidden/>
              </w:rPr>
            </w:r>
            <w:r w:rsidR="00A42230">
              <w:rPr>
                <w:noProof/>
                <w:webHidden/>
              </w:rPr>
              <w:fldChar w:fldCharType="separate"/>
            </w:r>
            <w:r w:rsidR="00A369E4">
              <w:rPr>
                <w:noProof/>
                <w:webHidden/>
              </w:rPr>
              <w:t>29</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981" w:history="1">
            <w:r w:rsidR="00A369E4" w:rsidRPr="004F6CC0">
              <w:rPr>
                <w:rStyle w:val="Hyperlink"/>
                <w:noProof/>
              </w:rPr>
              <w:t>4 Unities that you need for Joint Tenancy...if one missing NO JOINT TENANCY</w:t>
            </w:r>
            <w:r w:rsidR="00A369E4">
              <w:rPr>
                <w:noProof/>
                <w:webHidden/>
              </w:rPr>
              <w:tab/>
            </w:r>
            <w:r w:rsidR="00A42230">
              <w:rPr>
                <w:noProof/>
                <w:webHidden/>
              </w:rPr>
              <w:fldChar w:fldCharType="begin"/>
            </w:r>
            <w:r w:rsidR="00A369E4">
              <w:rPr>
                <w:noProof/>
                <w:webHidden/>
              </w:rPr>
              <w:instrText xml:space="preserve"> PAGEREF _Toc290530981 \h </w:instrText>
            </w:r>
            <w:r w:rsidR="00A42230">
              <w:rPr>
                <w:noProof/>
                <w:webHidden/>
              </w:rPr>
            </w:r>
            <w:r w:rsidR="00A42230">
              <w:rPr>
                <w:noProof/>
                <w:webHidden/>
              </w:rPr>
              <w:fldChar w:fldCharType="separate"/>
            </w:r>
            <w:r w:rsidR="00A369E4">
              <w:rPr>
                <w:noProof/>
                <w:webHidden/>
              </w:rPr>
              <w:t>29</w:t>
            </w:r>
            <w:r w:rsidR="00A42230">
              <w:rPr>
                <w:noProof/>
                <w:webHidden/>
              </w:rPr>
              <w:fldChar w:fldCharType="end"/>
            </w:r>
          </w:hyperlink>
        </w:p>
        <w:p w:rsidR="00A369E4" w:rsidRDefault="000458B5">
          <w:pPr>
            <w:pStyle w:val="TOC2"/>
            <w:tabs>
              <w:tab w:val="right" w:leader="dot" w:pos="10790"/>
            </w:tabs>
            <w:rPr>
              <w:rFonts w:asciiTheme="minorHAnsi" w:eastAsiaTheme="minorEastAsia" w:hAnsiTheme="minorHAnsi" w:cstheme="minorBidi"/>
              <w:noProof/>
              <w:sz w:val="22"/>
              <w:szCs w:val="22"/>
            </w:rPr>
          </w:pPr>
          <w:hyperlink w:anchor="_Toc290530982" w:history="1">
            <w:r w:rsidR="00A369E4" w:rsidRPr="004F6CC0">
              <w:rPr>
                <w:rStyle w:val="Hyperlink"/>
                <w:noProof/>
              </w:rPr>
              <w:t>CREATION OF CONCURRENT INTERESTS</w:t>
            </w:r>
            <w:r w:rsidR="00A369E4">
              <w:rPr>
                <w:noProof/>
                <w:webHidden/>
              </w:rPr>
              <w:tab/>
            </w:r>
            <w:r w:rsidR="00A42230">
              <w:rPr>
                <w:noProof/>
                <w:webHidden/>
              </w:rPr>
              <w:fldChar w:fldCharType="begin"/>
            </w:r>
            <w:r w:rsidR="00A369E4">
              <w:rPr>
                <w:noProof/>
                <w:webHidden/>
              </w:rPr>
              <w:instrText xml:space="preserve"> PAGEREF _Toc290530982 \h </w:instrText>
            </w:r>
            <w:r w:rsidR="00A42230">
              <w:rPr>
                <w:noProof/>
                <w:webHidden/>
              </w:rPr>
            </w:r>
            <w:r w:rsidR="00A42230">
              <w:rPr>
                <w:noProof/>
                <w:webHidden/>
              </w:rPr>
              <w:fldChar w:fldCharType="separate"/>
            </w:r>
            <w:r w:rsidR="00A369E4">
              <w:rPr>
                <w:noProof/>
                <w:webHidden/>
              </w:rPr>
              <w:t>29</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983" w:history="1">
            <w:r w:rsidR="00A369E4" w:rsidRPr="004F6CC0">
              <w:rPr>
                <w:rStyle w:val="Hyperlink"/>
                <w:noProof/>
              </w:rPr>
              <w:t>Common Law Prefers Joint Tenancy</w:t>
            </w:r>
            <w:r w:rsidR="00A369E4">
              <w:rPr>
                <w:noProof/>
                <w:webHidden/>
              </w:rPr>
              <w:tab/>
            </w:r>
            <w:r w:rsidR="00A42230">
              <w:rPr>
                <w:noProof/>
                <w:webHidden/>
              </w:rPr>
              <w:fldChar w:fldCharType="begin"/>
            </w:r>
            <w:r w:rsidR="00A369E4">
              <w:rPr>
                <w:noProof/>
                <w:webHidden/>
              </w:rPr>
              <w:instrText xml:space="preserve"> PAGEREF _Toc290530983 \h </w:instrText>
            </w:r>
            <w:r w:rsidR="00A42230">
              <w:rPr>
                <w:noProof/>
                <w:webHidden/>
              </w:rPr>
            </w:r>
            <w:r w:rsidR="00A42230">
              <w:rPr>
                <w:noProof/>
                <w:webHidden/>
              </w:rPr>
              <w:fldChar w:fldCharType="separate"/>
            </w:r>
            <w:r w:rsidR="00A369E4">
              <w:rPr>
                <w:noProof/>
                <w:webHidden/>
              </w:rPr>
              <w:t>29</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984" w:history="1">
            <w:r w:rsidR="00A369E4" w:rsidRPr="004F6CC0">
              <w:rPr>
                <w:rStyle w:val="Hyperlink"/>
                <w:noProof/>
              </w:rPr>
              <w:t>Equity Prefers Tenancy in Common</w:t>
            </w:r>
            <w:r w:rsidR="00A369E4">
              <w:rPr>
                <w:noProof/>
                <w:webHidden/>
              </w:rPr>
              <w:tab/>
            </w:r>
            <w:r w:rsidR="00A42230">
              <w:rPr>
                <w:noProof/>
                <w:webHidden/>
              </w:rPr>
              <w:fldChar w:fldCharType="begin"/>
            </w:r>
            <w:r w:rsidR="00A369E4">
              <w:rPr>
                <w:noProof/>
                <w:webHidden/>
              </w:rPr>
              <w:instrText xml:space="preserve"> PAGEREF _Toc290530984 \h </w:instrText>
            </w:r>
            <w:r w:rsidR="00A42230">
              <w:rPr>
                <w:noProof/>
                <w:webHidden/>
              </w:rPr>
            </w:r>
            <w:r w:rsidR="00A42230">
              <w:rPr>
                <w:noProof/>
                <w:webHidden/>
              </w:rPr>
              <w:fldChar w:fldCharType="separate"/>
            </w:r>
            <w:r w:rsidR="00A369E4">
              <w:rPr>
                <w:noProof/>
                <w:webHidden/>
              </w:rPr>
              <w:t>30</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985" w:history="1">
            <w:r w:rsidR="00A369E4" w:rsidRPr="004F6CC0">
              <w:rPr>
                <w:rStyle w:val="Hyperlink"/>
                <w:noProof/>
              </w:rPr>
              <w:t>Statute</w:t>
            </w:r>
            <w:r w:rsidR="00A369E4">
              <w:rPr>
                <w:noProof/>
                <w:webHidden/>
              </w:rPr>
              <w:tab/>
            </w:r>
            <w:r w:rsidR="00A42230">
              <w:rPr>
                <w:noProof/>
                <w:webHidden/>
              </w:rPr>
              <w:fldChar w:fldCharType="begin"/>
            </w:r>
            <w:r w:rsidR="00A369E4">
              <w:rPr>
                <w:noProof/>
                <w:webHidden/>
              </w:rPr>
              <w:instrText xml:space="preserve"> PAGEREF _Toc290530985 \h </w:instrText>
            </w:r>
            <w:r w:rsidR="00A42230">
              <w:rPr>
                <w:noProof/>
                <w:webHidden/>
              </w:rPr>
            </w:r>
            <w:r w:rsidR="00A42230">
              <w:rPr>
                <w:noProof/>
                <w:webHidden/>
              </w:rPr>
              <w:fldChar w:fldCharType="separate"/>
            </w:r>
            <w:r w:rsidR="00A369E4">
              <w:rPr>
                <w:noProof/>
                <w:webHidden/>
              </w:rPr>
              <w:t>30</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986" w:history="1">
            <w:r w:rsidR="00A369E4" w:rsidRPr="004F6CC0">
              <w:rPr>
                <w:rStyle w:val="Hyperlink"/>
                <w:noProof/>
              </w:rPr>
              <w:t>Transfer to Self and Co-ownership</w:t>
            </w:r>
            <w:r w:rsidR="00A369E4">
              <w:rPr>
                <w:noProof/>
                <w:webHidden/>
              </w:rPr>
              <w:tab/>
            </w:r>
            <w:r w:rsidR="00A42230">
              <w:rPr>
                <w:noProof/>
                <w:webHidden/>
              </w:rPr>
              <w:fldChar w:fldCharType="begin"/>
            </w:r>
            <w:r w:rsidR="00A369E4">
              <w:rPr>
                <w:noProof/>
                <w:webHidden/>
              </w:rPr>
              <w:instrText xml:space="preserve"> PAGEREF _Toc290530986 \h </w:instrText>
            </w:r>
            <w:r w:rsidR="00A42230">
              <w:rPr>
                <w:noProof/>
                <w:webHidden/>
              </w:rPr>
            </w:r>
            <w:r w:rsidR="00A42230">
              <w:rPr>
                <w:noProof/>
                <w:webHidden/>
              </w:rPr>
              <w:fldChar w:fldCharType="separate"/>
            </w:r>
            <w:r w:rsidR="00A369E4">
              <w:rPr>
                <w:noProof/>
                <w:webHidden/>
              </w:rPr>
              <w:t>30</w:t>
            </w:r>
            <w:r w:rsidR="00A42230">
              <w:rPr>
                <w:noProof/>
                <w:webHidden/>
              </w:rPr>
              <w:fldChar w:fldCharType="end"/>
            </w:r>
          </w:hyperlink>
        </w:p>
        <w:p w:rsidR="00A369E4" w:rsidRDefault="000458B5">
          <w:pPr>
            <w:pStyle w:val="TOC2"/>
            <w:tabs>
              <w:tab w:val="right" w:leader="dot" w:pos="10790"/>
            </w:tabs>
            <w:rPr>
              <w:rFonts w:asciiTheme="minorHAnsi" w:eastAsiaTheme="minorEastAsia" w:hAnsiTheme="minorHAnsi" w:cstheme="minorBidi"/>
              <w:noProof/>
              <w:sz w:val="22"/>
              <w:szCs w:val="22"/>
            </w:rPr>
          </w:pPr>
          <w:hyperlink w:anchor="_Toc290530987" w:history="1">
            <w:r w:rsidR="00A369E4" w:rsidRPr="004F6CC0">
              <w:rPr>
                <w:rStyle w:val="Hyperlink"/>
                <w:noProof/>
              </w:rPr>
              <w:t>Registration of Title</w:t>
            </w:r>
            <w:r w:rsidR="00A369E4">
              <w:rPr>
                <w:noProof/>
                <w:webHidden/>
              </w:rPr>
              <w:tab/>
            </w:r>
            <w:r w:rsidR="00A42230">
              <w:rPr>
                <w:noProof/>
                <w:webHidden/>
              </w:rPr>
              <w:fldChar w:fldCharType="begin"/>
            </w:r>
            <w:r w:rsidR="00A369E4">
              <w:rPr>
                <w:noProof/>
                <w:webHidden/>
              </w:rPr>
              <w:instrText xml:space="preserve"> PAGEREF _Toc290530987 \h </w:instrText>
            </w:r>
            <w:r w:rsidR="00A42230">
              <w:rPr>
                <w:noProof/>
                <w:webHidden/>
              </w:rPr>
            </w:r>
            <w:r w:rsidR="00A42230">
              <w:rPr>
                <w:noProof/>
                <w:webHidden/>
              </w:rPr>
              <w:fldChar w:fldCharType="separate"/>
            </w:r>
            <w:r w:rsidR="00A369E4">
              <w:rPr>
                <w:noProof/>
                <w:webHidden/>
              </w:rPr>
              <w:t>30</w:t>
            </w:r>
            <w:r w:rsidR="00A42230">
              <w:rPr>
                <w:noProof/>
                <w:webHidden/>
              </w:rPr>
              <w:fldChar w:fldCharType="end"/>
            </w:r>
          </w:hyperlink>
        </w:p>
        <w:p w:rsidR="00A369E4" w:rsidRDefault="000458B5">
          <w:pPr>
            <w:pStyle w:val="TOC2"/>
            <w:tabs>
              <w:tab w:val="right" w:leader="dot" w:pos="10790"/>
            </w:tabs>
            <w:rPr>
              <w:rFonts w:asciiTheme="minorHAnsi" w:eastAsiaTheme="minorEastAsia" w:hAnsiTheme="minorHAnsi" w:cstheme="minorBidi"/>
              <w:noProof/>
              <w:sz w:val="22"/>
              <w:szCs w:val="22"/>
            </w:rPr>
          </w:pPr>
          <w:hyperlink w:anchor="_Toc290530988" w:history="1">
            <w:r w:rsidR="00A369E4" w:rsidRPr="004F6CC0">
              <w:rPr>
                <w:rStyle w:val="Hyperlink"/>
                <w:noProof/>
              </w:rPr>
              <w:t>RELATIONS BETWEEN CO-OWNERS</w:t>
            </w:r>
            <w:r w:rsidR="00A369E4">
              <w:rPr>
                <w:noProof/>
                <w:webHidden/>
              </w:rPr>
              <w:tab/>
            </w:r>
            <w:r w:rsidR="00A42230">
              <w:rPr>
                <w:noProof/>
                <w:webHidden/>
              </w:rPr>
              <w:fldChar w:fldCharType="begin"/>
            </w:r>
            <w:r w:rsidR="00A369E4">
              <w:rPr>
                <w:noProof/>
                <w:webHidden/>
              </w:rPr>
              <w:instrText xml:space="preserve"> PAGEREF _Toc290530988 \h </w:instrText>
            </w:r>
            <w:r w:rsidR="00A42230">
              <w:rPr>
                <w:noProof/>
                <w:webHidden/>
              </w:rPr>
            </w:r>
            <w:r w:rsidR="00A42230">
              <w:rPr>
                <w:noProof/>
                <w:webHidden/>
              </w:rPr>
              <w:fldChar w:fldCharType="separate"/>
            </w:r>
            <w:r w:rsidR="00A369E4">
              <w:rPr>
                <w:noProof/>
                <w:webHidden/>
              </w:rPr>
              <w:t>31</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989" w:history="1">
            <w:r w:rsidR="00A369E4" w:rsidRPr="004F6CC0">
              <w:rPr>
                <w:rStyle w:val="Hyperlink"/>
                <w:noProof/>
              </w:rPr>
              <w:t>Share of Profits</w:t>
            </w:r>
            <w:r w:rsidR="00A369E4">
              <w:rPr>
                <w:noProof/>
                <w:webHidden/>
              </w:rPr>
              <w:tab/>
            </w:r>
            <w:r w:rsidR="00A42230">
              <w:rPr>
                <w:noProof/>
                <w:webHidden/>
              </w:rPr>
              <w:fldChar w:fldCharType="begin"/>
            </w:r>
            <w:r w:rsidR="00A369E4">
              <w:rPr>
                <w:noProof/>
                <w:webHidden/>
              </w:rPr>
              <w:instrText xml:space="preserve"> PAGEREF _Toc290530989 \h </w:instrText>
            </w:r>
            <w:r w:rsidR="00A42230">
              <w:rPr>
                <w:noProof/>
                <w:webHidden/>
              </w:rPr>
            </w:r>
            <w:r w:rsidR="00A42230">
              <w:rPr>
                <w:noProof/>
                <w:webHidden/>
              </w:rPr>
              <w:fldChar w:fldCharType="separate"/>
            </w:r>
            <w:r w:rsidR="00A369E4">
              <w:rPr>
                <w:noProof/>
                <w:webHidden/>
              </w:rPr>
              <w:t>31</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990" w:history="1">
            <w:r w:rsidR="00A369E4" w:rsidRPr="004F6CC0">
              <w:rPr>
                <w:rStyle w:val="Hyperlink"/>
                <w:noProof/>
              </w:rPr>
              <w:t>Share of Expenses</w:t>
            </w:r>
            <w:r w:rsidR="00A369E4">
              <w:rPr>
                <w:noProof/>
                <w:webHidden/>
              </w:rPr>
              <w:tab/>
            </w:r>
            <w:r w:rsidR="00A42230">
              <w:rPr>
                <w:noProof/>
                <w:webHidden/>
              </w:rPr>
              <w:fldChar w:fldCharType="begin"/>
            </w:r>
            <w:r w:rsidR="00A369E4">
              <w:rPr>
                <w:noProof/>
                <w:webHidden/>
              </w:rPr>
              <w:instrText xml:space="preserve"> PAGEREF _Toc290530990 \h </w:instrText>
            </w:r>
            <w:r w:rsidR="00A42230">
              <w:rPr>
                <w:noProof/>
                <w:webHidden/>
              </w:rPr>
            </w:r>
            <w:r w:rsidR="00A42230">
              <w:rPr>
                <w:noProof/>
                <w:webHidden/>
              </w:rPr>
              <w:fldChar w:fldCharType="separate"/>
            </w:r>
            <w:r w:rsidR="00A369E4">
              <w:rPr>
                <w:noProof/>
                <w:webHidden/>
              </w:rPr>
              <w:t>31</w:t>
            </w:r>
            <w:r w:rsidR="00A42230">
              <w:rPr>
                <w:noProof/>
                <w:webHidden/>
              </w:rPr>
              <w:fldChar w:fldCharType="end"/>
            </w:r>
          </w:hyperlink>
        </w:p>
        <w:p w:rsidR="00A369E4" w:rsidRDefault="000458B5">
          <w:pPr>
            <w:pStyle w:val="TOC2"/>
            <w:tabs>
              <w:tab w:val="right" w:leader="dot" w:pos="10790"/>
            </w:tabs>
            <w:rPr>
              <w:rFonts w:asciiTheme="minorHAnsi" w:eastAsiaTheme="minorEastAsia" w:hAnsiTheme="minorHAnsi" w:cstheme="minorBidi"/>
              <w:noProof/>
              <w:sz w:val="22"/>
              <w:szCs w:val="22"/>
            </w:rPr>
          </w:pPr>
          <w:hyperlink w:anchor="_Toc290530991" w:history="1">
            <w:r w:rsidR="00A369E4" w:rsidRPr="004F6CC0">
              <w:rPr>
                <w:rStyle w:val="Hyperlink"/>
                <w:noProof/>
              </w:rPr>
              <w:t>TERMINATION OF CO-OWNERSHIP</w:t>
            </w:r>
            <w:r w:rsidR="00A369E4">
              <w:rPr>
                <w:noProof/>
                <w:webHidden/>
              </w:rPr>
              <w:tab/>
            </w:r>
            <w:r w:rsidR="00A42230">
              <w:rPr>
                <w:noProof/>
                <w:webHidden/>
              </w:rPr>
              <w:fldChar w:fldCharType="begin"/>
            </w:r>
            <w:r w:rsidR="00A369E4">
              <w:rPr>
                <w:noProof/>
                <w:webHidden/>
              </w:rPr>
              <w:instrText xml:space="preserve"> PAGEREF _Toc290530991 \h </w:instrText>
            </w:r>
            <w:r w:rsidR="00A42230">
              <w:rPr>
                <w:noProof/>
                <w:webHidden/>
              </w:rPr>
            </w:r>
            <w:r w:rsidR="00A42230">
              <w:rPr>
                <w:noProof/>
                <w:webHidden/>
              </w:rPr>
              <w:fldChar w:fldCharType="separate"/>
            </w:r>
            <w:r w:rsidR="00A369E4">
              <w:rPr>
                <w:noProof/>
                <w:webHidden/>
              </w:rPr>
              <w:t>31</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992" w:history="1">
            <w:r w:rsidR="00A369E4" w:rsidRPr="004F6CC0">
              <w:rPr>
                <w:rStyle w:val="Hyperlink"/>
                <w:noProof/>
              </w:rPr>
              <w:t>Severance of Joint Tenancy</w:t>
            </w:r>
            <w:r w:rsidR="00A369E4">
              <w:rPr>
                <w:noProof/>
                <w:webHidden/>
              </w:rPr>
              <w:tab/>
            </w:r>
            <w:r w:rsidR="00A42230">
              <w:rPr>
                <w:noProof/>
                <w:webHidden/>
              </w:rPr>
              <w:fldChar w:fldCharType="begin"/>
            </w:r>
            <w:r w:rsidR="00A369E4">
              <w:rPr>
                <w:noProof/>
                <w:webHidden/>
              </w:rPr>
              <w:instrText xml:space="preserve"> PAGEREF _Toc290530992 \h </w:instrText>
            </w:r>
            <w:r w:rsidR="00A42230">
              <w:rPr>
                <w:noProof/>
                <w:webHidden/>
              </w:rPr>
            </w:r>
            <w:r w:rsidR="00A42230">
              <w:rPr>
                <w:noProof/>
                <w:webHidden/>
              </w:rPr>
              <w:fldChar w:fldCharType="separate"/>
            </w:r>
            <w:r w:rsidR="00A369E4">
              <w:rPr>
                <w:noProof/>
                <w:webHidden/>
              </w:rPr>
              <w:t>31</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993" w:history="1">
            <w:r w:rsidR="00A369E4" w:rsidRPr="004F6CC0">
              <w:rPr>
                <w:rStyle w:val="Hyperlink"/>
                <w:noProof/>
              </w:rPr>
              <w:t>Partition &amp; Sale</w:t>
            </w:r>
            <w:r w:rsidR="00A369E4">
              <w:rPr>
                <w:noProof/>
                <w:webHidden/>
              </w:rPr>
              <w:tab/>
            </w:r>
            <w:r w:rsidR="00A42230">
              <w:rPr>
                <w:noProof/>
                <w:webHidden/>
              </w:rPr>
              <w:fldChar w:fldCharType="begin"/>
            </w:r>
            <w:r w:rsidR="00A369E4">
              <w:rPr>
                <w:noProof/>
                <w:webHidden/>
              </w:rPr>
              <w:instrText xml:space="preserve"> PAGEREF _Toc290530993 \h </w:instrText>
            </w:r>
            <w:r w:rsidR="00A42230">
              <w:rPr>
                <w:noProof/>
                <w:webHidden/>
              </w:rPr>
            </w:r>
            <w:r w:rsidR="00A42230">
              <w:rPr>
                <w:noProof/>
                <w:webHidden/>
              </w:rPr>
              <w:fldChar w:fldCharType="separate"/>
            </w:r>
            <w:r w:rsidR="00A369E4">
              <w:rPr>
                <w:noProof/>
                <w:webHidden/>
              </w:rPr>
              <w:t>32</w:t>
            </w:r>
            <w:r w:rsidR="00A42230">
              <w:rPr>
                <w:noProof/>
                <w:webHidden/>
              </w:rPr>
              <w:fldChar w:fldCharType="end"/>
            </w:r>
          </w:hyperlink>
        </w:p>
        <w:p w:rsidR="00A369E4" w:rsidRDefault="000458B5">
          <w:pPr>
            <w:pStyle w:val="TOC1"/>
            <w:tabs>
              <w:tab w:val="right" w:leader="dot" w:pos="10790"/>
            </w:tabs>
            <w:rPr>
              <w:rFonts w:asciiTheme="minorHAnsi" w:eastAsiaTheme="minorEastAsia" w:hAnsiTheme="minorHAnsi" w:cstheme="minorBidi"/>
              <w:noProof/>
              <w:sz w:val="22"/>
              <w:szCs w:val="22"/>
            </w:rPr>
          </w:pPr>
          <w:hyperlink w:anchor="_Toc290530996" w:history="1">
            <w:r w:rsidR="00A369E4" w:rsidRPr="004F6CC0">
              <w:rPr>
                <w:rStyle w:val="Hyperlink"/>
                <w:noProof/>
              </w:rPr>
              <w:t>Aboriginal Title</w:t>
            </w:r>
            <w:r w:rsidR="00A369E4">
              <w:rPr>
                <w:noProof/>
                <w:webHidden/>
              </w:rPr>
              <w:tab/>
            </w:r>
            <w:r w:rsidR="00A42230">
              <w:rPr>
                <w:noProof/>
                <w:webHidden/>
              </w:rPr>
              <w:fldChar w:fldCharType="begin"/>
            </w:r>
            <w:r w:rsidR="00A369E4">
              <w:rPr>
                <w:noProof/>
                <w:webHidden/>
              </w:rPr>
              <w:instrText xml:space="preserve"> PAGEREF _Toc290530996 \h </w:instrText>
            </w:r>
            <w:r w:rsidR="00A42230">
              <w:rPr>
                <w:noProof/>
                <w:webHidden/>
              </w:rPr>
            </w:r>
            <w:r w:rsidR="00A42230">
              <w:rPr>
                <w:noProof/>
                <w:webHidden/>
              </w:rPr>
              <w:fldChar w:fldCharType="separate"/>
            </w:r>
            <w:r w:rsidR="00A369E4">
              <w:rPr>
                <w:noProof/>
                <w:webHidden/>
              </w:rPr>
              <w:t>32</w:t>
            </w:r>
            <w:r w:rsidR="00A42230">
              <w:rPr>
                <w:noProof/>
                <w:webHidden/>
              </w:rPr>
              <w:fldChar w:fldCharType="end"/>
            </w:r>
          </w:hyperlink>
        </w:p>
        <w:p w:rsidR="00A369E4" w:rsidRDefault="000458B5">
          <w:pPr>
            <w:pStyle w:val="TOC2"/>
            <w:tabs>
              <w:tab w:val="right" w:leader="dot" w:pos="10790"/>
            </w:tabs>
            <w:rPr>
              <w:rFonts w:asciiTheme="minorHAnsi" w:eastAsiaTheme="minorEastAsia" w:hAnsiTheme="minorHAnsi" w:cstheme="minorBidi"/>
              <w:noProof/>
              <w:sz w:val="22"/>
              <w:szCs w:val="22"/>
            </w:rPr>
          </w:pPr>
          <w:hyperlink w:anchor="_Toc290530997" w:history="1">
            <w:r w:rsidR="00A369E4" w:rsidRPr="004F6CC0">
              <w:rPr>
                <w:rStyle w:val="Hyperlink"/>
                <w:noProof/>
              </w:rPr>
              <w:t>BACKGROUND</w:t>
            </w:r>
            <w:r w:rsidR="00A369E4">
              <w:rPr>
                <w:noProof/>
                <w:webHidden/>
              </w:rPr>
              <w:tab/>
            </w:r>
            <w:r w:rsidR="00A42230">
              <w:rPr>
                <w:noProof/>
                <w:webHidden/>
              </w:rPr>
              <w:fldChar w:fldCharType="begin"/>
            </w:r>
            <w:r w:rsidR="00A369E4">
              <w:rPr>
                <w:noProof/>
                <w:webHidden/>
              </w:rPr>
              <w:instrText xml:space="preserve"> PAGEREF _Toc290530997 \h </w:instrText>
            </w:r>
            <w:r w:rsidR="00A42230">
              <w:rPr>
                <w:noProof/>
                <w:webHidden/>
              </w:rPr>
            </w:r>
            <w:r w:rsidR="00A42230">
              <w:rPr>
                <w:noProof/>
                <w:webHidden/>
              </w:rPr>
              <w:fldChar w:fldCharType="separate"/>
            </w:r>
            <w:r w:rsidR="00A369E4">
              <w:rPr>
                <w:noProof/>
                <w:webHidden/>
              </w:rPr>
              <w:t>32</w:t>
            </w:r>
            <w:r w:rsidR="00A42230">
              <w:rPr>
                <w:noProof/>
                <w:webHidden/>
              </w:rPr>
              <w:fldChar w:fldCharType="end"/>
            </w:r>
          </w:hyperlink>
        </w:p>
        <w:p w:rsidR="00A369E4" w:rsidRDefault="000458B5">
          <w:pPr>
            <w:pStyle w:val="TOC2"/>
            <w:tabs>
              <w:tab w:val="right" w:leader="dot" w:pos="10790"/>
            </w:tabs>
            <w:rPr>
              <w:rFonts w:asciiTheme="minorHAnsi" w:eastAsiaTheme="minorEastAsia" w:hAnsiTheme="minorHAnsi" w:cstheme="minorBidi"/>
              <w:noProof/>
              <w:sz w:val="22"/>
              <w:szCs w:val="22"/>
            </w:rPr>
          </w:pPr>
          <w:hyperlink w:anchor="_Toc290530998" w:history="1">
            <w:r w:rsidR="00A369E4" w:rsidRPr="004F6CC0">
              <w:rPr>
                <w:rStyle w:val="Hyperlink"/>
                <w:noProof/>
              </w:rPr>
              <w:t>What is An Aboriginal Right?</w:t>
            </w:r>
            <w:r w:rsidR="00A369E4">
              <w:rPr>
                <w:noProof/>
                <w:webHidden/>
              </w:rPr>
              <w:tab/>
            </w:r>
            <w:r w:rsidR="00A42230">
              <w:rPr>
                <w:noProof/>
                <w:webHidden/>
              </w:rPr>
              <w:fldChar w:fldCharType="begin"/>
            </w:r>
            <w:r w:rsidR="00A369E4">
              <w:rPr>
                <w:noProof/>
                <w:webHidden/>
              </w:rPr>
              <w:instrText xml:space="preserve"> PAGEREF _Toc290530998 \h </w:instrText>
            </w:r>
            <w:r w:rsidR="00A42230">
              <w:rPr>
                <w:noProof/>
                <w:webHidden/>
              </w:rPr>
            </w:r>
            <w:r w:rsidR="00A42230">
              <w:rPr>
                <w:noProof/>
                <w:webHidden/>
              </w:rPr>
              <w:fldChar w:fldCharType="separate"/>
            </w:r>
            <w:r w:rsidR="00A369E4">
              <w:rPr>
                <w:noProof/>
                <w:webHidden/>
              </w:rPr>
              <w:t>32</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0999" w:history="1">
            <w:r w:rsidR="00A369E4" w:rsidRPr="004F6CC0">
              <w:rPr>
                <w:rStyle w:val="Hyperlink"/>
                <w:noProof/>
              </w:rPr>
              <w:t xml:space="preserve">Test for Aboriginal Right </w:t>
            </w:r>
            <w:r w:rsidR="00A369E4" w:rsidRPr="004F6CC0">
              <w:rPr>
                <w:rStyle w:val="Hyperlink"/>
                <w:i/>
                <w:noProof/>
              </w:rPr>
              <w:t>Mitchell adapted from Van der Peet</w:t>
            </w:r>
            <w:r w:rsidR="00A369E4">
              <w:rPr>
                <w:noProof/>
                <w:webHidden/>
              </w:rPr>
              <w:tab/>
            </w:r>
            <w:r w:rsidR="00A42230">
              <w:rPr>
                <w:noProof/>
                <w:webHidden/>
              </w:rPr>
              <w:fldChar w:fldCharType="begin"/>
            </w:r>
            <w:r w:rsidR="00A369E4">
              <w:rPr>
                <w:noProof/>
                <w:webHidden/>
              </w:rPr>
              <w:instrText xml:space="preserve"> PAGEREF _Toc290530999 \h </w:instrText>
            </w:r>
            <w:r w:rsidR="00A42230">
              <w:rPr>
                <w:noProof/>
                <w:webHidden/>
              </w:rPr>
            </w:r>
            <w:r w:rsidR="00A42230">
              <w:rPr>
                <w:noProof/>
                <w:webHidden/>
              </w:rPr>
              <w:fldChar w:fldCharType="separate"/>
            </w:r>
            <w:r w:rsidR="00A369E4">
              <w:rPr>
                <w:noProof/>
                <w:webHidden/>
              </w:rPr>
              <w:t>33</w:t>
            </w:r>
            <w:r w:rsidR="00A42230">
              <w:rPr>
                <w:noProof/>
                <w:webHidden/>
              </w:rPr>
              <w:fldChar w:fldCharType="end"/>
            </w:r>
          </w:hyperlink>
        </w:p>
        <w:p w:rsidR="00A369E4" w:rsidRDefault="000458B5">
          <w:pPr>
            <w:pStyle w:val="TOC1"/>
            <w:tabs>
              <w:tab w:val="left" w:pos="440"/>
              <w:tab w:val="right" w:leader="dot" w:pos="10790"/>
            </w:tabs>
            <w:rPr>
              <w:rFonts w:asciiTheme="minorHAnsi" w:eastAsiaTheme="minorEastAsia" w:hAnsiTheme="minorHAnsi" w:cstheme="minorBidi"/>
              <w:noProof/>
              <w:sz w:val="22"/>
              <w:szCs w:val="22"/>
            </w:rPr>
          </w:pPr>
          <w:hyperlink w:anchor="_Toc290531000" w:history="1">
            <w:r w:rsidR="00A369E4" w:rsidRPr="004F6CC0">
              <w:rPr>
                <w:rStyle w:val="Hyperlink"/>
                <w:b/>
                <w:noProof/>
              </w:rPr>
              <w:t>1.</w:t>
            </w:r>
            <w:r w:rsidR="00A369E4">
              <w:rPr>
                <w:rFonts w:asciiTheme="minorHAnsi" w:eastAsiaTheme="minorEastAsia" w:hAnsiTheme="minorHAnsi" w:cstheme="minorBidi"/>
                <w:noProof/>
                <w:sz w:val="22"/>
                <w:szCs w:val="22"/>
              </w:rPr>
              <w:tab/>
            </w:r>
            <w:r w:rsidR="00A369E4" w:rsidRPr="004F6CC0">
              <w:rPr>
                <w:rStyle w:val="Hyperlink"/>
                <w:b/>
                <w:noProof/>
              </w:rPr>
              <w:t>Aboriginal claimant must prove a modern practice, tradition or custom that has a reasonable degree of continuity existed prior to contact</w:t>
            </w:r>
            <w:r w:rsidR="00A369E4">
              <w:rPr>
                <w:noProof/>
                <w:webHidden/>
              </w:rPr>
              <w:tab/>
            </w:r>
            <w:r w:rsidR="00A42230">
              <w:rPr>
                <w:noProof/>
                <w:webHidden/>
              </w:rPr>
              <w:fldChar w:fldCharType="begin"/>
            </w:r>
            <w:r w:rsidR="00A369E4">
              <w:rPr>
                <w:noProof/>
                <w:webHidden/>
              </w:rPr>
              <w:instrText xml:space="preserve"> PAGEREF _Toc290531000 \h </w:instrText>
            </w:r>
            <w:r w:rsidR="00A42230">
              <w:rPr>
                <w:noProof/>
                <w:webHidden/>
              </w:rPr>
            </w:r>
            <w:r w:rsidR="00A42230">
              <w:rPr>
                <w:noProof/>
                <w:webHidden/>
              </w:rPr>
              <w:fldChar w:fldCharType="separate"/>
            </w:r>
            <w:r w:rsidR="00A369E4">
              <w:rPr>
                <w:noProof/>
                <w:webHidden/>
              </w:rPr>
              <w:t>33</w:t>
            </w:r>
            <w:r w:rsidR="00A42230">
              <w:rPr>
                <w:noProof/>
                <w:webHidden/>
              </w:rPr>
              <w:fldChar w:fldCharType="end"/>
            </w:r>
          </w:hyperlink>
        </w:p>
        <w:p w:rsidR="00A369E4" w:rsidRDefault="000458B5">
          <w:pPr>
            <w:pStyle w:val="TOC1"/>
            <w:tabs>
              <w:tab w:val="left" w:pos="440"/>
              <w:tab w:val="right" w:leader="dot" w:pos="10790"/>
            </w:tabs>
            <w:rPr>
              <w:rFonts w:asciiTheme="minorHAnsi" w:eastAsiaTheme="minorEastAsia" w:hAnsiTheme="minorHAnsi" w:cstheme="minorBidi"/>
              <w:noProof/>
              <w:sz w:val="22"/>
              <w:szCs w:val="22"/>
            </w:rPr>
          </w:pPr>
          <w:hyperlink w:anchor="_Toc290531001" w:history="1">
            <w:r w:rsidR="00A369E4" w:rsidRPr="004F6CC0">
              <w:rPr>
                <w:rStyle w:val="Hyperlink"/>
                <w:b/>
                <w:noProof/>
              </w:rPr>
              <w:t>2.</w:t>
            </w:r>
            <w:r w:rsidR="00A369E4">
              <w:rPr>
                <w:rFonts w:asciiTheme="minorHAnsi" w:eastAsiaTheme="minorEastAsia" w:hAnsiTheme="minorHAnsi" w:cstheme="minorBidi"/>
                <w:noProof/>
                <w:sz w:val="22"/>
                <w:szCs w:val="22"/>
              </w:rPr>
              <w:tab/>
            </w:r>
            <w:r w:rsidR="00A369E4" w:rsidRPr="004F6CC0">
              <w:rPr>
                <w:rStyle w:val="Hyperlink"/>
                <w:b/>
                <w:noProof/>
              </w:rPr>
              <w:t>Custom must have been “integral” to the “distinctive culture” of the aboriginal peoples...distinguished them or lay at core of their identity</w:t>
            </w:r>
            <w:r w:rsidR="00A369E4">
              <w:rPr>
                <w:noProof/>
                <w:webHidden/>
              </w:rPr>
              <w:tab/>
            </w:r>
            <w:r w:rsidR="00A42230">
              <w:rPr>
                <w:noProof/>
                <w:webHidden/>
              </w:rPr>
              <w:fldChar w:fldCharType="begin"/>
            </w:r>
            <w:r w:rsidR="00A369E4">
              <w:rPr>
                <w:noProof/>
                <w:webHidden/>
              </w:rPr>
              <w:instrText xml:space="preserve"> PAGEREF _Toc290531001 \h </w:instrText>
            </w:r>
            <w:r w:rsidR="00A42230">
              <w:rPr>
                <w:noProof/>
                <w:webHidden/>
              </w:rPr>
            </w:r>
            <w:r w:rsidR="00A42230">
              <w:rPr>
                <w:noProof/>
                <w:webHidden/>
              </w:rPr>
              <w:fldChar w:fldCharType="separate"/>
            </w:r>
            <w:r w:rsidR="00A369E4">
              <w:rPr>
                <w:noProof/>
                <w:webHidden/>
              </w:rPr>
              <w:t>33</w:t>
            </w:r>
            <w:r w:rsidR="00A42230">
              <w:rPr>
                <w:noProof/>
                <w:webHidden/>
              </w:rPr>
              <w:fldChar w:fldCharType="end"/>
            </w:r>
          </w:hyperlink>
        </w:p>
        <w:p w:rsidR="00A369E4" w:rsidRDefault="000458B5">
          <w:pPr>
            <w:pStyle w:val="TOC1"/>
            <w:tabs>
              <w:tab w:val="left" w:pos="440"/>
              <w:tab w:val="right" w:leader="dot" w:pos="10790"/>
            </w:tabs>
            <w:rPr>
              <w:rFonts w:asciiTheme="minorHAnsi" w:eastAsiaTheme="minorEastAsia" w:hAnsiTheme="minorHAnsi" w:cstheme="minorBidi"/>
              <w:noProof/>
              <w:sz w:val="22"/>
              <w:szCs w:val="22"/>
            </w:rPr>
          </w:pPr>
          <w:hyperlink w:anchor="_Toc290531002" w:history="1">
            <w:r w:rsidR="00A369E4" w:rsidRPr="004F6CC0">
              <w:rPr>
                <w:rStyle w:val="Hyperlink"/>
                <w:b/>
                <w:noProof/>
              </w:rPr>
              <w:t>3.</w:t>
            </w:r>
            <w:r w:rsidR="00A369E4">
              <w:rPr>
                <w:rFonts w:asciiTheme="minorHAnsi" w:eastAsiaTheme="minorEastAsia" w:hAnsiTheme="minorHAnsi" w:cstheme="minorBidi"/>
                <w:noProof/>
                <w:sz w:val="22"/>
                <w:szCs w:val="22"/>
              </w:rPr>
              <w:tab/>
            </w:r>
            <w:r w:rsidR="00A369E4" w:rsidRPr="004F6CC0">
              <w:rPr>
                <w:rStyle w:val="Hyperlink"/>
                <w:b/>
                <w:noProof/>
              </w:rPr>
              <w:t>Must be defining feature that without it the culture would be fundamentally altered</w:t>
            </w:r>
            <w:r w:rsidR="00A369E4">
              <w:rPr>
                <w:noProof/>
                <w:webHidden/>
              </w:rPr>
              <w:tab/>
            </w:r>
            <w:r w:rsidR="00A42230">
              <w:rPr>
                <w:noProof/>
                <w:webHidden/>
              </w:rPr>
              <w:fldChar w:fldCharType="begin"/>
            </w:r>
            <w:r w:rsidR="00A369E4">
              <w:rPr>
                <w:noProof/>
                <w:webHidden/>
              </w:rPr>
              <w:instrText xml:space="preserve"> PAGEREF _Toc290531002 \h </w:instrText>
            </w:r>
            <w:r w:rsidR="00A42230">
              <w:rPr>
                <w:noProof/>
                <w:webHidden/>
              </w:rPr>
            </w:r>
            <w:r w:rsidR="00A42230">
              <w:rPr>
                <w:noProof/>
                <w:webHidden/>
              </w:rPr>
              <w:fldChar w:fldCharType="separate"/>
            </w:r>
            <w:r w:rsidR="00A369E4">
              <w:rPr>
                <w:noProof/>
                <w:webHidden/>
              </w:rPr>
              <w:t>33</w:t>
            </w:r>
            <w:r w:rsidR="00A42230">
              <w:rPr>
                <w:noProof/>
                <w:webHidden/>
              </w:rPr>
              <w:fldChar w:fldCharType="end"/>
            </w:r>
          </w:hyperlink>
        </w:p>
        <w:p w:rsidR="00A369E4" w:rsidRDefault="000458B5">
          <w:pPr>
            <w:pStyle w:val="TOC1"/>
            <w:tabs>
              <w:tab w:val="left" w:pos="440"/>
              <w:tab w:val="right" w:leader="dot" w:pos="10790"/>
            </w:tabs>
            <w:rPr>
              <w:rFonts w:asciiTheme="minorHAnsi" w:eastAsiaTheme="minorEastAsia" w:hAnsiTheme="minorHAnsi" w:cstheme="minorBidi"/>
              <w:noProof/>
              <w:sz w:val="22"/>
              <w:szCs w:val="22"/>
            </w:rPr>
          </w:pPr>
          <w:hyperlink w:anchor="_Toc290531003" w:history="1">
            <w:r w:rsidR="00A369E4" w:rsidRPr="004F6CC0">
              <w:rPr>
                <w:rStyle w:val="Hyperlink"/>
                <w:b/>
                <w:noProof/>
              </w:rPr>
              <w:t>4.</w:t>
            </w:r>
            <w:r w:rsidR="00A369E4">
              <w:rPr>
                <w:rFonts w:asciiTheme="minorHAnsi" w:eastAsiaTheme="minorEastAsia" w:hAnsiTheme="minorHAnsi" w:cstheme="minorBidi"/>
                <w:noProof/>
                <w:sz w:val="22"/>
                <w:szCs w:val="22"/>
              </w:rPr>
              <w:tab/>
            </w:r>
            <w:r w:rsidR="00A369E4" w:rsidRPr="004F6CC0">
              <w:rPr>
                <w:rStyle w:val="Hyperlink"/>
                <w:b/>
                <w:noProof/>
              </w:rPr>
              <w:t>EXCLUDES practices which are MARGINAL OR INCIDENTAL</w:t>
            </w:r>
            <w:r w:rsidR="00A369E4">
              <w:rPr>
                <w:noProof/>
                <w:webHidden/>
              </w:rPr>
              <w:tab/>
            </w:r>
            <w:r w:rsidR="00A42230">
              <w:rPr>
                <w:noProof/>
                <w:webHidden/>
              </w:rPr>
              <w:fldChar w:fldCharType="begin"/>
            </w:r>
            <w:r w:rsidR="00A369E4">
              <w:rPr>
                <w:noProof/>
                <w:webHidden/>
              </w:rPr>
              <w:instrText xml:space="preserve"> PAGEREF _Toc290531003 \h </w:instrText>
            </w:r>
            <w:r w:rsidR="00A42230">
              <w:rPr>
                <w:noProof/>
                <w:webHidden/>
              </w:rPr>
            </w:r>
            <w:r w:rsidR="00A42230">
              <w:rPr>
                <w:noProof/>
                <w:webHidden/>
              </w:rPr>
              <w:fldChar w:fldCharType="separate"/>
            </w:r>
            <w:r w:rsidR="00A369E4">
              <w:rPr>
                <w:noProof/>
                <w:webHidden/>
              </w:rPr>
              <w:t>33</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1004" w:history="1">
            <w:r w:rsidR="00A369E4" w:rsidRPr="004F6CC0">
              <w:rPr>
                <w:rStyle w:val="Hyperlink"/>
                <w:noProof/>
              </w:rPr>
              <w:t>Test of Justification for infringing aboriginal rights:</w:t>
            </w:r>
            <w:r w:rsidR="00A369E4">
              <w:rPr>
                <w:noProof/>
                <w:webHidden/>
              </w:rPr>
              <w:tab/>
            </w:r>
            <w:r w:rsidR="00A42230">
              <w:rPr>
                <w:noProof/>
                <w:webHidden/>
              </w:rPr>
              <w:fldChar w:fldCharType="begin"/>
            </w:r>
            <w:r w:rsidR="00A369E4">
              <w:rPr>
                <w:noProof/>
                <w:webHidden/>
              </w:rPr>
              <w:instrText xml:space="preserve"> PAGEREF _Toc290531004 \h </w:instrText>
            </w:r>
            <w:r w:rsidR="00A42230">
              <w:rPr>
                <w:noProof/>
                <w:webHidden/>
              </w:rPr>
            </w:r>
            <w:r w:rsidR="00A42230">
              <w:rPr>
                <w:noProof/>
                <w:webHidden/>
              </w:rPr>
              <w:fldChar w:fldCharType="separate"/>
            </w:r>
            <w:r w:rsidR="00A369E4">
              <w:rPr>
                <w:noProof/>
                <w:webHidden/>
              </w:rPr>
              <w:t>33</w:t>
            </w:r>
            <w:r w:rsidR="00A42230">
              <w:rPr>
                <w:noProof/>
                <w:webHidden/>
              </w:rPr>
              <w:fldChar w:fldCharType="end"/>
            </w:r>
          </w:hyperlink>
        </w:p>
        <w:p w:rsidR="00A369E4" w:rsidRDefault="000458B5">
          <w:pPr>
            <w:pStyle w:val="TOC2"/>
            <w:tabs>
              <w:tab w:val="right" w:leader="dot" w:pos="10790"/>
            </w:tabs>
            <w:rPr>
              <w:rFonts w:asciiTheme="minorHAnsi" w:eastAsiaTheme="minorEastAsia" w:hAnsiTheme="minorHAnsi" w:cstheme="minorBidi"/>
              <w:noProof/>
              <w:sz w:val="22"/>
              <w:szCs w:val="22"/>
            </w:rPr>
          </w:pPr>
          <w:hyperlink w:anchor="_Toc290531005" w:history="1">
            <w:r w:rsidR="00A369E4" w:rsidRPr="004F6CC0">
              <w:rPr>
                <w:rStyle w:val="Hyperlink"/>
                <w:noProof/>
              </w:rPr>
              <w:t>What is Aboriginal Title?</w:t>
            </w:r>
            <w:r w:rsidR="00A369E4">
              <w:rPr>
                <w:noProof/>
                <w:webHidden/>
              </w:rPr>
              <w:tab/>
            </w:r>
            <w:r w:rsidR="00A42230">
              <w:rPr>
                <w:noProof/>
                <w:webHidden/>
              </w:rPr>
              <w:fldChar w:fldCharType="begin"/>
            </w:r>
            <w:r w:rsidR="00A369E4">
              <w:rPr>
                <w:noProof/>
                <w:webHidden/>
              </w:rPr>
              <w:instrText xml:space="preserve"> PAGEREF _Toc290531005 \h </w:instrText>
            </w:r>
            <w:r w:rsidR="00A42230">
              <w:rPr>
                <w:noProof/>
                <w:webHidden/>
              </w:rPr>
            </w:r>
            <w:r w:rsidR="00A42230">
              <w:rPr>
                <w:noProof/>
                <w:webHidden/>
              </w:rPr>
              <w:fldChar w:fldCharType="separate"/>
            </w:r>
            <w:r w:rsidR="00A369E4">
              <w:rPr>
                <w:noProof/>
                <w:webHidden/>
              </w:rPr>
              <w:t>33</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1006" w:history="1">
            <w:r w:rsidR="00A369E4" w:rsidRPr="004F6CC0">
              <w:rPr>
                <w:rStyle w:val="Hyperlink"/>
                <w:noProof/>
              </w:rPr>
              <w:t xml:space="preserve">Content of Aboriginal Title </w:t>
            </w:r>
            <w:r w:rsidR="00A369E4" w:rsidRPr="004F6CC0">
              <w:rPr>
                <w:rStyle w:val="Hyperlink"/>
                <w:i/>
                <w:noProof/>
              </w:rPr>
              <w:t>Delgamuukw</w:t>
            </w:r>
            <w:r w:rsidR="00A369E4">
              <w:rPr>
                <w:noProof/>
                <w:webHidden/>
              </w:rPr>
              <w:tab/>
            </w:r>
            <w:r w:rsidR="00A42230">
              <w:rPr>
                <w:noProof/>
                <w:webHidden/>
              </w:rPr>
              <w:fldChar w:fldCharType="begin"/>
            </w:r>
            <w:r w:rsidR="00A369E4">
              <w:rPr>
                <w:noProof/>
                <w:webHidden/>
              </w:rPr>
              <w:instrText xml:space="preserve"> PAGEREF _Toc290531006 \h </w:instrText>
            </w:r>
            <w:r w:rsidR="00A42230">
              <w:rPr>
                <w:noProof/>
                <w:webHidden/>
              </w:rPr>
            </w:r>
            <w:r w:rsidR="00A42230">
              <w:rPr>
                <w:noProof/>
                <w:webHidden/>
              </w:rPr>
              <w:fldChar w:fldCharType="separate"/>
            </w:r>
            <w:r w:rsidR="00A369E4">
              <w:rPr>
                <w:noProof/>
                <w:webHidden/>
              </w:rPr>
              <w:t>34</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1007" w:history="1">
            <w:r w:rsidR="00A369E4" w:rsidRPr="004F6CC0">
              <w:rPr>
                <w:rStyle w:val="Hyperlink"/>
                <w:noProof/>
              </w:rPr>
              <w:t>Test for Aboriginal Title (</w:t>
            </w:r>
            <w:r w:rsidR="00A369E4" w:rsidRPr="004F6CC0">
              <w:rPr>
                <w:rStyle w:val="Hyperlink"/>
                <w:i/>
                <w:noProof/>
              </w:rPr>
              <w:t xml:space="preserve">Delgamuukw </w:t>
            </w:r>
            <w:r w:rsidR="00A369E4" w:rsidRPr="004F6CC0">
              <w:rPr>
                <w:rStyle w:val="Hyperlink"/>
                <w:noProof/>
              </w:rPr>
              <w:t xml:space="preserve">adapted from </w:t>
            </w:r>
            <w:r w:rsidR="00A369E4" w:rsidRPr="004F6CC0">
              <w:rPr>
                <w:rStyle w:val="Hyperlink"/>
                <w:i/>
                <w:noProof/>
              </w:rPr>
              <w:t>Van der Peet</w:t>
            </w:r>
            <w:r w:rsidR="00A369E4" w:rsidRPr="004F6CC0">
              <w:rPr>
                <w:rStyle w:val="Hyperlink"/>
                <w:noProof/>
              </w:rPr>
              <w:t>)</w:t>
            </w:r>
            <w:r w:rsidR="00A369E4">
              <w:rPr>
                <w:noProof/>
                <w:webHidden/>
              </w:rPr>
              <w:tab/>
            </w:r>
            <w:r w:rsidR="00A42230">
              <w:rPr>
                <w:noProof/>
                <w:webHidden/>
              </w:rPr>
              <w:fldChar w:fldCharType="begin"/>
            </w:r>
            <w:r w:rsidR="00A369E4">
              <w:rPr>
                <w:noProof/>
                <w:webHidden/>
              </w:rPr>
              <w:instrText xml:space="preserve"> PAGEREF _Toc290531007 \h </w:instrText>
            </w:r>
            <w:r w:rsidR="00A42230">
              <w:rPr>
                <w:noProof/>
                <w:webHidden/>
              </w:rPr>
            </w:r>
            <w:r w:rsidR="00A42230">
              <w:rPr>
                <w:noProof/>
                <w:webHidden/>
              </w:rPr>
              <w:fldChar w:fldCharType="separate"/>
            </w:r>
            <w:r w:rsidR="00A369E4">
              <w:rPr>
                <w:noProof/>
                <w:webHidden/>
              </w:rPr>
              <w:t>34</w:t>
            </w:r>
            <w:r w:rsidR="00A42230">
              <w:rPr>
                <w:noProof/>
                <w:webHidden/>
              </w:rPr>
              <w:fldChar w:fldCharType="end"/>
            </w:r>
          </w:hyperlink>
        </w:p>
        <w:p w:rsidR="00A369E4" w:rsidRDefault="000458B5">
          <w:pPr>
            <w:pStyle w:val="TOC3"/>
            <w:tabs>
              <w:tab w:val="right" w:leader="dot" w:pos="10790"/>
            </w:tabs>
            <w:rPr>
              <w:rFonts w:asciiTheme="minorHAnsi" w:eastAsiaTheme="minorEastAsia" w:hAnsiTheme="minorHAnsi" w:cstheme="minorBidi"/>
              <w:noProof/>
              <w:sz w:val="22"/>
              <w:szCs w:val="22"/>
            </w:rPr>
          </w:pPr>
          <w:hyperlink w:anchor="_Toc290531008" w:history="1">
            <w:r w:rsidR="00A369E4" w:rsidRPr="004F6CC0">
              <w:rPr>
                <w:rStyle w:val="Hyperlink"/>
                <w:noProof/>
              </w:rPr>
              <w:t>Duty to Accommodate</w:t>
            </w:r>
            <w:r w:rsidR="00A369E4">
              <w:rPr>
                <w:noProof/>
                <w:webHidden/>
              </w:rPr>
              <w:tab/>
            </w:r>
            <w:r w:rsidR="00A42230">
              <w:rPr>
                <w:noProof/>
                <w:webHidden/>
              </w:rPr>
              <w:fldChar w:fldCharType="begin"/>
            </w:r>
            <w:r w:rsidR="00A369E4">
              <w:rPr>
                <w:noProof/>
                <w:webHidden/>
              </w:rPr>
              <w:instrText xml:space="preserve"> PAGEREF _Toc290531008 \h </w:instrText>
            </w:r>
            <w:r w:rsidR="00A42230">
              <w:rPr>
                <w:noProof/>
                <w:webHidden/>
              </w:rPr>
            </w:r>
            <w:r w:rsidR="00A42230">
              <w:rPr>
                <w:noProof/>
                <w:webHidden/>
              </w:rPr>
              <w:fldChar w:fldCharType="separate"/>
            </w:r>
            <w:r w:rsidR="00A369E4">
              <w:rPr>
                <w:noProof/>
                <w:webHidden/>
              </w:rPr>
              <w:t>34</w:t>
            </w:r>
            <w:r w:rsidR="00A42230">
              <w:rPr>
                <w:noProof/>
                <w:webHidden/>
              </w:rPr>
              <w:fldChar w:fldCharType="end"/>
            </w:r>
          </w:hyperlink>
        </w:p>
        <w:p w:rsidR="00A369E4" w:rsidRDefault="00A42230">
          <w:r>
            <w:fldChar w:fldCharType="end"/>
          </w:r>
        </w:p>
      </w:sdtContent>
    </w:sdt>
    <w:p w:rsidR="00FA5911" w:rsidRDefault="00FA5911" w:rsidP="00FA5911">
      <w:pPr>
        <w:pStyle w:val="Heading1"/>
      </w:pPr>
      <w:r>
        <w:t xml:space="preserve"> </w:t>
      </w:r>
      <w:bookmarkStart w:id="1" w:name="_Toc290530887"/>
      <w:r w:rsidR="00602BCF">
        <w:t>Basic Principles in Land La</w:t>
      </w:r>
      <w:r>
        <w:t>w</w:t>
      </w:r>
      <w:bookmarkEnd w:id="1"/>
    </w:p>
    <w:p w:rsidR="00FA5911" w:rsidRPr="00916536" w:rsidRDefault="00FA5911" w:rsidP="00FA5911">
      <w:pPr>
        <w:shd w:val="clear" w:color="auto" w:fill="FFFF99"/>
        <w:outlineLvl w:val="1"/>
        <w:rPr>
          <w:b/>
          <w:sz w:val="22"/>
          <w:szCs w:val="22"/>
          <w:lang w:val="en-US"/>
        </w:rPr>
      </w:pPr>
      <w:bookmarkStart w:id="2" w:name="_Toc133722384"/>
      <w:bookmarkStart w:id="3" w:name="_Toc290530888"/>
      <w:r w:rsidRPr="00916536">
        <w:rPr>
          <w:b/>
          <w:sz w:val="22"/>
          <w:szCs w:val="22"/>
          <w:lang w:val="en-US"/>
        </w:rPr>
        <w:t>Themes in Property Law</w:t>
      </w:r>
      <w:bookmarkEnd w:id="2"/>
      <w:bookmarkEnd w:id="3"/>
    </w:p>
    <w:p w:rsidR="00FA5911" w:rsidRPr="00916536" w:rsidRDefault="00FA5911" w:rsidP="00E0604D">
      <w:pPr>
        <w:numPr>
          <w:ilvl w:val="0"/>
          <w:numId w:val="104"/>
        </w:numPr>
        <w:rPr>
          <w:sz w:val="22"/>
          <w:szCs w:val="22"/>
          <w:lang w:val="en-US"/>
        </w:rPr>
      </w:pPr>
      <w:r w:rsidRPr="00916536">
        <w:rPr>
          <w:b/>
          <w:sz w:val="22"/>
          <w:szCs w:val="22"/>
          <w:lang w:val="en-US"/>
        </w:rPr>
        <w:t>Interests</w:t>
      </w:r>
      <w:r w:rsidRPr="00916536">
        <w:rPr>
          <w:sz w:val="22"/>
          <w:szCs w:val="22"/>
          <w:lang w:val="en-US"/>
        </w:rPr>
        <w:t xml:space="preserve"> which run with the land</w:t>
      </w:r>
    </w:p>
    <w:p w:rsidR="00FA5911" w:rsidRPr="00916536" w:rsidRDefault="00FA5911" w:rsidP="00E0604D">
      <w:pPr>
        <w:numPr>
          <w:ilvl w:val="0"/>
          <w:numId w:val="104"/>
        </w:numPr>
        <w:rPr>
          <w:sz w:val="22"/>
          <w:szCs w:val="22"/>
          <w:lang w:val="en-US"/>
        </w:rPr>
      </w:pPr>
      <w:r w:rsidRPr="00916536">
        <w:rPr>
          <w:b/>
          <w:sz w:val="22"/>
          <w:szCs w:val="22"/>
          <w:lang w:val="en-US"/>
        </w:rPr>
        <w:t>Registration</w:t>
      </w:r>
      <w:r w:rsidRPr="00916536">
        <w:rPr>
          <w:sz w:val="22"/>
          <w:szCs w:val="22"/>
          <w:lang w:val="en-US"/>
        </w:rPr>
        <w:t xml:space="preserve">: what can be registered?  How to register?  What happens if no registration? </w:t>
      </w:r>
    </w:p>
    <w:p w:rsidR="00FA5911" w:rsidRPr="00916536" w:rsidRDefault="00FA5911" w:rsidP="00E0604D">
      <w:pPr>
        <w:numPr>
          <w:ilvl w:val="0"/>
          <w:numId w:val="104"/>
        </w:numPr>
        <w:rPr>
          <w:sz w:val="22"/>
          <w:szCs w:val="22"/>
          <w:lang w:val="en-US"/>
        </w:rPr>
      </w:pPr>
      <w:r w:rsidRPr="00916536">
        <w:rPr>
          <w:b/>
          <w:sz w:val="22"/>
          <w:szCs w:val="22"/>
          <w:lang w:val="en-US"/>
        </w:rPr>
        <w:t>Indefeasibility</w:t>
      </w:r>
      <w:r w:rsidR="0096411C">
        <w:rPr>
          <w:sz w:val="22"/>
          <w:szCs w:val="22"/>
          <w:lang w:val="en-US"/>
        </w:rPr>
        <w:t>: Ti</w:t>
      </w:r>
      <w:r w:rsidRPr="00916536">
        <w:rPr>
          <w:sz w:val="22"/>
          <w:szCs w:val="22"/>
        </w:rPr>
        <w:t>tle that cannot be defeated, revoked or made void.</w:t>
      </w:r>
    </w:p>
    <w:p w:rsidR="00FA5911" w:rsidRPr="00916536" w:rsidRDefault="00FA5911" w:rsidP="00E0604D">
      <w:pPr>
        <w:numPr>
          <w:ilvl w:val="0"/>
          <w:numId w:val="104"/>
        </w:numPr>
        <w:rPr>
          <w:sz w:val="22"/>
          <w:szCs w:val="22"/>
          <w:lang w:val="en-US"/>
        </w:rPr>
      </w:pPr>
      <w:r w:rsidRPr="00916536">
        <w:rPr>
          <w:b/>
          <w:sz w:val="22"/>
          <w:szCs w:val="22"/>
          <w:lang w:val="en-US"/>
        </w:rPr>
        <w:t>Alienability</w:t>
      </w:r>
      <w:r w:rsidRPr="00916536">
        <w:rPr>
          <w:sz w:val="22"/>
          <w:szCs w:val="22"/>
          <w:lang w:val="en-US"/>
        </w:rPr>
        <w:t>: Common law alienability versus Aboriginal inalienability</w:t>
      </w:r>
    </w:p>
    <w:p w:rsidR="00FA5911" w:rsidRPr="00916536" w:rsidRDefault="00FA5911" w:rsidP="00E0604D">
      <w:pPr>
        <w:numPr>
          <w:ilvl w:val="0"/>
          <w:numId w:val="104"/>
        </w:numPr>
        <w:rPr>
          <w:sz w:val="22"/>
          <w:szCs w:val="22"/>
          <w:lang w:val="en-US"/>
        </w:rPr>
      </w:pPr>
      <w:r w:rsidRPr="00916536">
        <w:rPr>
          <w:b/>
          <w:sz w:val="22"/>
          <w:szCs w:val="22"/>
          <w:lang w:val="en-US"/>
        </w:rPr>
        <w:t>Possession</w:t>
      </w:r>
      <w:r w:rsidRPr="00916536">
        <w:rPr>
          <w:sz w:val="22"/>
          <w:szCs w:val="22"/>
          <w:lang w:val="en-US"/>
        </w:rPr>
        <w:t>: exclusivity</w:t>
      </w:r>
    </w:p>
    <w:p w:rsidR="00FA5911" w:rsidRPr="00916536" w:rsidRDefault="00FA5911" w:rsidP="00FA5911">
      <w:pPr>
        <w:rPr>
          <w:sz w:val="22"/>
          <w:szCs w:val="22"/>
          <w:lang w:val="en-US"/>
        </w:rPr>
      </w:pPr>
    </w:p>
    <w:p w:rsidR="00FA5911" w:rsidRPr="00916536" w:rsidRDefault="00FA5911" w:rsidP="00FA5911">
      <w:pPr>
        <w:shd w:val="clear" w:color="auto" w:fill="FFFF99"/>
        <w:outlineLvl w:val="1"/>
        <w:rPr>
          <w:b/>
          <w:sz w:val="22"/>
          <w:szCs w:val="22"/>
          <w:lang w:val="en-US"/>
        </w:rPr>
      </w:pPr>
      <w:bookmarkStart w:id="4" w:name="_Toc133722385"/>
      <w:bookmarkStart w:id="5" w:name="_Toc290530889"/>
      <w:r w:rsidRPr="00916536">
        <w:rPr>
          <w:b/>
          <w:sz w:val="22"/>
          <w:szCs w:val="22"/>
          <w:lang w:val="en-US"/>
        </w:rPr>
        <w:t>Theories of Property</w:t>
      </w:r>
      <w:bookmarkEnd w:id="4"/>
      <w:bookmarkEnd w:id="5"/>
    </w:p>
    <w:p w:rsidR="00FA5911" w:rsidRPr="00916536" w:rsidRDefault="00FA5911" w:rsidP="00FA5911">
      <w:pPr>
        <w:rPr>
          <w:sz w:val="22"/>
          <w:szCs w:val="22"/>
          <w:lang w:val="en-US"/>
        </w:rPr>
      </w:pPr>
      <w:r w:rsidRPr="00916536">
        <w:rPr>
          <w:sz w:val="22"/>
          <w:szCs w:val="22"/>
          <w:lang w:val="en-US"/>
        </w:rPr>
        <w:t>Property is culturally based, a physical object of value and a collection of enforceable rights and responsibilities.  A common law property holder can freely alienate their land either inter vivos or upon death.  Multiple owners can own the same piece of property.  Property can be held either publicly or privately.</w:t>
      </w:r>
    </w:p>
    <w:p w:rsidR="00FA5911" w:rsidRPr="00916536" w:rsidRDefault="00FA5911" w:rsidP="00FA5911">
      <w:pPr>
        <w:rPr>
          <w:sz w:val="22"/>
          <w:szCs w:val="22"/>
          <w:lang w:val="en-US"/>
        </w:rPr>
      </w:pPr>
    </w:p>
    <w:p w:rsidR="00FA5911" w:rsidRPr="00916536" w:rsidRDefault="00FA5911" w:rsidP="00FA5911">
      <w:pPr>
        <w:shd w:val="clear" w:color="auto" w:fill="FFFF99"/>
        <w:outlineLvl w:val="1"/>
        <w:rPr>
          <w:b/>
          <w:sz w:val="22"/>
          <w:szCs w:val="22"/>
          <w:shd w:val="clear" w:color="auto" w:fill="FFFF99"/>
          <w:lang w:val="en-US"/>
        </w:rPr>
      </w:pPr>
      <w:bookmarkStart w:id="6" w:name="_Toc133722386"/>
      <w:bookmarkStart w:id="7" w:name="_Toc290530890"/>
      <w:r w:rsidRPr="00916536">
        <w:rPr>
          <w:b/>
          <w:sz w:val="22"/>
          <w:szCs w:val="22"/>
          <w:shd w:val="clear" w:color="auto" w:fill="FFFF99"/>
          <w:lang w:val="en-US"/>
        </w:rPr>
        <w:t>Sources of Real Property Law</w:t>
      </w:r>
      <w:bookmarkEnd w:id="6"/>
      <w:bookmarkEnd w:id="7"/>
      <w:r w:rsidRPr="00916536">
        <w:rPr>
          <w:b/>
          <w:sz w:val="22"/>
          <w:szCs w:val="22"/>
          <w:shd w:val="clear" w:color="auto" w:fill="FFFF99"/>
          <w:lang w:val="en-US"/>
        </w:rPr>
        <w:t xml:space="preserve">                                                                                                            </w:t>
      </w:r>
    </w:p>
    <w:p w:rsidR="00FA5911" w:rsidRPr="00916536" w:rsidRDefault="00FA5911" w:rsidP="00FA5911">
      <w:pPr>
        <w:rPr>
          <w:b/>
          <w:sz w:val="22"/>
          <w:szCs w:val="22"/>
          <w:lang w:val="en-US"/>
        </w:rPr>
      </w:pPr>
      <w:r w:rsidRPr="00916536">
        <w:rPr>
          <w:sz w:val="22"/>
          <w:szCs w:val="22"/>
        </w:rPr>
        <w:t xml:space="preserve">In 1066, common law began in England.  The First Nations in BC have occupied the land since before 1790s when the Europeans came.  </w:t>
      </w:r>
      <w:r w:rsidRPr="00916536">
        <w:rPr>
          <w:color w:val="FF0000"/>
          <w:sz w:val="22"/>
          <w:szCs w:val="22"/>
        </w:rPr>
        <w:t xml:space="preserve">Reception of English Law into BC occurred in 1858 </w:t>
      </w:r>
      <w:r w:rsidRPr="00916536">
        <w:rPr>
          <w:sz w:val="22"/>
          <w:szCs w:val="22"/>
        </w:rPr>
        <w:t>(</w:t>
      </w:r>
      <w:r w:rsidRPr="00916536">
        <w:rPr>
          <w:i/>
          <w:color w:val="0000FF"/>
          <w:sz w:val="22"/>
          <w:szCs w:val="22"/>
        </w:rPr>
        <w:t>Law and Equity Act, s. 2</w:t>
      </w:r>
      <w:r w:rsidRPr="00916536">
        <w:rPr>
          <w:sz w:val="22"/>
          <w:szCs w:val="22"/>
        </w:rPr>
        <w:t xml:space="preserve">) - all British statutes and case law in existence before 1858 are of legal force and in effect in BC.  In 1870, BC passed the </w:t>
      </w:r>
      <w:r w:rsidRPr="00916536">
        <w:rPr>
          <w:i/>
          <w:color w:val="0000FF"/>
          <w:sz w:val="22"/>
          <w:szCs w:val="22"/>
        </w:rPr>
        <w:t>Land Registry Ordinance</w:t>
      </w:r>
      <w:r w:rsidRPr="00916536">
        <w:rPr>
          <w:sz w:val="22"/>
          <w:szCs w:val="22"/>
        </w:rPr>
        <w:t xml:space="preserve">, giving us the </w:t>
      </w:r>
      <w:r w:rsidRPr="00916536">
        <w:rPr>
          <w:color w:val="FF0000"/>
          <w:sz w:val="22"/>
          <w:szCs w:val="22"/>
        </w:rPr>
        <w:t>Torrens Land Registration System</w:t>
      </w:r>
      <w:r w:rsidRPr="00916536">
        <w:rPr>
          <w:sz w:val="22"/>
          <w:szCs w:val="22"/>
        </w:rPr>
        <w:t xml:space="preserve">.  In 1871, BC joined Confederation.  </w:t>
      </w:r>
    </w:p>
    <w:p w:rsidR="00FA5911" w:rsidRPr="00916536" w:rsidRDefault="00FA5911" w:rsidP="00FA5911">
      <w:pPr>
        <w:rPr>
          <w:b/>
          <w:sz w:val="22"/>
          <w:szCs w:val="22"/>
          <w:lang w:val="en-US"/>
        </w:rPr>
      </w:pPr>
    </w:p>
    <w:p w:rsidR="00FA5911" w:rsidRPr="00916536" w:rsidRDefault="00FA5911" w:rsidP="00FA5911">
      <w:pPr>
        <w:rPr>
          <w:sz w:val="22"/>
          <w:szCs w:val="22"/>
          <w:lang w:val="en-US"/>
        </w:rPr>
      </w:pPr>
      <w:r w:rsidRPr="00916536">
        <w:rPr>
          <w:b/>
          <w:sz w:val="22"/>
          <w:szCs w:val="22"/>
          <w:lang w:val="en-US"/>
        </w:rPr>
        <w:t xml:space="preserve">Property rights are under provincial jurisdiction </w:t>
      </w:r>
      <w:r w:rsidRPr="00916536">
        <w:rPr>
          <w:sz w:val="22"/>
          <w:szCs w:val="22"/>
          <w:lang w:val="en-US"/>
        </w:rPr>
        <w:t>via the common law, equity and statutes:</w:t>
      </w:r>
    </w:p>
    <w:p w:rsidR="00FA5911" w:rsidRPr="00916536" w:rsidRDefault="00FA5911" w:rsidP="00E0604D">
      <w:pPr>
        <w:numPr>
          <w:ilvl w:val="0"/>
          <w:numId w:val="105"/>
        </w:numPr>
        <w:rPr>
          <w:sz w:val="22"/>
          <w:szCs w:val="22"/>
          <w:lang w:val="en-US"/>
        </w:rPr>
      </w:pPr>
      <w:r w:rsidRPr="00916536">
        <w:rPr>
          <w:b/>
          <w:i/>
          <w:color w:val="0000FF"/>
          <w:sz w:val="22"/>
          <w:szCs w:val="22"/>
          <w:lang w:val="en-US"/>
        </w:rPr>
        <w:t>Land Act</w:t>
      </w:r>
      <w:r w:rsidRPr="00916536">
        <w:rPr>
          <w:b/>
          <w:sz w:val="22"/>
          <w:szCs w:val="22"/>
          <w:lang w:val="en-US"/>
        </w:rPr>
        <w:t xml:space="preserve"> </w:t>
      </w:r>
      <w:r w:rsidRPr="00916536">
        <w:rPr>
          <w:sz w:val="22"/>
          <w:szCs w:val="22"/>
          <w:lang w:val="en-US"/>
        </w:rPr>
        <w:t xml:space="preserve">deals with Crown land, </w:t>
      </w:r>
      <w:r w:rsidRPr="00916536">
        <w:rPr>
          <w:b/>
          <w:color w:val="FF0000"/>
          <w:sz w:val="22"/>
          <w:szCs w:val="22"/>
          <w:lang w:val="en-US"/>
        </w:rPr>
        <w:t>Crown grants</w:t>
      </w:r>
      <w:r w:rsidRPr="00916536">
        <w:rPr>
          <w:b/>
          <w:sz w:val="22"/>
          <w:szCs w:val="22"/>
          <w:lang w:val="en-US"/>
        </w:rPr>
        <w:t xml:space="preserve"> </w:t>
      </w:r>
      <w:r w:rsidRPr="00916536">
        <w:rPr>
          <w:sz w:val="22"/>
          <w:szCs w:val="22"/>
          <w:lang w:val="en-US"/>
        </w:rPr>
        <w:t>(</w:t>
      </w:r>
      <w:r w:rsidRPr="00916536">
        <w:rPr>
          <w:b/>
          <w:color w:val="0000FF"/>
          <w:sz w:val="22"/>
          <w:szCs w:val="22"/>
          <w:lang w:val="en-US"/>
        </w:rPr>
        <w:t>s.50</w:t>
      </w:r>
      <w:r w:rsidRPr="00916536">
        <w:rPr>
          <w:sz w:val="22"/>
          <w:szCs w:val="22"/>
          <w:lang w:val="en-US"/>
        </w:rPr>
        <w:t>)</w:t>
      </w:r>
      <w:r w:rsidRPr="00916536">
        <w:rPr>
          <w:b/>
          <w:sz w:val="22"/>
          <w:szCs w:val="22"/>
          <w:lang w:val="en-US"/>
        </w:rPr>
        <w:t xml:space="preserve">, </w:t>
      </w:r>
      <w:r w:rsidRPr="00916536">
        <w:rPr>
          <w:sz w:val="22"/>
          <w:szCs w:val="22"/>
          <w:lang w:val="en-US"/>
        </w:rPr>
        <w:t xml:space="preserve">the 7 land districts, and surveying.  </w:t>
      </w:r>
    </w:p>
    <w:p w:rsidR="00FA5911" w:rsidRPr="00916536" w:rsidRDefault="00FA5911" w:rsidP="00E0604D">
      <w:pPr>
        <w:numPr>
          <w:ilvl w:val="0"/>
          <w:numId w:val="105"/>
        </w:numPr>
        <w:rPr>
          <w:sz w:val="22"/>
          <w:szCs w:val="22"/>
          <w:lang w:val="en-US"/>
        </w:rPr>
      </w:pPr>
      <w:r w:rsidRPr="00916536">
        <w:rPr>
          <w:b/>
          <w:i/>
          <w:color w:val="0000FF"/>
          <w:sz w:val="22"/>
          <w:szCs w:val="22"/>
          <w:lang w:val="en-US"/>
        </w:rPr>
        <w:t>Land Title Act</w:t>
      </w:r>
      <w:r w:rsidRPr="00916536">
        <w:rPr>
          <w:b/>
          <w:sz w:val="22"/>
          <w:szCs w:val="22"/>
          <w:lang w:val="en-US"/>
        </w:rPr>
        <w:t xml:space="preserve"> </w:t>
      </w:r>
      <w:r w:rsidRPr="00916536">
        <w:rPr>
          <w:sz w:val="22"/>
          <w:szCs w:val="22"/>
          <w:lang w:val="en-US"/>
        </w:rPr>
        <w:t xml:space="preserve">sets up the BC Torrens </w:t>
      </w:r>
      <w:r w:rsidRPr="00916536">
        <w:rPr>
          <w:b/>
          <w:color w:val="FF0000"/>
          <w:sz w:val="22"/>
          <w:szCs w:val="22"/>
          <w:lang w:val="en-US"/>
        </w:rPr>
        <w:t>land registration system</w:t>
      </w:r>
      <w:r w:rsidRPr="00916536">
        <w:rPr>
          <w:sz w:val="22"/>
          <w:szCs w:val="22"/>
          <w:lang w:val="en-US"/>
        </w:rPr>
        <w:t xml:space="preserve"> and requires that all transfers must be made on the prescribed form (</w:t>
      </w:r>
      <w:r w:rsidRPr="00916536">
        <w:rPr>
          <w:b/>
          <w:color w:val="FF0000"/>
          <w:sz w:val="22"/>
          <w:szCs w:val="22"/>
          <w:lang w:val="en-US"/>
        </w:rPr>
        <w:t>Form A</w:t>
      </w:r>
      <w:r w:rsidRPr="00916536">
        <w:rPr>
          <w:sz w:val="22"/>
          <w:szCs w:val="22"/>
          <w:lang w:val="en-US"/>
        </w:rPr>
        <w:t>) and on a single page (</w:t>
      </w:r>
      <w:r w:rsidRPr="00916536">
        <w:rPr>
          <w:b/>
          <w:color w:val="0000FF"/>
          <w:sz w:val="22"/>
          <w:szCs w:val="22"/>
          <w:lang w:val="en-US"/>
        </w:rPr>
        <w:t>s.185</w:t>
      </w:r>
      <w:r w:rsidRPr="00916536">
        <w:rPr>
          <w:sz w:val="22"/>
          <w:szCs w:val="22"/>
          <w:lang w:val="en-US"/>
        </w:rPr>
        <w:t xml:space="preserve">).  However, </w:t>
      </w:r>
      <w:r w:rsidRPr="00916536">
        <w:rPr>
          <w:b/>
          <w:color w:val="0000FF"/>
          <w:sz w:val="22"/>
          <w:szCs w:val="22"/>
          <w:lang w:val="en-US"/>
        </w:rPr>
        <w:t>s.185</w:t>
      </w:r>
      <w:r w:rsidRPr="00916536">
        <w:rPr>
          <w:sz w:val="22"/>
          <w:szCs w:val="22"/>
          <w:lang w:val="en-US"/>
        </w:rPr>
        <w:t xml:space="preserve"> does not apply if another statute allows a different form, or the Registrar accepts the different form. </w:t>
      </w:r>
    </w:p>
    <w:p w:rsidR="00FA5911" w:rsidRPr="00916536" w:rsidRDefault="00FA5911" w:rsidP="00E0604D">
      <w:pPr>
        <w:numPr>
          <w:ilvl w:val="0"/>
          <w:numId w:val="105"/>
        </w:numPr>
        <w:rPr>
          <w:sz w:val="22"/>
          <w:szCs w:val="22"/>
          <w:lang w:val="en-US"/>
        </w:rPr>
      </w:pPr>
      <w:r w:rsidRPr="00916536">
        <w:rPr>
          <w:b/>
          <w:i/>
          <w:color w:val="0000FF"/>
          <w:sz w:val="22"/>
          <w:szCs w:val="22"/>
          <w:lang w:val="en-US"/>
        </w:rPr>
        <w:t>Property Law Act</w:t>
      </w:r>
      <w:r w:rsidRPr="00916536">
        <w:rPr>
          <w:b/>
          <w:sz w:val="22"/>
          <w:szCs w:val="22"/>
          <w:lang w:val="en-US"/>
        </w:rPr>
        <w:t xml:space="preserve"> </w:t>
      </w:r>
      <w:r w:rsidRPr="00916536">
        <w:rPr>
          <w:sz w:val="22"/>
          <w:szCs w:val="22"/>
          <w:lang w:val="en-US"/>
        </w:rPr>
        <w:t>deals with everything else (statutory provisions with land issues).</w:t>
      </w:r>
    </w:p>
    <w:p w:rsidR="00FA5911" w:rsidRDefault="00FA5911" w:rsidP="00FA5911">
      <w:pPr>
        <w:rPr>
          <w:sz w:val="22"/>
          <w:szCs w:val="22"/>
        </w:rPr>
      </w:pPr>
      <w:r w:rsidRPr="00916536">
        <w:rPr>
          <w:b/>
          <w:i/>
          <w:color w:val="0000FF"/>
          <w:sz w:val="22"/>
          <w:szCs w:val="22"/>
          <w:lang w:val="en-US"/>
        </w:rPr>
        <w:t>Land Transfer Form Act</w:t>
      </w:r>
      <w:r w:rsidRPr="00916536">
        <w:rPr>
          <w:b/>
          <w:sz w:val="22"/>
          <w:szCs w:val="22"/>
          <w:lang w:val="en-US"/>
        </w:rPr>
        <w:t xml:space="preserve"> </w:t>
      </w:r>
      <w:r w:rsidRPr="00916536">
        <w:rPr>
          <w:sz w:val="22"/>
          <w:szCs w:val="22"/>
          <w:lang w:val="en-US"/>
        </w:rPr>
        <w:t>(ch.4-12) deals with the meaning to be given to words in prescribed forms</w:t>
      </w:r>
    </w:p>
    <w:p w:rsidR="00FA5911" w:rsidRPr="00916536" w:rsidRDefault="00FA5911" w:rsidP="00FA5911">
      <w:pPr>
        <w:rPr>
          <w:b/>
          <w:sz w:val="22"/>
          <w:szCs w:val="22"/>
          <w:lang w:val="en-US"/>
        </w:rPr>
      </w:pPr>
      <w:r w:rsidRPr="00916536">
        <w:rPr>
          <w:sz w:val="22"/>
          <w:szCs w:val="22"/>
        </w:rPr>
        <w:t xml:space="preserve">Historically, real &amp; personal property had different </w:t>
      </w:r>
      <w:r w:rsidRPr="00916536">
        <w:rPr>
          <w:b/>
          <w:sz w:val="22"/>
          <w:szCs w:val="22"/>
        </w:rPr>
        <w:t xml:space="preserve">actions </w:t>
      </w:r>
      <w:r w:rsidRPr="00916536">
        <w:rPr>
          <w:sz w:val="22"/>
          <w:szCs w:val="22"/>
        </w:rPr>
        <w:t>(</w:t>
      </w:r>
      <w:r w:rsidRPr="00916536">
        <w:rPr>
          <w:b/>
          <w:i/>
          <w:sz w:val="22"/>
          <w:szCs w:val="22"/>
        </w:rPr>
        <w:t>in rem</w:t>
      </w:r>
      <w:r w:rsidRPr="00916536">
        <w:rPr>
          <w:i/>
          <w:sz w:val="22"/>
          <w:szCs w:val="22"/>
        </w:rPr>
        <w:t xml:space="preserve"> </w:t>
      </w:r>
      <w:r w:rsidRPr="00916536">
        <w:rPr>
          <w:sz w:val="22"/>
          <w:szCs w:val="22"/>
        </w:rPr>
        <w:t xml:space="preserve">vs </w:t>
      </w:r>
      <w:r w:rsidRPr="00916536">
        <w:rPr>
          <w:b/>
          <w:i/>
          <w:sz w:val="22"/>
          <w:szCs w:val="22"/>
        </w:rPr>
        <w:t>in personam</w:t>
      </w:r>
      <w:r w:rsidRPr="00916536">
        <w:rPr>
          <w:sz w:val="22"/>
          <w:szCs w:val="22"/>
        </w:rPr>
        <w:t xml:space="preserve">) and </w:t>
      </w:r>
      <w:r w:rsidRPr="00916536">
        <w:rPr>
          <w:b/>
          <w:sz w:val="22"/>
          <w:szCs w:val="22"/>
        </w:rPr>
        <w:t>intestate distribution schemes</w:t>
      </w:r>
      <w:r w:rsidRPr="00916536">
        <w:rPr>
          <w:sz w:val="22"/>
          <w:szCs w:val="22"/>
        </w:rPr>
        <w:t xml:space="preserve">.  Today, there is no distinction b/t real &amp; personal property in intestate distribution.  </w:t>
      </w:r>
    </w:p>
    <w:p w:rsidR="00FA5911" w:rsidRPr="00916536" w:rsidRDefault="00FA5911" w:rsidP="00FA5911">
      <w:pPr>
        <w:rPr>
          <w:b/>
          <w:i/>
          <w:sz w:val="22"/>
          <w:szCs w:val="22"/>
        </w:rPr>
      </w:pPr>
    </w:p>
    <w:p w:rsidR="00FA5911" w:rsidRPr="00916536" w:rsidRDefault="00FA5911" w:rsidP="00FA5911">
      <w:pPr>
        <w:rPr>
          <w:b/>
          <w:i/>
          <w:sz w:val="22"/>
          <w:szCs w:val="22"/>
        </w:rPr>
      </w:pPr>
      <w:r w:rsidRPr="00916536">
        <w:rPr>
          <w:b/>
          <w:i/>
          <w:sz w:val="22"/>
          <w:szCs w:val="22"/>
        </w:rPr>
        <w:t xml:space="preserve">Personal property operates under </w:t>
      </w:r>
      <w:r w:rsidRPr="00916536">
        <w:rPr>
          <w:i/>
          <w:sz w:val="22"/>
          <w:szCs w:val="22"/>
        </w:rPr>
        <w:t xml:space="preserve">absolute/allodial ownership </w:t>
      </w:r>
      <w:r w:rsidRPr="00916536">
        <w:rPr>
          <w:b/>
          <w:i/>
          <w:sz w:val="22"/>
          <w:szCs w:val="22"/>
        </w:rPr>
        <w:t xml:space="preserve">(owner is absolute).  No concept of tenures for personal property.  But courts can create equitable interest in personal property, which essentially create estates (i.e. car leases).  </w:t>
      </w:r>
    </w:p>
    <w:p w:rsidR="00FA5911" w:rsidRPr="00916536" w:rsidRDefault="00FA5911" w:rsidP="00FA5911">
      <w:pPr>
        <w:rPr>
          <w:b/>
          <w:i/>
          <w:sz w:val="22"/>
          <w:szCs w:val="22"/>
        </w:rPr>
      </w:pPr>
    </w:p>
    <w:p w:rsidR="00FA5911" w:rsidRPr="00916536" w:rsidRDefault="00FA5911" w:rsidP="00FA5911">
      <w:pPr>
        <w:rPr>
          <w:sz w:val="22"/>
          <w:szCs w:val="22"/>
          <w:lang w:val="en-US"/>
        </w:rPr>
      </w:pPr>
      <w:r w:rsidRPr="00916536">
        <w:rPr>
          <w:sz w:val="22"/>
          <w:szCs w:val="22"/>
          <w:lang w:val="en-US"/>
        </w:rPr>
        <w:t xml:space="preserve">Personal property is free alienable both inter vivos and upon death.  No registration is required for a completed gift of personal property.  </w:t>
      </w:r>
    </w:p>
    <w:p w:rsidR="00FA5911" w:rsidRPr="00916536" w:rsidRDefault="00FA5911" w:rsidP="00FA5911">
      <w:pPr>
        <w:rPr>
          <w:sz w:val="22"/>
          <w:szCs w:val="22"/>
          <w:lang w:val="en-US"/>
        </w:rPr>
      </w:pPr>
    </w:p>
    <w:p w:rsidR="00FA5911" w:rsidRPr="00916536" w:rsidRDefault="00FA5911" w:rsidP="00FA5911">
      <w:pPr>
        <w:rPr>
          <w:sz w:val="22"/>
          <w:szCs w:val="22"/>
          <w:lang w:val="en-US"/>
        </w:rPr>
      </w:pPr>
      <w:r w:rsidRPr="00916536">
        <w:rPr>
          <w:sz w:val="22"/>
          <w:szCs w:val="22"/>
        </w:rPr>
        <w:t>A holder of a life estate in personalty owes a fiduciary duty to preserve the estate for the ultimate recipient (</w:t>
      </w:r>
      <w:r w:rsidRPr="00916536">
        <w:rPr>
          <w:b/>
          <w:i/>
          <w:color w:val="0000FF"/>
          <w:sz w:val="22"/>
          <w:szCs w:val="22"/>
        </w:rPr>
        <w:t>Re Fraser</w:t>
      </w:r>
      <w:r w:rsidRPr="00916536">
        <w:rPr>
          <w:sz w:val="22"/>
          <w:szCs w:val="22"/>
        </w:rPr>
        <w:t xml:space="preserve">, </w:t>
      </w:r>
      <w:r w:rsidRPr="00916536">
        <w:rPr>
          <w:i/>
          <w:sz w:val="22"/>
          <w:szCs w:val="22"/>
        </w:rPr>
        <w:t>widow-can't-encroach-on-personalty-if-not-granted-that-right</w:t>
      </w:r>
      <w:r w:rsidRPr="00916536">
        <w:rPr>
          <w:sz w:val="22"/>
          <w:szCs w:val="22"/>
        </w:rPr>
        <w:t>).</w:t>
      </w:r>
    </w:p>
    <w:p w:rsidR="00FA5911" w:rsidRPr="00916536" w:rsidRDefault="00FA5911" w:rsidP="00FA5911">
      <w:pPr>
        <w:rPr>
          <w:sz w:val="22"/>
          <w:szCs w:val="22"/>
          <w:lang w:val="en-US"/>
        </w:rPr>
      </w:pPr>
    </w:p>
    <w:p w:rsidR="00FA5911" w:rsidRPr="00916536" w:rsidRDefault="00FA5911" w:rsidP="00FA5911">
      <w:pPr>
        <w:pStyle w:val="Notes"/>
        <w:shd w:val="clear" w:color="auto" w:fill="FFFF99"/>
        <w:ind w:left="0" w:firstLine="0"/>
        <w:outlineLvl w:val="1"/>
        <w:rPr>
          <w:rFonts w:asciiTheme="majorHAnsi" w:hAnsiTheme="majorHAnsi"/>
          <w:b/>
          <w:sz w:val="22"/>
          <w:szCs w:val="22"/>
        </w:rPr>
      </w:pPr>
      <w:bookmarkStart w:id="8" w:name="_Toc133722388"/>
      <w:bookmarkStart w:id="9" w:name="_Toc290530891"/>
      <w:r w:rsidRPr="00916536">
        <w:rPr>
          <w:rFonts w:asciiTheme="majorHAnsi" w:hAnsiTheme="majorHAnsi"/>
          <w:b/>
          <w:sz w:val="22"/>
          <w:szCs w:val="22"/>
        </w:rPr>
        <w:lastRenderedPageBreak/>
        <w:t>Legal versus Equitable Interests</w:t>
      </w:r>
      <w:bookmarkEnd w:id="8"/>
      <w:bookmarkEnd w:id="9"/>
      <w:r w:rsidRPr="00916536">
        <w:rPr>
          <w:rFonts w:asciiTheme="majorHAnsi" w:hAnsiTheme="majorHAnsi"/>
          <w:b/>
          <w:sz w:val="22"/>
          <w:szCs w:val="22"/>
        </w:rPr>
        <w:t xml:space="preserve"> </w:t>
      </w:r>
    </w:p>
    <w:p w:rsidR="00FA5911" w:rsidRPr="00916536" w:rsidRDefault="00FA5911" w:rsidP="00FA5911">
      <w:pPr>
        <w:tabs>
          <w:tab w:val="left" w:pos="741"/>
        </w:tabs>
        <w:rPr>
          <w:sz w:val="22"/>
          <w:szCs w:val="22"/>
          <w:lang w:val="en-US"/>
        </w:rPr>
      </w:pPr>
      <w:r w:rsidRPr="00916536">
        <w:rPr>
          <w:b/>
          <w:sz w:val="22"/>
          <w:szCs w:val="22"/>
          <w:lang w:val="en-US"/>
        </w:rPr>
        <w:t xml:space="preserve">Legal Interests </w:t>
      </w:r>
      <w:r w:rsidRPr="00916536">
        <w:rPr>
          <w:sz w:val="22"/>
          <w:szCs w:val="22"/>
          <w:lang w:val="en-US"/>
        </w:rPr>
        <w:t xml:space="preserve">come through the common law and are good against the world: upon completion (registration) in BC, you receive </w:t>
      </w:r>
      <w:r w:rsidR="0096411C">
        <w:rPr>
          <w:sz w:val="22"/>
          <w:szCs w:val="22"/>
          <w:lang w:val="en-US"/>
        </w:rPr>
        <w:t xml:space="preserve">secure </w:t>
      </w:r>
      <w:r w:rsidRPr="00916536">
        <w:rPr>
          <w:sz w:val="22"/>
          <w:szCs w:val="22"/>
          <w:lang w:val="en-US"/>
        </w:rPr>
        <w:t xml:space="preserve">legal interest.  </w:t>
      </w:r>
      <w:r w:rsidRPr="00916536">
        <w:rPr>
          <w:b/>
          <w:sz w:val="22"/>
          <w:szCs w:val="22"/>
          <w:lang w:val="en-US"/>
        </w:rPr>
        <w:t xml:space="preserve">Equitable interests </w:t>
      </w:r>
      <w:r w:rsidRPr="00916536">
        <w:rPr>
          <w:sz w:val="22"/>
          <w:szCs w:val="22"/>
          <w:lang w:val="en-US"/>
        </w:rPr>
        <w:t>originally came from the Court of Equity, but were not as secure as lega</w:t>
      </w:r>
      <w:r w:rsidR="0096411C">
        <w:rPr>
          <w:sz w:val="22"/>
          <w:szCs w:val="22"/>
          <w:lang w:val="en-US"/>
        </w:rPr>
        <w:t>l interests: upon completion of the contract</w:t>
      </w:r>
      <w:r w:rsidRPr="00916536">
        <w:rPr>
          <w:sz w:val="22"/>
          <w:szCs w:val="22"/>
          <w:lang w:val="en-US"/>
        </w:rPr>
        <w:t>, you receive the equitable interest (as you have entered into a binding contract).</w:t>
      </w:r>
    </w:p>
    <w:p w:rsidR="00FA5911" w:rsidRPr="00916536" w:rsidRDefault="00FA5911" w:rsidP="00FA5911">
      <w:pPr>
        <w:tabs>
          <w:tab w:val="left" w:pos="741"/>
        </w:tabs>
        <w:rPr>
          <w:b/>
          <w:sz w:val="22"/>
          <w:szCs w:val="22"/>
        </w:rPr>
      </w:pPr>
    </w:p>
    <w:p w:rsidR="00FA5911" w:rsidRPr="00916536" w:rsidRDefault="00FA5911" w:rsidP="00FA5911">
      <w:pPr>
        <w:shd w:val="clear" w:color="auto" w:fill="CCFFFF"/>
        <w:outlineLvl w:val="2"/>
        <w:rPr>
          <w:b/>
          <w:sz w:val="22"/>
          <w:szCs w:val="22"/>
        </w:rPr>
      </w:pPr>
      <w:bookmarkStart w:id="10" w:name="_Toc133722389"/>
      <w:bookmarkStart w:id="11" w:name="_Toc290530892"/>
      <w:r w:rsidRPr="00916536">
        <w:rPr>
          <w:b/>
          <w:sz w:val="22"/>
          <w:szCs w:val="22"/>
        </w:rPr>
        <w:t>The Use: An Equitable Interest</w:t>
      </w:r>
      <w:bookmarkEnd w:id="10"/>
      <w:bookmarkEnd w:id="11"/>
    </w:p>
    <w:p w:rsidR="00FA5911" w:rsidRPr="00916536" w:rsidRDefault="00FA5911" w:rsidP="00FA5911">
      <w:pPr>
        <w:rPr>
          <w:sz w:val="22"/>
          <w:szCs w:val="22"/>
        </w:rPr>
      </w:pPr>
      <w:r w:rsidRPr="00916536">
        <w:rPr>
          <w:sz w:val="22"/>
          <w:szCs w:val="22"/>
        </w:rPr>
        <w:t xml:space="preserve">Equity developed the Use to compel the holder of a legal interest to hold that interest for the benefit of a 3rd party (who held the equitable interest).  This addressed issues such as </w:t>
      </w:r>
      <w:r w:rsidRPr="00916536">
        <w:rPr>
          <w:b/>
          <w:sz w:val="22"/>
          <w:szCs w:val="22"/>
        </w:rPr>
        <w:t xml:space="preserve">English Knights </w:t>
      </w:r>
      <w:r w:rsidRPr="00916536">
        <w:rPr>
          <w:sz w:val="22"/>
          <w:szCs w:val="22"/>
        </w:rPr>
        <w:t>going off to the Crusades (</w:t>
      </w:r>
      <w:r w:rsidRPr="00916536">
        <w:rPr>
          <w:i/>
          <w:sz w:val="22"/>
          <w:szCs w:val="22"/>
        </w:rPr>
        <w:t>knight's-best-friend-holds-legal-interest-for-knight's-wife-who-holds-equitable-interest</w:t>
      </w:r>
      <w:r w:rsidRPr="00916536">
        <w:rPr>
          <w:sz w:val="22"/>
          <w:szCs w:val="22"/>
        </w:rPr>
        <w:t xml:space="preserve">), </w:t>
      </w:r>
      <w:r w:rsidRPr="00916536">
        <w:rPr>
          <w:b/>
          <w:sz w:val="22"/>
          <w:szCs w:val="22"/>
        </w:rPr>
        <w:t>Monks</w:t>
      </w:r>
      <w:r w:rsidRPr="00916536">
        <w:rPr>
          <w:sz w:val="22"/>
          <w:szCs w:val="22"/>
        </w:rPr>
        <w:t xml:space="preserve"> and </w:t>
      </w:r>
      <w:r w:rsidRPr="00916536">
        <w:rPr>
          <w:b/>
          <w:sz w:val="22"/>
          <w:szCs w:val="22"/>
        </w:rPr>
        <w:t xml:space="preserve">Inheritance Tax Evasion </w:t>
      </w:r>
      <w:r w:rsidRPr="00916536">
        <w:rPr>
          <w:sz w:val="22"/>
          <w:szCs w:val="22"/>
        </w:rPr>
        <w:t>(</w:t>
      </w:r>
      <w:r w:rsidRPr="00916536">
        <w:rPr>
          <w:i/>
          <w:sz w:val="22"/>
          <w:szCs w:val="22"/>
        </w:rPr>
        <w:t>rich-folks-trying-to-avoid-taxes</w:t>
      </w:r>
      <w:r w:rsidRPr="00916536">
        <w:rPr>
          <w:sz w:val="22"/>
          <w:szCs w:val="22"/>
        </w:rPr>
        <w:t xml:space="preserve">).  The Use's survival was guaranteed by </w:t>
      </w:r>
      <w:r w:rsidRPr="00916536">
        <w:rPr>
          <w:b/>
          <w:sz w:val="22"/>
          <w:szCs w:val="22"/>
        </w:rPr>
        <w:t xml:space="preserve">joint tenancy </w:t>
      </w:r>
      <w:r w:rsidRPr="00916536">
        <w:rPr>
          <w:sz w:val="22"/>
          <w:szCs w:val="22"/>
        </w:rPr>
        <w:t xml:space="preserve">which ensured that the estate would never come to an end through the right of survivorship.  </w:t>
      </w:r>
    </w:p>
    <w:p w:rsidR="00FA5911" w:rsidRPr="00916536" w:rsidRDefault="00FA5911" w:rsidP="00FA5911">
      <w:pPr>
        <w:rPr>
          <w:sz w:val="22"/>
          <w:szCs w:val="22"/>
        </w:rPr>
      </w:pPr>
    </w:p>
    <w:p w:rsidR="00FA5911" w:rsidRPr="00916536" w:rsidRDefault="00FA5911" w:rsidP="00FA5911">
      <w:pPr>
        <w:rPr>
          <w:sz w:val="22"/>
          <w:szCs w:val="22"/>
        </w:rPr>
      </w:pPr>
      <w:r w:rsidRPr="00916536">
        <w:rPr>
          <w:b/>
          <w:i/>
          <w:color w:val="0000FF"/>
          <w:sz w:val="22"/>
          <w:szCs w:val="22"/>
        </w:rPr>
        <w:t>Statute of Uses</w:t>
      </w:r>
      <w:r w:rsidRPr="00916536">
        <w:rPr>
          <w:b/>
          <w:i/>
          <w:sz w:val="22"/>
          <w:szCs w:val="22"/>
        </w:rPr>
        <w:t xml:space="preserve"> </w:t>
      </w:r>
      <w:r w:rsidRPr="00916536">
        <w:rPr>
          <w:sz w:val="22"/>
          <w:szCs w:val="22"/>
        </w:rPr>
        <w:t xml:space="preserve">failed to force equitable beneficiaries to assume legal title as it </w:t>
      </w:r>
      <w:r w:rsidRPr="00916536">
        <w:rPr>
          <w:b/>
          <w:sz w:val="22"/>
          <w:szCs w:val="22"/>
        </w:rPr>
        <w:t>did not apply to active uses</w:t>
      </w:r>
      <w:r w:rsidRPr="00916536">
        <w:rPr>
          <w:sz w:val="22"/>
          <w:szCs w:val="22"/>
        </w:rPr>
        <w:t xml:space="preserve"> (uses with obligations), or </w:t>
      </w:r>
      <w:r w:rsidRPr="00916536">
        <w:rPr>
          <w:b/>
          <w:sz w:val="22"/>
          <w:szCs w:val="22"/>
        </w:rPr>
        <w:t>to a person who was seised to his own use</w:t>
      </w:r>
      <w:r w:rsidRPr="00916536">
        <w:rPr>
          <w:sz w:val="22"/>
          <w:szCs w:val="22"/>
        </w:rPr>
        <w:t xml:space="preserve"> (A is both beneficiary and trustee), or </w:t>
      </w:r>
      <w:r w:rsidRPr="00916536">
        <w:rPr>
          <w:b/>
          <w:sz w:val="22"/>
          <w:szCs w:val="22"/>
        </w:rPr>
        <w:t>to a use upon a use</w:t>
      </w:r>
      <w:r w:rsidRPr="00916536">
        <w:rPr>
          <w:sz w:val="22"/>
          <w:szCs w:val="22"/>
        </w:rPr>
        <w:t xml:space="preserve"> (A holds interest for B for the use of C for the use of D).  </w:t>
      </w:r>
    </w:p>
    <w:p w:rsidR="00FA5911" w:rsidRPr="00916536" w:rsidRDefault="00FA5911" w:rsidP="00FA5911">
      <w:pPr>
        <w:pStyle w:val="Notes1"/>
        <w:ind w:left="0" w:firstLine="0"/>
        <w:rPr>
          <w:rFonts w:asciiTheme="majorHAnsi" w:hAnsiTheme="majorHAnsi"/>
          <w:sz w:val="22"/>
          <w:szCs w:val="22"/>
        </w:rPr>
      </w:pPr>
    </w:p>
    <w:p w:rsidR="00FA5911" w:rsidRPr="00916536" w:rsidRDefault="00FA5911" w:rsidP="00FA5911">
      <w:pPr>
        <w:pStyle w:val="Notes1"/>
        <w:tabs>
          <w:tab w:val="clear" w:pos="720"/>
        </w:tabs>
        <w:ind w:left="0" w:firstLine="0"/>
        <w:rPr>
          <w:rFonts w:asciiTheme="majorHAnsi" w:hAnsiTheme="majorHAnsi"/>
          <w:sz w:val="22"/>
          <w:szCs w:val="22"/>
        </w:rPr>
      </w:pPr>
      <w:r w:rsidRPr="00916536">
        <w:rPr>
          <w:rFonts w:asciiTheme="majorHAnsi" w:hAnsiTheme="majorHAnsi"/>
          <w:sz w:val="22"/>
          <w:szCs w:val="22"/>
        </w:rPr>
        <w:t xml:space="preserve">The </w:t>
      </w:r>
      <w:r w:rsidRPr="00916536">
        <w:rPr>
          <w:rFonts w:asciiTheme="majorHAnsi" w:hAnsiTheme="majorHAnsi"/>
          <w:b/>
          <w:color w:val="FF0000"/>
          <w:sz w:val="22"/>
          <w:szCs w:val="22"/>
        </w:rPr>
        <w:t>Modern Trust</w:t>
      </w:r>
      <w:r w:rsidRPr="00916536">
        <w:rPr>
          <w:rFonts w:asciiTheme="majorHAnsi" w:hAnsiTheme="majorHAnsi"/>
          <w:b/>
          <w:sz w:val="22"/>
          <w:szCs w:val="22"/>
        </w:rPr>
        <w:t xml:space="preserve"> </w:t>
      </w:r>
      <w:r w:rsidRPr="00916536">
        <w:rPr>
          <w:rFonts w:asciiTheme="majorHAnsi" w:hAnsiTheme="majorHAnsi"/>
          <w:sz w:val="22"/>
          <w:szCs w:val="22"/>
        </w:rPr>
        <w:t xml:space="preserve">emerged out of the Use.  Legal title remains in the </w:t>
      </w:r>
      <w:r w:rsidRPr="00916536">
        <w:rPr>
          <w:rFonts w:asciiTheme="majorHAnsi" w:hAnsiTheme="majorHAnsi"/>
          <w:b/>
          <w:sz w:val="22"/>
          <w:szCs w:val="22"/>
        </w:rPr>
        <w:t>trustee</w:t>
      </w:r>
      <w:r w:rsidRPr="00916536">
        <w:rPr>
          <w:rFonts w:asciiTheme="majorHAnsi" w:hAnsiTheme="majorHAnsi"/>
          <w:sz w:val="22"/>
          <w:szCs w:val="22"/>
        </w:rPr>
        <w:t xml:space="preserve"> who holds the land in trust for the </w:t>
      </w:r>
      <w:r w:rsidRPr="00916536">
        <w:rPr>
          <w:rFonts w:asciiTheme="majorHAnsi" w:hAnsiTheme="majorHAnsi"/>
          <w:b/>
          <w:sz w:val="22"/>
          <w:szCs w:val="22"/>
        </w:rPr>
        <w:t xml:space="preserve">beneficiary </w:t>
      </w:r>
      <w:r w:rsidRPr="00916536">
        <w:rPr>
          <w:rFonts w:asciiTheme="majorHAnsi" w:hAnsiTheme="majorHAnsi"/>
          <w:sz w:val="22"/>
          <w:szCs w:val="22"/>
        </w:rPr>
        <w:t xml:space="preserve">(who holds the equitable interest).  As the legal owner, the trustee can transfer ownership to a 3rd party.  </w:t>
      </w:r>
      <w:r w:rsidRPr="00916536">
        <w:rPr>
          <w:rFonts w:asciiTheme="majorHAnsi" w:hAnsiTheme="majorHAnsi"/>
          <w:b/>
          <w:sz w:val="22"/>
          <w:szCs w:val="22"/>
        </w:rPr>
        <w:t>However, the beneficiary can deal with his equitable interest just like any other interest in land.</w:t>
      </w:r>
      <w:r w:rsidRPr="00916536">
        <w:rPr>
          <w:rFonts w:asciiTheme="majorHAnsi" w:hAnsiTheme="majorHAnsi"/>
          <w:sz w:val="22"/>
          <w:szCs w:val="22"/>
        </w:rPr>
        <w:t xml:space="preserve">  Trusts are a great way to avoid taxes, for better or worse.  </w:t>
      </w:r>
    </w:p>
    <w:p w:rsidR="00FA5911" w:rsidRPr="00916536" w:rsidRDefault="00FA5911" w:rsidP="00FA5911">
      <w:pPr>
        <w:pStyle w:val="Notes1"/>
        <w:tabs>
          <w:tab w:val="clear" w:pos="720"/>
        </w:tabs>
        <w:ind w:left="0" w:firstLine="0"/>
        <w:rPr>
          <w:rFonts w:asciiTheme="majorHAnsi" w:hAnsiTheme="majorHAnsi"/>
          <w:sz w:val="22"/>
          <w:szCs w:val="22"/>
        </w:rPr>
      </w:pPr>
    </w:p>
    <w:p w:rsidR="00FA5911" w:rsidRPr="00916536" w:rsidRDefault="00FA5911" w:rsidP="00FA5911">
      <w:pPr>
        <w:shd w:val="clear" w:color="auto" w:fill="FFFF99"/>
        <w:outlineLvl w:val="1"/>
        <w:rPr>
          <w:b/>
          <w:sz w:val="22"/>
          <w:szCs w:val="22"/>
          <w:lang w:val="en-US"/>
        </w:rPr>
      </w:pPr>
      <w:bookmarkStart w:id="12" w:name="_Toc133722390"/>
      <w:bookmarkStart w:id="13" w:name="_Toc290530893"/>
      <w:r w:rsidRPr="00916536">
        <w:rPr>
          <w:b/>
          <w:sz w:val="22"/>
          <w:szCs w:val="22"/>
          <w:lang w:val="en-US"/>
        </w:rPr>
        <w:t>Feudal Concepts of Land Ownership</w:t>
      </w:r>
      <w:bookmarkEnd w:id="12"/>
      <w:bookmarkEnd w:id="13"/>
    </w:p>
    <w:p w:rsidR="00FA5911" w:rsidRPr="00916536" w:rsidRDefault="00FA5911" w:rsidP="00FA5911">
      <w:pPr>
        <w:rPr>
          <w:sz w:val="22"/>
          <w:szCs w:val="22"/>
          <w:lang w:val="en-US"/>
        </w:rPr>
      </w:pPr>
      <w:r w:rsidRPr="00916536">
        <w:rPr>
          <w:sz w:val="22"/>
          <w:szCs w:val="22"/>
          <w:lang w:val="en-US"/>
        </w:rPr>
        <w:t>Crown owns all the land.  Two remaining concepts of land ownership:</w:t>
      </w:r>
    </w:p>
    <w:p w:rsidR="00FA5911" w:rsidRPr="00916536" w:rsidRDefault="00FA5911" w:rsidP="00E0604D">
      <w:pPr>
        <w:numPr>
          <w:ilvl w:val="0"/>
          <w:numId w:val="102"/>
        </w:numPr>
        <w:rPr>
          <w:sz w:val="22"/>
          <w:szCs w:val="22"/>
          <w:lang w:val="en-US"/>
        </w:rPr>
      </w:pPr>
      <w:r w:rsidRPr="00916536">
        <w:rPr>
          <w:b/>
          <w:sz w:val="22"/>
          <w:szCs w:val="22"/>
          <w:lang w:val="en-US"/>
        </w:rPr>
        <w:t xml:space="preserve">Tenure: </w:t>
      </w:r>
      <w:r w:rsidRPr="00916536">
        <w:rPr>
          <w:sz w:val="22"/>
          <w:szCs w:val="22"/>
          <w:lang w:val="en-US"/>
        </w:rPr>
        <w:t>Conditions under which land was held.  Only free and common socage exists today (</w:t>
      </w:r>
      <w:r w:rsidRPr="00916536">
        <w:rPr>
          <w:b/>
          <w:i/>
          <w:color w:val="0000FF"/>
          <w:sz w:val="22"/>
          <w:szCs w:val="22"/>
          <w:lang w:val="en-US"/>
        </w:rPr>
        <w:t>Tenures Abolition Act, 1660</w:t>
      </w:r>
      <w:r w:rsidRPr="00916536">
        <w:rPr>
          <w:sz w:val="22"/>
          <w:szCs w:val="22"/>
          <w:lang w:val="en-US"/>
        </w:rPr>
        <w:t xml:space="preserve"> abolishes knight service, sergeantry, frankelmoin).  Only remaining conditions are forfeiture (treason) and escheat (no heirs)</w:t>
      </w:r>
    </w:p>
    <w:p w:rsidR="00FA5911" w:rsidRPr="00916536" w:rsidRDefault="00FA5911" w:rsidP="00E0604D">
      <w:pPr>
        <w:numPr>
          <w:ilvl w:val="0"/>
          <w:numId w:val="102"/>
        </w:numPr>
        <w:rPr>
          <w:sz w:val="22"/>
          <w:szCs w:val="22"/>
          <w:lang w:val="en-US"/>
        </w:rPr>
      </w:pPr>
      <w:r w:rsidRPr="00916536">
        <w:rPr>
          <w:b/>
          <w:sz w:val="22"/>
          <w:szCs w:val="22"/>
          <w:lang w:val="en-US"/>
        </w:rPr>
        <w:t>Estate:</w:t>
      </w:r>
      <w:r w:rsidRPr="00916536">
        <w:rPr>
          <w:sz w:val="22"/>
          <w:szCs w:val="22"/>
          <w:lang w:val="en-US"/>
        </w:rPr>
        <w:t xml:space="preserve"> How long an interest in land could be held [freehold versus leasehold]</w:t>
      </w:r>
    </w:p>
    <w:p w:rsidR="00FA5911" w:rsidRPr="00916536" w:rsidRDefault="00FA5911" w:rsidP="00E0604D">
      <w:pPr>
        <w:numPr>
          <w:ilvl w:val="1"/>
          <w:numId w:val="102"/>
        </w:numPr>
        <w:rPr>
          <w:sz w:val="22"/>
          <w:szCs w:val="22"/>
          <w:lang w:val="en-US"/>
        </w:rPr>
      </w:pPr>
      <w:r w:rsidRPr="00916536">
        <w:rPr>
          <w:b/>
          <w:sz w:val="22"/>
          <w:szCs w:val="22"/>
          <w:lang w:val="en-US"/>
        </w:rPr>
        <w:t>Corporeal Interests:</w:t>
      </w:r>
      <w:r w:rsidRPr="00916536">
        <w:rPr>
          <w:sz w:val="22"/>
          <w:szCs w:val="22"/>
          <w:lang w:val="en-US"/>
        </w:rPr>
        <w:t xml:space="preserve"> right to use and exclusive possession</w:t>
      </w:r>
    </w:p>
    <w:p w:rsidR="00FA5911" w:rsidRPr="00916536" w:rsidRDefault="00FA5911" w:rsidP="00FA5911">
      <w:pPr>
        <w:rPr>
          <w:sz w:val="22"/>
          <w:szCs w:val="22"/>
          <w:lang w:val="en-US"/>
        </w:rPr>
      </w:pPr>
    </w:p>
    <w:tbl>
      <w:tblPr>
        <w:tblStyle w:val="TableGrid"/>
        <w:tblW w:w="8568" w:type="dxa"/>
        <w:tblLook w:val="01E0" w:firstRow="1" w:lastRow="1" w:firstColumn="1" w:lastColumn="1" w:noHBand="0" w:noVBand="0"/>
      </w:tblPr>
      <w:tblGrid>
        <w:gridCol w:w="4497"/>
        <w:gridCol w:w="4071"/>
      </w:tblGrid>
      <w:tr w:rsidR="00FA5911" w:rsidRPr="00916536" w:rsidTr="001476E6">
        <w:tc>
          <w:tcPr>
            <w:tcW w:w="4497" w:type="dxa"/>
          </w:tcPr>
          <w:p w:rsidR="00FA5911" w:rsidRPr="00916536" w:rsidRDefault="00FA5911" w:rsidP="001476E6">
            <w:pPr>
              <w:rPr>
                <w:b/>
                <w:i/>
                <w:sz w:val="22"/>
                <w:szCs w:val="22"/>
              </w:rPr>
            </w:pPr>
            <w:r w:rsidRPr="00916536">
              <w:rPr>
                <w:b/>
                <w:i/>
                <w:sz w:val="22"/>
                <w:szCs w:val="22"/>
              </w:rPr>
              <w:t>Freehold estates</w:t>
            </w:r>
          </w:p>
        </w:tc>
        <w:tc>
          <w:tcPr>
            <w:tcW w:w="4071" w:type="dxa"/>
          </w:tcPr>
          <w:p w:rsidR="00FA5911" w:rsidRPr="00916536" w:rsidRDefault="00FA5911" w:rsidP="001476E6">
            <w:pPr>
              <w:rPr>
                <w:b/>
                <w:i/>
                <w:sz w:val="22"/>
                <w:szCs w:val="22"/>
              </w:rPr>
            </w:pPr>
            <w:r w:rsidRPr="00916536">
              <w:rPr>
                <w:b/>
                <w:i/>
                <w:sz w:val="22"/>
                <w:szCs w:val="22"/>
              </w:rPr>
              <w:t>Leasehold estates</w:t>
            </w:r>
          </w:p>
        </w:tc>
      </w:tr>
      <w:tr w:rsidR="00FA5911" w:rsidRPr="00916536" w:rsidTr="001476E6">
        <w:tc>
          <w:tcPr>
            <w:tcW w:w="4497" w:type="dxa"/>
          </w:tcPr>
          <w:p w:rsidR="00FA5911" w:rsidRPr="00916536" w:rsidRDefault="00FA5911" w:rsidP="001476E6">
            <w:pPr>
              <w:rPr>
                <w:sz w:val="22"/>
                <w:szCs w:val="22"/>
              </w:rPr>
            </w:pPr>
            <w:r w:rsidRPr="00916536">
              <w:rPr>
                <w:sz w:val="22"/>
                <w:szCs w:val="22"/>
              </w:rPr>
              <w:t>Indefinite, uncertain (almost forever) time period</w:t>
            </w:r>
          </w:p>
        </w:tc>
        <w:tc>
          <w:tcPr>
            <w:tcW w:w="4071" w:type="dxa"/>
          </w:tcPr>
          <w:p w:rsidR="00FA5911" w:rsidRPr="00916536" w:rsidRDefault="00FA5911" w:rsidP="001476E6">
            <w:pPr>
              <w:rPr>
                <w:sz w:val="22"/>
                <w:szCs w:val="22"/>
              </w:rPr>
            </w:pPr>
            <w:r w:rsidRPr="00916536">
              <w:rPr>
                <w:sz w:val="22"/>
                <w:szCs w:val="22"/>
              </w:rPr>
              <w:t>Certain, ascertainable, limited time period</w:t>
            </w:r>
          </w:p>
        </w:tc>
      </w:tr>
      <w:tr w:rsidR="00FA5911" w:rsidRPr="00916536" w:rsidTr="001476E6">
        <w:tc>
          <w:tcPr>
            <w:tcW w:w="4497" w:type="dxa"/>
          </w:tcPr>
          <w:p w:rsidR="00FA5911" w:rsidRPr="00916536" w:rsidRDefault="00FA5911" w:rsidP="001476E6">
            <w:pPr>
              <w:rPr>
                <w:sz w:val="22"/>
                <w:szCs w:val="22"/>
              </w:rPr>
            </w:pPr>
            <w:r w:rsidRPr="00916536">
              <w:rPr>
                <w:sz w:val="22"/>
                <w:szCs w:val="22"/>
              </w:rPr>
              <w:t>Exclusive possession</w:t>
            </w:r>
          </w:p>
        </w:tc>
        <w:tc>
          <w:tcPr>
            <w:tcW w:w="4071" w:type="dxa"/>
          </w:tcPr>
          <w:p w:rsidR="00FA5911" w:rsidRPr="00916536" w:rsidRDefault="00FA5911" w:rsidP="001476E6">
            <w:pPr>
              <w:rPr>
                <w:sz w:val="22"/>
                <w:szCs w:val="22"/>
              </w:rPr>
            </w:pPr>
            <w:r w:rsidRPr="00916536">
              <w:rPr>
                <w:sz w:val="22"/>
                <w:szCs w:val="22"/>
              </w:rPr>
              <w:t>In possession of the land [landlord retains some residual possessory rights]</w:t>
            </w:r>
          </w:p>
        </w:tc>
      </w:tr>
      <w:tr w:rsidR="00FA5911" w:rsidRPr="00916536" w:rsidTr="001476E6">
        <w:tc>
          <w:tcPr>
            <w:tcW w:w="4497" w:type="dxa"/>
          </w:tcPr>
          <w:p w:rsidR="00FA5911" w:rsidRPr="00916536" w:rsidRDefault="00FA5911" w:rsidP="001476E6">
            <w:pPr>
              <w:rPr>
                <w:sz w:val="22"/>
                <w:szCs w:val="22"/>
              </w:rPr>
            </w:pPr>
            <w:r w:rsidRPr="00916536">
              <w:rPr>
                <w:sz w:val="22"/>
                <w:szCs w:val="22"/>
              </w:rPr>
              <w:t>Ex: Fee simples, Life estates</w:t>
            </w:r>
          </w:p>
        </w:tc>
        <w:tc>
          <w:tcPr>
            <w:tcW w:w="4071" w:type="dxa"/>
          </w:tcPr>
          <w:p w:rsidR="00FA5911" w:rsidRPr="00916536" w:rsidRDefault="00FA5911" w:rsidP="001476E6">
            <w:pPr>
              <w:rPr>
                <w:sz w:val="22"/>
                <w:szCs w:val="22"/>
              </w:rPr>
            </w:pPr>
            <w:r w:rsidRPr="00916536">
              <w:rPr>
                <w:sz w:val="22"/>
                <w:szCs w:val="22"/>
              </w:rPr>
              <w:t>Ex: Leases</w:t>
            </w:r>
          </w:p>
        </w:tc>
      </w:tr>
    </w:tbl>
    <w:p w:rsidR="00FA5911" w:rsidRPr="00916536" w:rsidRDefault="00FA5911" w:rsidP="00FA5911">
      <w:pPr>
        <w:rPr>
          <w:sz w:val="22"/>
          <w:szCs w:val="22"/>
        </w:rPr>
      </w:pPr>
    </w:p>
    <w:p w:rsidR="00FA5911" w:rsidRPr="00916536" w:rsidRDefault="00FA5911" w:rsidP="00E0604D">
      <w:pPr>
        <w:pStyle w:val="Notes"/>
        <w:numPr>
          <w:ilvl w:val="0"/>
          <w:numId w:val="103"/>
        </w:numPr>
        <w:rPr>
          <w:rFonts w:asciiTheme="majorHAnsi" w:hAnsiTheme="majorHAnsi"/>
          <w:sz w:val="22"/>
          <w:szCs w:val="22"/>
        </w:rPr>
      </w:pPr>
      <w:r w:rsidRPr="00916536">
        <w:rPr>
          <w:rFonts w:asciiTheme="majorHAnsi" w:hAnsiTheme="majorHAnsi"/>
          <w:b/>
          <w:color w:val="FF0000"/>
          <w:sz w:val="22"/>
          <w:szCs w:val="22"/>
        </w:rPr>
        <w:t>Fee tails</w:t>
      </w:r>
      <w:r w:rsidRPr="00916536">
        <w:rPr>
          <w:rFonts w:asciiTheme="majorHAnsi" w:hAnsiTheme="majorHAnsi"/>
          <w:sz w:val="22"/>
          <w:szCs w:val="22"/>
        </w:rPr>
        <w:t xml:space="preserve">: required heirs to be direct descendants of the owner.  Abolished by the </w:t>
      </w:r>
      <w:r w:rsidRPr="00916536">
        <w:rPr>
          <w:rFonts w:asciiTheme="majorHAnsi" w:hAnsiTheme="majorHAnsi"/>
          <w:b/>
          <w:i/>
          <w:color w:val="0000FF"/>
          <w:sz w:val="22"/>
          <w:szCs w:val="22"/>
        </w:rPr>
        <w:t>PLA, s.10</w:t>
      </w:r>
      <w:r w:rsidRPr="00916536">
        <w:rPr>
          <w:rFonts w:asciiTheme="majorHAnsi" w:hAnsiTheme="majorHAnsi"/>
          <w:sz w:val="22"/>
          <w:szCs w:val="22"/>
        </w:rPr>
        <w:t>.</w:t>
      </w:r>
    </w:p>
    <w:p w:rsidR="00FA5911" w:rsidRPr="00916536" w:rsidRDefault="00FA5911" w:rsidP="00E0604D">
      <w:pPr>
        <w:pStyle w:val="Notes"/>
        <w:numPr>
          <w:ilvl w:val="0"/>
          <w:numId w:val="103"/>
        </w:numPr>
        <w:rPr>
          <w:rFonts w:asciiTheme="majorHAnsi" w:hAnsiTheme="majorHAnsi"/>
          <w:sz w:val="22"/>
          <w:szCs w:val="22"/>
        </w:rPr>
      </w:pPr>
      <w:r w:rsidRPr="00916536">
        <w:rPr>
          <w:rFonts w:asciiTheme="majorHAnsi" w:hAnsiTheme="majorHAnsi"/>
          <w:b/>
          <w:color w:val="FF0000"/>
          <w:sz w:val="22"/>
          <w:szCs w:val="22"/>
        </w:rPr>
        <w:t>Future interests</w:t>
      </w:r>
      <w:r w:rsidRPr="00916536">
        <w:rPr>
          <w:rFonts w:asciiTheme="majorHAnsi" w:hAnsiTheme="majorHAnsi"/>
          <w:b/>
          <w:sz w:val="22"/>
          <w:szCs w:val="22"/>
        </w:rPr>
        <w:t xml:space="preserve">: </w:t>
      </w:r>
      <w:r w:rsidRPr="00916536">
        <w:rPr>
          <w:rFonts w:asciiTheme="majorHAnsi" w:hAnsiTheme="majorHAnsi"/>
          <w:sz w:val="22"/>
          <w:szCs w:val="22"/>
        </w:rPr>
        <w:t xml:space="preserve">where the estate is promised to the holder in the future. </w:t>
      </w:r>
    </w:p>
    <w:p w:rsidR="00FA5911" w:rsidRPr="00916536" w:rsidRDefault="00FA5911" w:rsidP="00FA5911">
      <w:pPr>
        <w:rPr>
          <w:sz w:val="22"/>
          <w:szCs w:val="22"/>
          <w:lang w:val="en-US"/>
        </w:rPr>
      </w:pPr>
    </w:p>
    <w:p w:rsidR="00FA5911" w:rsidRPr="00916536" w:rsidRDefault="00FA5911" w:rsidP="00FA5911">
      <w:pPr>
        <w:shd w:val="clear" w:color="auto" w:fill="FFFF99"/>
        <w:outlineLvl w:val="1"/>
        <w:rPr>
          <w:b/>
          <w:sz w:val="22"/>
          <w:szCs w:val="22"/>
        </w:rPr>
      </w:pPr>
      <w:bookmarkStart w:id="14" w:name="_Toc133722391"/>
      <w:bookmarkStart w:id="15" w:name="_Toc290530894"/>
      <w:r w:rsidRPr="00916536">
        <w:rPr>
          <w:b/>
          <w:sz w:val="22"/>
          <w:szCs w:val="22"/>
        </w:rPr>
        <w:t>Possession: It's my land! Get off!</w:t>
      </w:r>
      <w:bookmarkEnd w:id="14"/>
      <w:bookmarkEnd w:id="15"/>
    </w:p>
    <w:p w:rsidR="00FA5911" w:rsidRPr="00916536" w:rsidRDefault="00FA5911" w:rsidP="00FA5911">
      <w:pPr>
        <w:rPr>
          <w:sz w:val="22"/>
          <w:szCs w:val="22"/>
        </w:rPr>
      </w:pPr>
      <w:r w:rsidRPr="00916536">
        <w:rPr>
          <w:b/>
          <w:sz w:val="22"/>
          <w:szCs w:val="22"/>
          <w:u w:val="single"/>
        </w:rPr>
        <w:t>Right of Possession</w:t>
      </w:r>
      <w:r w:rsidRPr="00916536">
        <w:rPr>
          <w:sz w:val="22"/>
          <w:szCs w:val="22"/>
        </w:rPr>
        <w:t xml:space="preserve">: An </w:t>
      </w:r>
      <w:r w:rsidRPr="00916536">
        <w:rPr>
          <w:b/>
          <w:sz w:val="22"/>
          <w:szCs w:val="22"/>
        </w:rPr>
        <w:t>intention to possess</w:t>
      </w:r>
      <w:r w:rsidRPr="00916536">
        <w:rPr>
          <w:sz w:val="22"/>
          <w:szCs w:val="22"/>
        </w:rPr>
        <w:t xml:space="preserve"> and an </w:t>
      </w:r>
      <w:r w:rsidRPr="00916536">
        <w:rPr>
          <w:b/>
          <w:sz w:val="22"/>
          <w:szCs w:val="22"/>
        </w:rPr>
        <w:t>ability to exclude</w:t>
      </w:r>
      <w:r w:rsidRPr="00916536">
        <w:rPr>
          <w:sz w:val="22"/>
          <w:szCs w:val="22"/>
        </w:rPr>
        <w:t xml:space="preserve"> others.  Corporeal interests have the right of possession.    </w:t>
      </w:r>
    </w:p>
    <w:p w:rsidR="00FA5911" w:rsidRPr="00916536" w:rsidRDefault="00FA5911" w:rsidP="00FA5911">
      <w:pPr>
        <w:rPr>
          <w:sz w:val="22"/>
          <w:szCs w:val="22"/>
        </w:rPr>
      </w:pPr>
    </w:p>
    <w:p w:rsidR="00FA5911" w:rsidRPr="00916536" w:rsidRDefault="00FA5911" w:rsidP="00FA5911">
      <w:pPr>
        <w:rPr>
          <w:sz w:val="22"/>
          <w:szCs w:val="22"/>
        </w:rPr>
      </w:pPr>
      <w:r w:rsidRPr="00916536">
        <w:rPr>
          <w:b/>
          <w:sz w:val="22"/>
          <w:szCs w:val="22"/>
        </w:rPr>
        <w:t xml:space="preserve">Common Law Rule: </w:t>
      </w:r>
      <w:r w:rsidRPr="00916536">
        <w:rPr>
          <w:sz w:val="22"/>
          <w:szCs w:val="22"/>
        </w:rPr>
        <w:t>Possession depended on the nature of the land and manner in which land was commonly enjoyed.  Intermittent/ sporadic possession may be adequate for title.  Exclusivity did not preclude consensual arrangements that recognized shared title to the same parcel of land.</w:t>
      </w:r>
    </w:p>
    <w:p w:rsidR="00FA5911" w:rsidRPr="00916536" w:rsidRDefault="00FA5911" w:rsidP="00FA5911">
      <w:pPr>
        <w:rPr>
          <w:sz w:val="22"/>
          <w:szCs w:val="22"/>
        </w:rPr>
      </w:pPr>
    </w:p>
    <w:p w:rsidR="00FA5911" w:rsidRPr="00916536" w:rsidRDefault="00FA5911" w:rsidP="00FA5911">
      <w:pPr>
        <w:outlineLvl w:val="2"/>
        <w:rPr>
          <w:sz w:val="22"/>
          <w:szCs w:val="22"/>
        </w:rPr>
      </w:pPr>
      <w:bookmarkStart w:id="16" w:name="_Toc133722392"/>
      <w:bookmarkStart w:id="17" w:name="_Toc290530895"/>
      <w:r w:rsidRPr="00916536">
        <w:rPr>
          <w:b/>
          <w:sz w:val="22"/>
          <w:szCs w:val="22"/>
        </w:rPr>
        <w:t xml:space="preserve">Law of Finding / </w:t>
      </w:r>
      <w:r w:rsidRPr="00916536">
        <w:rPr>
          <w:sz w:val="22"/>
          <w:szCs w:val="22"/>
        </w:rPr>
        <w:t>“</w:t>
      </w:r>
      <w:r w:rsidRPr="00916536">
        <w:rPr>
          <w:b/>
          <w:sz w:val="22"/>
          <w:szCs w:val="22"/>
        </w:rPr>
        <w:t>Finders keepers, losers weepers</w:t>
      </w:r>
      <w:r w:rsidRPr="00916536">
        <w:rPr>
          <w:sz w:val="22"/>
          <w:szCs w:val="22"/>
        </w:rPr>
        <w:t>”</w:t>
      </w:r>
      <w:bookmarkEnd w:id="16"/>
      <w:bookmarkEnd w:id="17"/>
    </w:p>
    <w:p w:rsidR="00FA5911" w:rsidRPr="00916536" w:rsidRDefault="00FA5911" w:rsidP="00FA5911">
      <w:pPr>
        <w:rPr>
          <w:b/>
          <w:sz w:val="22"/>
          <w:szCs w:val="22"/>
        </w:rPr>
      </w:pPr>
      <w:r w:rsidRPr="00916536">
        <w:rPr>
          <w:sz w:val="22"/>
          <w:szCs w:val="22"/>
        </w:rPr>
        <w:t xml:space="preserve">The finder of a chattel (personal property) acquires title that is good against the entire world except for the true owner.  Not indefeasible title since true owner can always reclaim his interest.  </w:t>
      </w:r>
    </w:p>
    <w:p w:rsidR="00FA5911" w:rsidRPr="00916536" w:rsidRDefault="00FA5911" w:rsidP="00FA5911">
      <w:pPr>
        <w:rPr>
          <w:sz w:val="22"/>
          <w:szCs w:val="22"/>
        </w:rPr>
      </w:pPr>
    </w:p>
    <w:p w:rsidR="00FA5911" w:rsidRPr="00916536" w:rsidRDefault="00FA5911" w:rsidP="00FA5911">
      <w:pPr>
        <w:outlineLvl w:val="2"/>
        <w:rPr>
          <w:b/>
          <w:sz w:val="22"/>
          <w:szCs w:val="22"/>
        </w:rPr>
      </w:pPr>
      <w:bookmarkStart w:id="18" w:name="_Toc133722393"/>
      <w:bookmarkStart w:id="19" w:name="_Toc290530896"/>
      <w:r w:rsidRPr="00916536">
        <w:rPr>
          <w:b/>
          <w:sz w:val="22"/>
          <w:szCs w:val="22"/>
        </w:rPr>
        <w:t>Aboriginal Title</w:t>
      </w:r>
      <w:bookmarkEnd w:id="18"/>
      <w:bookmarkEnd w:id="19"/>
    </w:p>
    <w:p w:rsidR="00FA5911" w:rsidRPr="00916536" w:rsidRDefault="00FA5911" w:rsidP="00FA5911">
      <w:pPr>
        <w:rPr>
          <w:sz w:val="22"/>
          <w:szCs w:val="22"/>
        </w:rPr>
      </w:pPr>
      <w:r w:rsidRPr="00916536">
        <w:rPr>
          <w:sz w:val="22"/>
          <w:szCs w:val="22"/>
        </w:rPr>
        <w:t xml:space="preserve">Aboriginal title is </w:t>
      </w:r>
      <w:r w:rsidRPr="00916536">
        <w:rPr>
          <w:b/>
          <w:i/>
          <w:sz w:val="22"/>
          <w:szCs w:val="22"/>
          <w:u w:val="single"/>
        </w:rPr>
        <w:t>sui generis</w:t>
      </w:r>
      <w:r w:rsidRPr="00916536">
        <w:rPr>
          <w:i/>
          <w:sz w:val="22"/>
          <w:szCs w:val="22"/>
        </w:rPr>
        <w:t xml:space="preserve"> </w:t>
      </w:r>
      <w:r w:rsidRPr="00916536">
        <w:rPr>
          <w:sz w:val="22"/>
          <w:szCs w:val="22"/>
        </w:rPr>
        <w:t xml:space="preserve">(of its own class or kind).  Exclusive occupation of land is sufficiently similar to the common law concept of possession to impose aboriginal title.   </w:t>
      </w:r>
    </w:p>
    <w:p w:rsidR="00FA5911" w:rsidRPr="00916536" w:rsidRDefault="00FA5911" w:rsidP="00FA5911">
      <w:pPr>
        <w:rPr>
          <w:b/>
          <w:sz w:val="22"/>
          <w:szCs w:val="22"/>
        </w:rPr>
      </w:pPr>
    </w:p>
    <w:p w:rsidR="00FA5911" w:rsidRPr="00916536" w:rsidRDefault="00FA5911" w:rsidP="00FA5911">
      <w:pPr>
        <w:shd w:val="clear" w:color="auto" w:fill="FFFF99"/>
        <w:outlineLvl w:val="2"/>
        <w:rPr>
          <w:b/>
          <w:sz w:val="22"/>
          <w:szCs w:val="22"/>
          <w:lang w:val="en-US"/>
        </w:rPr>
      </w:pPr>
      <w:bookmarkStart w:id="20" w:name="_Toc133722394"/>
      <w:bookmarkStart w:id="21" w:name="_Toc290530897"/>
      <w:r w:rsidRPr="00916536">
        <w:rPr>
          <w:b/>
          <w:sz w:val="22"/>
          <w:szCs w:val="22"/>
          <w:lang w:val="en-US"/>
        </w:rPr>
        <w:t>Adverse Possession / "Possession is 9/10s of the law" / Get that squatter off my land!</w:t>
      </w:r>
      <w:bookmarkEnd w:id="20"/>
      <w:bookmarkEnd w:id="21"/>
    </w:p>
    <w:p w:rsidR="00FA5911" w:rsidRPr="00916536" w:rsidRDefault="00FA5911" w:rsidP="00FA5911">
      <w:pPr>
        <w:rPr>
          <w:sz w:val="22"/>
          <w:szCs w:val="22"/>
          <w:lang w:val="en-US"/>
        </w:rPr>
      </w:pPr>
      <w:r w:rsidRPr="00916536">
        <w:rPr>
          <w:b/>
          <w:i/>
          <w:color w:val="0000FF"/>
          <w:sz w:val="22"/>
          <w:szCs w:val="22"/>
          <w:lang w:val="en-US"/>
        </w:rPr>
        <w:t>LTA, s.23(3)</w:t>
      </w:r>
      <w:r w:rsidRPr="00916536">
        <w:rPr>
          <w:b/>
          <w:i/>
          <w:sz w:val="22"/>
          <w:szCs w:val="22"/>
          <w:lang w:val="en-US"/>
        </w:rPr>
        <w:t xml:space="preserve"> </w:t>
      </w:r>
      <w:r w:rsidRPr="00916536">
        <w:rPr>
          <w:sz w:val="22"/>
          <w:szCs w:val="22"/>
          <w:lang w:val="en-US"/>
        </w:rPr>
        <w:t>abolishes the concept of adverse possession in BC, except against land which has never had an indefeasible title imposed before (i.e. a Crown grant) (</w:t>
      </w:r>
      <w:r w:rsidRPr="00916536">
        <w:rPr>
          <w:b/>
          <w:i/>
          <w:color w:val="0000FF"/>
          <w:sz w:val="22"/>
          <w:szCs w:val="22"/>
          <w:lang w:val="en-US"/>
        </w:rPr>
        <w:t>LTA, s.23(4)</w:t>
      </w:r>
      <w:r w:rsidRPr="00916536">
        <w:rPr>
          <w:i/>
          <w:sz w:val="22"/>
          <w:szCs w:val="22"/>
          <w:lang w:val="en-US"/>
        </w:rPr>
        <w:t>)</w:t>
      </w:r>
      <w:r w:rsidRPr="00916536">
        <w:rPr>
          <w:sz w:val="22"/>
          <w:szCs w:val="22"/>
          <w:lang w:val="en-US"/>
        </w:rPr>
        <w:t xml:space="preserve">.  </w:t>
      </w:r>
      <w:r w:rsidRPr="00916536">
        <w:rPr>
          <w:sz w:val="22"/>
          <w:szCs w:val="22"/>
        </w:rPr>
        <w:t>The court can adjudicate adverse possession claims (</w:t>
      </w:r>
      <w:r w:rsidRPr="00916536">
        <w:rPr>
          <w:b/>
          <w:i/>
          <w:color w:val="0000FF"/>
          <w:sz w:val="22"/>
          <w:szCs w:val="22"/>
        </w:rPr>
        <w:t>Land Title Inquiry Act, s.171</w:t>
      </w:r>
      <w:r w:rsidRPr="00916536">
        <w:rPr>
          <w:sz w:val="22"/>
          <w:szCs w:val="22"/>
        </w:rPr>
        <w:t xml:space="preserve">).  Acquisition of title by adverse possession can arise </w:t>
      </w:r>
      <w:r w:rsidRPr="00916536">
        <w:rPr>
          <w:sz w:val="22"/>
          <w:szCs w:val="22"/>
          <w:u w:val="single"/>
        </w:rPr>
        <w:t>both through mutual mistake</w:t>
      </w:r>
      <w:r w:rsidRPr="00916536">
        <w:rPr>
          <w:sz w:val="22"/>
          <w:szCs w:val="22"/>
        </w:rPr>
        <w:t xml:space="preserve"> and </w:t>
      </w:r>
      <w:r w:rsidRPr="00916536">
        <w:rPr>
          <w:sz w:val="22"/>
          <w:szCs w:val="22"/>
          <w:u w:val="single"/>
        </w:rPr>
        <w:t>where the adverse claimant is a knowing trespasser.</w:t>
      </w:r>
      <w:r w:rsidRPr="00916536">
        <w:rPr>
          <w:sz w:val="22"/>
          <w:szCs w:val="22"/>
        </w:rPr>
        <w:t xml:space="preserve">  In order for a successful adverse possession claim to title, the act of possession must be </w:t>
      </w:r>
      <w:r w:rsidRPr="00916536">
        <w:rPr>
          <w:sz w:val="22"/>
          <w:szCs w:val="22"/>
          <w:u w:val="single"/>
        </w:rPr>
        <w:t>open and notorious</w:t>
      </w:r>
      <w:r w:rsidRPr="00916536">
        <w:rPr>
          <w:sz w:val="22"/>
          <w:szCs w:val="22"/>
        </w:rPr>
        <w:t xml:space="preserve">, </w:t>
      </w:r>
      <w:r w:rsidRPr="00916536">
        <w:rPr>
          <w:sz w:val="22"/>
          <w:szCs w:val="22"/>
          <w:u w:val="single"/>
        </w:rPr>
        <w:t>adverse</w:t>
      </w:r>
      <w:r w:rsidRPr="00916536">
        <w:rPr>
          <w:sz w:val="22"/>
          <w:szCs w:val="22"/>
        </w:rPr>
        <w:t xml:space="preserve"> (not with the permission of the owner), </w:t>
      </w:r>
      <w:r w:rsidRPr="00916536">
        <w:rPr>
          <w:sz w:val="22"/>
          <w:szCs w:val="22"/>
          <w:u w:val="single"/>
        </w:rPr>
        <w:t>exclusive</w:t>
      </w:r>
      <w:r w:rsidRPr="00916536">
        <w:rPr>
          <w:sz w:val="22"/>
          <w:szCs w:val="22"/>
        </w:rPr>
        <w:t xml:space="preserve">, </w:t>
      </w:r>
      <w:r w:rsidRPr="00916536">
        <w:rPr>
          <w:sz w:val="22"/>
          <w:szCs w:val="22"/>
          <w:u w:val="single"/>
        </w:rPr>
        <w:t>peaceful</w:t>
      </w:r>
      <w:r w:rsidRPr="00916536">
        <w:rPr>
          <w:sz w:val="22"/>
          <w:szCs w:val="22"/>
        </w:rPr>
        <w:t xml:space="preserve"> (not by force), in general actual possession (as opposed to constructive) and </w:t>
      </w:r>
      <w:r w:rsidRPr="00916536">
        <w:rPr>
          <w:sz w:val="22"/>
          <w:szCs w:val="22"/>
          <w:u w:val="single"/>
        </w:rPr>
        <w:t>continuous</w:t>
      </w:r>
      <w:r w:rsidRPr="00916536">
        <w:rPr>
          <w:sz w:val="22"/>
          <w:szCs w:val="22"/>
        </w:rPr>
        <w:t>.</w:t>
      </w:r>
    </w:p>
    <w:p w:rsidR="00FA5911" w:rsidRPr="00916536" w:rsidRDefault="00FA5911" w:rsidP="00FA5911">
      <w:pPr>
        <w:rPr>
          <w:sz w:val="22"/>
          <w:szCs w:val="22"/>
        </w:rPr>
      </w:pPr>
    </w:p>
    <w:p w:rsidR="00FA5911" w:rsidRPr="00916536" w:rsidRDefault="00FA5911" w:rsidP="00FA5911">
      <w:pPr>
        <w:pStyle w:val="Heading2"/>
        <w:shd w:val="clear" w:color="auto" w:fill="FFFF99"/>
        <w:rPr>
          <w:i/>
          <w:sz w:val="22"/>
          <w:szCs w:val="22"/>
        </w:rPr>
      </w:pPr>
      <w:bookmarkStart w:id="22" w:name="_Toc133722395"/>
      <w:bookmarkStart w:id="23" w:name="_Toc290530898"/>
      <w:r w:rsidRPr="00916536">
        <w:rPr>
          <w:sz w:val="22"/>
          <w:szCs w:val="22"/>
        </w:rPr>
        <w:t>Freedom of Alienation</w:t>
      </w:r>
      <w:bookmarkEnd w:id="22"/>
      <w:bookmarkEnd w:id="23"/>
    </w:p>
    <w:p w:rsidR="00FA5911" w:rsidRPr="00916536" w:rsidRDefault="00FA5911" w:rsidP="0096411C">
      <w:bookmarkStart w:id="24" w:name="_Toc133722396"/>
      <w:bookmarkStart w:id="25" w:name="_Toc289613598"/>
      <w:r w:rsidRPr="00916536">
        <w:t xml:space="preserve">Our liberal capitalist system likes to ensure that our land is freely alienable: that we can sell &amp; dispose of our land whenever we want.  The </w:t>
      </w:r>
      <w:r w:rsidRPr="0096411C">
        <w:rPr>
          <w:b/>
          <w:i/>
          <w:color w:val="0000FF"/>
        </w:rPr>
        <w:t>Quia Emptores, 1290</w:t>
      </w:r>
      <w:r w:rsidRPr="00916536">
        <w:t xml:space="preserve"> allowed free disposal of land (except that which reverted back to the Crown).  The </w:t>
      </w:r>
      <w:r w:rsidRPr="0096411C">
        <w:rPr>
          <w:b/>
          <w:i/>
          <w:color w:val="0000FF"/>
        </w:rPr>
        <w:t>Statute of Wills, 1540</w:t>
      </w:r>
      <w:r w:rsidRPr="0096411C">
        <w:rPr>
          <w:b/>
          <w:i/>
        </w:rPr>
        <w:t xml:space="preserve"> </w:t>
      </w:r>
      <w:r w:rsidRPr="0096411C">
        <w:rPr>
          <w:b/>
        </w:rPr>
        <w:t xml:space="preserve">and </w:t>
      </w:r>
      <w:r w:rsidRPr="0096411C">
        <w:rPr>
          <w:b/>
          <w:i/>
          <w:color w:val="0000FF"/>
        </w:rPr>
        <w:t>Tenures Abolition Act, 1660</w:t>
      </w:r>
      <w:r w:rsidRPr="00916536">
        <w:t xml:space="preserve"> also allowed land to be freely willed.  Direct restraints on alienation could be voided by the courts.  But rich folks tried to restrict alienation by imposing </w:t>
      </w:r>
      <w:r w:rsidRPr="00916536">
        <w:rPr>
          <w:u w:val="single"/>
        </w:rPr>
        <w:t>fee tails</w:t>
      </w:r>
      <w:r w:rsidRPr="00916536">
        <w:t xml:space="preserve"> (</w:t>
      </w:r>
      <w:r w:rsidRPr="0096411C">
        <w:rPr>
          <w:b/>
          <w:i/>
          <w:color w:val="0000FF"/>
        </w:rPr>
        <w:t>Statute</w:t>
      </w:r>
      <w:r w:rsidRPr="0096411C">
        <w:rPr>
          <w:b/>
          <w:i/>
        </w:rPr>
        <w:t xml:space="preserve"> </w:t>
      </w:r>
      <w:r w:rsidRPr="0096411C">
        <w:rPr>
          <w:b/>
          <w:i/>
          <w:color w:val="0000FF"/>
        </w:rPr>
        <w:t>De Donis Conditionalibus</w:t>
      </w:r>
      <w:r w:rsidRPr="0096411C">
        <w:rPr>
          <w:b/>
        </w:rPr>
        <w:t>)</w:t>
      </w:r>
      <w:r w:rsidRPr="00916536">
        <w:t xml:space="preserve"> and </w:t>
      </w:r>
      <w:r w:rsidRPr="00916536">
        <w:rPr>
          <w:u w:val="single"/>
        </w:rPr>
        <w:t>future interests</w:t>
      </w:r>
      <w:r w:rsidRPr="00916536">
        <w:t xml:space="preserve"> (barred by </w:t>
      </w:r>
      <w:r w:rsidRPr="0096411C">
        <w:rPr>
          <w:b/>
          <w:i/>
          <w:color w:val="0000FF"/>
        </w:rPr>
        <w:t>Whidby v. Mitchell; Statute of Uses</w:t>
      </w:r>
      <w:r w:rsidRPr="00916536">
        <w:t xml:space="preserve">) and </w:t>
      </w:r>
      <w:r w:rsidRPr="00916536">
        <w:rPr>
          <w:u w:val="single"/>
        </w:rPr>
        <w:t>strict settlements</w:t>
      </w:r>
      <w:r w:rsidRPr="00916536">
        <w:t xml:space="preserve"> (broken by </w:t>
      </w:r>
      <w:r w:rsidRPr="0096411C">
        <w:rPr>
          <w:b/>
          <w:i/>
          <w:color w:val="0000FF"/>
        </w:rPr>
        <w:t>BC Land (Settled Estate) Act</w:t>
      </w:r>
      <w:r w:rsidRPr="0096411C">
        <w:rPr>
          <w:b/>
        </w:rPr>
        <w:t>)</w:t>
      </w:r>
      <w:r w:rsidRPr="00916536">
        <w:rPr>
          <w:i/>
        </w:rPr>
        <w:t xml:space="preserve"> </w:t>
      </w:r>
      <w:r w:rsidRPr="00916536">
        <w:t>so that the owner couldn't freely dispose of his land inter vivos or by will.</w:t>
      </w:r>
      <w:bookmarkEnd w:id="24"/>
      <w:bookmarkEnd w:id="25"/>
      <w:r w:rsidRPr="00916536">
        <w:t xml:space="preserve">  </w:t>
      </w:r>
    </w:p>
    <w:p w:rsidR="00FA5911" w:rsidRPr="00916536" w:rsidRDefault="00FA5911" w:rsidP="00FA5911">
      <w:pPr>
        <w:rPr>
          <w:sz w:val="22"/>
          <w:szCs w:val="22"/>
        </w:rPr>
      </w:pPr>
    </w:p>
    <w:p w:rsidR="00FA5911" w:rsidRPr="00916536" w:rsidRDefault="00FA5911" w:rsidP="00FA5911">
      <w:pPr>
        <w:shd w:val="clear" w:color="auto" w:fill="FFFF99"/>
        <w:outlineLvl w:val="1"/>
        <w:rPr>
          <w:b/>
          <w:sz w:val="22"/>
          <w:szCs w:val="22"/>
        </w:rPr>
      </w:pPr>
      <w:bookmarkStart w:id="26" w:name="_Toc133722397"/>
      <w:bookmarkStart w:id="27" w:name="_Toc290530899"/>
      <w:r w:rsidRPr="00916536">
        <w:rPr>
          <w:b/>
          <w:sz w:val="22"/>
          <w:szCs w:val="22"/>
        </w:rPr>
        <w:t>Good, safe-holding and marketable title</w:t>
      </w:r>
      <w:bookmarkEnd w:id="26"/>
      <w:bookmarkEnd w:id="27"/>
    </w:p>
    <w:p w:rsidR="00FA5911" w:rsidRPr="00916536" w:rsidRDefault="00FA5911" w:rsidP="00FA5911">
      <w:pPr>
        <w:rPr>
          <w:sz w:val="22"/>
          <w:szCs w:val="22"/>
        </w:rPr>
      </w:pPr>
      <w:r w:rsidRPr="00916536">
        <w:rPr>
          <w:b/>
          <w:color w:val="FF0000"/>
          <w:sz w:val="22"/>
          <w:szCs w:val="22"/>
        </w:rPr>
        <w:t>Safe-holding title</w:t>
      </w:r>
      <w:r w:rsidRPr="00916536">
        <w:rPr>
          <w:b/>
          <w:sz w:val="22"/>
          <w:szCs w:val="22"/>
        </w:rPr>
        <w:t xml:space="preserve">: </w:t>
      </w:r>
      <w:r w:rsidRPr="00916536">
        <w:rPr>
          <w:sz w:val="22"/>
          <w:szCs w:val="22"/>
        </w:rPr>
        <w:t>Gives an owner rights against the world in terms of exclusive possession, even though he has no proof of his title.</w:t>
      </w:r>
    </w:p>
    <w:p w:rsidR="00FA5911" w:rsidRPr="00916536" w:rsidRDefault="00FA5911" w:rsidP="00FA5911">
      <w:pPr>
        <w:rPr>
          <w:sz w:val="22"/>
          <w:szCs w:val="22"/>
        </w:rPr>
      </w:pPr>
    </w:p>
    <w:p w:rsidR="00FA5911" w:rsidRPr="00916536" w:rsidRDefault="00FA5911" w:rsidP="00FA5911">
      <w:pPr>
        <w:rPr>
          <w:sz w:val="22"/>
          <w:szCs w:val="22"/>
        </w:rPr>
      </w:pPr>
      <w:r w:rsidRPr="00916536">
        <w:rPr>
          <w:b/>
          <w:color w:val="FF0000"/>
          <w:sz w:val="22"/>
          <w:szCs w:val="22"/>
        </w:rPr>
        <w:t>Marketable title:</w:t>
      </w:r>
      <w:r w:rsidRPr="00916536">
        <w:rPr>
          <w:b/>
          <w:sz w:val="22"/>
          <w:szCs w:val="22"/>
        </w:rPr>
        <w:t xml:space="preserve"> </w:t>
      </w:r>
      <w:r w:rsidRPr="00916536">
        <w:rPr>
          <w:sz w:val="22"/>
          <w:szCs w:val="22"/>
        </w:rPr>
        <w:t>Gives an owner rights against the world to freely alienate his title, and provides the owner with proof of that title.</w:t>
      </w:r>
    </w:p>
    <w:p w:rsidR="00FA5911" w:rsidRPr="008E569E" w:rsidRDefault="00FA5911"/>
    <w:p w:rsidR="008E569E" w:rsidRPr="008E569E" w:rsidRDefault="008E569E" w:rsidP="008E569E">
      <w:pPr>
        <w:pBdr>
          <w:top w:val="single" w:sz="4" w:space="1" w:color="auto"/>
          <w:left w:val="single" w:sz="4" w:space="4" w:color="auto"/>
          <w:bottom w:val="single" w:sz="4" w:space="1" w:color="auto"/>
          <w:right w:val="single" w:sz="4" w:space="4" w:color="auto"/>
        </w:pBdr>
        <w:shd w:val="clear" w:color="auto" w:fill="FFFF00"/>
        <w:outlineLvl w:val="0"/>
        <w:rPr>
          <w:b/>
        </w:rPr>
      </w:pPr>
      <w:bookmarkStart w:id="28" w:name="_Toc133722401"/>
      <w:bookmarkStart w:id="29" w:name="_Toc290530900"/>
      <w:r w:rsidRPr="008E569E">
        <w:rPr>
          <w:b/>
        </w:rPr>
        <w:t>Legal Concepts of Land - Physical Dimensions</w:t>
      </w:r>
      <w:bookmarkEnd w:id="28"/>
      <w:bookmarkEnd w:id="29"/>
    </w:p>
    <w:p w:rsidR="008E569E" w:rsidRPr="008E569E" w:rsidRDefault="008E569E" w:rsidP="008E569E">
      <w:pPr>
        <w:rPr>
          <w:lang w:val="en-US"/>
        </w:rPr>
      </w:pPr>
      <w:r w:rsidRPr="008E569E">
        <w:rPr>
          <w:lang w:val="en-US"/>
        </w:rPr>
        <w:t xml:space="preserve">Land is measured on both the </w:t>
      </w:r>
      <w:r w:rsidRPr="008E569E">
        <w:rPr>
          <w:b/>
          <w:lang w:val="en-US"/>
        </w:rPr>
        <w:t xml:space="preserve">horizontal plane </w:t>
      </w:r>
      <w:r w:rsidRPr="008E569E">
        <w:rPr>
          <w:lang w:val="en-US"/>
        </w:rPr>
        <w:t>and</w:t>
      </w:r>
      <w:r w:rsidRPr="008E569E">
        <w:rPr>
          <w:b/>
          <w:lang w:val="en-US"/>
        </w:rPr>
        <w:t xml:space="preserve"> vertical plane.  </w:t>
      </w:r>
      <w:r w:rsidRPr="008E569E">
        <w:rPr>
          <w:lang w:val="en-US"/>
        </w:rPr>
        <w:t>H</w:t>
      </w:r>
      <w:r w:rsidRPr="008E569E">
        <w:t xml:space="preserve">orizontal boundaries of land are fixed at the moment of surveying, but can change by </w:t>
      </w:r>
      <w:r w:rsidRPr="008E569E">
        <w:rPr>
          <w:b/>
          <w:lang w:val="en-US"/>
        </w:rPr>
        <w:t>accretion</w:t>
      </w:r>
      <w:r w:rsidRPr="008E569E">
        <w:rPr>
          <w:lang w:val="en-US"/>
        </w:rPr>
        <w:t xml:space="preserve"> or </w:t>
      </w:r>
      <w:r w:rsidRPr="008E569E">
        <w:rPr>
          <w:b/>
          <w:lang w:val="en-US"/>
        </w:rPr>
        <w:t>erosion</w:t>
      </w:r>
      <w:r w:rsidRPr="008E569E">
        <w:rPr>
          <w:lang w:val="en-US"/>
        </w:rPr>
        <w:t xml:space="preserve">.  </w:t>
      </w:r>
    </w:p>
    <w:p w:rsidR="008E569E" w:rsidRPr="008E569E" w:rsidRDefault="008E569E" w:rsidP="008E569E"/>
    <w:p w:rsidR="008E569E" w:rsidRPr="008E569E" w:rsidRDefault="008E569E" w:rsidP="008E569E">
      <w:pPr>
        <w:pBdr>
          <w:top w:val="single" w:sz="4" w:space="1" w:color="auto"/>
          <w:left w:val="single" w:sz="4" w:space="4" w:color="auto"/>
          <w:bottom w:val="single" w:sz="4" w:space="1" w:color="auto"/>
          <w:right w:val="single" w:sz="4" w:space="4" w:color="auto"/>
        </w:pBdr>
        <w:shd w:val="clear" w:color="auto" w:fill="FFFF99"/>
        <w:outlineLvl w:val="1"/>
        <w:rPr>
          <w:b/>
        </w:rPr>
      </w:pPr>
      <w:bookmarkStart w:id="30" w:name="_Toc133722402"/>
      <w:bookmarkStart w:id="31" w:name="_Toc290530901"/>
      <w:r w:rsidRPr="008E569E">
        <w:rPr>
          <w:b/>
          <w:i/>
        </w:rPr>
        <w:t>Ad Coelum</w:t>
      </w:r>
      <w:r w:rsidRPr="008E569E">
        <w:rPr>
          <w:b/>
        </w:rPr>
        <w:t xml:space="preserve"> / Airspace Rights</w:t>
      </w:r>
      <w:bookmarkEnd w:id="30"/>
      <w:bookmarkEnd w:id="31"/>
    </w:p>
    <w:p w:rsidR="008E569E" w:rsidRPr="008E569E" w:rsidRDefault="008E569E" w:rsidP="008E569E">
      <w:pPr>
        <w:rPr>
          <w:b/>
          <w:i/>
          <w:color w:val="0000FF"/>
        </w:rPr>
      </w:pPr>
    </w:p>
    <w:p w:rsidR="008E569E" w:rsidRPr="008E569E" w:rsidRDefault="008E569E" w:rsidP="008E569E">
      <w:pPr>
        <w:shd w:val="clear" w:color="auto" w:fill="CCFFFF"/>
      </w:pPr>
      <w:r w:rsidRPr="008E569E">
        <w:rPr>
          <w:b/>
        </w:rPr>
        <w:t xml:space="preserve">Common Law Rule: </w:t>
      </w:r>
      <w:r w:rsidRPr="008E569E">
        <w:rPr>
          <w:b/>
          <w:color w:val="FF0000"/>
        </w:rPr>
        <w:t xml:space="preserve">Whoever owns the title to the soil also holds title all the </w:t>
      </w:r>
      <w:r w:rsidRPr="008E569E">
        <w:rPr>
          <w:b/>
          <w:i/>
          <w:color w:val="FF0000"/>
        </w:rPr>
        <w:t>way up to the heavens and down to the depths of the earth</w:t>
      </w:r>
      <w:r w:rsidRPr="008E569E">
        <w:rPr>
          <w:b/>
          <w:color w:val="FF0000"/>
        </w:rPr>
        <w:t>.</w:t>
      </w:r>
      <w:r w:rsidRPr="008E569E">
        <w:t xml:space="preserve">  </w:t>
      </w:r>
    </w:p>
    <w:p w:rsidR="008E569E" w:rsidRPr="008E569E" w:rsidRDefault="008E569E" w:rsidP="008E569E"/>
    <w:p w:rsidR="008E569E" w:rsidRPr="008E569E" w:rsidRDefault="008E569E" w:rsidP="008E569E">
      <w:r w:rsidRPr="008E569E">
        <w:t xml:space="preserve">An owner has a right in the air space above his land </w:t>
      </w:r>
      <w:r w:rsidRPr="008E569E">
        <w:rPr>
          <w:u w:val="single"/>
        </w:rPr>
        <w:t>only in the</w:t>
      </w:r>
      <w:r w:rsidRPr="008E569E">
        <w:t xml:space="preserve"> </w:t>
      </w:r>
      <w:r w:rsidRPr="008E569E">
        <w:rPr>
          <w:u w:val="single"/>
        </w:rPr>
        <w:t>enjoyment</w:t>
      </w:r>
      <w:r w:rsidRPr="008E569E">
        <w:t xml:space="preserve"> of that land, and in </w:t>
      </w:r>
      <w:r w:rsidRPr="008E569E">
        <w:rPr>
          <w:u w:val="single"/>
        </w:rPr>
        <w:t>preventing anyone else from acquiring a right</w:t>
      </w:r>
      <w:r w:rsidRPr="008E569E">
        <w:t xml:space="preserve"> in that air space.  </w:t>
      </w:r>
    </w:p>
    <w:p w:rsidR="008E569E" w:rsidRPr="008E569E" w:rsidRDefault="008E569E" w:rsidP="008E569E">
      <w:pPr>
        <w:rPr>
          <w:b/>
        </w:rPr>
      </w:pPr>
    </w:p>
    <w:p w:rsidR="008E569E" w:rsidRPr="008E569E" w:rsidRDefault="008E569E" w:rsidP="008E569E">
      <w:r>
        <w:rPr>
          <w:b/>
        </w:rPr>
        <w:t>Owners &amp; les</w:t>
      </w:r>
      <w:r w:rsidRPr="008E569E">
        <w:rPr>
          <w:b/>
        </w:rPr>
        <w:t>sors</w:t>
      </w:r>
      <w:r w:rsidRPr="008E569E">
        <w:t xml:space="preserve"> who have possessory interests in the building can also have </w:t>
      </w:r>
      <w:r w:rsidRPr="008E569E">
        <w:rPr>
          <w:b/>
        </w:rPr>
        <w:t xml:space="preserve">possessory interests in the airspace </w:t>
      </w:r>
      <w:r w:rsidRPr="008E569E">
        <w:t>above the building (</w:t>
      </w:r>
      <w:r w:rsidRPr="00724E59">
        <w:rPr>
          <w:b/>
          <w:i/>
          <w:color w:val="FF0000"/>
        </w:rPr>
        <w:t>Kelsen</w:t>
      </w:r>
      <w:r w:rsidRPr="00724E59">
        <w:rPr>
          <w:color w:val="FF0000"/>
        </w:rPr>
        <w:t>,</w:t>
      </w:r>
      <w:r w:rsidRPr="008E569E">
        <w:t xml:space="preserve"> </w:t>
      </w:r>
      <w:r w:rsidRPr="008E569E">
        <w:rPr>
          <w:i/>
        </w:rPr>
        <w:t>billboard-over-building</w:t>
      </w:r>
      <w:r w:rsidRPr="008E569E">
        <w:t>).  Airspace rights extend only up to the "</w:t>
      </w:r>
      <w:r w:rsidRPr="008E569E">
        <w:rPr>
          <w:b/>
        </w:rPr>
        <w:t>ordinary use &amp; enjoyment</w:t>
      </w:r>
      <w:r w:rsidRPr="008E569E">
        <w:t>" of the plaintiff (</w:t>
      </w:r>
      <w:r w:rsidRPr="00724E59">
        <w:rPr>
          <w:b/>
          <w:i/>
          <w:color w:val="FF0000"/>
        </w:rPr>
        <w:t>Bernstein v. Skyviews</w:t>
      </w:r>
      <w:r w:rsidRPr="008E569E">
        <w:t xml:space="preserve">, </w:t>
      </w:r>
      <w:r w:rsidRPr="008E569E">
        <w:rPr>
          <w:i/>
        </w:rPr>
        <w:t>aerial-photographer</w:t>
      </w:r>
      <w:r w:rsidRPr="008E569E">
        <w:t xml:space="preserve">).  </w:t>
      </w:r>
      <w:r w:rsidRPr="008E569E">
        <w:rPr>
          <w:b/>
        </w:rPr>
        <w:t>Owner has no property right or legislative jurisdiction in relation to airspace</w:t>
      </w:r>
      <w:r w:rsidRPr="008E569E">
        <w:t xml:space="preserve"> above </w:t>
      </w:r>
      <w:r w:rsidR="0096411C">
        <w:t xml:space="preserve">the ordinary use and enjoyment of </w:t>
      </w:r>
      <w:r w:rsidRPr="008E569E">
        <w:t>his land (</w:t>
      </w:r>
      <w:r w:rsidRPr="00724E59">
        <w:rPr>
          <w:b/>
          <w:i/>
          <w:color w:val="FF0000"/>
        </w:rPr>
        <w:t>Manitoba v. Air Canada</w:t>
      </w:r>
      <w:r w:rsidRPr="008E569E">
        <w:t xml:space="preserve">, </w:t>
      </w:r>
      <w:r w:rsidRPr="008E569E">
        <w:rPr>
          <w:i/>
        </w:rPr>
        <w:t>Manitoba-tries-taxing-AC</w:t>
      </w:r>
      <w:r w:rsidRPr="008E569E">
        <w:t xml:space="preserve">).  Owner has a </w:t>
      </w:r>
      <w:r w:rsidRPr="008E569E">
        <w:rPr>
          <w:b/>
        </w:rPr>
        <w:t>right to fell overhanging branches</w:t>
      </w:r>
      <w:r w:rsidRPr="008E569E">
        <w:t xml:space="preserve"> and remove protruding roots of trees grown on a neighbouring property.  </w:t>
      </w:r>
    </w:p>
    <w:p w:rsidR="008E569E" w:rsidRPr="008E569E" w:rsidRDefault="008E569E" w:rsidP="008E569E">
      <w:pPr>
        <w:shd w:val="clear" w:color="auto" w:fill="CCFFFF"/>
        <w:rPr>
          <w:b/>
        </w:rPr>
      </w:pPr>
      <w:r w:rsidRPr="008E569E">
        <w:rPr>
          <w:b/>
        </w:rPr>
        <w:t>Statutory Principles</w:t>
      </w:r>
    </w:p>
    <w:p w:rsidR="008E569E" w:rsidRPr="008E569E" w:rsidRDefault="008E569E" w:rsidP="008E569E">
      <w:pPr>
        <w:numPr>
          <w:ilvl w:val="0"/>
          <w:numId w:val="70"/>
        </w:numPr>
      </w:pPr>
      <w:r w:rsidRPr="008E569E">
        <w:rPr>
          <w:b/>
          <w:i/>
          <w:color w:val="0000FF"/>
        </w:rPr>
        <w:t>Civil Aviation Statutes</w:t>
      </w:r>
      <w:r w:rsidRPr="008E569E">
        <w:rPr>
          <w:b/>
          <w:i/>
        </w:rPr>
        <w:t xml:space="preserve"> </w:t>
      </w:r>
      <w:r w:rsidRPr="008E569E">
        <w:t>recognize airspace rights by parties other than the owner.</w:t>
      </w:r>
    </w:p>
    <w:p w:rsidR="008E569E" w:rsidRPr="008E569E" w:rsidRDefault="008E569E" w:rsidP="008E569E">
      <w:pPr>
        <w:numPr>
          <w:ilvl w:val="0"/>
          <w:numId w:val="70"/>
        </w:numPr>
      </w:pPr>
      <w:r w:rsidRPr="008E569E">
        <w:rPr>
          <w:b/>
          <w:i/>
          <w:color w:val="0000FF"/>
        </w:rPr>
        <w:t>Land Title Act, s.138</w:t>
      </w:r>
      <w:r w:rsidRPr="008E569E">
        <w:t xml:space="preserve">: recognizes </w:t>
      </w:r>
      <w:r w:rsidRPr="008E569E">
        <w:rPr>
          <w:b/>
        </w:rPr>
        <w:t xml:space="preserve">air space parcels </w:t>
      </w:r>
      <w:r w:rsidRPr="008E569E">
        <w:t xml:space="preserve">and </w:t>
      </w:r>
      <w:r w:rsidRPr="008E569E">
        <w:rPr>
          <w:b/>
        </w:rPr>
        <w:t>air space plans</w:t>
      </w:r>
      <w:r w:rsidRPr="008E569E">
        <w:t xml:space="preserve"> </w:t>
      </w:r>
    </w:p>
    <w:p w:rsidR="008E569E" w:rsidRPr="00B7263F" w:rsidRDefault="008E569E" w:rsidP="008E569E">
      <w:pPr>
        <w:pStyle w:val="NoSpacing"/>
        <w:numPr>
          <w:ilvl w:val="1"/>
          <w:numId w:val="70"/>
        </w:numPr>
        <w:rPr>
          <w:rFonts w:asciiTheme="majorHAnsi" w:hAnsiTheme="majorHAnsi"/>
          <w:sz w:val="20"/>
        </w:rPr>
      </w:pPr>
      <w:r w:rsidRPr="008E569E">
        <w:rPr>
          <w:rFonts w:asciiTheme="majorHAnsi" w:hAnsiTheme="majorHAnsi"/>
          <w:b/>
          <w:color w:val="0000CC"/>
          <w:sz w:val="20"/>
        </w:rPr>
        <w:t>S.139</w:t>
      </w:r>
      <w:r w:rsidRPr="00B7263F">
        <w:rPr>
          <w:rFonts w:asciiTheme="majorHAnsi" w:hAnsiTheme="majorHAnsi"/>
          <w:b/>
          <w:sz w:val="20"/>
        </w:rPr>
        <w:t>: Air Space is Land</w:t>
      </w:r>
      <w:r w:rsidRPr="00B7263F">
        <w:rPr>
          <w:rFonts w:asciiTheme="majorHAnsi" w:hAnsiTheme="majorHAnsi"/>
          <w:sz w:val="20"/>
        </w:rPr>
        <w:t xml:space="preserve"> and lies in grant: </w:t>
      </w:r>
    </w:p>
    <w:p w:rsidR="008E569E" w:rsidRPr="00B7263F" w:rsidRDefault="008E569E" w:rsidP="008E569E">
      <w:pPr>
        <w:pStyle w:val="NoSpacing"/>
        <w:numPr>
          <w:ilvl w:val="1"/>
          <w:numId w:val="70"/>
        </w:numPr>
        <w:rPr>
          <w:rFonts w:asciiTheme="majorHAnsi" w:hAnsiTheme="majorHAnsi"/>
          <w:sz w:val="20"/>
        </w:rPr>
      </w:pPr>
      <w:r w:rsidRPr="008E569E">
        <w:rPr>
          <w:rFonts w:asciiTheme="majorHAnsi" w:hAnsiTheme="majorHAnsi"/>
          <w:b/>
          <w:color w:val="0000CC"/>
          <w:sz w:val="20"/>
        </w:rPr>
        <w:t>S.140(1):</w:t>
      </w:r>
      <w:r w:rsidRPr="00B7263F">
        <w:rPr>
          <w:rFonts w:asciiTheme="majorHAnsi" w:hAnsiTheme="majorHAnsi"/>
          <w:b/>
          <w:sz w:val="20"/>
        </w:rPr>
        <w:t xml:space="preserve">  </w:t>
      </w:r>
      <w:r w:rsidRPr="00B7263F">
        <w:rPr>
          <w:rFonts w:asciiTheme="majorHAnsi" w:hAnsiTheme="majorHAnsi"/>
          <w:sz w:val="20"/>
        </w:rPr>
        <w:t>a grant of an air space parcel does not transfer to the grantee and easement of any kind whatsoever nor does it imply a covenant restrictive of use nor a covenant to convey another portion of the grantor’s land</w:t>
      </w:r>
    </w:p>
    <w:p w:rsidR="008E569E" w:rsidRDefault="008E569E" w:rsidP="008E569E">
      <w:pPr>
        <w:pStyle w:val="NoSpacing"/>
        <w:numPr>
          <w:ilvl w:val="1"/>
          <w:numId w:val="70"/>
        </w:numPr>
        <w:rPr>
          <w:rFonts w:asciiTheme="majorHAnsi" w:hAnsiTheme="majorHAnsi"/>
          <w:sz w:val="20"/>
        </w:rPr>
      </w:pPr>
      <w:r w:rsidRPr="008E569E">
        <w:rPr>
          <w:rFonts w:asciiTheme="majorHAnsi" w:hAnsiTheme="majorHAnsi"/>
          <w:b/>
          <w:color w:val="0000CC"/>
          <w:sz w:val="20"/>
        </w:rPr>
        <w:lastRenderedPageBreak/>
        <w:t>S 140(2)</w:t>
      </w:r>
      <w:r w:rsidRPr="00B7263F">
        <w:rPr>
          <w:rFonts w:asciiTheme="majorHAnsi" w:hAnsiTheme="majorHAnsi"/>
          <w:sz w:val="20"/>
        </w:rPr>
        <w:t xml:space="preserve">  Unless expressly granted, the title to the airspace above the upper limits and below the limits of an air space parcel remain with the grantor. </w:t>
      </w:r>
    </w:p>
    <w:p w:rsidR="008E569E" w:rsidRPr="00B7263F" w:rsidRDefault="008E569E" w:rsidP="008E569E">
      <w:pPr>
        <w:pStyle w:val="NoSpacing"/>
        <w:numPr>
          <w:ilvl w:val="1"/>
          <w:numId w:val="70"/>
        </w:numPr>
        <w:rPr>
          <w:rFonts w:asciiTheme="majorHAnsi" w:hAnsiTheme="majorHAnsi"/>
          <w:sz w:val="20"/>
        </w:rPr>
      </w:pPr>
      <w:r w:rsidRPr="008E569E">
        <w:rPr>
          <w:rFonts w:asciiTheme="majorHAnsi" w:hAnsiTheme="majorHAnsi"/>
          <w:b/>
          <w:color w:val="0000CC"/>
          <w:sz w:val="20"/>
        </w:rPr>
        <w:t>S.141(1):</w:t>
      </w:r>
      <w:r w:rsidRPr="00B7263F">
        <w:rPr>
          <w:rFonts w:asciiTheme="majorHAnsi" w:hAnsiTheme="majorHAnsi"/>
          <w:b/>
          <w:sz w:val="20"/>
        </w:rPr>
        <w:t xml:space="preserve"> </w:t>
      </w:r>
      <w:r w:rsidRPr="00B7263F">
        <w:rPr>
          <w:rFonts w:asciiTheme="majorHAnsi" w:hAnsiTheme="majorHAnsi"/>
          <w:sz w:val="20"/>
        </w:rPr>
        <w:t xml:space="preserve">an owner in fee simple with registered title can, by deposit of air space plan, create air space parcels separate by surfaces (walls/floors) and obtain indefeasible titles for them </w:t>
      </w:r>
    </w:p>
    <w:p w:rsidR="008E569E" w:rsidRPr="00B7263F" w:rsidRDefault="008E569E" w:rsidP="008E569E">
      <w:pPr>
        <w:pStyle w:val="NoSpacing"/>
        <w:numPr>
          <w:ilvl w:val="1"/>
          <w:numId w:val="70"/>
        </w:numPr>
        <w:rPr>
          <w:rFonts w:asciiTheme="majorHAnsi" w:hAnsiTheme="majorHAnsi"/>
          <w:sz w:val="20"/>
        </w:rPr>
      </w:pPr>
      <w:r w:rsidRPr="008E569E">
        <w:rPr>
          <w:rFonts w:asciiTheme="majorHAnsi" w:hAnsiTheme="majorHAnsi"/>
          <w:b/>
          <w:color w:val="0000CC"/>
          <w:sz w:val="20"/>
        </w:rPr>
        <w:t>S.141(2):</w:t>
      </w:r>
      <w:r w:rsidRPr="00B7263F">
        <w:rPr>
          <w:rFonts w:asciiTheme="majorHAnsi" w:hAnsiTheme="majorHAnsi"/>
          <w:sz w:val="20"/>
        </w:rPr>
        <w:t xml:space="preserve"> air space parcels can be transferred, leased, mortgaged or dealt with in the same manner and form as other forms of registered land</w:t>
      </w:r>
    </w:p>
    <w:p w:rsidR="008E569E" w:rsidRPr="00B7263F" w:rsidRDefault="008E569E" w:rsidP="008E569E">
      <w:pPr>
        <w:pStyle w:val="NoSpacing"/>
        <w:numPr>
          <w:ilvl w:val="1"/>
          <w:numId w:val="70"/>
        </w:numPr>
        <w:rPr>
          <w:rFonts w:asciiTheme="majorHAnsi" w:hAnsiTheme="majorHAnsi"/>
          <w:sz w:val="20"/>
        </w:rPr>
      </w:pPr>
      <w:r w:rsidRPr="008E569E">
        <w:rPr>
          <w:rFonts w:asciiTheme="majorHAnsi" w:hAnsiTheme="majorHAnsi"/>
          <w:b/>
          <w:color w:val="0000CC"/>
          <w:sz w:val="20"/>
        </w:rPr>
        <w:t>S. 142</w:t>
      </w:r>
      <w:r w:rsidRPr="00B7263F">
        <w:rPr>
          <w:rFonts w:asciiTheme="majorHAnsi" w:hAnsiTheme="majorHAnsi"/>
          <w:sz w:val="20"/>
        </w:rPr>
        <w:t>: Air parcels in respect of highways: Minister of Transportation can grant airspace parcels above highways (for power lines, billboards, Sky train etc.)</w:t>
      </w:r>
    </w:p>
    <w:p w:rsidR="008E569E" w:rsidRPr="008E569E" w:rsidRDefault="008E569E" w:rsidP="008E569E">
      <w:pPr>
        <w:numPr>
          <w:ilvl w:val="1"/>
          <w:numId w:val="70"/>
        </w:numPr>
      </w:pPr>
      <w:r w:rsidRPr="008E569E">
        <w:rPr>
          <w:b/>
        </w:rPr>
        <w:t xml:space="preserve">Title: </w:t>
      </w:r>
      <w:r w:rsidRPr="008E569E">
        <w:t xml:space="preserve">Fee simple owner of airspace parcel receives a separate title.  Does not normally appear as a charge on the surface landowner in question, but will appear as an easement if one is required to access the airspace. </w:t>
      </w:r>
    </w:p>
    <w:p w:rsidR="008E569E" w:rsidRPr="008E569E" w:rsidRDefault="008E569E" w:rsidP="008E569E">
      <w:pPr>
        <w:numPr>
          <w:ilvl w:val="0"/>
          <w:numId w:val="71"/>
        </w:numPr>
      </w:pPr>
      <w:r w:rsidRPr="008E569E">
        <w:rPr>
          <w:b/>
          <w:i/>
          <w:color w:val="0000FF"/>
        </w:rPr>
        <w:t>Strata Property Act</w:t>
      </w:r>
      <w:r w:rsidRPr="008E569E">
        <w:rPr>
          <w:b/>
        </w:rPr>
        <w:t xml:space="preserve">: </w:t>
      </w:r>
      <w:r w:rsidRPr="008E569E">
        <w:t xml:space="preserve">permits a person to acquire fee simple ownership in a multi-unit building situated on land that s/he does not own.  </w:t>
      </w:r>
    </w:p>
    <w:p w:rsidR="008E569E" w:rsidRPr="008E569E" w:rsidRDefault="008E569E" w:rsidP="008E569E">
      <w:pPr>
        <w:numPr>
          <w:ilvl w:val="1"/>
          <w:numId w:val="71"/>
        </w:numPr>
      </w:pPr>
      <w:r w:rsidRPr="008E569E">
        <w:t xml:space="preserve">Grants a strata lot owner an airspace unit.  </w:t>
      </w:r>
    </w:p>
    <w:p w:rsidR="008E569E" w:rsidRPr="008E569E" w:rsidRDefault="008E569E" w:rsidP="008E569E">
      <w:pPr>
        <w:numPr>
          <w:ilvl w:val="1"/>
          <w:numId w:val="71"/>
        </w:numPr>
      </w:pPr>
      <w:r w:rsidRPr="008E569E">
        <w:t xml:space="preserve">Each strata lot owner gets a series of rights (access, support, services)  </w:t>
      </w:r>
    </w:p>
    <w:p w:rsidR="008E569E" w:rsidRPr="008E569E" w:rsidRDefault="008E569E" w:rsidP="008E569E">
      <w:pPr>
        <w:numPr>
          <w:ilvl w:val="1"/>
          <w:numId w:val="71"/>
        </w:numPr>
      </w:pPr>
      <w:r w:rsidRPr="008E569E">
        <w:rPr>
          <w:b/>
        </w:rPr>
        <w:t xml:space="preserve">Bare land strata plan </w:t>
      </w:r>
      <w:r w:rsidRPr="008E569E">
        <w:t xml:space="preserve">permits the subdivision of the horizontal plane only  </w:t>
      </w:r>
    </w:p>
    <w:p w:rsidR="008E569E" w:rsidRPr="008E569E" w:rsidRDefault="008E569E" w:rsidP="008E569E">
      <w:pPr>
        <w:numPr>
          <w:ilvl w:val="1"/>
          <w:numId w:val="71"/>
        </w:numPr>
      </w:pPr>
      <w:r w:rsidRPr="008E569E">
        <w:rPr>
          <w:b/>
        </w:rPr>
        <w:t xml:space="preserve">Building strata plan </w:t>
      </w:r>
      <w:r w:rsidRPr="008E569E">
        <w:t>allocates strata lots to individual owners (vertical)</w:t>
      </w:r>
    </w:p>
    <w:p w:rsidR="008E569E" w:rsidRPr="008E569E" w:rsidRDefault="008E569E" w:rsidP="008E569E">
      <w:pPr>
        <w:numPr>
          <w:ilvl w:val="1"/>
          <w:numId w:val="71"/>
        </w:numPr>
      </w:pPr>
      <w:r w:rsidRPr="008E569E">
        <w:rPr>
          <w:b/>
        </w:rPr>
        <w:t xml:space="preserve">Title: </w:t>
      </w:r>
      <w:r w:rsidRPr="008E569E">
        <w:t xml:space="preserve">Strata owner's title includes both the condo &amp; a part-interest in the common area.  No separate title for the land on which the condo building sits. </w:t>
      </w:r>
    </w:p>
    <w:p w:rsidR="008E569E" w:rsidRPr="008E569E" w:rsidRDefault="008E569E" w:rsidP="008E569E"/>
    <w:p w:rsidR="008E569E" w:rsidRPr="008E569E" w:rsidRDefault="008E569E" w:rsidP="008E569E">
      <w:pPr>
        <w:pBdr>
          <w:top w:val="single" w:sz="4" w:space="1" w:color="auto"/>
          <w:left w:val="single" w:sz="4" w:space="4" w:color="auto"/>
          <w:bottom w:val="single" w:sz="4" w:space="1" w:color="auto"/>
          <w:right w:val="single" w:sz="4" w:space="4" w:color="auto"/>
        </w:pBdr>
        <w:shd w:val="clear" w:color="auto" w:fill="FFFF99"/>
        <w:outlineLvl w:val="1"/>
        <w:rPr>
          <w:b/>
        </w:rPr>
      </w:pPr>
      <w:bookmarkStart w:id="32" w:name="_Toc133722403"/>
      <w:bookmarkStart w:id="33" w:name="_Toc290530902"/>
      <w:r w:rsidRPr="008E569E">
        <w:rPr>
          <w:b/>
          <w:i/>
        </w:rPr>
        <w:t>Ad Inferos</w:t>
      </w:r>
      <w:r w:rsidRPr="008E569E">
        <w:rPr>
          <w:b/>
        </w:rPr>
        <w:t xml:space="preserve"> / Below the Land</w:t>
      </w:r>
      <w:bookmarkEnd w:id="32"/>
      <w:bookmarkEnd w:id="33"/>
    </w:p>
    <w:p w:rsidR="008E569E" w:rsidRPr="008E569E" w:rsidRDefault="008E569E" w:rsidP="008E569E">
      <w:r w:rsidRPr="008E569E">
        <w:rPr>
          <w:b/>
        </w:rPr>
        <w:t xml:space="preserve">Bottom Line: </w:t>
      </w:r>
      <w:r w:rsidRPr="008E569E">
        <w:rPr>
          <w:b/>
          <w:color w:val="FF0000"/>
        </w:rPr>
        <w:t>Everything of value stays with the Crown.</w:t>
      </w:r>
      <w:r w:rsidRPr="008E569E">
        <w:t xml:space="preserve">  Check title for mineral rights</w:t>
      </w:r>
    </w:p>
    <w:p w:rsidR="008E569E" w:rsidRPr="008E569E" w:rsidRDefault="008E569E" w:rsidP="008E569E">
      <w:pPr>
        <w:numPr>
          <w:ilvl w:val="0"/>
          <w:numId w:val="71"/>
        </w:numPr>
      </w:pPr>
      <w:r w:rsidRPr="008E569E">
        <w:rPr>
          <w:b/>
        </w:rPr>
        <w:t xml:space="preserve">Common Law: </w:t>
      </w:r>
      <w:r w:rsidRPr="008E569E">
        <w:t xml:space="preserve">Crown retained rights to gold &amp; silver, but remaining mineral rights passed to the grantee.  </w:t>
      </w:r>
    </w:p>
    <w:p w:rsidR="008E569E" w:rsidRPr="008E569E" w:rsidRDefault="008E569E" w:rsidP="008E569E">
      <w:pPr>
        <w:numPr>
          <w:ilvl w:val="0"/>
          <w:numId w:val="71"/>
        </w:numPr>
      </w:pPr>
      <w:r w:rsidRPr="008E569E">
        <w:t xml:space="preserve">Post-1897: Base metals reserved to Crown  </w:t>
      </w:r>
    </w:p>
    <w:p w:rsidR="008E569E" w:rsidRPr="008E569E" w:rsidRDefault="008E569E" w:rsidP="008E569E">
      <w:pPr>
        <w:numPr>
          <w:ilvl w:val="0"/>
          <w:numId w:val="71"/>
        </w:numPr>
      </w:pPr>
      <w:r w:rsidRPr="008E569E">
        <w:t>Post-1899: Coal &amp; petroleum reserved to Crown</w:t>
      </w:r>
    </w:p>
    <w:p w:rsidR="008E569E" w:rsidRPr="008E569E" w:rsidRDefault="008E569E" w:rsidP="008E569E">
      <w:pPr>
        <w:numPr>
          <w:ilvl w:val="0"/>
          <w:numId w:val="71"/>
        </w:numPr>
      </w:pPr>
      <w:r w:rsidRPr="008E569E">
        <w:t>Post-1951: Natural gas reserved to Crown</w:t>
      </w:r>
    </w:p>
    <w:p w:rsidR="008E569E" w:rsidRPr="008E569E" w:rsidRDefault="008E569E" w:rsidP="008E569E">
      <w:r w:rsidRPr="008E569E">
        <w:rPr>
          <w:b/>
        </w:rPr>
        <w:t xml:space="preserve">Mineral Rights: </w:t>
      </w:r>
      <w:r w:rsidRPr="008E569E">
        <w:t>Fee simple owner of mineral rights</w:t>
      </w:r>
      <w:r w:rsidRPr="008E569E">
        <w:rPr>
          <w:b/>
        </w:rPr>
        <w:t xml:space="preserve"> </w:t>
      </w:r>
      <w:r w:rsidRPr="008E569E">
        <w:t>appears as a charge on the fee simple surface landowner in question</w:t>
      </w:r>
    </w:p>
    <w:p w:rsidR="008E569E" w:rsidRPr="008E569E" w:rsidRDefault="008E569E" w:rsidP="008E569E">
      <w:pPr>
        <w:rPr>
          <w:b/>
          <w:i/>
        </w:rPr>
      </w:pPr>
    </w:p>
    <w:p w:rsidR="008E569E" w:rsidRPr="008E569E" w:rsidRDefault="008E569E" w:rsidP="008E569E">
      <w:pPr>
        <w:pBdr>
          <w:top w:val="single" w:sz="4" w:space="1" w:color="auto"/>
          <w:left w:val="single" w:sz="4" w:space="4" w:color="auto"/>
          <w:bottom w:val="single" w:sz="4" w:space="1" w:color="auto"/>
          <w:right w:val="single" w:sz="4" w:space="4" w:color="auto"/>
        </w:pBdr>
        <w:shd w:val="clear" w:color="auto" w:fill="FFFF99"/>
        <w:outlineLvl w:val="1"/>
      </w:pPr>
      <w:bookmarkStart w:id="34" w:name="_Toc133722404"/>
      <w:bookmarkStart w:id="35" w:name="_Toc290530903"/>
      <w:r w:rsidRPr="008E569E">
        <w:rPr>
          <w:b/>
        </w:rPr>
        <w:t xml:space="preserve">Water Rights / Riparian Rights </w:t>
      </w:r>
      <w:r w:rsidRPr="008E569E">
        <w:t>of owners whose land border water</w:t>
      </w:r>
      <w:bookmarkEnd w:id="34"/>
      <w:bookmarkEnd w:id="35"/>
    </w:p>
    <w:p w:rsidR="008E569E" w:rsidRPr="008E569E" w:rsidRDefault="008E569E" w:rsidP="008E569E"/>
    <w:p w:rsidR="008E569E" w:rsidRPr="008E569E" w:rsidRDefault="008E569E" w:rsidP="008E569E">
      <w:pPr>
        <w:outlineLvl w:val="2"/>
      </w:pPr>
      <w:bookmarkStart w:id="36" w:name="_Toc133722405"/>
      <w:bookmarkStart w:id="37" w:name="_Toc290530904"/>
      <w:r w:rsidRPr="008E569E">
        <w:rPr>
          <w:b/>
        </w:rPr>
        <w:t>Sources of Water Rights:</w:t>
      </w:r>
      <w:bookmarkEnd w:id="36"/>
      <w:bookmarkEnd w:id="37"/>
    </w:p>
    <w:p w:rsidR="008E569E" w:rsidRPr="008E569E" w:rsidRDefault="008E569E" w:rsidP="00E0604D">
      <w:pPr>
        <w:numPr>
          <w:ilvl w:val="0"/>
          <w:numId w:val="72"/>
        </w:numPr>
      </w:pPr>
      <w:r w:rsidRPr="008E569E">
        <w:rPr>
          <w:b/>
        </w:rPr>
        <w:t>Common Law</w:t>
      </w:r>
      <w:r w:rsidRPr="008E569E">
        <w:t>: percolating groundwater; water which has never been licensed</w:t>
      </w:r>
    </w:p>
    <w:p w:rsidR="008E569E" w:rsidRPr="008E569E" w:rsidRDefault="008E569E" w:rsidP="00E0604D">
      <w:pPr>
        <w:numPr>
          <w:ilvl w:val="0"/>
          <w:numId w:val="72"/>
        </w:numPr>
      </w:pPr>
      <w:r w:rsidRPr="008E569E">
        <w:rPr>
          <w:b/>
          <w:i/>
          <w:color w:val="0000FF"/>
        </w:rPr>
        <w:t>Water Act</w:t>
      </w:r>
      <w:r w:rsidRPr="008E569E">
        <w:t xml:space="preserve">: Use of flowing water (must be licensed, unless </w:t>
      </w:r>
      <w:r w:rsidRPr="008E569E">
        <w:rPr>
          <w:b/>
          <w:i/>
          <w:color w:val="0000FF"/>
        </w:rPr>
        <w:t>s.42</w:t>
      </w:r>
      <w:r w:rsidRPr="008E569E">
        <w:rPr>
          <w:b/>
          <w:i/>
        </w:rPr>
        <w:t xml:space="preserve"> </w:t>
      </w:r>
      <w:r w:rsidRPr="008E569E">
        <w:t>exceptions)</w:t>
      </w:r>
    </w:p>
    <w:p w:rsidR="008E569E" w:rsidRPr="008E569E" w:rsidRDefault="008E569E" w:rsidP="00E0604D">
      <w:pPr>
        <w:numPr>
          <w:ilvl w:val="0"/>
          <w:numId w:val="72"/>
        </w:numPr>
      </w:pPr>
      <w:r w:rsidRPr="008E569E">
        <w:rPr>
          <w:b/>
          <w:i/>
          <w:color w:val="0000FF"/>
        </w:rPr>
        <w:t>Land Act</w:t>
      </w:r>
      <w:r w:rsidRPr="008E569E">
        <w:t xml:space="preserve">: Water bed rights </w:t>
      </w:r>
    </w:p>
    <w:p w:rsidR="008E569E" w:rsidRPr="008E569E" w:rsidRDefault="008E569E" w:rsidP="00E0604D">
      <w:pPr>
        <w:numPr>
          <w:ilvl w:val="0"/>
          <w:numId w:val="72"/>
        </w:numPr>
      </w:pPr>
      <w:r w:rsidRPr="008E569E">
        <w:rPr>
          <w:b/>
          <w:i/>
          <w:color w:val="0000FF"/>
        </w:rPr>
        <w:t xml:space="preserve">Land Title Act: </w:t>
      </w:r>
      <w:r w:rsidRPr="008E569E">
        <w:t>Rights upon accretion or erosion</w:t>
      </w:r>
    </w:p>
    <w:p w:rsidR="008E569E" w:rsidRPr="008E569E" w:rsidRDefault="008E569E" w:rsidP="008E569E"/>
    <w:p w:rsidR="008E569E" w:rsidRPr="008E569E" w:rsidRDefault="008E569E" w:rsidP="008E569E">
      <w:pPr>
        <w:shd w:val="clear" w:color="auto" w:fill="CCFFFF"/>
        <w:outlineLvl w:val="2"/>
        <w:rPr>
          <w:b/>
        </w:rPr>
      </w:pPr>
      <w:bookmarkStart w:id="38" w:name="_Toc133722406"/>
      <w:bookmarkStart w:id="39" w:name="_Toc290530905"/>
      <w:r w:rsidRPr="008E569E">
        <w:rPr>
          <w:b/>
        </w:rPr>
        <w:t>Riparian Ownership Rights to the Water Itself</w:t>
      </w:r>
      <w:bookmarkEnd w:id="38"/>
      <w:bookmarkEnd w:id="39"/>
    </w:p>
    <w:p w:rsidR="009912FB" w:rsidRDefault="008E569E" w:rsidP="008E569E">
      <w:pPr>
        <w:pStyle w:val="NoSpacing"/>
        <w:rPr>
          <w:rFonts w:asciiTheme="majorHAnsi" w:hAnsiTheme="majorHAnsi"/>
          <w:sz w:val="20"/>
          <w:szCs w:val="20"/>
        </w:rPr>
      </w:pPr>
      <w:r w:rsidRPr="008E569E">
        <w:rPr>
          <w:rFonts w:asciiTheme="majorHAnsi" w:hAnsiTheme="majorHAnsi"/>
          <w:b/>
          <w:sz w:val="20"/>
          <w:szCs w:val="20"/>
        </w:rPr>
        <w:t xml:space="preserve">Common Law: </w:t>
      </w:r>
      <w:r w:rsidRPr="008E569E">
        <w:rPr>
          <w:rFonts w:asciiTheme="majorHAnsi" w:hAnsiTheme="majorHAnsi"/>
          <w:sz w:val="20"/>
          <w:szCs w:val="20"/>
        </w:rPr>
        <w:t xml:space="preserve">Riparian owner had proprietary rights in flowing water and percolating water (groundwater).  </w:t>
      </w:r>
    </w:p>
    <w:p w:rsidR="008E569E" w:rsidRPr="0005503F" w:rsidRDefault="008E569E" w:rsidP="008E569E">
      <w:pPr>
        <w:pStyle w:val="NoSpacing"/>
        <w:rPr>
          <w:rFonts w:asciiTheme="majorHAnsi" w:hAnsiTheme="majorHAnsi"/>
          <w:sz w:val="20"/>
          <w:u w:val="single"/>
        </w:rPr>
      </w:pPr>
      <w:r w:rsidRPr="0005503F">
        <w:rPr>
          <w:rFonts w:asciiTheme="majorHAnsi" w:hAnsiTheme="majorHAnsi"/>
          <w:sz w:val="20"/>
        </w:rPr>
        <w:t>Every owner of real property bordering a stream has a proprietary right to:</w:t>
      </w:r>
    </w:p>
    <w:p w:rsidR="008E569E" w:rsidRPr="0005503F" w:rsidRDefault="008E569E" w:rsidP="00E0604D">
      <w:pPr>
        <w:pStyle w:val="NoSpacing"/>
        <w:numPr>
          <w:ilvl w:val="0"/>
          <w:numId w:val="81"/>
        </w:numPr>
        <w:rPr>
          <w:rFonts w:asciiTheme="majorHAnsi" w:hAnsiTheme="majorHAnsi"/>
          <w:sz w:val="20"/>
          <w:u w:val="single"/>
        </w:rPr>
      </w:pPr>
      <w:r w:rsidRPr="0005503F">
        <w:rPr>
          <w:rFonts w:asciiTheme="majorHAnsi" w:hAnsiTheme="majorHAnsi"/>
          <w:sz w:val="20"/>
        </w:rPr>
        <w:t xml:space="preserve">Have the water flow to her in its natural state in flow, quantity and quality, neither increased or diminished, whether she has made use of it or not. </w:t>
      </w:r>
    </w:p>
    <w:p w:rsidR="008E569E" w:rsidRPr="0005503F" w:rsidRDefault="008E569E" w:rsidP="00E0604D">
      <w:pPr>
        <w:pStyle w:val="NoSpacing"/>
        <w:numPr>
          <w:ilvl w:val="1"/>
          <w:numId w:val="81"/>
        </w:numPr>
        <w:rPr>
          <w:rFonts w:asciiTheme="majorHAnsi" w:hAnsiTheme="majorHAnsi"/>
          <w:sz w:val="20"/>
          <w:u w:val="single"/>
        </w:rPr>
      </w:pPr>
      <w:r w:rsidRPr="0005503F">
        <w:rPr>
          <w:rFonts w:asciiTheme="majorHAnsi" w:hAnsiTheme="majorHAnsi"/>
          <w:b/>
          <w:sz w:val="20"/>
        </w:rPr>
        <w:t>Natural State</w:t>
      </w:r>
      <w:r w:rsidRPr="0005503F">
        <w:rPr>
          <w:rFonts w:asciiTheme="majorHAnsi" w:hAnsiTheme="majorHAnsi"/>
          <w:sz w:val="20"/>
        </w:rPr>
        <w:t xml:space="preserve">: uncontaminated state – can sue for nuisance if someone does </w:t>
      </w:r>
    </w:p>
    <w:p w:rsidR="008E569E" w:rsidRPr="0005503F" w:rsidRDefault="008E569E" w:rsidP="00E0604D">
      <w:pPr>
        <w:pStyle w:val="NoSpacing"/>
        <w:numPr>
          <w:ilvl w:val="1"/>
          <w:numId w:val="81"/>
        </w:numPr>
        <w:rPr>
          <w:rFonts w:asciiTheme="majorHAnsi" w:hAnsiTheme="majorHAnsi"/>
          <w:sz w:val="20"/>
          <w:u w:val="single"/>
        </w:rPr>
      </w:pPr>
      <w:r w:rsidRPr="0005503F">
        <w:rPr>
          <w:rFonts w:asciiTheme="majorHAnsi" w:hAnsiTheme="majorHAnsi"/>
          <w:b/>
          <w:sz w:val="20"/>
        </w:rPr>
        <w:t>Right to flow:</w:t>
      </w:r>
      <w:r w:rsidRPr="0005503F">
        <w:rPr>
          <w:rFonts w:asciiTheme="majorHAnsi" w:hAnsiTheme="majorHAnsi"/>
          <w:sz w:val="20"/>
        </w:rPr>
        <w:t xml:space="preserve"> entitled to this in an unpolluted condition</w:t>
      </w:r>
    </w:p>
    <w:p w:rsidR="008E569E" w:rsidRPr="0005503F" w:rsidRDefault="008E569E" w:rsidP="00E0604D">
      <w:pPr>
        <w:pStyle w:val="NoSpacing"/>
        <w:numPr>
          <w:ilvl w:val="0"/>
          <w:numId w:val="81"/>
        </w:numPr>
        <w:rPr>
          <w:rFonts w:asciiTheme="majorHAnsi" w:hAnsiTheme="majorHAnsi"/>
          <w:sz w:val="20"/>
          <w:u w:val="single"/>
        </w:rPr>
      </w:pPr>
      <w:r w:rsidRPr="0005503F">
        <w:rPr>
          <w:rFonts w:asciiTheme="majorHAnsi" w:hAnsiTheme="majorHAnsi"/>
          <w:sz w:val="20"/>
        </w:rPr>
        <w:t>Make certain uses of the water</w:t>
      </w:r>
    </w:p>
    <w:p w:rsidR="008E569E" w:rsidRPr="0005503F" w:rsidRDefault="008E569E" w:rsidP="00E0604D">
      <w:pPr>
        <w:pStyle w:val="NoSpacing"/>
        <w:numPr>
          <w:ilvl w:val="0"/>
          <w:numId w:val="80"/>
        </w:numPr>
        <w:rPr>
          <w:rFonts w:asciiTheme="majorHAnsi" w:hAnsiTheme="majorHAnsi"/>
          <w:sz w:val="20"/>
          <w:u w:val="single"/>
        </w:rPr>
      </w:pPr>
      <w:r w:rsidRPr="0005503F">
        <w:rPr>
          <w:rFonts w:asciiTheme="majorHAnsi" w:hAnsiTheme="majorHAnsi"/>
          <w:b/>
          <w:sz w:val="20"/>
        </w:rPr>
        <w:t xml:space="preserve">Incidental Rights: </w:t>
      </w:r>
      <w:r w:rsidRPr="0005503F">
        <w:rPr>
          <w:rFonts w:asciiTheme="majorHAnsi" w:hAnsiTheme="majorHAnsi"/>
          <w:sz w:val="20"/>
        </w:rPr>
        <w:t xml:space="preserve"> don’t depend on prescription or grant, </w:t>
      </w:r>
    </w:p>
    <w:p w:rsidR="008E569E" w:rsidRPr="0005503F" w:rsidRDefault="008E569E" w:rsidP="00E0604D">
      <w:pPr>
        <w:pStyle w:val="NoSpacing"/>
        <w:numPr>
          <w:ilvl w:val="0"/>
          <w:numId w:val="80"/>
        </w:numPr>
        <w:rPr>
          <w:rFonts w:asciiTheme="majorHAnsi" w:hAnsiTheme="majorHAnsi"/>
          <w:sz w:val="20"/>
          <w:u w:val="single"/>
        </w:rPr>
      </w:pPr>
      <w:r w:rsidRPr="0005503F">
        <w:rPr>
          <w:rFonts w:asciiTheme="majorHAnsi" w:hAnsiTheme="majorHAnsi"/>
          <w:b/>
          <w:sz w:val="20"/>
        </w:rPr>
        <w:t xml:space="preserve">Non-Exclusive: </w:t>
      </w:r>
      <w:r w:rsidRPr="0005503F">
        <w:rPr>
          <w:rFonts w:asciiTheme="majorHAnsi" w:hAnsiTheme="majorHAnsi"/>
          <w:sz w:val="20"/>
        </w:rPr>
        <w:t xml:space="preserve">right to enjoy the water is subject to similar rights of other riparian owners </w:t>
      </w:r>
    </w:p>
    <w:p w:rsidR="008E569E" w:rsidRPr="0005503F" w:rsidRDefault="008E569E" w:rsidP="00E0604D">
      <w:pPr>
        <w:pStyle w:val="NoSpacing"/>
        <w:numPr>
          <w:ilvl w:val="1"/>
          <w:numId w:val="80"/>
        </w:numPr>
        <w:rPr>
          <w:rFonts w:asciiTheme="majorHAnsi" w:hAnsiTheme="majorHAnsi"/>
          <w:sz w:val="20"/>
        </w:rPr>
      </w:pPr>
      <w:r w:rsidRPr="0005503F">
        <w:rPr>
          <w:rFonts w:asciiTheme="majorHAnsi" w:hAnsiTheme="majorHAnsi"/>
          <w:sz w:val="20"/>
        </w:rPr>
        <w:t>Cannot cause material injury to fellow riparian owners</w:t>
      </w:r>
    </w:p>
    <w:p w:rsidR="008E569E" w:rsidRPr="0005503F" w:rsidRDefault="008E569E" w:rsidP="00E0604D">
      <w:pPr>
        <w:pStyle w:val="NoSpacing"/>
        <w:numPr>
          <w:ilvl w:val="1"/>
          <w:numId w:val="80"/>
        </w:numPr>
        <w:rPr>
          <w:rFonts w:asciiTheme="majorHAnsi" w:hAnsiTheme="majorHAnsi"/>
          <w:sz w:val="20"/>
        </w:rPr>
      </w:pPr>
      <w:r w:rsidRPr="0005503F">
        <w:rPr>
          <w:rFonts w:asciiTheme="majorHAnsi" w:hAnsiTheme="majorHAnsi"/>
          <w:sz w:val="20"/>
        </w:rPr>
        <w:t>Not for uses unconnected to riparian property</w:t>
      </w:r>
    </w:p>
    <w:p w:rsidR="008E569E" w:rsidRPr="0005503F" w:rsidRDefault="008E569E" w:rsidP="00E0604D">
      <w:pPr>
        <w:pStyle w:val="NoSpacing"/>
        <w:numPr>
          <w:ilvl w:val="1"/>
          <w:numId w:val="80"/>
        </w:numPr>
        <w:rPr>
          <w:rFonts w:asciiTheme="majorHAnsi" w:hAnsiTheme="majorHAnsi"/>
          <w:sz w:val="20"/>
        </w:rPr>
      </w:pPr>
      <w:r w:rsidRPr="0005503F">
        <w:rPr>
          <w:rFonts w:asciiTheme="majorHAnsi" w:hAnsiTheme="majorHAnsi"/>
          <w:sz w:val="20"/>
        </w:rPr>
        <w:t>If supply exhausted through ordinary use, cannot complain</w:t>
      </w:r>
    </w:p>
    <w:p w:rsidR="008E569E" w:rsidRPr="0005503F" w:rsidRDefault="008E569E" w:rsidP="00E0604D">
      <w:pPr>
        <w:pStyle w:val="NoSpacing"/>
        <w:numPr>
          <w:ilvl w:val="1"/>
          <w:numId w:val="80"/>
        </w:numPr>
        <w:rPr>
          <w:rFonts w:asciiTheme="majorHAnsi" w:hAnsiTheme="majorHAnsi"/>
          <w:sz w:val="20"/>
        </w:rPr>
      </w:pPr>
      <w:r w:rsidRPr="0005503F">
        <w:rPr>
          <w:rFonts w:asciiTheme="majorHAnsi" w:hAnsiTheme="majorHAnsi"/>
          <w:sz w:val="20"/>
        </w:rPr>
        <w:t>Can use for Domestic purposes only</w:t>
      </w:r>
    </w:p>
    <w:p w:rsidR="008E569E" w:rsidRPr="0005503F" w:rsidRDefault="008E569E" w:rsidP="00E0604D">
      <w:pPr>
        <w:pStyle w:val="NoSpacing"/>
        <w:numPr>
          <w:ilvl w:val="1"/>
          <w:numId w:val="80"/>
        </w:numPr>
        <w:rPr>
          <w:rFonts w:asciiTheme="majorHAnsi" w:hAnsiTheme="majorHAnsi"/>
          <w:sz w:val="20"/>
        </w:rPr>
      </w:pPr>
      <w:r w:rsidRPr="0005503F">
        <w:rPr>
          <w:rFonts w:asciiTheme="majorHAnsi" w:hAnsiTheme="majorHAnsi"/>
          <w:sz w:val="20"/>
        </w:rPr>
        <w:t>Restrictions on irrigation – "amount adjudged reasonable" "</w:t>
      </w:r>
    </w:p>
    <w:p w:rsidR="008E569E" w:rsidRPr="0005503F" w:rsidRDefault="008E569E" w:rsidP="00E0604D">
      <w:pPr>
        <w:pStyle w:val="NoSpacing"/>
        <w:numPr>
          <w:ilvl w:val="1"/>
          <w:numId w:val="80"/>
        </w:numPr>
        <w:rPr>
          <w:rFonts w:asciiTheme="majorHAnsi" w:hAnsiTheme="majorHAnsi"/>
          <w:sz w:val="20"/>
        </w:rPr>
      </w:pPr>
      <w:r w:rsidRPr="0005503F">
        <w:rPr>
          <w:rFonts w:asciiTheme="majorHAnsi" w:hAnsiTheme="majorHAnsi"/>
          <w:sz w:val="20"/>
        </w:rPr>
        <w:t>Cannot grant use of water to another person</w:t>
      </w:r>
    </w:p>
    <w:p w:rsidR="008E569E" w:rsidRPr="0005503F" w:rsidRDefault="008E569E" w:rsidP="00E0604D">
      <w:pPr>
        <w:pStyle w:val="NoSpacing"/>
        <w:numPr>
          <w:ilvl w:val="0"/>
          <w:numId w:val="80"/>
        </w:numPr>
        <w:rPr>
          <w:rFonts w:asciiTheme="majorHAnsi" w:hAnsiTheme="majorHAnsi"/>
          <w:sz w:val="20"/>
          <w:u w:val="single"/>
        </w:rPr>
      </w:pPr>
      <w:r w:rsidRPr="0005503F">
        <w:rPr>
          <w:rFonts w:asciiTheme="majorHAnsi" w:hAnsiTheme="majorHAnsi"/>
          <w:b/>
          <w:sz w:val="20"/>
        </w:rPr>
        <w:t xml:space="preserve">Long Term: </w:t>
      </w:r>
      <w:r w:rsidRPr="0005503F">
        <w:rPr>
          <w:rFonts w:asciiTheme="majorHAnsi" w:hAnsiTheme="majorHAnsi"/>
          <w:sz w:val="20"/>
        </w:rPr>
        <w:t>Riparian owner doesnt lose his right to the water simply because he hasn’t exercised his right</w:t>
      </w:r>
    </w:p>
    <w:p w:rsidR="008E569E" w:rsidRDefault="008E569E" w:rsidP="008E569E">
      <w:pPr>
        <w:rPr>
          <w:b/>
        </w:rPr>
      </w:pPr>
    </w:p>
    <w:p w:rsidR="008E569E" w:rsidRPr="008E569E" w:rsidRDefault="008E569E" w:rsidP="008E569E">
      <w:r w:rsidRPr="008E569E">
        <w:rPr>
          <w:b/>
        </w:rPr>
        <w:t xml:space="preserve">Statutory Modifications: </w:t>
      </w:r>
      <w:r w:rsidRPr="008E569E">
        <w:t xml:space="preserve">In BC, the </w:t>
      </w:r>
      <w:r w:rsidRPr="008E569E">
        <w:rPr>
          <w:b/>
          <w:i/>
          <w:color w:val="0000FF"/>
        </w:rPr>
        <w:t>Water Act</w:t>
      </w:r>
      <w:r w:rsidRPr="008E569E">
        <w:rPr>
          <w:i/>
        </w:rPr>
        <w:t xml:space="preserve"> </w:t>
      </w:r>
      <w:r w:rsidRPr="008E569E">
        <w:t xml:space="preserve">governs your riparian rights.  Riparian rights, if any, can only exist for a person lawfully using the water.  The only way to acquire the right to the use and flow of water in any stream in BC is under the provisions of the </w:t>
      </w:r>
      <w:r w:rsidRPr="008E569E">
        <w:rPr>
          <w:b/>
          <w:i/>
          <w:color w:val="0000FF"/>
        </w:rPr>
        <w:t>Water Act</w:t>
      </w:r>
      <w:r w:rsidRPr="008E569E">
        <w:t xml:space="preserve">.  </w:t>
      </w:r>
    </w:p>
    <w:p w:rsidR="008E569E" w:rsidRPr="00724E59" w:rsidRDefault="008E569E" w:rsidP="008E569E">
      <w:pPr>
        <w:pStyle w:val="NoSpacing"/>
        <w:rPr>
          <w:rFonts w:asciiTheme="majorHAnsi" w:hAnsiTheme="majorHAnsi"/>
          <w:sz w:val="20"/>
        </w:rPr>
      </w:pPr>
      <w:r w:rsidRPr="0005503F">
        <w:rPr>
          <w:rStyle w:val="Strong"/>
        </w:rPr>
        <w:lastRenderedPageBreak/>
        <w:t>"</w:t>
      </w:r>
      <w:r w:rsidRPr="00724E59">
        <w:rPr>
          <w:rStyle w:val="Strong"/>
          <w:rFonts w:asciiTheme="majorHAnsi" w:hAnsiTheme="majorHAnsi"/>
        </w:rPr>
        <w:t>domestic purpose"</w:t>
      </w:r>
      <w:r w:rsidRPr="00724E59">
        <w:rPr>
          <w:rFonts w:asciiTheme="majorHAnsi" w:hAnsiTheme="majorHAnsi"/>
          <w:sz w:val="20"/>
        </w:rPr>
        <w:t> means the use of water for household requirements, sanitation and fire prevention, the watering of</w:t>
      </w:r>
      <w:r w:rsidRPr="00724E59">
        <w:rPr>
          <w:rFonts w:asciiTheme="majorHAnsi" w:hAnsiTheme="majorHAnsi"/>
        </w:rPr>
        <w:t xml:space="preserve"> </w:t>
      </w:r>
      <w:r w:rsidRPr="00724E59">
        <w:rPr>
          <w:rFonts w:asciiTheme="majorHAnsi" w:hAnsiTheme="majorHAnsi"/>
          <w:sz w:val="20"/>
        </w:rPr>
        <w:t>domestic animals and poultry and the irrigation of a garden not exceeding 1 012 m</w:t>
      </w:r>
      <w:r w:rsidRPr="00724E59">
        <w:rPr>
          <w:rFonts w:asciiTheme="majorHAnsi" w:hAnsiTheme="majorHAnsi"/>
          <w:sz w:val="20"/>
          <w:vertAlign w:val="superscript"/>
        </w:rPr>
        <w:t>2</w:t>
      </w:r>
      <w:r w:rsidRPr="00724E59">
        <w:rPr>
          <w:rFonts w:asciiTheme="majorHAnsi" w:hAnsiTheme="majorHAnsi"/>
          <w:sz w:val="20"/>
        </w:rPr>
        <w:t xml:space="preserve"> adjoining and occupied with a dwelling house</w:t>
      </w:r>
    </w:p>
    <w:p w:rsidR="008E569E" w:rsidRPr="00724E59" w:rsidRDefault="008E569E" w:rsidP="008E569E">
      <w:pPr>
        <w:pStyle w:val="NoSpacing"/>
        <w:rPr>
          <w:rFonts w:asciiTheme="majorHAnsi" w:hAnsiTheme="majorHAnsi"/>
          <w:sz w:val="20"/>
        </w:rPr>
      </w:pPr>
      <w:r w:rsidRPr="00724E59">
        <w:rPr>
          <w:rStyle w:val="Strong"/>
          <w:rFonts w:asciiTheme="majorHAnsi" w:hAnsiTheme="majorHAnsi"/>
        </w:rPr>
        <w:t>"ground water"</w:t>
      </w:r>
      <w:r w:rsidRPr="00724E59">
        <w:rPr>
          <w:rFonts w:asciiTheme="majorHAnsi" w:hAnsiTheme="majorHAnsi"/>
          <w:sz w:val="20"/>
        </w:rPr>
        <w:t> means water below the surface of the ground</w:t>
      </w:r>
    </w:p>
    <w:p w:rsidR="008E569E" w:rsidRPr="00724E59" w:rsidRDefault="008E569E" w:rsidP="008E569E">
      <w:pPr>
        <w:pStyle w:val="NoSpacing"/>
        <w:rPr>
          <w:rFonts w:asciiTheme="majorHAnsi" w:hAnsiTheme="majorHAnsi"/>
          <w:sz w:val="20"/>
        </w:rPr>
      </w:pPr>
      <w:r w:rsidRPr="00724E59">
        <w:rPr>
          <w:rStyle w:val="Strong"/>
          <w:rFonts w:asciiTheme="majorHAnsi" w:hAnsiTheme="majorHAnsi"/>
        </w:rPr>
        <w:t>"stream"</w:t>
      </w:r>
      <w:r w:rsidRPr="00724E59">
        <w:rPr>
          <w:rFonts w:asciiTheme="majorHAnsi" w:hAnsiTheme="majorHAnsi"/>
          <w:sz w:val="20"/>
        </w:rPr>
        <w:t> includes a natural watercourse or source of water supply, whether usually containing water or not, and a lake, river, creek, spring, ravine, swamp and gulch;</w:t>
      </w:r>
    </w:p>
    <w:p w:rsidR="008E569E" w:rsidRPr="00724E59" w:rsidRDefault="008E569E" w:rsidP="008E569E">
      <w:pPr>
        <w:pStyle w:val="NoSpacing"/>
        <w:rPr>
          <w:rFonts w:asciiTheme="majorHAnsi" w:hAnsiTheme="majorHAnsi"/>
          <w:b/>
          <w:sz w:val="20"/>
        </w:rPr>
      </w:pPr>
      <w:r w:rsidRPr="00724E59">
        <w:rPr>
          <w:rStyle w:val="Strong"/>
          <w:rFonts w:asciiTheme="majorHAnsi" w:hAnsiTheme="majorHAnsi"/>
        </w:rPr>
        <w:t>"unrecorded water"</w:t>
      </w:r>
      <w:r w:rsidRPr="00724E59">
        <w:rPr>
          <w:rFonts w:asciiTheme="majorHAnsi" w:hAnsiTheme="majorHAnsi"/>
          <w:sz w:val="20"/>
        </w:rPr>
        <w:t> means water the right to the use of which is not held under a licence or under a special or private Act;</w:t>
      </w:r>
    </w:p>
    <w:p w:rsidR="008E569E" w:rsidRPr="00724E59" w:rsidRDefault="008E569E" w:rsidP="00E0604D">
      <w:pPr>
        <w:pStyle w:val="NoSpacing"/>
        <w:numPr>
          <w:ilvl w:val="0"/>
          <w:numId w:val="80"/>
        </w:numPr>
        <w:rPr>
          <w:rFonts w:asciiTheme="majorHAnsi" w:hAnsiTheme="majorHAnsi"/>
          <w:sz w:val="20"/>
        </w:rPr>
      </w:pPr>
      <w:r w:rsidRPr="00724E59">
        <w:rPr>
          <w:rFonts w:asciiTheme="majorHAnsi" w:hAnsiTheme="majorHAnsi"/>
          <w:b/>
          <w:sz w:val="20"/>
        </w:rPr>
        <w:t xml:space="preserve">S.2(1)Definitions: Vesting Water in Government: </w:t>
      </w:r>
      <w:r w:rsidRPr="00724E59">
        <w:rPr>
          <w:rFonts w:asciiTheme="majorHAnsi" w:hAnsiTheme="majorHAnsi"/>
          <w:sz w:val="20"/>
        </w:rPr>
        <w:t xml:space="preserve">Property in and right to use and flow of all water in a stream in BC is vested in the gov’t except for private rights established under licenses issued by gov’t </w:t>
      </w:r>
    </w:p>
    <w:p w:rsidR="008E569E" w:rsidRPr="00724E59" w:rsidRDefault="008E569E" w:rsidP="00E0604D">
      <w:pPr>
        <w:pStyle w:val="NoSpacing"/>
        <w:numPr>
          <w:ilvl w:val="0"/>
          <w:numId w:val="80"/>
        </w:numPr>
        <w:rPr>
          <w:rFonts w:asciiTheme="majorHAnsi" w:hAnsiTheme="majorHAnsi"/>
          <w:sz w:val="20"/>
        </w:rPr>
      </w:pPr>
      <w:r w:rsidRPr="00724E59">
        <w:rPr>
          <w:rFonts w:asciiTheme="majorHAnsi" w:hAnsiTheme="majorHAnsi"/>
          <w:b/>
          <w:sz w:val="20"/>
        </w:rPr>
        <w:t xml:space="preserve">S.4 Prohibitions: </w:t>
      </w:r>
      <w:r w:rsidRPr="00724E59">
        <w:rPr>
          <w:rFonts w:asciiTheme="majorHAnsi" w:hAnsiTheme="majorHAnsi"/>
          <w:sz w:val="20"/>
        </w:rPr>
        <w:t xml:space="preserve">No right to divert or use water may be acquired by </w:t>
      </w:r>
      <w:r w:rsidRPr="00724E59">
        <w:rPr>
          <w:rFonts w:asciiTheme="majorHAnsi" w:hAnsiTheme="majorHAnsi"/>
          <w:b/>
          <w:sz w:val="20"/>
        </w:rPr>
        <w:t>prescription (the fact that you use something means u acquire right)</w:t>
      </w:r>
    </w:p>
    <w:p w:rsidR="008E569E" w:rsidRPr="00724E59" w:rsidRDefault="008E569E" w:rsidP="00E0604D">
      <w:pPr>
        <w:pStyle w:val="NoSpacing"/>
        <w:numPr>
          <w:ilvl w:val="0"/>
          <w:numId w:val="80"/>
        </w:numPr>
        <w:rPr>
          <w:rFonts w:asciiTheme="majorHAnsi" w:hAnsiTheme="majorHAnsi"/>
          <w:sz w:val="20"/>
          <w:u w:val="single"/>
        </w:rPr>
      </w:pPr>
      <w:r w:rsidRPr="00724E59">
        <w:rPr>
          <w:rFonts w:asciiTheme="majorHAnsi" w:hAnsiTheme="majorHAnsi"/>
          <w:b/>
          <w:sz w:val="20"/>
        </w:rPr>
        <w:t>s.5:</w:t>
      </w:r>
      <w:r w:rsidRPr="00724E59">
        <w:rPr>
          <w:rFonts w:asciiTheme="majorHAnsi" w:hAnsiTheme="majorHAnsi"/>
          <w:sz w:val="20"/>
        </w:rPr>
        <w:t xml:space="preserve"> gov’t has the capacity to give licenses to use, store, and divert water or construct works to distribute water or create power from it etc.</w:t>
      </w:r>
    </w:p>
    <w:p w:rsidR="008E569E" w:rsidRPr="0005503F" w:rsidRDefault="008E569E" w:rsidP="00E0604D">
      <w:pPr>
        <w:pStyle w:val="NoSpacing"/>
        <w:numPr>
          <w:ilvl w:val="0"/>
          <w:numId w:val="80"/>
        </w:numPr>
        <w:rPr>
          <w:rFonts w:asciiTheme="majorHAnsi" w:hAnsiTheme="majorHAnsi"/>
          <w:sz w:val="20"/>
          <w:highlight w:val="yellow"/>
          <w:u w:val="single"/>
        </w:rPr>
      </w:pPr>
      <w:r w:rsidRPr="0005503F">
        <w:rPr>
          <w:rFonts w:asciiTheme="majorHAnsi" w:hAnsiTheme="majorHAnsi"/>
          <w:b/>
          <w:sz w:val="20"/>
          <w:highlight w:val="yellow"/>
        </w:rPr>
        <w:t>s.42: Rights to use Unrecorded Water</w:t>
      </w:r>
      <w:r w:rsidRPr="0005503F">
        <w:rPr>
          <w:rFonts w:asciiTheme="majorHAnsi" w:hAnsiTheme="majorHAnsi"/>
          <w:b/>
          <w:i/>
          <w:sz w:val="20"/>
          <w:highlight w:val="yellow"/>
        </w:rPr>
        <w:t xml:space="preserve">: </w:t>
      </w:r>
      <w:r w:rsidRPr="0005503F">
        <w:rPr>
          <w:rFonts w:asciiTheme="majorHAnsi" w:hAnsiTheme="majorHAnsi"/>
          <w:i/>
          <w:sz w:val="20"/>
          <w:highlight w:val="yellow"/>
        </w:rPr>
        <w:t>it is not an offence to:</w:t>
      </w:r>
    </w:p>
    <w:p w:rsidR="008E569E" w:rsidRPr="0005503F" w:rsidRDefault="008E569E" w:rsidP="00E0604D">
      <w:pPr>
        <w:pStyle w:val="NoSpacing"/>
        <w:numPr>
          <w:ilvl w:val="0"/>
          <w:numId w:val="82"/>
        </w:numPr>
        <w:rPr>
          <w:rFonts w:asciiTheme="majorHAnsi" w:hAnsiTheme="majorHAnsi"/>
          <w:sz w:val="20"/>
          <w:highlight w:val="yellow"/>
        </w:rPr>
      </w:pPr>
      <w:r w:rsidRPr="0005503F">
        <w:rPr>
          <w:rFonts w:asciiTheme="majorHAnsi" w:hAnsiTheme="majorHAnsi"/>
          <w:b/>
          <w:sz w:val="20"/>
          <w:highlight w:val="yellow"/>
        </w:rPr>
        <w:t xml:space="preserve">(1) </w:t>
      </w:r>
      <w:r w:rsidRPr="0005503F">
        <w:rPr>
          <w:rFonts w:asciiTheme="majorHAnsi" w:hAnsiTheme="majorHAnsi"/>
          <w:sz w:val="20"/>
          <w:highlight w:val="yellow"/>
        </w:rPr>
        <w:t>Divert unrecorded water for extinguishing a fire (must restore the flow after)</w:t>
      </w:r>
    </w:p>
    <w:p w:rsidR="008E569E" w:rsidRPr="0005503F" w:rsidRDefault="008E569E" w:rsidP="00E0604D">
      <w:pPr>
        <w:pStyle w:val="NoSpacing"/>
        <w:numPr>
          <w:ilvl w:val="0"/>
          <w:numId w:val="82"/>
        </w:numPr>
        <w:rPr>
          <w:rFonts w:asciiTheme="majorHAnsi" w:hAnsiTheme="majorHAnsi"/>
          <w:sz w:val="20"/>
          <w:highlight w:val="yellow"/>
        </w:rPr>
      </w:pPr>
      <w:r w:rsidRPr="0005503F">
        <w:rPr>
          <w:rFonts w:asciiTheme="majorHAnsi" w:hAnsiTheme="majorHAnsi"/>
          <w:b/>
          <w:sz w:val="20"/>
          <w:highlight w:val="yellow"/>
        </w:rPr>
        <w:t xml:space="preserve">(2) </w:t>
      </w:r>
      <w:r w:rsidRPr="0005503F">
        <w:rPr>
          <w:rFonts w:asciiTheme="majorHAnsi" w:hAnsiTheme="majorHAnsi"/>
          <w:sz w:val="20"/>
          <w:highlight w:val="yellow"/>
        </w:rPr>
        <w:t>Divert unrecorded water for domestic purposes or prospecting if proven it’s unrecorded!</w:t>
      </w:r>
    </w:p>
    <w:p w:rsidR="008E569E" w:rsidRPr="008E569E" w:rsidRDefault="008E569E" w:rsidP="008E569E"/>
    <w:p w:rsidR="008E569E" w:rsidRPr="008E569E" w:rsidRDefault="008E569E" w:rsidP="008E569E">
      <w:r w:rsidRPr="008E569E">
        <w:rPr>
          <w:b/>
        </w:rPr>
        <w:t xml:space="preserve">Remember those common law rights: </w:t>
      </w:r>
      <w:r w:rsidRPr="008E569E">
        <w:t xml:space="preserve">The </w:t>
      </w:r>
      <w:r w:rsidRPr="009912FB">
        <w:rPr>
          <w:b/>
          <w:i/>
          <w:color w:val="0000CC"/>
        </w:rPr>
        <w:t>Water</w:t>
      </w:r>
      <w:r w:rsidRPr="00724E59">
        <w:rPr>
          <w:b/>
          <w:i/>
          <w:color w:val="FF0000"/>
        </w:rPr>
        <w:t xml:space="preserve"> </w:t>
      </w:r>
      <w:r w:rsidRPr="009912FB">
        <w:rPr>
          <w:b/>
          <w:i/>
          <w:color w:val="0000CC"/>
        </w:rPr>
        <w:t>Act</w:t>
      </w:r>
      <w:r w:rsidRPr="008E569E">
        <w:t xml:space="preserve"> does not completely cancel out common law riparian rights.  A riparian owner maintains the common law rights to clean flowing water on his land until the Crown issues a license removing those rights (</w:t>
      </w:r>
      <w:r w:rsidRPr="00724E59">
        <w:rPr>
          <w:b/>
          <w:i/>
          <w:color w:val="FF0000"/>
        </w:rPr>
        <w:t>Johnson v. Anderson</w:t>
      </w:r>
      <w:r w:rsidRPr="008E569E">
        <w:t xml:space="preserve">, </w:t>
      </w:r>
      <w:r w:rsidRPr="008E569E">
        <w:rPr>
          <w:i/>
        </w:rPr>
        <w:t>unauthorized-diversion-of-stream-from-unlicensed-domestic-use</w:t>
      </w:r>
      <w:r w:rsidRPr="008E569E">
        <w:t xml:space="preserve">; </w:t>
      </w:r>
      <w:r w:rsidRPr="00724E59">
        <w:rPr>
          <w:b/>
          <w:i/>
          <w:color w:val="FF0000"/>
        </w:rPr>
        <w:t>Steadman</w:t>
      </w:r>
      <w:r w:rsidRPr="00724E59">
        <w:rPr>
          <w:i/>
          <w:color w:val="FF0000"/>
        </w:rPr>
        <w:t>,</w:t>
      </w:r>
      <w:r w:rsidRPr="008E569E">
        <w:rPr>
          <w:i/>
        </w:rPr>
        <w:t xml:space="preserve"> unlicensed-spring-fed-dugout-gets-polluted</w:t>
      </w:r>
      <w:r w:rsidRPr="008E569E">
        <w:t xml:space="preserve">).  But if the water is used contrary to the licence granted under the </w:t>
      </w:r>
      <w:r w:rsidRPr="009912FB">
        <w:rPr>
          <w:b/>
          <w:i/>
          <w:color w:val="0000CC"/>
        </w:rPr>
        <w:t>Water Act</w:t>
      </w:r>
      <w:r w:rsidRPr="008E569E">
        <w:t>, no enforceable rights exist (</w:t>
      </w:r>
      <w:r w:rsidRPr="00724E59">
        <w:rPr>
          <w:b/>
          <w:i/>
          <w:color w:val="FF0000"/>
        </w:rPr>
        <w:t>Schillinger</w:t>
      </w:r>
      <w:r w:rsidRPr="00724E59">
        <w:rPr>
          <w:color w:val="FF0000"/>
        </w:rPr>
        <w:t>,</w:t>
      </w:r>
      <w:r w:rsidRPr="008E569E">
        <w:t xml:space="preserve"> </w:t>
      </w:r>
      <w:r w:rsidRPr="008E569E">
        <w:rPr>
          <w:i/>
        </w:rPr>
        <w:t>no-protection-for-polluted-unlicensed-fish-farm-water</w:t>
      </w:r>
      <w:r w:rsidRPr="008E569E">
        <w:t>).</w:t>
      </w:r>
    </w:p>
    <w:p w:rsidR="008E569E" w:rsidRPr="008E569E" w:rsidRDefault="008E569E" w:rsidP="008E569E"/>
    <w:p w:rsidR="008E569E" w:rsidRPr="008E569E" w:rsidRDefault="008E569E" w:rsidP="008E569E">
      <w:pPr>
        <w:shd w:val="clear" w:color="auto" w:fill="CCFFFF"/>
        <w:outlineLvl w:val="2"/>
        <w:rPr>
          <w:b/>
        </w:rPr>
      </w:pPr>
      <w:bookmarkStart w:id="40" w:name="_Toc133722407"/>
      <w:bookmarkStart w:id="41" w:name="_Toc290530906"/>
      <w:r w:rsidRPr="008E569E">
        <w:rPr>
          <w:b/>
        </w:rPr>
        <w:t>Ownership of Water Beds</w:t>
      </w:r>
      <w:bookmarkEnd w:id="40"/>
      <w:bookmarkEnd w:id="41"/>
      <w:r w:rsidRPr="008E569E">
        <w:rPr>
          <w:b/>
        </w:rPr>
        <w:t xml:space="preserve"> </w:t>
      </w:r>
    </w:p>
    <w:p w:rsidR="008E569E" w:rsidRDefault="008E569E" w:rsidP="008E569E">
      <w:pPr>
        <w:rPr>
          <w:b/>
        </w:rPr>
      </w:pPr>
    </w:p>
    <w:p w:rsidR="00724E59" w:rsidRPr="00A72D13" w:rsidRDefault="00724E59" w:rsidP="00724E59">
      <w:pPr>
        <w:pStyle w:val="NoSpacing"/>
        <w:rPr>
          <w:rFonts w:asciiTheme="majorHAnsi" w:hAnsiTheme="majorHAnsi"/>
          <w:sz w:val="20"/>
        </w:rPr>
      </w:pPr>
      <w:r w:rsidRPr="00724E59">
        <w:rPr>
          <w:rFonts w:asciiTheme="majorHAnsi" w:hAnsiTheme="majorHAnsi"/>
          <w:b/>
          <w:color w:val="0000CC"/>
          <w:sz w:val="20"/>
        </w:rPr>
        <w:t>Land act Bodies of water 55(4):</w:t>
      </w:r>
      <w:r w:rsidRPr="00A72D13">
        <w:rPr>
          <w:rFonts w:asciiTheme="majorHAnsi" w:hAnsiTheme="majorHAnsi"/>
          <w:b/>
          <w:sz w:val="20"/>
        </w:rPr>
        <w:t xml:space="preserve"> </w:t>
      </w:r>
      <w:r w:rsidRPr="00A72D13">
        <w:rPr>
          <w:rFonts w:asciiTheme="majorHAnsi" w:hAnsiTheme="majorHAnsi"/>
          <w:sz w:val="20"/>
        </w:rPr>
        <w:t>if the gov’t grants Crown land bordering a lake, river, stream no part of the bed or shore of the body of water below its natural boundary passes to grantee unless:</w:t>
      </w:r>
    </w:p>
    <w:p w:rsidR="00724E59" w:rsidRPr="00A72D13" w:rsidRDefault="00724E59" w:rsidP="00E0604D">
      <w:pPr>
        <w:pStyle w:val="NoSpacing"/>
        <w:numPr>
          <w:ilvl w:val="0"/>
          <w:numId w:val="83"/>
        </w:numPr>
        <w:rPr>
          <w:rFonts w:asciiTheme="majorHAnsi" w:hAnsiTheme="majorHAnsi"/>
          <w:sz w:val="20"/>
        </w:rPr>
      </w:pPr>
      <w:r w:rsidRPr="00A72D13">
        <w:rPr>
          <w:rFonts w:asciiTheme="majorHAnsi" w:hAnsiTheme="majorHAnsi"/>
          <w:sz w:val="20"/>
        </w:rPr>
        <w:t>(1) there is an express provision in  grant to contrary</w:t>
      </w:r>
    </w:p>
    <w:p w:rsidR="00724E59" w:rsidRPr="00A72D13" w:rsidRDefault="00724E59" w:rsidP="00E0604D">
      <w:pPr>
        <w:pStyle w:val="NoSpacing"/>
        <w:numPr>
          <w:ilvl w:val="0"/>
          <w:numId w:val="83"/>
        </w:numPr>
        <w:rPr>
          <w:rFonts w:asciiTheme="majorHAnsi" w:hAnsiTheme="majorHAnsi"/>
          <w:sz w:val="20"/>
        </w:rPr>
      </w:pPr>
      <w:r w:rsidRPr="00A72D13">
        <w:rPr>
          <w:rFonts w:asciiTheme="majorHAnsi" w:hAnsiTheme="majorHAnsi"/>
          <w:sz w:val="20"/>
        </w:rPr>
        <w:t>(2) minister endorses a declaration on the plan under s.58</w:t>
      </w:r>
    </w:p>
    <w:p w:rsidR="00724E59" w:rsidRPr="00A72D13" w:rsidRDefault="00724E59" w:rsidP="00724E59">
      <w:pPr>
        <w:pStyle w:val="NoSpacing"/>
        <w:rPr>
          <w:rFonts w:asciiTheme="majorHAnsi" w:hAnsiTheme="majorHAnsi"/>
          <w:sz w:val="20"/>
        </w:rPr>
      </w:pPr>
      <w:r w:rsidRPr="00A72D13">
        <w:rPr>
          <w:rFonts w:asciiTheme="majorHAnsi" w:hAnsiTheme="majorHAnsi"/>
          <w:sz w:val="20"/>
        </w:rPr>
        <w:t>*Overrules CL ad medium filum!</w:t>
      </w:r>
    </w:p>
    <w:p w:rsidR="00724E59" w:rsidRPr="008E569E" w:rsidRDefault="00724E59" w:rsidP="008E569E">
      <w:pPr>
        <w:rPr>
          <w:b/>
        </w:rPr>
      </w:pPr>
    </w:p>
    <w:p w:rsidR="008E569E" w:rsidRPr="008E569E" w:rsidRDefault="008E569E" w:rsidP="008E569E">
      <w:pPr>
        <w:shd w:val="clear" w:color="auto" w:fill="CCFFCC"/>
        <w:rPr>
          <w:b/>
        </w:rPr>
      </w:pPr>
      <w:r w:rsidRPr="008E569E">
        <w:rPr>
          <w:b/>
        </w:rPr>
        <w:t>Tidal Riparian Rights (Saltwater)</w:t>
      </w:r>
    </w:p>
    <w:p w:rsidR="008E569E" w:rsidRDefault="008E569E" w:rsidP="008E569E">
      <w:r w:rsidRPr="008E569E">
        <w:rPr>
          <w:b/>
        </w:rPr>
        <w:t xml:space="preserve">Common Law: </w:t>
      </w:r>
      <w:r w:rsidRPr="008E569E">
        <w:t xml:space="preserve">Riparian owner had a right of access to the </w:t>
      </w:r>
      <w:r w:rsidRPr="008E569E">
        <w:rPr>
          <w:b/>
        </w:rPr>
        <w:t xml:space="preserve">foreshore </w:t>
      </w:r>
      <w:r w:rsidRPr="008E569E">
        <w:t xml:space="preserve">(between high water &amp; low water mark), but no right of ownership </w:t>
      </w:r>
    </w:p>
    <w:p w:rsidR="00724E59" w:rsidRDefault="00724E59" w:rsidP="008E569E"/>
    <w:p w:rsidR="00724E59" w:rsidRDefault="00724E59" w:rsidP="008E569E">
      <w:pPr>
        <w:rPr>
          <w:b/>
          <w:i/>
          <w:color w:val="FF0000"/>
        </w:rPr>
      </w:pPr>
      <w:r w:rsidRPr="0027561E">
        <w:rPr>
          <w:b/>
        </w:rPr>
        <w:t>Riparian owners have a private right to access and regress to and from water abutting their land but cannot put down anything which disturbs the foreshore and interferes with the foreshore owner’s rights (in this case north saanich owns the foreshore).  WATER ACT DOESNT APPLY TO OCEAN</w:t>
      </w:r>
      <w:r>
        <w:rPr>
          <w:b/>
        </w:rPr>
        <w:t xml:space="preserve"> </w:t>
      </w:r>
      <w:r w:rsidRPr="00724E59">
        <w:rPr>
          <w:b/>
          <w:i/>
          <w:color w:val="FF0000"/>
        </w:rPr>
        <w:t>North Saanich</w:t>
      </w:r>
    </w:p>
    <w:p w:rsidR="00724E59" w:rsidRDefault="00724E59" w:rsidP="00724E59">
      <w:pPr>
        <w:rPr>
          <w:rFonts w:ascii="Times New Roman" w:hAnsi="Times New Roman"/>
          <w:b/>
          <w:bCs/>
          <w:szCs w:val="24"/>
        </w:rPr>
      </w:pPr>
    </w:p>
    <w:p w:rsidR="00724E59" w:rsidRDefault="00724E59" w:rsidP="00724E59">
      <w:pPr>
        <w:rPr>
          <w:rFonts w:ascii="Times New Roman" w:hAnsi="Times New Roman"/>
          <w:b/>
          <w:bCs/>
          <w:szCs w:val="24"/>
        </w:rPr>
      </w:pPr>
      <w:r w:rsidRPr="000D7002">
        <w:rPr>
          <w:rFonts w:ascii="Times New Roman" w:hAnsi="Times New Roman"/>
          <w:b/>
          <w:bCs/>
          <w:i/>
          <w:iCs/>
          <w:szCs w:val="24"/>
          <w:u w:val="single"/>
        </w:rPr>
        <w:t>Hals</w:t>
      </w:r>
      <w:r w:rsidRPr="000D7002">
        <w:rPr>
          <w:rFonts w:ascii="Times New Roman" w:hAnsi="Times New Roman"/>
          <w:b/>
          <w:bCs/>
          <w:szCs w:val="24"/>
          <w:u w:val="single"/>
        </w:rPr>
        <w:t xml:space="preserve"> States Law in BC (stated in </w:t>
      </w:r>
      <w:r w:rsidRPr="009912FB">
        <w:rPr>
          <w:rFonts w:ascii="Times New Roman" w:hAnsi="Times New Roman"/>
          <w:b/>
          <w:bCs/>
          <w:i/>
          <w:iCs/>
          <w:color w:val="FF0000"/>
          <w:szCs w:val="24"/>
          <w:u w:val="single"/>
        </w:rPr>
        <w:t>North Sannich</w:t>
      </w:r>
      <w:r w:rsidRPr="000D7002">
        <w:rPr>
          <w:rFonts w:ascii="Times New Roman" w:hAnsi="Times New Roman"/>
          <w:b/>
          <w:bCs/>
          <w:szCs w:val="24"/>
          <w:u w:val="single"/>
        </w:rPr>
        <w:t>)</w:t>
      </w:r>
    </w:p>
    <w:p w:rsidR="00724E59" w:rsidRPr="000D7002" w:rsidRDefault="00724E59" w:rsidP="00724E59">
      <w:pPr>
        <w:rPr>
          <w:rFonts w:ascii="Times New Roman" w:hAnsi="Times New Roman"/>
          <w:szCs w:val="24"/>
        </w:rPr>
      </w:pPr>
      <w:r>
        <w:rPr>
          <w:rFonts w:ascii="Times New Roman" w:hAnsi="Times New Roman"/>
          <w:b/>
          <w:bCs/>
          <w:szCs w:val="24"/>
        </w:rPr>
        <w:t>1</w:t>
      </w:r>
      <w:r w:rsidRPr="000D7002">
        <w:rPr>
          <w:rFonts w:ascii="Times New Roman" w:hAnsi="Times New Roman"/>
          <w:b/>
          <w:bCs/>
          <w:szCs w:val="24"/>
        </w:rPr>
        <w:t>)</w:t>
      </w:r>
      <w:r w:rsidRPr="000D7002">
        <w:rPr>
          <w:rFonts w:ascii="Times New Roman" w:hAnsi="Times New Roman"/>
          <w:b/>
          <w:bCs/>
          <w:sz w:val="10"/>
          <w:szCs w:val="14"/>
        </w:rPr>
        <w:t xml:space="preserve">   </w:t>
      </w:r>
      <w:r w:rsidRPr="000D7002">
        <w:rPr>
          <w:rFonts w:ascii="Times New Roman" w:hAnsi="Times New Roman"/>
          <w:b/>
          <w:bCs/>
          <w:color w:val="0000FF"/>
          <w:szCs w:val="24"/>
        </w:rPr>
        <w:t>General rights of riparian owners</w:t>
      </w:r>
      <w:r w:rsidRPr="000D7002">
        <w:rPr>
          <w:rFonts w:ascii="Times New Roman" w:hAnsi="Times New Roman"/>
          <w:b/>
          <w:bCs/>
          <w:szCs w:val="24"/>
        </w:rPr>
        <w:t>:</w:t>
      </w:r>
      <w:r w:rsidRPr="000D7002">
        <w:rPr>
          <w:rFonts w:ascii="Times New Roman" w:hAnsi="Times New Roman"/>
          <w:szCs w:val="24"/>
        </w:rPr>
        <w:t xml:space="preserve"> a riparian owner is entitled to access and regress to and from the water adjacent to his land</w:t>
      </w:r>
    </w:p>
    <w:p w:rsidR="00724E59" w:rsidRPr="000D7002" w:rsidRDefault="00724E59" w:rsidP="00724E59">
      <w:pPr>
        <w:rPr>
          <w:rFonts w:ascii="Times New Roman" w:hAnsi="Times New Roman"/>
          <w:szCs w:val="24"/>
        </w:rPr>
      </w:pPr>
      <w:r w:rsidRPr="000D7002">
        <w:rPr>
          <w:rFonts w:ascii="Times New Roman" w:hAnsi="Times New Roman"/>
          <w:b/>
          <w:bCs/>
          <w:szCs w:val="24"/>
        </w:rPr>
        <w:t>2)</w:t>
      </w:r>
      <w:r w:rsidRPr="000D7002">
        <w:rPr>
          <w:rFonts w:ascii="Times New Roman" w:hAnsi="Times New Roman"/>
          <w:b/>
          <w:bCs/>
          <w:sz w:val="10"/>
          <w:szCs w:val="14"/>
        </w:rPr>
        <w:t xml:space="preserve">   </w:t>
      </w:r>
      <w:r w:rsidRPr="000D7002">
        <w:rPr>
          <w:rFonts w:ascii="Times New Roman" w:hAnsi="Times New Roman"/>
          <w:b/>
          <w:bCs/>
          <w:color w:val="0000FF"/>
          <w:szCs w:val="24"/>
        </w:rPr>
        <w:t>Nature of rights access</w:t>
      </w:r>
      <w:r w:rsidRPr="000D7002">
        <w:rPr>
          <w:rFonts w:ascii="Times New Roman" w:hAnsi="Times New Roman"/>
          <w:szCs w:val="24"/>
        </w:rPr>
        <w:t>: riparian owner’s right is private &amp; not a public right and interference is actionable without proof of damage; does not depend on ownership of bed of river or other water in question and is distinct from public navigation rights</w:t>
      </w:r>
    </w:p>
    <w:p w:rsidR="00724E59" w:rsidRPr="000D7002" w:rsidRDefault="00724E59" w:rsidP="00724E59">
      <w:pPr>
        <w:rPr>
          <w:rFonts w:ascii="Times New Roman" w:hAnsi="Times New Roman"/>
          <w:szCs w:val="24"/>
        </w:rPr>
      </w:pPr>
      <w:r w:rsidRPr="000D7002">
        <w:rPr>
          <w:rFonts w:ascii="Times New Roman" w:hAnsi="Times New Roman"/>
          <w:b/>
          <w:bCs/>
          <w:szCs w:val="24"/>
        </w:rPr>
        <w:t>3)</w:t>
      </w:r>
      <w:r w:rsidRPr="000D7002">
        <w:rPr>
          <w:rFonts w:ascii="Times New Roman" w:hAnsi="Times New Roman"/>
          <w:b/>
          <w:bCs/>
          <w:sz w:val="10"/>
          <w:szCs w:val="14"/>
        </w:rPr>
        <w:t xml:space="preserve">   </w:t>
      </w:r>
      <w:r w:rsidRPr="000D7002">
        <w:rPr>
          <w:rFonts w:ascii="Times New Roman" w:hAnsi="Times New Roman"/>
          <w:b/>
          <w:bCs/>
          <w:color w:val="0000FF"/>
          <w:szCs w:val="24"/>
        </w:rPr>
        <w:t>Exercise of rights access</w:t>
      </w:r>
      <w:r w:rsidRPr="000D7002">
        <w:rPr>
          <w:rFonts w:ascii="Times New Roman" w:hAnsi="Times New Roman"/>
          <w:szCs w:val="24"/>
        </w:rPr>
        <w:t xml:space="preserve">: in exercising his right a riparian owner must not interfere with any public right of navigation in the water </w:t>
      </w:r>
      <w:r w:rsidRPr="000D7002">
        <w:rPr>
          <w:rFonts w:ascii="Times New Roman" w:hAnsi="Times New Roman"/>
          <w:i/>
          <w:iCs/>
          <w:szCs w:val="24"/>
        </w:rPr>
        <w:t xml:space="preserve">or </w:t>
      </w:r>
      <w:r w:rsidRPr="000D7002">
        <w:rPr>
          <w:rFonts w:ascii="Times New Roman" w:hAnsi="Times New Roman"/>
          <w:b/>
          <w:bCs/>
          <w:i/>
          <w:iCs/>
          <w:szCs w:val="24"/>
        </w:rPr>
        <w:t>put anything down that disturbs the foreshore</w:t>
      </w:r>
      <w:r w:rsidRPr="000D7002">
        <w:rPr>
          <w:rFonts w:ascii="Times New Roman" w:hAnsi="Times New Roman"/>
          <w:szCs w:val="24"/>
        </w:rPr>
        <w:t>. If there is something erected, must be used as a means of access</w:t>
      </w:r>
    </w:p>
    <w:p w:rsidR="00724E59" w:rsidRPr="000D7002" w:rsidRDefault="00724E59" w:rsidP="00724E59">
      <w:pPr>
        <w:rPr>
          <w:rFonts w:ascii="Times New Roman" w:hAnsi="Times New Roman"/>
          <w:szCs w:val="24"/>
        </w:rPr>
      </w:pPr>
      <w:r w:rsidRPr="000D7002">
        <w:rPr>
          <w:rFonts w:ascii="Times New Roman" w:hAnsi="Times New Roman"/>
          <w:b/>
          <w:bCs/>
          <w:szCs w:val="24"/>
        </w:rPr>
        <w:t>4)</w:t>
      </w:r>
      <w:r w:rsidRPr="000D7002">
        <w:rPr>
          <w:rFonts w:ascii="Times New Roman" w:hAnsi="Times New Roman"/>
          <w:b/>
          <w:bCs/>
          <w:sz w:val="10"/>
          <w:szCs w:val="14"/>
        </w:rPr>
        <w:t xml:space="preserve">   </w:t>
      </w:r>
      <w:r w:rsidRPr="000D7002">
        <w:rPr>
          <w:rFonts w:ascii="Times New Roman" w:hAnsi="Times New Roman"/>
          <w:b/>
          <w:bCs/>
          <w:color w:val="0000FF"/>
          <w:szCs w:val="24"/>
        </w:rPr>
        <w:t>Incidental rights</w:t>
      </w:r>
      <w:r w:rsidRPr="000D7002">
        <w:rPr>
          <w:rFonts w:ascii="Times New Roman" w:hAnsi="Times New Roman"/>
          <w:szCs w:val="24"/>
        </w:rPr>
        <w:t>: riparian owner’s rights include: right to land, or pass over shore at all states of water for the purpose and right to moor vessels adjacent to land for period as necessary to load or unload them and keep them there till complete.  Must not moor vessel to interfere with another owner’s right to access or to interfere with any public right of navigation</w:t>
      </w:r>
    </w:p>
    <w:p w:rsidR="008E569E" w:rsidRPr="008E569E" w:rsidRDefault="008E569E" w:rsidP="008E569E"/>
    <w:p w:rsidR="008E569E" w:rsidRPr="008E569E" w:rsidRDefault="008E569E" w:rsidP="008E569E">
      <w:r w:rsidRPr="008E569E">
        <w:rPr>
          <w:b/>
        </w:rPr>
        <w:t xml:space="preserve">Today in BC: </w:t>
      </w:r>
      <w:r w:rsidRPr="008E569E">
        <w:t xml:space="preserve">Foreshore is owned by Provincial Crown.  Riparian owners have rights to high water mark, which is marked by change in vegetation. Federal Crown owns water beyond foreshore, and the foreshore in 6 harbours: Victoria, Esquimalt, Nanaimo, Alberni, Burrard Inlet and New Westminster.  </w:t>
      </w:r>
    </w:p>
    <w:p w:rsidR="008E569E" w:rsidRPr="008E569E" w:rsidRDefault="008E569E" w:rsidP="008E569E"/>
    <w:p w:rsidR="008E569E" w:rsidRPr="008E569E" w:rsidRDefault="008E569E" w:rsidP="008E569E">
      <w:pPr>
        <w:shd w:val="clear" w:color="auto" w:fill="CCFFFF"/>
        <w:outlineLvl w:val="2"/>
        <w:rPr>
          <w:b/>
        </w:rPr>
      </w:pPr>
      <w:bookmarkStart w:id="42" w:name="_Toc133722408"/>
      <w:bookmarkStart w:id="43" w:name="_Toc290530907"/>
      <w:r w:rsidRPr="008E569E">
        <w:rPr>
          <w:b/>
        </w:rPr>
        <w:t>Accretion and Erosion</w:t>
      </w:r>
      <w:bookmarkEnd w:id="42"/>
      <w:bookmarkEnd w:id="43"/>
    </w:p>
    <w:p w:rsidR="008E569E" w:rsidRPr="008E569E" w:rsidRDefault="008E569E" w:rsidP="008E569E">
      <w:r w:rsidRPr="008E569E">
        <w:rPr>
          <w:b/>
        </w:rPr>
        <w:t xml:space="preserve">Accretion: </w:t>
      </w:r>
      <w:r w:rsidRPr="008E569E">
        <w:t xml:space="preserve">The process by which land bordering on </w:t>
      </w:r>
      <w:r w:rsidRPr="008E569E">
        <w:rPr>
          <w:b/>
        </w:rPr>
        <w:t>a tidal water body</w:t>
      </w:r>
      <w:r w:rsidRPr="008E569E">
        <w:t xml:space="preserve"> is </w:t>
      </w:r>
      <w:r w:rsidRPr="008E569E">
        <w:rPr>
          <w:b/>
        </w:rPr>
        <w:t>increased</w:t>
      </w:r>
      <w:r w:rsidRPr="008E569E">
        <w:t xml:space="preserve"> by the silting up of soil, sand, or other substance.</w:t>
      </w:r>
    </w:p>
    <w:p w:rsidR="008E569E" w:rsidRPr="008E569E" w:rsidRDefault="008E569E" w:rsidP="008E569E"/>
    <w:p w:rsidR="008E569E" w:rsidRPr="008E569E" w:rsidRDefault="008E569E" w:rsidP="008E569E">
      <w:pPr>
        <w:rPr>
          <w:b/>
        </w:rPr>
      </w:pPr>
      <w:r w:rsidRPr="008E569E">
        <w:rPr>
          <w:b/>
        </w:rPr>
        <w:t xml:space="preserve">Erosion: </w:t>
      </w:r>
      <w:r w:rsidRPr="008E569E">
        <w:t xml:space="preserve">The process by which land bordering on a </w:t>
      </w:r>
      <w:r w:rsidRPr="008E569E">
        <w:rPr>
          <w:b/>
        </w:rPr>
        <w:t>tidal water body</w:t>
      </w:r>
      <w:r w:rsidRPr="008E569E">
        <w:t xml:space="preserve"> is </w:t>
      </w:r>
      <w:r w:rsidRPr="008E569E">
        <w:rPr>
          <w:b/>
        </w:rPr>
        <w:t>decreased</w:t>
      </w:r>
      <w:r w:rsidRPr="008E569E">
        <w:t xml:space="preserve"> by the permanent withdrawal/retreat of the waters.</w:t>
      </w:r>
      <w:r w:rsidRPr="008E569E">
        <w:rPr>
          <w:b/>
        </w:rPr>
        <w:t xml:space="preserve">  </w:t>
      </w:r>
    </w:p>
    <w:p w:rsidR="008E569E" w:rsidRPr="008E569E" w:rsidRDefault="008E569E" w:rsidP="008E569E">
      <w:pPr>
        <w:rPr>
          <w:b/>
        </w:rPr>
      </w:pPr>
    </w:p>
    <w:p w:rsidR="008E569E" w:rsidRPr="008E569E" w:rsidRDefault="008E569E" w:rsidP="008E569E">
      <w:r w:rsidRPr="008E569E">
        <w:t xml:space="preserve">Accretion/Erosion applies to both </w:t>
      </w:r>
      <w:r w:rsidRPr="008E569E">
        <w:rPr>
          <w:b/>
        </w:rPr>
        <w:t>riparian owners</w:t>
      </w:r>
      <w:r w:rsidRPr="008E569E">
        <w:t xml:space="preserve"> and </w:t>
      </w:r>
      <w:r w:rsidRPr="008E569E">
        <w:rPr>
          <w:b/>
        </w:rPr>
        <w:t>leaseholders</w:t>
      </w:r>
      <w:r w:rsidRPr="008E569E">
        <w:t xml:space="preserve">, and to </w:t>
      </w:r>
      <w:r w:rsidRPr="008E569E">
        <w:rPr>
          <w:b/>
        </w:rPr>
        <w:t>inland lakes</w:t>
      </w:r>
      <w:r w:rsidRPr="008E569E">
        <w:t xml:space="preserve"> as well (</w:t>
      </w:r>
      <w:r w:rsidRPr="009C7552">
        <w:rPr>
          <w:b/>
          <w:i/>
          <w:color w:val="FF0000"/>
        </w:rPr>
        <w:t>Southern Centre of Theosophy v. South Australia</w:t>
      </w:r>
      <w:r w:rsidRPr="008E569E">
        <w:t xml:space="preserve">, </w:t>
      </w:r>
      <w:r w:rsidRPr="008E569E">
        <w:rPr>
          <w:i/>
        </w:rPr>
        <w:t>leaseholders-apply-for-accreted-land</w:t>
      </w:r>
      <w:r w:rsidRPr="008E569E">
        <w:t xml:space="preserve">).  Accretion must be </w:t>
      </w:r>
      <w:r w:rsidRPr="008E569E">
        <w:rPr>
          <w:b/>
        </w:rPr>
        <w:t>gradual and imperceptible</w:t>
      </w:r>
      <w:r w:rsidRPr="008E569E">
        <w:t xml:space="preserve">.  </w:t>
      </w:r>
      <w:r w:rsidRPr="008E569E">
        <w:rPr>
          <w:b/>
        </w:rPr>
        <w:t xml:space="preserve">Human action </w:t>
      </w:r>
      <w:r w:rsidRPr="008E569E">
        <w:t xml:space="preserve">(except that of the owner) can produce accretion.  Accretion can only be produced by </w:t>
      </w:r>
      <w:r w:rsidRPr="008E569E">
        <w:rPr>
          <w:b/>
        </w:rPr>
        <w:t>natural substances,</w:t>
      </w:r>
      <w:r w:rsidRPr="008E569E">
        <w:t xml:space="preserve"> though those substances need not be carried by water.    </w:t>
      </w:r>
      <w:r w:rsidRPr="008E569E">
        <w:rPr>
          <w:b/>
        </w:rPr>
        <w:t xml:space="preserve"> </w:t>
      </w:r>
    </w:p>
    <w:p w:rsidR="008E569E" w:rsidRPr="008E569E" w:rsidRDefault="008E569E" w:rsidP="008E569E">
      <w:pPr>
        <w:rPr>
          <w:b/>
          <w:color w:val="008000"/>
        </w:rPr>
      </w:pPr>
    </w:p>
    <w:p w:rsidR="008E569E" w:rsidRPr="008E569E" w:rsidRDefault="008E569E" w:rsidP="008E569E">
      <w:r w:rsidRPr="008E569E">
        <w:rPr>
          <w:b/>
        </w:rPr>
        <w:t>Riparian owners are entitled to an increase by accretion</w:t>
      </w:r>
      <w:r w:rsidRPr="008E569E">
        <w:t>, or may suffer a decrease by erosion (</w:t>
      </w:r>
      <w:r w:rsidRPr="008E569E">
        <w:rPr>
          <w:b/>
          <w:i/>
          <w:color w:val="0000FF"/>
        </w:rPr>
        <w:t>LTA</w:t>
      </w:r>
      <w:r w:rsidRPr="008E569E">
        <w:rPr>
          <w:color w:val="0000FF"/>
        </w:rPr>
        <w:t xml:space="preserve">, </w:t>
      </w:r>
      <w:r w:rsidRPr="008E569E">
        <w:rPr>
          <w:b/>
          <w:i/>
          <w:color w:val="0000FF"/>
        </w:rPr>
        <w:t>s.94-96</w:t>
      </w:r>
      <w:r w:rsidRPr="008E569E">
        <w:t xml:space="preserve">).  A new plan must be registered to show change in boundaries. </w:t>
      </w:r>
    </w:p>
    <w:p w:rsidR="008E569E" w:rsidRPr="008E569E" w:rsidRDefault="008E569E" w:rsidP="008E569E"/>
    <w:p w:rsidR="008E569E" w:rsidRPr="008E569E" w:rsidRDefault="008E569E" w:rsidP="008E569E">
      <w:pPr>
        <w:pBdr>
          <w:top w:val="single" w:sz="4" w:space="1" w:color="auto"/>
          <w:left w:val="single" w:sz="4" w:space="4" w:color="auto"/>
          <w:bottom w:val="single" w:sz="4" w:space="1" w:color="auto"/>
          <w:right w:val="single" w:sz="4" w:space="4" w:color="auto"/>
        </w:pBdr>
        <w:shd w:val="clear" w:color="auto" w:fill="FFFF99"/>
        <w:outlineLvl w:val="1"/>
        <w:rPr>
          <w:b/>
        </w:rPr>
      </w:pPr>
      <w:bookmarkStart w:id="44" w:name="_Toc133722410"/>
      <w:bookmarkStart w:id="45" w:name="_Toc290530908"/>
      <w:r w:rsidRPr="008E569E">
        <w:rPr>
          <w:b/>
        </w:rPr>
        <w:t xml:space="preserve">Fixtures: </w:t>
      </w:r>
      <w:r w:rsidRPr="008E569E">
        <w:t>Is the mobile home a chattel or a fixture?</w:t>
      </w:r>
      <w:bookmarkEnd w:id="44"/>
      <w:bookmarkEnd w:id="45"/>
    </w:p>
    <w:p w:rsidR="008E569E" w:rsidRPr="008E569E" w:rsidRDefault="008E569E" w:rsidP="008E569E">
      <w:r w:rsidRPr="008E569E">
        <w:t xml:space="preserve">3 possibilities for personal property: (1) </w:t>
      </w:r>
      <w:r w:rsidRPr="008E569E">
        <w:rPr>
          <w:u w:val="single"/>
        </w:rPr>
        <w:t>Chattel</w:t>
      </w:r>
      <w:r w:rsidRPr="008E569E">
        <w:t xml:space="preserve"> (2) </w:t>
      </w:r>
      <w:r w:rsidRPr="008E569E">
        <w:rPr>
          <w:u w:val="single"/>
        </w:rPr>
        <w:t>Fixture</w:t>
      </w:r>
      <w:r w:rsidRPr="008E569E">
        <w:t xml:space="preserve"> (3) </w:t>
      </w:r>
      <w:r w:rsidRPr="008E569E">
        <w:rPr>
          <w:u w:val="single"/>
        </w:rPr>
        <w:t>Part &amp; Parcel of the Land</w:t>
      </w:r>
    </w:p>
    <w:p w:rsidR="008E569E" w:rsidRPr="008E569E" w:rsidRDefault="008E569E" w:rsidP="008E569E">
      <w:pPr>
        <w:rPr>
          <w:b/>
        </w:rPr>
      </w:pPr>
    </w:p>
    <w:p w:rsidR="008E569E" w:rsidRPr="008E569E" w:rsidRDefault="008E569E" w:rsidP="008E569E">
      <w:r w:rsidRPr="008E569E">
        <w:rPr>
          <w:b/>
        </w:rPr>
        <w:t>Fixture:</w:t>
      </w:r>
      <w:r w:rsidRPr="008E569E">
        <w:t xml:space="preserve"> A chattel so fashioned or connected to the land that in law it forms part of the land.    </w:t>
      </w:r>
    </w:p>
    <w:p w:rsidR="008E569E" w:rsidRPr="008E569E" w:rsidRDefault="008E569E" w:rsidP="008E569E"/>
    <w:p w:rsidR="008E569E" w:rsidRPr="008E569E" w:rsidRDefault="008E569E" w:rsidP="008E569E">
      <w:r w:rsidRPr="008E569E">
        <w:rPr>
          <w:b/>
        </w:rPr>
        <w:t xml:space="preserve">Common Law Rule: </w:t>
      </w:r>
      <w:r w:rsidRPr="008E569E">
        <w:t xml:space="preserve">A transfer of an interest in land included all the fixtures on the land.  </w:t>
      </w:r>
    </w:p>
    <w:p w:rsidR="008E569E" w:rsidRPr="008E569E" w:rsidRDefault="008E569E" w:rsidP="008E569E"/>
    <w:p w:rsidR="008E569E" w:rsidRPr="008E569E" w:rsidRDefault="008E569E" w:rsidP="008E569E">
      <w:r w:rsidRPr="008E569E">
        <w:rPr>
          <w:b/>
        </w:rPr>
        <w:t>Bottom line</w:t>
      </w:r>
      <w:r w:rsidRPr="008E569E">
        <w:t xml:space="preserve">: Evaluate the </w:t>
      </w:r>
      <w:r w:rsidRPr="008E569E">
        <w:rPr>
          <w:u w:val="single"/>
        </w:rPr>
        <w:t>degree</w:t>
      </w:r>
      <w:r w:rsidRPr="008E569E">
        <w:t xml:space="preserve"> of annexation and the </w:t>
      </w:r>
      <w:r w:rsidRPr="008E569E">
        <w:rPr>
          <w:u w:val="single"/>
        </w:rPr>
        <w:t>object</w:t>
      </w:r>
      <w:r w:rsidRPr="008E569E">
        <w:t xml:space="preserve"> of the annexation.</w:t>
      </w:r>
    </w:p>
    <w:p w:rsidR="008E569E" w:rsidRPr="008E569E" w:rsidRDefault="008E569E" w:rsidP="008E569E"/>
    <w:p w:rsidR="008E569E" w:rsidRPr="008E569E" w:rsidRDefault="008E569E" w:rsidP="008E569E">
      <w:r w:rsidRPr="008E569E">
        <w:rPr>
          <w:b/>
        </w:rPr>
        <w:t xml:space="preserve">Onus of Proof: </w:t>
      </w:r>
      <w:r w:rsidRPr="008E569E">
        <w:t xml:space="preserve">The opposing party must rebut the </w:t>
      </w:r>
      <w:r w:rsidRPr="009C7552">
        <w:rPr>
          <w:b/>
          <w:i/>
          <w:color w:val="FF0000"/>
        </w:rPr>
        <w:t xml:space="preserve">Stack </w:t>
      </w:r>
      <w:r w:rsidRPr="008E569E">
        <w:t xml:space="preserve">presumptions. </w:t>
      </w:r>
    </w:p>
    <w:p w:rsidR="008E569E" w:rsidRPr="008E569E" w:rsidRDefault="008E569E" w:rsidP="008E569E"/>
    <w:p w:rsidR="008E569E" w:rsidRPr="008E569E" w:rsidRDefault="008E569E" w:rsidP="008E569E">
      <w:pPr>
        <w:shd w:val="clear" w:color="auto" w:fill="CCFFFF"/>
      </w:pPr>
      <w:r w:rsidRPr="008E569E">
        <w:rPr>
          <w:b/>
        </w:rPr>
        <w:t xml:space="preserve">Test: Has the chattel become a fixture? </w:t>
      </w:r>
      <w:r w:rsidRPr="008E569E">
        <w:t>(</w:t>
      </w:r>
      <w:r w:rsidRPr="009C7552">
        <w:rPr>
          <w:b/>
          <w:i/>
          <w:color w:val="FF0000"/>
        </w:rPr>
        <w:t xml:space="preserve">Stack v. Eaton, </w:t>
      </w:r>
      <w:r w:rsidRPr="009C7552">
        <w:rPr>
          <w:b/>
          <w:color w:val="FF0000"/>
        </w:rPr>
        <w:t>1902</w:t>
      </w:r>
      <w:r w:rsidRPr="008E569E">
        <w:t>)</w:t>
      </w:r>
    </w:p>
    <w:p w:rsidR="008E569E" w:rsidRPr="008E569E" w:rsidRDefault="008E569E" w:rsidP="00E0604D">
      <w:pPr>
        <w:numPr>
          <w:ilvl w:val="0"/>
          <w:numId w:val="76"/>
        </w:numPr>
      </w:pPr>
      <w:r w:rsidRPr="008E569E">
        <w:t xml:space="preserve">What is the </w:t>
      </w:r>
      <w:r w:rsidRPr="008E569E">
        <w:rPr>
          <w:b/>
          <w:color w:val="FF0000"/>
          <w:u w:val="single"/>
        </w:rPr>
        <w:t>degree</w:t>
      </w:r>
      <w:r w:rsidRPr="008E569E">
        <w:rPr>
          <w:b/>
          <w:color w:val="FF0000"/>
        </w:rPr>
        <w:t xml:space="preserve"> of annexation</w:t>
      </w:r>
      <w:r w:rsidRPr="008E569E">
        <w:rPr>
          <w:color w:val="FF0000"/>
        </w:rPr>
        <w:t>?</w:t>
      </w:r>
      <w:r w:rsidRPr="008E569E">
        <w:t xml:space="preserve"> </w:t>
      </w:r>
    </w:p>
    <w:p w:rsidR="008E569E" w:rsidRPr="008E569E" w:rsidRDefault="008E569E" w:rsidP="00E0604D">
      <w:pPr>
        <w:numPr>
          <w:ilvl w:val="1"/>
          <w:numId w:val="75"/>
        </w:numPr>
      </w:pPr>
      <w:r w:rsidRPr="008E569E">
        <w:t>If a chattel rests on its own weight, it is presumed to be personal property.</w:t>
      </w:r>
    </w:p>
    <w:p w:rsidR="008E569E" w:rsidRPr="008E569E" w:rsidRDefault="008E569E" w:rsidP="00E0604D">
      <w:pPr>
        <w:numPr>
          <w:ilvl w:val="1"/>
          <w:numId w:val="75"/>
        </w:numPr>
      </w:pPr>
      <w:r w:rsidRPr="008E569E">
        <w:t>If a chattel is attached, it is presumed to be a fixture.</w:t>
      </w:r>
    </w:p>
    <w:p w:rsidR="008E569E" w:rsidRPr="008E569E" w:rsidRDefault="008E569E" w:rsidP="00E0604D">
      <w:pPr>
        <w:numPr>
          <w:ilvl w:val="0"/>
          <w:numId w:val="76"/>
        </w:numPr>
      </w:pPr>
      <w:r w:rsidRPr="008E569E">
        <w:t xml:space="preserve">What is the </w:t>
      </w:r>
      <w:r w:rsidRPr="008E569E">
        <w:rPr>
          <w:b/>
          <w:color w:val="FF0000"/>
          <w:u w:val="single"/>
        </w:rPr>
        <w:t>object or purpose</w:t>
      </w:r>
      <w:r w:rsidRPr="008E569E">
        <w:rPr>
          <w:b/>
          <w:color w:val="FF0000"/>
        </w:rPr>
        <w:t xml:space="preserve"> of the annexation</w:t>
      </w:r>
      <w:r w:rsidRPr="008E569E">
        <w:t xml:space="preserve">?  </w:t>
      </w:r>
    </w:p>
    <w:p w:rsidR="008E569E" w:rsidRPr="008E569E" w:rsidRDefault="008E569E" w:rsidP="00E0604D">
      <w:pPr>
        <w:numPr>
          <w:ilvl w:val="0"/>
          <w:numId w:val="77"/>
        </w:numPr>
      </w:pPr>
      <w:r w:rsidRPr="008E569E">
        <w:rPr>
          <w:b/>
          <w:color w:val="FF0000"/>
        </w:rPr>
        <w:t>Objective Test:</w:t>
      </w:r>
      <w:r w:rsidRPr="008E569E">
        <w:rPr>
          <w:b/>
        </w:rPr>
        <w:t xml:space="preserve"> </w:t>
      </w:r>
      <w:r w:rsidRPr="008E569E">
        <w:t xml:space="preserve">Would a reasonable person, familiar with the customs of the time and place, conclude that the parties </w:t>
      </w:r>
      <w:r w:rsidRPr="008E569E">
        <w:rPr>
          <w:b/>
        </w:rPr>
        <w:t>intended</w:t>
      </w:r>
      <w:r w:rsidRPr="008E569E">
        <w:t xml:space="preserve"> that the item remain a chattel, or become part of the real estate?</w:t>
      </w:r>
    </w:p>
    <w:p w:rsidR="008E569E" w:rsidRPr="008E569E" w:rsidRDefault="008E569E" w:rsidP="00E0604D">
      <w:pPr>
        <w:numPr>
          <w:ilvl w:val="1"/>
          <w:numId w:val="77"/>
        </w:numPr>
      </w:pPr>
      <w:r w:rsidRPr="008E569E">
        <w:t>Intention is only important for considering the degree/object of annexation</w:t>
      </w:r>
    </w:p>
    <w:p w:rsidR="008E569E" w:rsidRPr="008E569E" w:rsidRDefault="008E569E" w:rsidP="008E569E"/>
    <w:p w:rsidR="008E569E" w:rsidRPr="008E569E" w:rsidRDefault="008E569E" w:rsidP="008E569E">
      <w:pPr>
        <w:shd w:val="clear" w:color="auto" w:fill="CCFFFF"/>
        <w:rPr>
          <w:b/>
        </w:rPr>
      </w:pPr>
      <w:r w:rsidRPr="008E569E">
        <w:rPr>
          <w:b/>
        </w:rPr>
        <w:t xml:space="preserve">Test: Has the fixture become "part and parcel of the land"? </w:t>
      </w:r>
    </w:p>
    <w:p w:rsidR="008E569E" w:rsidRPr="008E569E" w:rsidRDefault="008E569E" w:rsidP="008E569E">
      <w:r w:rsidRPr="008E569E">
        <w:t xml:space="preserve">Whether an object is part and parcel of the land must be determined by examining the </w:t>
      </w:r>
      <w:r w:rsidRPr="008E569E">
        <w:rPr>
          <w:b/>
          <w:i/>
        </w:rPr>
        <w:t>degree</w:t>
      </w:r>
      <w:r w:rsidRPr="008E569E">
        <w:t xml:space="preserve"> and </w:t>
      </w:r>
      <w:r w:rsidRPr="008E569E">
        <w:rPr>
          <w:b/>
          <w:i/>
        </w:rPr>
        <w:t>object</w:t>
      </w:r>
      <w:r w:rsidRPr="008E569E">
        <w:t xml:space="preserve"> of the annexation, to infer whether the annexation was </w:t>
      </w:r>
      <w:r w:rsidRPr="008E569E">
        <w:rPr>
          <w:b/>
        </w:rPr>
        <w:t>intended</w:t>
      </w:r>
      <w:r w:rsidRPr="008E569E">
        <w:t xml:space="preserve"> to be permanent or temporary (</w:t>
      </w:r>
      <w:r w:rsidRPr="009C7552">
        <w:rPr>
          <w:b/>
          <w:i/>
          <w:color w:val="FF0000"/>
        </w:rPr>
        <w:t>Elitestone</w:t>
      </w:r>
      <w:r w:rsidRPr="008E569E">
        <w:t xml:space="preserve">, </w:t>
      </w:r>
      <w:r w:rsidRPr="008E569E">
        <w:rPr>
          <w:i/>
        </w:rPr>
        <w:t>bungalow-on-concrete-pillars-for-50-years</w:t>
      </w:r>
      <w:r w:rsidRPr="008E569E">
        <w:t xml:space="preserve">).  </w:t>
      </w:r>
    </w:p>
    <w:p w:rsidR="008E569E" w:rsidRPr="008E569E" w:rsidRDefault="008E569E" w:rsidP="008E569E">
      <w:pPr>
        <w:ind w:left="1101"/>
      </w:pPr>
    </w:p>
    <w:p w:rsidR="008E569E" w:rsidRPr="008E569E" w:rsidRDefault="008E569E" w:rsidP="008E569E">
      <w:pPr>
        <w:shd w:val="clear" w:color="auto" w:fill="CCFFFF"/>
        <w:rPr>
          <w:color w:val="FF0000"/>
        </w:rPr>
      </w:pPr>
      <w:r w:rsidRPr="008E569E">
        <w:rPr>
          <w:b/>
        </w:rPr>
        <w:t xml:space="preserve">Canadian principles for fixtures </w:t>
      </w:r>
      <w:r w:rsidRPr="008E569E">
        <w:t>(</w:t>
      </w:r>
      <w:r w:rsidRPr="009C7552">
        <w:rPr>
          <w:b/>
          <w:i/>
          <w:color w:val="FF0000"/>
        </w:rPr>
        <w:t>Stack v. Eaton</w:t>
      </w:r>
      <w:r w:rsidRPr="009C7552">
        <w:rPr>
          <w:color w:val="FF0000"/>
        </w:rPr>
        <w:t xml:space="preserve">, </w:t>
      </w:r>
      <w:r w:rsidRPr="009C7552">
        <w:rPr>
          <w:b/>
          <w:color w:val="FF0000"/>
        </w:rPr>
        <w:t>1902</w:t>
      </w:r>
      <w:r w:rsidRPr="008E569E">
        <w:t>)</w:t>
      </w:r>
    </w:p>
    <w:p w:rsidR="008E569E" w:rsidRPr="008E569E" w:rsidRDefault="008E569E" w:rsidP="00E0604D">
      <w:pPr>
        <w:numPr>
          <w:ilvl w:val="0"/>
          <w:numId w:val="73"/>
        </w:numPr>
        <w:tabs>
          <w:tab w:val="clear" w:pos="1080"/>
        </w:tabs>
        <w:ind w:left="540"/>
      </w:pPr>
      <w:r w:rsidRPr="008E569E">
        <w:t xml:space="preserve">Articles attached to the land by their own weight are chattels unless intended to be fixtures </w:t>
      </w:r>
    </w:p>
    <w:p w:rsidR="008E569E" w:rsidRPr="008E569E" w:rsidRDefault="008E569E" w:rsidP="00E0604D">
      <w:pPr>
        <w:numPr>
          <w:ilvl w:val="0"/>
          <w:numId w:val="73"/>
        </w:numPr>
        <w:tabs>
          <w:tab w:val="clear" w:pos="1080"/>
        </w:tabs>
        <w:ind w:left="540"/>
      </w:pPr>
      <w:r w:rsidRPr="008E569E">
        <w:t>Articles affixed to the land slightly are considered fixtures, unless intended to be chattels.</w:t>
      </w:r>
    </w:p>
    <w:p w:rsidR="008E569E" w:rsidRPr="008E569E" w:rsidRDefault="008E569E" w:rsidP="00E0604D">
      <w:pPr>
        <w:numPr>
          <w:ilvl w:val="0"/>
          <w:numId w:val="73"/>
        </w:numPr>
        <w:tabs>
          <w:tab w:val="clear" w:pos="1080"/>
        </w:tabs>
        <w:ind w:left="540"/>
      </w:pPr>
      <w:r w:rsidRPr="008E569E">
        <w:t xml:space="preserve">Must examine degree and object of annexation in order to rebut the presumption.  </w:t>
      </w:r>
    </w:p>
    <w:p w:rsidR="008E569E" w:rsidRPr="008E569E" w:rsidRDefault="008E569E" w:rsidP="00E0604D">
      <w:pPr>
        <w:numPr>
          <w:ilvl w:val="0"/>
          <w:numId w:val="73"/>
        </w:numPr>
        <w:tabs>
          <w:tab w:val="clear" w:pos="1080"/>
        </w:tabs>
        <w:ind w:left="540"/>
      </w:pPr>
      <w:r w:rsidRPr="008E569E">
        <w:t xml:space="preserve">Intention is only relevant if it can be presumed from the degree &amp; object of annexation.  </w:t>
      </w:r>
    </w:p>
    <w:p w:rsidR="008E569E" w:rsidRPr="008E569E" w:rsidRDefault="008E569E" w:rsidP="00E0604D">
      <w:pPr>
        <w:numPr>
          <w:ilvl w:val="0"/>
          <w:numId w:val="73"/>
        </w:numPr>
        <w:tabs>
          <w:tab w:val="clear" w:pos="1080"/>
        </w:tabs>
        <w:ind w:left="540"/>
      </w:pPr>
      <w:r w:rsidRPr="008E569E">
        <w:rPr>
          <w:b/>
        </w:rPr>
        <w:t xml:space="preserve">Tenants' Fixtures: </w:t>
      </w:r>
      <w:r w:rsidRPr="008E569E">
        <w:t xml:space="preserve">Tenants' fixtures (attached for trade) become fixtures unless the tenant wants to take them back. </w:t>
      </w:r>
    </w:p>
    <w:p w:rsidR="008E569E" w:rsidRPr="008E569E" w:rsidRDefault="008E569E" w:rsidP="008E569E">
      <w:pPr>
        <w:rPr>
          <w:b/>
          <w:i/>
        </w:rPr>
      </w:pPr>
    </w:p>
    <w:p w:rsidR="008E569E" w:rsidRPr="008E569E" w:rsidRDefault="008E569E" w:rsidP="008E569E">
      <w:r w:rsidRPr="008E569E">
        <w:rPr>
          <w:b/>
        </w:rPr>
        <w:t xml:space="preserve">Maczko's 6 principles in </w:t>
      </w:r>
      <w:r w:rsidRPr="009C7552">
        <w:rPr>
          <w:b/>
          <w:i/>
          <w:color w:val="FF0000"/>
        </w:rPr>
        <w:t>Royal Bank of Canada</w:t>
      </w:r>
      <w:r w:rsidRPr="008E569E">
        <w:rPr>
          <w:b/>
          <w:i/>
          <w:color w:val="0000FF"/>
        </w:rPr>
        <w:t xml:space="preserve"> </w:t>
      </w:r>
      <w:r w:rsidRPr="008E569E">
        <w:t>(</w:t>
      </w:r>
      <w:r w:rsidRPr="008E569E">
        <w:rPr>
          <w:i/>
        </w:rPr>
        <w:t>restaurant-equipment</w:t>
      </w:r>
      <w:r w:rsidRPr="008E569E">
        <w:t xml:space="preserve">) (best to cite </w:t>
      </w:r>
      <w:r w:rsidRPr="009C7552">
        <w:rPr>
          <w:b/>
          <w:i/>
          <w:color w:val="FF0000"/>
        </w:rPr>
        <w:t>Stack</w:t>
      </w:r>
      <w:r w:rsidRPr="008E569E">
        <w:t>)</w:t>
      </w:r>
    </w:p>
    <w:p w:rsidR="008E569E" w:rsidRPr="008E569E" w:rsidRDefault="008E569E" w:rsidP="00E0604D">
      <w:pPr>
        <w:numPr>
          <w:ilvl w:val="0"/>
          <w:numId w:val="74"/>
        </w:numPr>
      </w:pPr>
      <w:r w:rsidRPr="008E569E">
        <w:rPr>
          <w:i/>
        </w:rPr>
        <w:t xml:space="preserve">Chattel - </w:t>
      </w:r>
      <w:r w:rsidRPr="008E569E">
        <w:t xml:space="preserve">If an item is unattached and can be removed w/o damage to the item or land.  </w:t>
      </w:r>
    </w:p>
    <w:p w:rsidR="008E569E" w:rsidRPr="008E569E" w:rsidRDefault="008E569E" w:rsidP="00E0604D">
      <w:pPr>
        <w:numPr>
          <w:ilvl w:val="0"/>
          <w:numId w:val="74"/>
        </w:numPr>
      </w:pPr>
      <w:r w:rsidRPr="008E569E">
        <w:rPr>
          <w:i/>
        </w:rPr>
        <w:t xml:space="preserve">Chattel - </w:t>
      </w:r>
      <w:r w:rsidRPr="008E569E">
        <w:t xml:space="preserve">If an item is only plugged in and can be removed w/o damage to the item/land </w:t>
      </w:r>
    </w:p>
    <w:p w:rsidR="008E569E" w:rsidRPr="008E569E" w:rsidRDefault="008E569E" w:rsidP="00E0604D">
      <w:pPr>
        <w:numPr>
          <w:ilvl w:val="0"/>
          <w:numId w:val="74"/>
        </w:numPr>
      </w:pPr>
      <w:r w:rsidRPr="008E569E">
        <w:rPr>
          <w:i/>
        </w:rPr>
        <w:t xml:space="preserve">Fixture - </w:t>
      </w:r>
      <w:r w:rsidRPr="008E569E">
        <w:t>If an item is even minimally attached (i.e. not just plugged in)</w:t>
      </w:r>
    </w:p>
    <w:p w:rsidR="008E569E" w:rsidRPr="008E569E" w:rsidRDefault="008E569E" w:rsidP="00E0604D">
      <w:pPr>
        <w:numPr>
          <w:ilvl w:val="0"/>
          <w:numId w:val="74"/>
        </w:numPr>
      </w:pPr>
      <w:r w:rsidRPr="008E569E">
        <w:rPr>
          <w:i/>
        </w:rPr>
        <w:t xml:space="preserve">Fixture - </w:t>
      </w:r>
      <w:r w:rsidRPr="008E569E">
        <w:t xml:space="preserve">If an item would be useless without a certain removable part  </w:t>
      </w:r>
    </w:p>
    <w:p w:rsidR="008E569E" w:rsidRPr="008E569E" w:rsidRDefault="008E569E" w:rsidP="00E0604D">
      <w:pPr>
        <w:numPr>
          <w:ilvl w:val="0"/>
          <w:numId w:val="74"/>
        </w:numPr>
        <w:rPr>
          <w:i/>
        </w:rPr>
      </w:pPr>
      <w:r w:rsidRPr="008E569E">
        <w:rPr>
          <w:b/>
        </w:rPr>
        <w:t xml:space="preserve">Tenant's Fixture - </w:t>
      </w:r>
      <w:r w:rsidRPr="008E569E">
        <w:t xml:space="preserve">A fixture may only be removed if it is a tenant's fixture, provided the premises are restored </w:t>
      </w:r>
    </w:p>
    <w:p w:rsidR="008E569E" w:rsidRPr="008E569E" w:rsidRDefault="008E569E" w:rsidP="00E0604D">
      <w:pPr>
        <w:numPr>
          <w:ilvl w:val="0"/>
          <w:numId w:val="74"/>
        </w:numPr>
        <w:rPr>
          <w:i/>
        </w:rPr>
      </w:pPr>
      <w:r w:rsidRPr="008E569E">
        <w:rPr>
          <w:b/>
        </w:rPr>
        <w:t>Purpose test</w:t>
      </w:r>
      <w:r w:rsidRPr="008E569E">
        <w:t xml:space="preserve"> - If the item is unattached, but the party can establish that the intent was that it be a fixture, then it is a </w:t>
      </w:r>
      <w:r w:rsidRPr="008E569E">
        <w:rPr>
          <w:i/>
        </w:rPr>
        <w:t>fixture</w:t>
      </w:r>
      <w:r w:rsidRPr="008E569E">
        <w:t xml:space="preserve"> </w:t>
      </w:r>
    </w:p>
    <w:p w:rsidR="008E569E" w:rsidRPr="008E569E" w:rsidRDefault="008E569E" w:rsidP="008E569E">
      <w:pPr>
        <w:rPr>
          <w:i/>
        </w:rPr>
      </w:pPr>
    </w:p>
    <w:p w:rsidR="008E569E" w:rsidRPr="008E569E" w:rsidRDefault="008E569E" w:rsidP="008E569E">
      <w:pPr>
        <w:shd w:val="clear" w:color="auto" w:fill="CCFFFF"/>
        <w:rPr>
          <w:b/>
        </w:rPr>
      </w:pPr>
      <w:r w:rsidRPr="008E569E">
        <w:rPr>
          <w:b/>
        </w:rPr>
        <w:t>Historical Caselaw on Fixtures:</w:t>
      </w:r>
    </w:p>
    <w:p w:rsidR="008E569E" w:rsidRPr="008E569E" w:rsidRDefault="008E569E" w:rsidP="00E0604D">
      <w:pPr>
        <w:numPr>
          <w:ilvl w:val="0"/>
          <w:numId w:val="79"/>
        </w:numPr>
      </w:pPr>
      <w:r w:rsidRPr="008E569E">
        <w:t>Was the object of the annexation was to improve the land, or whether it was to improve the chattel?</w:t>
      </w:r>
      <w:r w:rsidRPr="008E569E">
        <w:rPr>
          <w:b/>
        </w:rPr>
        <w:t xml:space="preserve"> </w:t>
      </w:r>
      <w:r w:rsidRPr="008E569E">
        <w:t>(</w:t>
      </w:r>
      <w:r w:rsidRPr="009C7552">
        <w:rPr>
          <w:b/>
          <w:i/>
          <w:color w:val="FF0000"/>
        </w:rPr>
        <w:t>Haggert v.</w:t>
      </w:r>
      <w:r w:rsidRPr="008E569E">
        <w:rPr>
          <w:b/>
          <w:i/>
          <w:color w:val="0000FF"/>
        </w:rPr>
        <w:t xml:space="preserve"> </w:t>
      </w:r>
      <w:r w:rsidRPr="009C7552">
        <w:rPr>
          <w:b/>
          <w:i/>
          <w:color w:val="FF0000"/>
        </w:rPr>
        <w:t>Brampton Town</w:t>
      </w:r>
      <w:r w:rsidRPr="008E569E">
        <w:rPr>
          <w:color w:val="0000FF"/>
        </w:rPr>
        <w:t>,</w:t>
      </w:r>
      <w:r w:rsidRPr="008E569E">
        <w:t xml:space="preserve"> 1897)</w:t>
      </w:r>
    </w:p>
    <w:p w:rsidR="008E569E" w:rsidRPr="008E569E" w:rsidRDefault="008E569E" w:rsidP="00E0604D">
      <w:pPr>
        <w:numPr>
          <w:ilvl w:val="0"/>
          <w:numId w:val="79"/>
        </w:numPr>
      </w:pPr>
      <w:r w:rsidRPr="008E569E">
        <w:lastRenderedPageBreak/>
        <w:t>If object was attached for the better enjoyment of the building as a building, it is a fixture.  If it was for the better enjoyment of the chattel as a chattel, it is a chattel. (</w:t>
      </w:r>
      <w:r w:rsidRPr="009C7552">
        <w:rPr>
          <w:b/>
          <w:i/>
          <w:color w:val="FF0000"/>
        </w:rPr>
        <w:t>Re Davis</w:t>
      </w:r>
      <w:r w:rsidRPr="008E569E">
        <w:t xml:space="preserve">, </w:t>
      </w:r>
      <w:r w:rsidRPr="008E569E">
        <w:rPr>
          <w:i/>
        </w:rPr>
        <w:t>bowling-alleys-aren't-fixtures!</w:t>
      </w:r>
      <w:r w:rsidRPr="008E569E">
        <w:t>)</w:t>
      </w:r>
    </w:p>
    <w:p w:rsidR="008E569E" w:rsidRPr="008E569E" w:rsidRDefault="008E569E" w:rsidP="009912FB">
      <w:pPr>
        <w:numPr>
          <w:ilvl w:val="0"/>
          <w:numId w:val="79"/>
        </w:numPr>
      </w:pPr>
      <w:r w:rsidRPr="008E569E">
        <w:t>Chattel became a fixture when it is affixed to the land by more than its own weight and the purpose of the attachment is for the better use of the building as a building, and not for the better use of the chattels as chattels (</w:t>
      </w:r>
      <w:r w:rsidRPr="009C7552">
        <w:rPr>
          <w:b/>
          <w:i/>
          <w:color w:val="FF0000"/>
        </w:rPr>
        <w:t>La Salle</w:t>
      </w:r>
      <w:r w:rsidRPr="008E569E">
        <w:t xml:space="preserve">, </w:t>
      </w:r>
      <w:r w:rsidRPr="008E569E">
        <w:rPr>
          <w:i/>
        </w:rPr>
        <w:t>carpet-vendor</w:t>
      </w:r>
      <w:r w:rsidRPr="008E569E">
        <w:t xml:space="preserve">). </w:t>
      </w:r>
    </w:p>
    <w:p w:rsidR="008E569E" w:rsidRPr="008E569E" w:rsidRDefault="008E569E" w:rsidP="008E569E"/>
    <w:p w:rsidR="008E569E" w:rsidRPr="008E569E" w:rsidRDefault="008E569E" w:rsidP="008E569E">
      <w:pPr>
        <w:shd w:val="clear" w:color="auto" w:fill="CCFFFF"/>
      </w:pPr>
      <w:r w:rsidRPr="008E569E">
        <w:rPr>
          <w:b/>
        </w:rPr>
        <w:t>Tenant’s fixtures</w:t>
      </w:r>
      <w:r w:rsidRPr="008E569E">
        <w:t>: articles affixed to the land by a tenant</w:t>
      </w:r>
    </w:p>
    <w:p w:rsidR="008E569E" w:rsidRPr="008E569E" w:rsidRDefault="008E569E" w:rsidP="00E0604D">
      <w:pPr>
        <w:numPr>
          <w:ilvl w:val="0"/>
          <w:numId w:val="78"/>
        </w:numPr>
      </w:pPr>
      <w:r w:rsidRPr="008E569E">
        <w:t xml:space="preserve">When an owner adds a chattel, it improves the land.  </w:t>
      </w:r>
    </w:p>
    <w:p w:rsidR="008E569E" w:rsidRPr="008E569E" w:rsidRDefault="008E569E" w:rsidP="00E0604D">
      <w:pPr>
        <w:numPr>
          <w:ilvl w:val="0"/>
          <w:numId w:val="78"/>
        </w:numPr>
      </w:pPr>
      <w:r w:rsidRPr="008E569E">
        <w:t xml:space="preserve">When a tenant adds a chattel, it merely improves the chattel.  </w:t>
      </w:r>
    </w:p>
    <w:p w:rsidR="008E569E" w:rsidRPr="008E569E" w:rsidRDefault="008E569E" w:rsidP="00E0604D">
      <w:pPr>
        <w:numPr>
          <w:ilvl w:val="0"/>
          <w:numId w:val="78"/>
        </w:numPr>
      </w:pPr>
      <w:r w:rsidRPr="008E569E">
        <w:rPr>
          <w:b/>
        </w:rPr>
        <w:t xml:space="preserve">Test: </w:t>
      </w:r>
      <w:r w:rsidRPr="008E569E">
        <w:t xml:space="preserve">Was it affixed by the tenant?  Can be removed with no material damage?  If yes, then tenant's fixture.  </w:t>
      </w:r>
    </w:p>
    <w:p w:rsidR="008E569E" w:rsidRPr="008E569E" w:rsidRDefault="008E569E" w:rsidP="00E0604D">
      <w:pPr>
        <w:numPr>
          <w:ilvl w:val="0"/>
          <w:numId w:val="78"/>
        </w:numPr>
      </w:pPr>
      <w:r w:rsidRPr="008E569E">
        <w:t>If tenant wants to take her fixture with her, it must be removed during the lease, subject to the terms of the lease.</w:t>
      </w:r>
    </w:p>
    <w:p w:rsidR="008E569E" w:rsidRPr="008E569E" w:rsidRDefault="008E569E" w:rsidP="008E569E"/>
    <w:p w:rsidR="008E569E" w:rsidRPr="008E569E" w:rsidRDefault="008E569E" w:rsidP="008E569E">
      <w:pPr>
        <w:pBdr>
          <w:top w:val="single" w:sz="4" w:space="1" w:color="auto"/>
          <w:left w:val="single" w:sz="4" w:space="4" w:color="auto"/>
          <w:bottom w:val="single" w:sz="4" w:space="1" w:color="auto"/>
          <w:right w:val="single" w:sz="4" w:space="4" w:color="auto"/>
        </w:pBdr>
        <w:shd w:val="clear" w:color="auto" w:fill="FFFF99"/>
        <w:outlineLvl w:val="1"/>
        <w:rPr>
          <w:b/>
        </w:rPr>
      </w:pPr>
      <w:bookmarkStart w:id="46" w:name="_Toc133722411"/>
      <w:bookmarkStart w:id="47" w:name="_Toc290530909"/>
      <w:r w:rsidRPr="008E569E">
        <w:rPr>
          <w:b/>
        </w:rPr>
        <w:t>Support</w:t>
      </w:r>
      <w:bookmarkEnd w:id="46"/>
      <w:bookmarkEnd w:id="47"/>
    </w:p>
    <w:p w:rsidR="008E569E" w:rsidRPr="008E569E" w:rsidRDefault="008E569E" w:rsidP="008E569E">
      <w:pPr>
        <w:rPr>
          <w:b/>
          <w:i/>
        </w:rPr>
      </w:pPr>
    </w:p>
    <w:p w:rsidR="008E569E" w:rsidRPr="008E569E" w:rsidRDefault="008E569E" w:rsidP="008E569E">
      <w:pPr>
        <w:pStyle w:val="Notes"/>
        <w:tabs>
          <w:tab w:val="clear" w:pos="720"/>
        </w:tabs>
        <w:ind w:left="0" w:firstLine="0"/>
        <w:rPr>
          <w:rFonts w:asciiTheme="majorHAnsi" w:hAnsiTheme="majorHAnsi"/>
        </w:rPr>
      </w:pPr>
      <w:r w:rsidRPr="008E569E">
        <w:rPr>
          <w:rFonts w:asciiTheme="majorHAnsi" w:hAnsiTheme="majorHAnsi"/>
          <w:b/>
          <w:lang w:val="en-CA"/>
        </w:rPr>
        <w:t xml:space="preserve">Common Law Rule: </w:t>
      </w:r>
      <w:r w:rsidRPr="008E569E">
        <w:rPr>
          <w:rFonts w:asciiTheme="majorHAnsi" w:hAnsiTheme="majorHAnsi"/>
          <w:lang w:val="en-CA"/>
        </w:rPr>
        <w:t>An o</w:t>
      </w:r>
      <w:r w:rsidRPr="008E569E">
        <w:rPr>
          <w:rFonts w:asciiTheme="majorHAnsi" w:hAnsiTheme="majorHAnsi"/>
        </w:rPr>
        <w:t xml:space="preserve">wner of land is entitled to have his land left in its </w:t>
      </w:r>
      <w:r w:rsidRPr="008E569E">
        <w:rPr>
          <w:rFonts w:asciiTheme="majorHAnsi" w:hAnsiTheme="majorHAnsi"/>
          <w:b/>
          <w:color w:val="FF0000"/>
        </w:rPr>
        <w:t>natural plight and condition</w:t>
      </w:r>
      <w:r w:rsidRPr="008E569E">
        <w:rPr>
          <w:rFonts w:asciiTheme="majorHAnsi" w:hAnsiTheme="majorHAnsi"/>
        </w:rPr>
        <w:t xml:space="preserve"> without interference by the direct or indirect action of nature facilitated by the direct action of the owner of adjoining land (or subsurface owner) </w:t>
      </w:r>
      <w:r w:rsidRPr="009C7552">
        <w:rPr>
          <w:rFonts w:asciiTheme="majorHAnsi" w:hAnsiTheme="majorHAnsi"/>
          <w:color w:val="FF0000"/>
        </w:rPr>
        <w:t>(</w:t>
      </w:r>
      <w:r w:rsidRPr="009C7552">
        <w:rPr>
          <w:rFonts w:asciiTheme="majorHAnsi" w:hAnsiTheme="majorHAnsi"/>
          <w:b/>
          <w:i/>
          <w:color w:val="FF0000"/>
        </w:rPr>
        <w:t>Cleland</w:t>
      </w:r>
      <w:r w:rsidRPr="008E569E">
        <w:rPr>
          <w:rFonts w:asciiTheme="majorHAnsi" w:hAnsiTheme="majorHAnsi"/>
        </w:rPr>
        <w:t xml:space="preserve">, </w:t>
      </w:r>
      <w:r w:rsidRPr="008E569E">
        <w:rPr>
          <w:rFonts w:asciiTheme="majorHAnsi" w:hAnsiTheme="majorHAnsi"/>
          <w:i/>
        </w:rPr>
        <w:t>removal-of-sand-causes-lot-to-sink</w:t>
      </w:r>
      <w:r w:rsidRPr="008E569E">
        <w:rPr>
          <w:rFonts w:asciiTheme="majorHAnsi" w:hAnsiTheme="majorHAnsi"/>
        </w:rPr>
        <w:t>).</w:t>
      </w:r>
    </w:p>
    <w:p w:rsidR="008E569E" w:rsidRPr="008E569E" w:rsidRDefault="008E569E" w:rsidP="008E569E"/>
    <w:p w:rsidR="008E569E" w:rsidRPr="008E569E" w:rsidRDefault="008E569E" w:rsidP="008E569E">
      <w:pPr>
        <w:pStyle w:val="Notes"/>
        <w:tabs>
          <w:tab w:val="clear" w:pos="720"/>
        </w:tabs>
        <w:ind w:left="0" w:firstLine="0"/>
        <w:rPr>
          <w:rFonts w:asciiTheme="majorHAnsi" w:hAnsiTheme="majorHAnsi"/>
          <w:lang w:val="en-CA"/>
        </w:rPr>
      </w:pPr>
      <w:r w:rsidRPr="008E569E">
        <w:rPr>
          <w:rFonts w:asciiTheme="majorHAnsi" w:hAnsiTheme="majorHAnsi"/>
          <w:lang w:val="en-CA"/>
        </w:rPr>
        <w:t xml:space="preserve">An </w:t>
      </w:r>
      <w:r w:rsidRPr="008E569E">
        <w:rPr>
          <w:rFonts w:asciiTheme="majorHAnsi" w:hAnsiTheme="majorHAnsi"/>
          <w:b/>
          <w:lang w:val="en-CA"/>
        </w:rPr>
        <w:t>absolute right</w:t>
      </w:r>
      <w:r w:rsidRPr="008E569E">
        <w:rPr>
          <w:rFonts w:asciiTheme="majorHAnsi" w:hAnsiTheme="majorHAnsi"/>
          <w:lang w:val="en-CA"/>
        </w:rPr>
        <w:t xml:space="preserve">: Exists </w:t>
      </w:r>
      <w:r w:rsidRPr="008E569E">
        <w:rPr>
          <w:rFonts w:asciiTheme="majorHAnsi" w:hAnsiTheme="majorHAnsi"/>
          <w:b/>
          <w:lang w:val="en-CA"/>
        </w:rPr>
        <w:t xml:space="preserve">independent of any claim in negligence </w:t>
      </w:r>
      <w:r w:rsidRPr="008E569E">
        <w:rPr>
          <w:rFonts w:asciiTheme="majorHAnsi" w:hAnsiTheme="majorHAnsi"/>
        </w:rPr>
        <w:t>(</w:t>
      </w:r>
      <w:r w:rsidRPr="009C7552">
        <w:rPr>
          <w:rFonts w:asciiTheme="majorHAnsi" w:hAnsiTheme="majorHAnsi"/>
          <w:b/>
          <w:i/>
          <w:color w:val="FF0000"/>
        </w:rPr>
        <w:t>Rytter v. Schmitz</w:t>
      </w:r>
      <w:r w:rsidRPr="008E569E">
        <w:rPr>
          <w:rFonts w:asciiTheme="majorHAnsi" w:hAnsiTheme="majorHAnsi"/>
        </w:rPr>
        <w:t xml:space="preserve">, </w:t>
      </w:r>
      <w:r w:rsidRPr="008E569E">
        <w:rPr>
          <w:rFonts w:asciiTheme="majorHAnsi" w:hAnsiTheme="majorHAnsi"/>
          <w:i/>
        </w:rPr>
        <w:t>basement-excavation-causes-building-to-fall</w:t>
      </w:r>
      <w:r w:rsidRPr="008E569E">
        <w:rPr>
          <w:rFonts w:asciiTheme="majorHAnsi" w:hAnsiTheme="majorHAnsi"/>
        </w:rPr>
        <w:t xml:space="preserve">).  Properties need not be contiguous to have a duty of support.  </w:t>
      </w:r>
      <w:r w:rsidRPr="008E569E">
        <w:rPr>
          <w:rFonts w:asciiTheme="majorHAnsi" w:hAnsiTheme="majorHAnsi"/>
          <w:lang w:val="en-CA"/>
        </w:rPr>
        <w:t xml:space="preserve"> </w:t>
      </w:r>
    </w:p>
    <w:p w:rsidR="008E569E" w:rsidRPr="008E569E" w:rsidRDefault="008E569E" w:rsidP="008E569E">
      <w:pPr>
        <w:pStyle w:val="Notes"/>
        <w:tabs>
          <w:tab w:val="clear" w:pos="720"/>
        </w:tabs>
        <w:ind w:left="0" w:firstLine="0"/>
        <w:rPr>
          <w:rFonts w:asciiTheme="majorHAnsi" w:hAnsiTheme="majorHAnsi"/>
          <w:lang w:val="en-CA"/>
        </w:rPr>
      </w:pPr>
    </w:p>
    <w:p w:rsidR="008E569E" w:rsidRPr="008E569E" w:rsidRDefault="008E569E" w:rsidP="008E569E">
      <w:pPr>
        <w:pStyle w:val="Notes"/>
        <w:shd w:val="clear" w:color="auto" w:fill="CCFFFF"/>
        <w:tabs>
          <w:tab w:val="clear" w:pos="720"/>
        </w:tabs>
        <w:ind w:left="0" w:firstLine="0"/>
        <w:rPr>
          <w:rFonts w:asciiTheme="majorHAnsi" w:hAnsiTheme="majorHAnsi"/>
        </w:rPr>
      </w:pPr>
      <w:r w:rsidRPr="008E569E">
        <w:rPr>
          <w:rFonts w:asciiTheme="majorHAnsi" w:hAnsiTheme="majorHAnsi"/>
          <w:b/>
        </w:rPr>
        <w:t xml:space="preserve">Lateral support: </w:t>
      </w:r>
      <w:r w:rsidRPr="008E569E">
        <w:rPr>
          <w:rFonts w:asciiTheme="majorHAnsi" w:hAnsiTheme="majorHAnsi"/>
        </w:rPr>
        <w:t>right of support between adjoining surface owners</w:t>
      </w:r>
    </w:p>
    <w:p w:rsidR="008E569E" w:rsidRDefault="008E569E" w:rsidP="008E569E">
      <w:pPr>
        <w:pStyle w:val="Notes"/>
        <w:tabs>
          <w:tab w:val="clear" w:pos="720"/>
        </w:tabs>
        <w:ind w:left="0" w:firstLine="0"/>
        <w:rPr>
          <w:rFonts w:asciiTheme="majorHAnsi" w:hAnsiTheme="majorHAnsi"/>
        </w:rPr>
      </w:pPr>
      <w:r w:rsidRPr="008E569E">
        <w:rPr>
          <w:rFonts w:asciiTheme="majorHAnsi" w:hAnsiTheme="majorHAnsi"/>
        </w:rPr>
        <w:t>No one can interfere with the land by removing lateral support</w:t>
      </w:r>
      <w:r w:rsidR="006213ED">
        <w:rPr>
          <w:rFonts w:asciiTheme="majorHAnsi" w:hAnsiTheme="majorHAnsi"/>
        </w:rPr>
        <w:t>.</w:t>
      </w:r>
      <w:r w:rsidR="006213ED" w:rsidRPr="006213ED">
        <w:rPr>
          <w:rFonts w:asciiTheme="majorHAnsi" w:hAnsiTheme="majorHAnsi"/>
          <w:b/>
        </w:rPr>
        <w:t xml:space="preserve"> </w:t>
      </w:r>
      <w:r w:rsidR="006213ED" w:rsidRPr="000722D0">
        <w:rPr>
          <w:rFonts w:asciiTheme="majorHAnsi" w:hAnsiTheme="majorHAnsi"/>
          <w:b/>
        </w:rPr>
        <w:t>Now even without prescription there is a common law right for vertical support. Principle of support extends beyond land in its natural state to buildings as well</w:t>
      </w:r>
      <w:r w:rsidRPr="008E569E">
        <w:rPr>
          <w:rFonts w:asciiTheme="majorHAnsi" w:hAnsiTheme="majorHAnsi"/>
        </w:rPr>
        <w:t xml:space="preserve"> (</w:t>
      </w:r>
      <w:r w:rsidR="006213ED" w:rsidRPr="009C7552">
        <w:rPr>
          <w:rFonts w:asciiTheme="majorHAnsi" w:hAnsiTheme="majorHAnsi"/>
          <w:b/>
          <w:i/>
          <w:color w:val="FF0000"/>
        </w:rPr>
        <w:t>Rytter v. Schmitz</w:t>
      </w:r>
      <w:r w:rsidR="006213ED" w:rsidRPr="008E569E">
        <w:rPr>
          <w:rFonts w:asciiTheme="majorHAnsi" w:hAnsiTheme="majorHAnsi"/>
          <w:i/>
        </w:rPr>
        <w:t xml:space="preserve"> basement-excavation-causes-building-to-fall</w:t>
      </w:r>
      <w:r w:rsidRPr="008E569E">
        <w:rPr>
          <w:rFonts w:asciiTheme="majorHAnsi" w:hAnsiTheme="majorHAnsi"/>
          <w:i/>
        </w:rPr>
        <w:t>;</w:t>
      </w:r>
      <w:r w:rsidRPr="008E569E">
        <w:rPr>
          <w:rFonts w:asciiTheme="majorHAnsi" w:hAnsiTheme="majorHAnsi"/>
        </w:rPr>
        <w:t xml:space="preserve">).  </w:t>
      </w:r>
    </w:p>
    <w:p w:rsidR="006213ED" w:rsidRPr="008E569E" w:rsidRDefault="006213ED" w:rsidP="008E569E">
      <w:pPr>
        <w:pStyle w:val="Notes"/>
        <w:tabs>
          <w:tab w:val="clear" w:pos="720"/>
        </w:tabs>
        <w:ind w:left="0" w:firstLine="0"/>
        <w:rPr>
          <w:rFonts w:asciiTheme="majorHAnsi" w:hAnsiTheme="majorHAnsi"/>
        </w:rPr>
      </w:pPr>
    </w:p>
    <w:p w:rsidR="008E569E" w:rsidRPr="008E569E" w:rsidRDefault="008E569E" w:rsidP="008E569E">
      <w:pPr>
        <w:pStyle w:val="Notes"/>
        <w:tabs>
          <w:tab w:val="clear" w:pos="720"/>
        </w:tabs>
        <w:ind w:left="0" w:firstLine="0"/>
        <w:rPr>
          <w:rFonts w:asciiTheme="majorHAnsi" w:hAnsiTheme="majorHAnsi"/>
        </w:rPr>
      </w:pPr>
      <w:r w:rsidRPr="008E569E">
        <w:rPr>
          <w:rFonts w:asciiTheme="majorHAnsi" w:hAnsiTheme="majorHAnsi"/>
        </w:rPr>
        <w:t>The right of support does not extend to actual title in dirt</w:t>
      </w:r>
      <w:r w:rsidRPr="008E569E">
        <w:rPr>
          <w:rFonts w:asciiTheme="majorHAnsi" w:hAnsiTheme="majorHAnsi"/>
          <w:b/>
        </w:rPr>
        <w:t xml:space="preserve"> (</w:t>
      </w:r>
      <w:r w:rsidRPr="009C7552">
        <w:rPr>
          <w:rFonts w:asciiTheme="majorHAnsi" w:hAnsiTheme="majorHAnsi"/>
          <w:b/>
          <w:i/>
          <w:color w:val="FF0000"/>
        </w:rPr>
        <w:t>Bremner v. Bleakley</w:t>
      </w:r>
      <w:r w:rsidRPr="008E569E">
        <w:rPr>
          <w:rFonts w:asciiTheme="majorHAnsi" w:hAnsiTheme="majorHAnsi"/>
        </w:rPr>
        <w:t xml:space="preserve">, </w:t>
      </w:r>
      <w:r w:rsidRPr="008E569E">
        <w:rPr>
          <w:rFonts w:asciiTheme="majorHAnsi" w:hAnsiTheme="majorHAnsi"/>
          <w:i/>
        </w:rPr>
        <w:t>digging-holes-to-steal-sand</w:t>
      </w:r>
      <w:r w:rsidRPr="008E569E">
        <w:rPr>
          <w:rFonts w:asciiTheme="majorHAnsi" w:hAnsiTheme="majorHAnsi"/>
        </w:rPr>
        <w:t xml:space="preserve">).  </w:t>
      </w:r>
      <w:r w:rsidRPr="008E569E">
        <w:rPr>
          <w:rFonts w:asciiTheme="majorHAnsi" w:hAnsiTheme="majorHAnsi"/>
          <w:b/>
        </w:rPr>
        <w:t>Limited to land in its natural state</w:t>
      </w:r>
      <w:r w:rsidRPr="008E569E">
        <w:rPr>
          <w:rFonts w:asciiTheme="majorHAnsi" w:hAnsiTheme="majorHAnsi"/>
        </w:rPr>
        <w:t xml:space="preserve">: Does not include support for the additional weight of any structures which have been on the land </w:t>
      </w:r>
      <w:r w:rsidRPr="008E569E">
        <w:rPr>
          <w:rFonts w:asciiTheme="majorHAnsi" w:hAnsiTheme="majorHAnsi"/>
          <w:u w:val="single"/>
        </w:rPr>
        <w:t>unless obtained by easement or prescription</w:t>
      </w:r>
      <w:r w:rsidRPr="008E569E">
        <w:rPr>
          <w:rFonts w:asciiTheme="majorHAnsi" w:hAnsiTheme="majorHAnsi"/>
        </w:rPr>
        <w:t xml:space="preserve"> or </w:t>
      </w:r>
      <w:r w:rsidRPr="006213ED">
        <w:rPr>
          <w:rFonts w:asciiTheme="majorHAnsi" w:hAnsiTheme="majorHAnsi"/>
          <w:b/>
          <w:u w:val="single"/>
        </w:rPr>
        <w:t>unless it can be shown that subsistence would have occurred even absent the buildings on that parcel</w:t>
      </w:r>
      <w:r w:rsidRPr="008E569E">
        <w:rPr>
          <w:rFonts w:asciiTheme="majorHAnsi" w:hAnsiTheme="majorHAnsi"/>
        </w:rPr>
        <w:t xml:space="preserve"> (</w:t>
      </w:r>
      <w:r w:rsidRPr="009C7552">
        <w:rPr>
          <w:rFonts w:asciiTheme="majorHAnsi" w:hAnsiTheme="majorHAnsi"/>
          <w:b/>
          <w:i/>
          <w:color w:val="FF0000"/>
        </w:rPr>
        <w:t>Gillies v. Bortoluzzi</w:t>
      </w:r>
      <w:r w:rsidRPr="008E569E">
        <w:rPr>
          <w:rFonts w:asciiTheme="majorHAnsi" w:hAnsiTheme="majorHAnsi"/>
        </w:rPr>
        <w:t xml:space="preserve">, </w:t>
      </w:r>
      <w:r w:rsidRPr="008E569E">
        <w:rPr>
          <w:rFonts w:asciiTheme="majorHAnsi" w:hAnsiTheme="majorHAnsi"/>
          <w:i/>
        </w:rPr>
        <w:t>collapsing-grocery-store</w:t>
      </w:r>
      <w:r w:rsidRPr="008E569E">
        <w:rPr>
          <w:rFonts w:asciiTheme="majorHAnsi" w:hAnsiTheme="majorHAnsi"/>
        </w:rPr>
        <w:t xml:space="preserve">).  </w:t>
      </w:r>
      <w:r w:rsidRPr="00C50EC5">
        <w:rPr>
          <w:rFonts w:asciiTheme="majorHAnsi" w:hAnsiTheme="majorHAnsi"/>
          <w:b/>
          <w:i/>
          <w:color w:val="FF0000"/>
        </w:rPr>
        <w:t>Capilano Bungalow</w:t>
      </w:r>
      <w:r w:rsidRPr="008E569E">
        <w:rPr>
          <w:rFonts w:asciiTheme="majorHAnsi" w:hAnsiTheme="majorHAnsi"/>
          <w:b/>
          <w:i/>
        </w:rPr>
        <w:t xml:space="preserve"> </w:t>
      </w:r>
      <w:r w:rsidRPr="008E569E">
        <w:rPr>
          <w:rFonts w:asciiTheme="majorHAnsi" w:hAnsiTheme="majorHAnsi"/>
        </w:rPr>
        <w:t>(</w:t>
      </w:r>
      <w:r w:rsidRPr="008E569E">
        <w:rPr>
          <w:rFonts w:asciiTheme="majorHAnsi" w:hAnsiTheme="majorHAnsi"/>
          <w:i/>
        </w:rPr>
        <w:t>collapsing-concrete-building-in-North-Van</w:t>
      </w:r>
      <w:r w:rsidRPr="008E569E">
        <w:rPr>
          <w:rFonts w:asciiTheme="majorHAnsi" w:hAnsiTheme="majorHAnsi"/>
        </w:rPr>
        <w:t>) may be useful in arguing that we need to extend the doctrine of vertical support to cover buildings, but do not rely on this case.</w:t>
      </w:r>
    </w:p>
    <w:p w:rsidR="008E569E" w:rsidRPr="008E569E" w:rsidRDefault="008E569E" w:rsidP="008E569E">
      <w:pPr>
        <w:pStyle w:val="Notes1"/>
        <w:tabs>
          <w:tab w:val="clear" w:pos="720"/>
        </w:tabs>
        <w:ind w:left="0" w:firstLine="0"/>
        <w:rPr>
          <w:rFonts w:asciiTheme="majorHAnsi" w:hAnsiTheme="majorHAnsi"/>
          <w:lang w:val="en-CA"/>
        </w:rPr>
      </w:pPr>
    </w:p>
    <w:p w:rsidR="008E569E" w:rsidRPr="008E569E" w:rsidRDefault="008E569E" w:rsidP="008E569E">
      <w:pPr>
        <w:pStyle w:val="Notes1"/>
        <w:shd w:val="clear" w:color="auto" w:fill="CCFFFF"/>
        <w:tabs>
          <w:tab w:val="clear" w:pos="720"/>
        </w:tabs>
        <w:ind w:left="0" w:firstLine="0"/>
        <w:rPr>
          <w:rFonts w:asciiTheme="majorHAnsi" w:hAnsiTheme="majorHAnsi"/>
        </w:rPr>
      </w:pPr>
      <w:r w:rsidRPr="008E569E">
        <w:rPr>
          <w:rFonts w:asciiTheme="majorHAnsi" w:hAnsiTheme="majorHAnsi"/>
          <w:b/>
        </w:rPr>
        <w:t xml:space="preserve">Vertical/Subjacent support: </w:t>
      </w:r>
      <w:r w:rsidRPr="008E569E">
        <w:rPr>
          <w:rFonts w:asciiTheme="majorHAnsi" w:hAnsiTheme="majorHAnsi"/>
        </w:rPr>
        <w:t>Subsurface owner's duty to support surface owner</w:t>
      </w:r>
      <w:r w:rsidRPr="008E569E">
        <w:rPr>
          <w:rFonts w:asciiTheme="majorHAnsi" w:hAnsiTheme="majorHAnsi"/>
          <w:b/>
        </w:rPr>
        <w:t xml:space="preserve"> </w:t>
      </w:r>
    </w:p>
    <w:p w:rsidR="008E569E" w:rsidRPr="008E569E" w:rsidRDefault="008E569E" w:rsidP="008E569E">
      <w:pPr>
        <w:pStyle w:val="Notes1"/>
        <w:tabs>
          <w:tab w:val="clear" w:pos="720"/>
        </w:tabs>
        <w:ind w:left="0" w:firstLine="0"/>
        <w:rPr>
          <w:rFonts w:asciiTheme="majorHAnsi" w:hAnsiTheme="majorHAnsi"/>
        </w:rPr>
      </w:pPr>
      <w:r w:rsidRPr="00C50EC5">
        <w:rPr>
          <w:rFonts w:asciiTheme="majorHAnsi" w:hAnsiTheme="majorHAnsi"/>
          <w:b/>
          <w:i/>
          <w:color w:val="FF0000"/>
        </w:rPr>
        <w:t>Gillies v. Bortoluzzi</w:t>
      </w:r>
      <w:r w:rsidRPr="00C50EC5">
        <w:rPr>
          <w:rFonts w:asciiTheme="majorHAnsi" w:hAnsiTheme="majorHAnsi"/>
          <w:color w:val="FF0000"/>
        </w:rPr>
        <w:t xml:space="preserve">; </w:t>
      </w:r>
      <w:r w:rsidRPr="00C50EC5">
        <w:rPr>
          <w:rFonts w:asciiTheme="majorHAnsi" w:hAnsiTheme="majorHAnsi"/>
          <w:b/>
          <w:i/>
          <w:color w:val="FF0000"/>
        </w:rPr>
        <w:t>Rytter v. Schmitz</w:t>
      </w:r>
      <w:r w:rsidRPr="00C50EC5">
        <w:rPr>
          <w:rFonts w:asciiTheme="majorHAnsi" w:hAnsiTheme="majorHAnsi"/>
          <w:color w:val="FF0000"/>
        </w:rPr>
        <w:t>.</w:t>
      </w:r>
      <w:r w:rsidRPr="008E569E">
        <w:rPr>
          <w:rFonts w:asciiTheme="majorHAnsi" w:hAnsiTheme="majorHAnsi"/>
        </w:rPr>
        <w:t xml:space="preserve">  Limited to land in its natural state, but can be extended to </w:t>
      </w:r>
      <w:r w:rsidRPr="008E569E">
        <w:rPr>
          <w:rFonts w:asciiTheme="majorHAnsi" w:hAnsiTheme="majorHAnsi"/>
          <w:b/>
        </w:rPr>
        <w:t>vertical support for a building</w:t>
      </w:r>
      <w:r w:rsidRPr="008E569E">
        <w:rPr>
          <w:rFonts w:asciiTheme="majorHAnsi" w:hAnsiTheme="majorHAnsi"/>
        </w:rPr>
        <w:t xml:space="preserve"> </w:t>
      </w:r>
      <w:r w:rsidRPr="008E569E">
        <w:rPr>
          <w:rFonts w:asciiTheme="majorHAnsi" w:hAnsiTheme="majorHAnsi"/>
          <w:b/>
        </w:rPr>
        <w:t xml:space="preserve">by applying the rules of </w:t>
      </w:r>
      <w:r w:rsidRPr="008E569E">
        <w:rPr>
          <w:rFonts w:asciiTheme="majorHAnsi" w:hAnsiTheme="majorHAnsi"/>
          <w:b/>
          <w:color w:val="FF0000"/>
        </w:rPr>
        <w:t>trespass</w:t>
      </w:r>
      <w:r w:rsidRPr="008E569E">
        <w:rPr>
          <w:rFonts w:asciiTheme="majorHAnsi" w:hAnsiTheme="majorHAnsi"/>
        </w:rPr>
        <w:t xml:space="preserve"> rather than the support doctrine (because removal of vertical support requires trespass underneath the soon-to-collapse building).</w:t>
      </w:r>
    </w:p>
    <w:p w:rsidR="004F1101" w:rsidRDefault="004F1101" w:rsidP="008E569E">
      <w:pPr>
        <w:pStyle w:val="NoSpacing"/>
        <w:rPr>
          <w:rFonts w:asciiTheme="majorHAnsi" w:hAnsiTheme="majorHAnsi"/>
          <w:sz w:val="20"/>
          <w:szCs w:val="20"/>
        </w:rPr>
      </w:pPr>
    </w:p>
    <w:p w:rsidR="00813461" w:rsidRPr="00916536" w:rsidRDefault="00813461" w:rsidP="00813461">
      <w:pPr>
        <w:pBdr>
          <w:top w:val="single" w:sz="4" w:space="1" w:color="auto"/>
          <w:left w:val="single" w:sz="4" w:space="4" w:color="auto"/>
          <w:bottom w:val="single" w:sz="4" w:space="1" w:color="auto"/>
          <w:right w:val="single" w:sz="4" w:space="4" w:color="auto"/>
        </w:pBdr>
        <w:shd w:val="clear" w:color="auto" w:fill="FFFF00"/>
        <w:outlineLvl w:val="0"/>
        <w:rPr>
          <w:b/>
          <w:lang w:val="en-US"/>
        </w:rPr>
      </w:pPr>
      <w:bookmarkStart w:id="48" w:name="_Toc133722412"/>
      <w:bookmarkStart w:id="49" w:name="_Toc290530910"/>
      <w:r w:rsidRPr="00916536">
        <w:rPr>
          <w:b/>
          <w:lang w:val="en-US"/>
        </w:rPr>
        <w:t>Acquiring an Interest in Land</w:t>
      </w:r>
      <w:bookmarkEnd w:id="48"/>
      <w:bookmarkEnd w:id="49"/>
    </w:p>
    <w:p w:rsidR="00C50EC5" w:rsidRPr="00D04667" w:rsidRDefault="00C50EC5" w:rsidP="00C50EC5">
      <w:pPr>
        <w:pStyle w:val="NoSpacing"/>
        <w:rPr>
          <w:rFonts w:asciiTheme="majorHAnsi" w:hAnsiTheme="majorHAnsi" w:cs="Times New Roman"/>
          <w:b/>
          <w:sz w:val="20"/>
          <w:szCs w:val="20"/>
          <w:u w:val="single"/>
        </w:rPr>
      </w:pPr>
      <w:r w:rsidRPr="00D04667">
        <w:rPr>
          <w:rFonts w:asciiTheme="majorHAnsi" w:hAnsiTheme="majorHAnsi" w:cs="Times New Roman"/>
          <w:b/>
          <w:sz w:val="20"/>
          <w:szCs w:val="20"/>
          <w:u w:val="single"/>
        </w:rPr>
        <w:t>4 Ways to Acquire Interests in land:</w:t>
      </w:r>
    </w:p>
    <w:p w:rsidR="00C50EC5" w:rsidRPr="00D04667" w:rsidRDefault="00C50EC5" w:rsidP="00C50EC5">
      <w:pPr>
        <w:pStyle w:val="NoSpacing"/>
        <w:rPr>
          <w:rFonts w:asciiTheme="majorHAnsi" w:hAnsiTheme="majorHAnsi" w:cs="Times New Roman"/>
          <w:sz w:val="20"/>
          <w:szCs w:val="20"/>
        </w:rPr>
      </w:pPr>
      <w:r w:rsidRPr="00D04667">
        <w:rPr>
          <w:rFonts w:asciiTheme="majorHAnsi" w:hAnsiTheme="majorHAnsi" w:cs="Times New Roman"/>
          <w:sz w:val="20"/>
          <w:szCs w:val="20"/>
        </w:rPr>
        <w:t>(1) Crown Grant</w:t>
      </w:r>
    </w:p>
    <w:p w:rsidR="00C50EC5" w:rsidRPr="00D04667" w:rsidRDefault="00C50EC5" w:rsidP="00C50EC5">
      <w:pPr>
        <w:pStyle w:val="NoSpacing"/>
        <w:rPr>
          <w:rFonts w:asciiTheme="majorHAnsi" w:hAnsiTheme="majorHAnsi" w:cs="Times New Roman"/>
          <w:sz w:val="20"/>
          <w:szCs w:val="20"/>
        </w:rPr>
      </w:pPr>
      <w:r w:rsidRPr="00D04667">
        <w:rPr>
          <w:rFonts w:asciiTheme="majorHAnsi" w:hAnsiTheme="majorHAnsi" w:cs="Times New Roman"/>
          <w:sz w:val="20"/>
          <w:szCs w:val="20"/>
        </w:rPr>
        <w:t>(2) Inter vivos transfer *</w:t>
      </w:r>
    </w:p>
    <w:p w:rsidR="00C50EC5" w:rsidRPr="00D04667" w:rsidRDefault="00C50EC5" w:rsidP="00C50EC5">
      <w:pPr>
        <w:pStyle w:val="NoSpacing"/>
        <w:rPr>
          <w:rFonts w:asciiTheme="majorHAnsi" w:hAnsiTheme="majorHAnsi" w:cs="Times New Roman"/>
          <w:sz w:val="20"/>
          <w:szCs w:val="20"/>
        </w:rPr>
      </w:pPr>
      <w:r w:rsidRPr="00D04667">
        <w:rPr>
          <w:rFonts w:asciiTheme="majorHAnsi" w:hAnsiTheme="majorHAnsi" w:cs="Times New Roman"/>
          <w:sz w:val="20"/>
          <w:szCs w:val="20"/>
        </w:rPr>
        <w:t>(3) Will or intestacy</w:t>
      </w:r>
    </w:p>
    <w:p w:rsidR="00C50EC5" w:rsidRDefault="00C50EC5" w:rsidP="00C50EC5">
      <w:pPr>
        <w:pStyle w:val="NoSpacing"/>
        <w:rPr>
          <w:rFonts w:asciiTheme="majorHAnsi" w:hAnsiTheme="majorHAnsi" w:cs="Times New Roman"/>
          <w:sz w:val="20"/>
          <w:szCs w:val="20"/>
        </w:rPr>
      </w:pPr>
      <w:r w:rsidRPr="00D04667">
        <w:rPr>
          <w:rFonts w:asciiTheme="majorHAnsi" w:hAnsiTheme="majorHAnsi" w:cs="Times New Roman"/>
          <w:sz w:val="20"/>
          <w:szCs w:val="20"/>
        </w:rPr>
        <w:t>(4) Proprietary estoppels</w:t>
      </w:r>
    </w:p>
    <w:p w:rsidR="00813461" w:rsidRPr="00916536" w:rsidRDefault="00813461" w:rsidP="00813461">
      <w:pPr>
        <w:rPr>
          <w:lang w:val="en-US"/>
        </w:rPr>
      </w:pPr>
    </w:p>
    <w:p w:rsidR="00813461" w:rsidRPr="00916536" w:rsidRDefault="00813461" w:rsidP="00813461">
      <w:pPr>
        <w:pBdr>
          <w:top w:val="single" w:sz="4" w:space="1" w:color="auto"/>
          <w:left w:val="single" w:sz="4" w:space="4" w:color="auto"/>
          <w:bottom w:val="single" w:sz="4" w:space="1" w:color="auto"/>
          <w:right w:val="single" w:sz="4" w:space="4" w:color="auto"/>
        </w:pBdr>
        <w:shd w:val="clear" w:color="auto" w:fill="FFFF99"/>
        <w:outlineLvl w:val="1"/>
        <w:rPr>
          <w:b/>
          <w:lang w:val="en-US"/>
        </w:rPr>
      </w:pPr>
      <w:bookmarkStart w:id="50" w:name="_Toc133722413"/>
      <w:bookmarkStart w:id="51" w:name="_Toc290530911"/>
      <w:r w:rsidRPr="00916536">
        <w:rPr>
          <w:b/>
          <w:lang w:val="en-US"/>
        </w:rPr>
        <w:t>CROWN GRANT</w:t>
      </w:r>
      <w:bookmarkEnd w:id="50"/>
      <w:bookmarkEnd w:id="51"/>
      <w:r w:rsidRPr="00916536">
        <w:rPr>
          <w:b/>
          <w:lang w:val="en-US"/>
        </w:rPr>
        <w:t xml:space="preserve">  </w:t>
      </w:r>
    </w:p>
    <w:p w:rsidR="00813461" w:rsidRPr="00916536" w:rsidRDefault="00813461" w:rsidP="00E0604D">
      <w:pPr>
        <w:numPr>
          <w:ilvl w:val="0"/>
          <w:numId w:val="87"/>
        </w:numPr>
        <w:tabs>
          <w:tab w:val="clear" w:pos="720"/>
        </w:tabs>
        <w:ind w:left="540"/>
      </w:pPr>
      <w:r w:rsidRPr="00916536">
        <w:t xml:space="preserve">1866: Provincial crown of BC created and acquires ownership of all land in BC.  </w:t>
      </w:r>
    </w:p>
    <w:p w:rsidR="00813461" w:rsidRPr="00916536" w:rsidRDefault="00813461" w:rsidP="00E0604D">
      <w:pPr>
        <w:numPr>
          <w:ilvl w:val="0"/>
          <w:numId w:val="87"/>
        </w:numPr>
        <w:tabs>
          <w:tab w:val="clear" w:pos="720"/>
        </w:tabs>
        <w:ind w:left="540"/>
      </w:pPr>
      <w:r w:rsidRPr="00916536">
        <w:t xml:space="preserve">1870: </w:t>
      </w:r>
      <w:r w:rsidRPr="00916536">
        <w:rPr>
          <w:b/>
          <w:i/>
          <w:color w:val="0000FF"/>
        </w:rPr>
        <w:t>Land Registry Ordinance Act</w:t>
      </w:r>
      <w:r w:rsidRPr="00916536">
        <w:t xml:space="preserve"> (</w:t>
      </w:r>
      <w:r w:rsidRPr="00916536">
        <w:rPr>
          <w:b/>
          <w:i/>
          <w:color w:val="0000FF"/>
        </w:rPr>
        <w:t>Land Title Act</w:t>
      </w:r>
      <w:r w:rsidRPr="00916536">
        <w:rPr>
          <w:i/>
        </w:rPr>
        <w:t>)</w:t>
      </w:r>
      <w:r w:rsidRPr="00916536">
        <w:t xml:space="preserve"> sets up present system of land ownership  </w:t>
      </w:r>
    </w:p>
    <w:p w:rsidR="00813461" w:rsidRPr="00916536" w:rsidRDefault="00813461" w:rsidP="00813461"/>
    <w:p w:rsidR="00813461" w:rsidRPr="00916536" w:rsidRDefault="00813461" w:rsidP="00813461">
      <w:pPr>
        <w:rPr>
          <w:b/>
        </w:rPr>
      </w:pPr>
      <w:r w:rsidRPr="00916536">
        <w:rPr>
          <w:b/>
        </w:rPr>
        <w:t>As a result, all lands in BC are owned by the Provincial Crown, except:</w:t>
      </w:r>
    </w:p>
    <w:p w:rsidR="00813461" w:rsidRPr="00916536" w:rsidRDefault="00813461" w:rsidP="00E0604D">
      <w:pPr>
        <w:numPr>
          <w:ilvl w:val="0"/>
          <w:numId w:val="84"/>
        </w:numPr>
      </w:pPr>
      <w:r w:rsidRPr="00916536">
        <w:rPr>
          <w:b/>
        </w:rPr>
        <w:t>Federal Crown lands</w:t>
      </w:r>
      <w:r w:rsidRPr="00916536">
        <w:t xml:space="preserve"> (e.g. public harbours, national defence lands, Indian reserves, some railway lands),</w:t>
      </w:r>
    </w:p>
    <w:p w:rsidR="00813461" w:rsidRPr="00916536" w:rsidRDefault="00813461" w:rsidP="00E0604D">
      <w:pPr>
        <w:numPr>
          <w:ilvl w:val="0"/>
          <w:numId w:val="84"/>
        </w:numPr>
      </w:pPr>
      <w:r w:rsidRPr="00916536">
        <w:rPr>
          <w:b/>
        </w:rPr>
        <w:t>Privately owned lands</w:t>
      </w:r>
      <w:r w:rsidRPr="00916536">
        <w:t xml:space="preserve"> (though Crown still "owns" fee simple lands)</w:t>
      </w:r>
    </w:p>
    <w:p w:rsidR="00813461" w:rsidRPr="00916536" w:rsidRDefault="00813461" w:rsidP="00E0604D">
      <w:pPr>
        <w:numPr>
          <w:ilvl w:val="0"/>
          <w:numId w:val="84"/>
        </w:numPr>
      </w:pPr>
      <w:r w:rsidRPr="00916536">
        <w:rPr>
          <w:b/>
        </w:rPr>
        <w:t>Aboriginal title lands</w:t>
      </w:r>
      <w:r w:rsidRPr="00916536">
        <w:t xml:space="preserve"> (granted via treaty, or lands contingent on settlements).</w:t>
      </w:r>
    </w:p>
    <w:p w:rsidR="00813461" w:rsidRPr="00916536" w:rsidRDefault="00813461" w:rsidP="00813461"/>
    <w:p w:rsidR="00813461" w:rsidRPr="00916536" w:rsidRDefault="00813461" w:rsidP="00813461">
      <w:r w:rsidRPr="00916536">
        <w:t>Crown grants normally given for leases / rights-of-way / licenses of occupation (</w:t>
      </w:r>
      <w:r w:rsidRPr="00916536">
        <w:rPr>
          <w:b/>
          <w:i/>
          <w:color w:val="0000FF"/>
        </w:rPr>
        <w:t>Land Act</w:t>
      </w:r>
      <w:r w:rsidRPr="00916536">
        <w:t xml:space="preserve">).  If you get a fee simple Crown grant (rare), </w:t>
      </w:r>
      <w:r w:rsidRPr="00916536">
        <w:rPr>
          <w:b/>
          <w:i/>
          <w:color w:val="0000FF"/>
        </w:rPr>
        <w:t>Land Act, s.50</w:t>
      </w:r>
      <w:r w:rsidRPr="00916536">
        <w:t xml:space="preserve"> establishes what rights the Crown still holds to your land.</w:t>
      </w:r>
    </w:p>
    <w:p w:rsidR="00813461" w:rsidRPr="00916536" w:rsidRDefault="00813461" w:rsidP="00813461"/>
    <w:p w:rsidR="00813461" w:rsidRPr="00916536" w:rsidRDefault="00813461" w:rsidP="00813461">
      <w:pPr>
        <w:pBdr>
          <w:top w:val="single" w:sz="4" w:space="1" w:color="auto"/>
          <w:left w:val="single" w:sz="4" w:space="4" w:color="auto"/>
          <w:bottom w:val="single" w:sz="4" w:space="1" w:color="auto"/>
          <w:right w:val="single" w:sz="4" w:space="4" w:color="auto"/>
        </w:pBdr>
        <w:shd w:val="clear" w:color="auto" w:fill="FFFF99"/>
        <w:outlineLvl w:val="1"/>
      </w:pPr>
      <w:bookmarkStart w:id="52" w:name="_Toc133722414"/>
      <w:bookmarkStart w:id="53" w:name="_Toc290530912"/>
      <w:r w:rsidRPr="00916536">
        <w:rPr>
          <w:b/>
        </w:rPr>
        <w:t>INTER VIVOS TRANSFERS</w:t>
      </w:r>
      <w:r w:rsidRPr="00916536">
        <w:t xml:space="preserve">: </w:t>
      </w:r>
      <w:r w:rsidRPr="00916536">
        <w:rPr>
          <w:b/>
          <w:i/>
        </w:rPr>
        <w:t>SALE OF LAND</w:t>
      </w:r>
      <w:bookmarkEnd w:id="52"/>
      <w:bookmarkEnd w:id="53"/>
    </w:p>
    <w:p w:rsidR="00813461" w:rsidRPr="00916536" w:rsidRDefault="00813461" w:rsidP="00813461"/>
    <w:p w:rsidR="00813461" w:rsidRPr="00916536" w:rsidRDefault="00813461" w:rsidP="00813461">
      <w:r w:rsidRPr="00916536">
        <w:rPr>
          <w:b/>
        </w:rPr>
        <w:t xml:space="preserve">Common Law: </w:t>
      </w:r>
      <w:r w:rsidRPr="00916536">
        <w:t>Livery of seisin or sealed document/deed required to transfer land</w:t>
      </w:r>
    </w:p>
    <w:p w:rsidR="00813461" w:rsidRPr="00916536" w:rsidRDefault="00813461" w:rsidP="00813461"/>
    <w:p w:rsidR="00813461" w:rsidRPr="00916536" w:rsidRDefault="00813461" w:rsidP="00813461">
      <w:r w:rsidRPr="00916536">
        <w:rPr>
          <w:b/>
        </w:rPr>
        <w:t>Conveyance</w:t>
      </w:r>
      <w:r w:rsidRPr="00916536">
        <w:t>/</w:t>
      </w:r>
      <w:r w:rsidRPr="00916536">
        <w:rPr>
          <w:b/>
        </w:rPr>
        <w:t xml:space="preserve">Conveying: </w:t>
      </w:r>
      <w:r w:rsidRPr="00916536">
        <w:t xml:space="preserve">An instrument in writing which creates/transfers an interest in land </w:t>
      </w:r>
    </w:p>
    <w:p w:rsidR="00813461" w:rsidRPr="00916536" w:rsidRDefault="00813461" w:rsidP="00813461"/>
    <w:p w:rsidR="00813461" w:rsidRPr="00916536" w:rsidRDefault="00813461" w:rsidP="00813461">
      <w:r w:rsidRPr="00916536">
        <w:rPr>
          <w:b/>
        </w:rPr>
        <w:t xml:space="preserve">Today in BC: </w:t>
      </w:r>
      <w:r w:rsidRPr="00916536">
        <w:t xml:space="preserve">Transfer of equitable and legal interest takes place by sale/contract via (1) the </w:t>
      </w:r>
      <w:r w:rsidRPr="00916536">
        <w:rPr>
          <w:b/>
        </w:rPr>
        <w:t xml:space="preserve">Contract/Executory Stage </w:t>
      </w:r>
      <w:r w:rsidRPr="00916536">
        <w:t xml:space="preserve">and (2) the </w:t>
      </w:r>
      <w:r w:rsidRPr="00916536">
        <w:rPr>
          <w:b/>
        </w:rPr>
        <w:t>Transfer/Executed Stage</w:t>
      </w:r>
      <w:r w:rsidRPr="00916536">
        <w:t>, respectively</w:t>
      </w:r>
    </w:p>
    <w:p w:rsidR="00813461" w:rsidRDefault="00813461" w:rsidP="00813461"/>
    <w:p w:rsidR="00C50EC5" w:rsidRPr="00D04667" w:rsidRDefault="00C50EC5" w:rsidP="00C50EC5">
      <w:pPr>
        <w:pStyle w:val="Heading3"/>
        <w:rPr>
          <w:rFonts w:cs="Times New Roman"/>
          <w:b w:val="0"/>
          <w:u w:val="single"/>
        </w:rPr>
      </w:pPr>
      <w:bookmarkStart w:id="54" w:name="_Toc279931742"/>
      <w:bookmarkStart w:id="55" w:name="_Toc290530913"/>
      <w:r w:rsidRPr="00D04667">
        <w:rPr>
          <w:rFonts w:cs="Times New Roman"/>
          <w:b w:val="0"/>
          <w:u w:val="single"/>
        </w:rPr>
        <w:t>STEPS if selling land</w:t>
      </w:r>
      <w:bookmarkEnd w:id="54"/>
      <w:bookmarkEnd w:id="55"/>
    </w:p>
    <w:p w:rsidR="00C50EC5" w:rsidRPr="00D04667" w:rsidRDefault="00C50EC5" w:rsidP="00C50EC5">
      <w:pPr>
        <w:rPr>
          <w:b/>
        </w:rPr>
      </w:pPr>
      <w:r w:rsidRPr="00D04667">
        <w:rPr>
          <w:b/>
        </w:rPr>
        <w:t>1 Listing agreement</w:t>
      </w:r>
    </w:p>
    <w:p w:rsidR="00C50EC5" w:rsidRPr="00D04667" w:rsidRDefault="00C50EC5" w:rsidP="00E0604D">
      <w:pPr>
        <w:pStyle w:val="ListParagraph"/>
        <w:numPr>
          <w:ilvl w:val="0"/>
          <w:numId w:val="92"/>
        </w:numPr>
        <w:rPr>
          <w:b/>
        </w:rPr>
      </w:pPr>
      <w:r w:rsidRPr="00D04667">
        <w:t>Enter as a principal into an agreement with agent, get agent to sell land [not necessary but should]</w:t>
      </w:r>
    </w:p>
    <w:p w:rsidR="00C50EC5" w:rsidRPr="00D04667" w:rsidRDefault="00C50EC5" w:rsidP="00E0604D">
      <w:pPr>
        <w:pStyle w:val="ListParagraph"/>
        <w:numPr>
          <w:ilvl w:val="0"/>
          <w:numId w:val="92"/>
        </w:numPr>
        <w:rPr>
          <w:b/>
        </w:rPr>
      </w:pPr>
      <w:r w:rsidRPr="00D04667">
        <w:t>Usually professional does it and gets contract of % of selling price to do it</w:t>
      </w:r>
    </w:p>
    <w:p w:rsidR="00C50EC5" w:rsidRPr="00D04667" w:rsidRDefault="00C50EC5" w:rsidP="00E0604D">
      <w:pPr>
        <w:pStyle w:val="ListParagraph"/>
        <w:numPr>
          <w:ilvl w:val="0"/>
          <w:numId w:val="92"/>
        </w:numPr>
        <w:rPr>
          <w:b/>
        </w:rPr>
      </w:pPr>
      <w:r w:rsidRPr="00D04667">
        <w:t>Performed if agent sells house and you pay agent commission</w:t>
      </w:r>
    </w:p>
    <w:p w:rsidR="00C50EC5" w:rsidRPr="00D04667" w:rsidRDefault="00C50EC5" w:rsidP="00C50EC5">
      <w:pPr>
        <w:rPr>
          <w:b/>
        </w:rPr>
      </w:pPr>
      <w:r w:rsidRPr="00D04667">
        <w:rPr>
          <w:b/>
        </w:rPr>
        <w:t xml:space="preserve">2 </w:t>
      </w:r>
      <w:r>
        <w:rPr>
          <w:b/>
        </w:rPr>
        <w:t xml:space="preserve"> Contract:</w:t>
      </w:r>
      <w:r w:rsidRPr="00D04667">
        <w:rPr>
          <w:b/>
        </w:rPr>
        <w:t xml:space="preserve"> INTERIM AGREEMENT</w:t>
      </w:r>
    </w:p>
    <w:p w:rsidR="00C50EC5" w:rsidRPr="0061036A" w:rsidRDefault="00C50EC5" w:rsidP="00E0604D">
      <w:pPr>
        <w:pStyle w:val="ListParagraph"/>
        <w:numPr>
          <w:ilvl w:val="0"/>
          <w:numId w:val="92"/>
        </w:numPr>
        <w:rPr>
          <w:b/>
        </w:rPr>
      </w:pPr>
      <w:r w:rsidRPr="0061036A">
        <w:rPr>
          <w:b/>
        </w:rPr>
        <w:t>Used in whatever interest is being sold....not just for purchase and sale in fee simple</w:t>
      </w:r>
    </w:p>
    <w:p w:rsidR="00C50EC5" w:rsidRPr="0061036A" w:rsidRDefault="00C50EC5" w:rsidP="00E0604D">
      <w:pPr>
        <w:pStyle w:val="ListParagraph"/>
        <w:numPr>
          <w:ilvl w:val="1"/>
          <w:numId w:val="92"/>
        </w:numPr>
        <w:rPr>
          <w:b/>
        </w:rPr>
      </w:pPr>
      <w:r w:rsidRPr="0061036A">
        <w:rPr>
          <w:b/>
        </w:rPr>
        <w:t>Can be used also for life estates, long leases over 3 years, etc.</w:t>
      </w:r>
    </w:p>
    <w:p w:rsidR="00C50EC5" w:rsidRPr="00D04667" w:rsidRDefault="00C50EC5" w:rsidP="00E0604D">
      <w:pPr>
        <w:pStyle w:val="ListParagraph"/>
        <w:numPr>
          <w:ilvl w:val="0"/>
          <w:numId w:val="92"/>
        </w:numPr>
        <w:rPr>
          <w:b/>
        </w:rPr>
      </w:pPr>
      <w:r w:rsidRPr="00D04667">
        <w:t xml:space="preserve">Real estate agent prepares the document and has the </w:t>
      </w:r>
      <w:r w:rsidRPr="00D04667">
        <w:rPr>
          <w:b/>
        </w:rPr>
        <w:t>buyer sign</w:t>
      </w:r>
      <w:r w:rsidRPr="00D04667">
        <w:t xml:space="preserve"> and then go to the seller and see if seller will accept offer and sign or will counter</w:t>
      </w:r>
    </w:p>
    <w:p w:rsidR="00C50EC5" w:rsidRPr="00D04667" w:rsidRDefault="00C50EC5" w:rsidP="00E0604D">
      <w:pPr>
        <w:pStyle w:val="ListParagraph"/>
        <w:numPr>
          <w:ilvl w:val="0"/>
          <w:numId w:val="92"/>
        </w:numPr>
        <w:rPr>
          <w:b/>
        </w:rPr>
      </w:pPr>
      <w:r w:rsidRPr="00D04667">
        <w:t>Description of land and price</w:t>
      </w:r>
    </w:p>
    <w:p w:rsidR="00C50EC5" w:rsidRPr="00D04667" w:rsidRDefault="00C50EC5" w:rsidP="00E0604D">
      <w:pPr>
        <w:pStyle w:val="ListParagraph"/>
        <w:numPr>
          <w:ilvl w:val="1"/>
          <w:numId w:val="92"/>
        </w:numPr>
        <w:rPr>
          <w:b/>
        </w:rPr>
      </w:pPr>
      <w:r w:rsidRPr="00D04667">
        <w:t>Sets out what exactly the land is,  seller is selling the title to the land which includes the covenants, the easements, grants, fixtures, air conditioning, buildings, fixed mirrors “including: x but excluding: x”, etc. all needs to be set out here if its not a standard transfer</w:t>
      </w:r>
    </w:p>
    <w:p w:rsidR="00C50EC5" w:rsidRPr="0061036A" w:rsidRDefault="00C50EC5" w:rsidP="00E0604D">
      <w:pPr>
        <w:pStyle w:val="ListParagraph"/>
        <w:numPr>
          <w:ilvl w:val="0"/>
          <w:numId w:val="92"/>
        </w:numPr>
        <w:rPr>
          <w:b/>
        </w:rPr>
      </w:pPr>
      <w:r w:rsidRPr="0061036A">
        <w:t>Document says that on a date known as ‘completion date’ [usually 1-3 months after signed seller will cause a transfer of property [estate in land described]</w:t>
      </w:r>
    </w:p>
    <w:p w:rsidR="00C50EC5" w:rsidRPr="00D04667" w:rsidRDefault="00C50EC5" w:rsidP="00E0604D">
      <w:pPr>
        <w:pStyle w:val="ListParagraph"/>
        <w:numPr>
          <w:ilvl w:val="0"/>
          <w:numId w:val="92"/>
        </w:numPr>
        <w:rPr>
          <w:b/>
        </w:rPr>
      </w:pPr>
      <w:r w:rsidRPr="00D04667">
        <w:t>During the months, the purchaser and his lawyer will check to see if everything is correct...check how good the title is...the outcome of interim agreement is the payment of the price and the outcome of the transfer</w:t>
      </w:r>
    </w:p>
    <w:p w:rsidR="00C50EC5" w:rsidRPr="00FC40F4" w:rsidRDefault="00C50EC5" w:rsidP="00E0604D">
      <w:pPr>
        <w:pStyle w:val="ListParagraph"/>
        <w:numPr>
          <w:ilvl w:val="0"/>
          <w:numId w:val="92"/>
        </w:numPr>
        <w:rPr>
          <w:b/>
        </w:rPr>
      </w:pPr>
      <w:r w:rsidRPr="00FC40F4">
        <w:rPr>
          <w:b/>
        </w:rPr>
        <w:t>Interim agreement not completed till transfer is done</w:t>
      </w:r>
    </w:p>
    <w:p w:rsidR="00C50EC5" w:rsidRPr="00D04667" w:rsidRDefault="00C50EC5" w:rsidP="00C50EC5">
      <w:pPr>
        <w:rPr>
          <w:b/>
        </w:rPr>
      </w:pPr>
      <w:r w:rsidRPr="00D04667">
        <w:rPr>
          <w:b/>
        </w:rPr>
        <w:t>3 transfer</w:t>
      </w:r>
    </w:p>
    <w:p w:rsidR="00C50EC5" w:rsidRPr="00183B2B" w:rsidRDefault="00C50EC5" w:rsidP="00E0604D">
      <w:pPr>
        <w:pStyle w:val="NoSpacing"/>
        <w:numPr>
          <w:ilvl w:val="0"/>
          <w:numId w:val="95"/>
        </w:numPr>
        <w:rPr>
          <w:rFonts w:asciiTheme="majorHAnsi" w:hAnsiTheme="majorHAnsi"/>
          <w:sz w:val="20"/>
        </w:rPr>
      </w:pPr>
      <w:r w:rsidRPr="00183B2B">
        <w:rPr>
          <w:rFonts w:asciiTheme="majorHAnsi" w:hAnsiTheme="majorHAnsi"/>
          <w:sz w:val="20"/>
        </w:rPr>
        <w:t>important to know which interests transferor actually has (others may have claims to the land)</w:t>
      </w:r>
    </w:p>
    <w:p w:rsidR="00C50EC5" w:rsidRPr="00183B2B" w:rsidRDefault="00C50EC5" w:rsidP="00E0604D">
      <w:pPr>
        <w:pStyle w:val="NoSpacing"/>
        <w:numPr>
          <w:ilvl w:val="1"/>
          <w:numId w:val="95"/>
        </w:numPr>
        <w:rPr>
          <w:rFonts w:asciiTheme="majorHAnsi" w:hAnsiTheme="majorHAnsi"/>
          <w:sz w:val="20"/>
        </w:rPr>
      </w:pPr>
      <w:r w:rsidRPr="00183B2B">
        <w:rPr>
          <w:rFonts w:asciiTheme="majorHAnsi" w:hAnsiTheme="majorHAnsi"/>
          <w:sz w:val="20"/>
        </w:rPr>
        <w:t>Spawned land title insurance industry</w:t>
      </w:r>
    </w:p>
    <w:p w:rsidR="00C50EC5" w:rsidRPr="00183B2B" w:rsidRDefault="00C50EC5" w:rsidP="00E0604D">
      <w:pPr>
        <w:pStyle w:val="NoSpacing"/>
        <w:numPr>
          <w:ilvl w:val="0"/>
          <w:numId w:val="94"/>
        </w:numPr>
        <w:rPr>
          <w:rFonts w:asciiTheme="majorHAnsi" w:hAnsiTheme="majorHAnsi"/>
          <w:sz w:val="20"/>
        </w:rPr>
      </w:pPr>
      <w:r w:rsidRPr="00183B2B">
        <w:rPr>
          <w:rFonts w:asciiTheme="majorHAnsi" w:hAnsiTheme="majorHAnsi"/>
          <w:sz w:val="20"/>
        </w:rPr>
        <w:t>the land is actually given to the buyer and both parties sign again</w:t>
      </w:r>
    </w:p>
    <w:p w:rsidR="00C50EC5" w:rsidRPr="00183B2B" w:rsidRDefault="00C50EC5" w:rsidP="00E0604D">
      <w:pPr>
        <w:pStyle w:val="NoSpacing"/>
        <w:numPr>
          <w:ilvl w:val="0"/>
          <w:numId w:val="94"/>
        </w:numPr>
        <w:rPr>
          <w:rFonts w:asciiTheme="majorHAnsi" w:hAnsiTheme="majorHAnsi"/>
          <w:b/>
          <w:color w:val="0070C0"/>
          <w:sz w:val="20"/>
        </w:rPr>
      </w:pPr>
      <w:r w:rsidRPr="00183B2B">
        <w:rPr>
          <w:rFonts w:asciiTheme="majorHAnsi" w:hAnsiTheme="majorHAnsi"/>
          <w:b/>
          <w:color w:val="0070C0"/>
          <w:sz w:val="20"/>
        </w:rPr>
        <w:t>any equitable title now becomes legal title under this document</w:t>
      </w:r>
    </w:p>
    <w:p w:rsidR="00C50EC5" w:rsidRPr="00183B2B" w:rsidRDefault="00C50EC5" w:rsidP="00E0604D">
      <w:pPr>
        <w:pStyle w:val="NoSpacing"/>
        <w:numPr>
          <w:ilvl w:val="0"/>
          <w:numId w:val="94"/>
        </w:numPr>
        <w:rPr>
          <w:rFonts w:asciiTheme="majorHAnsi" w:hAnsiTheme="majorHAnsi"/>
          <w:sz w:val="20"/>
        </w:rPr>
      </w:pPr>
      <w:r w:rsidRPr="00183B2B">
        <w:rPr>
          <w:rFonts w:asciiTheme="majorHAnsi" w:hAnsiTheme="majorHAnsi"/>
          <w:sz w:val="20"/>
        </w:rPr>
        <w:t xml:space="preserve">this document is the substitute for deeds and livery of Seisin </w:t>
      </w:r>
    </w:p>
    <w:p w:rsidR="00C50EC5" w:rsidRPr="00D04667" w:rsidRDefault="00C50EC5" w:rsidP="00C50EC5">
      <w:pPr>
        <w:rPr>
          <w:b/>
        </w:rPr>
      </w:pPr>
      <w:r w:rsidRPr="00D04667">
        <w:rPr>
          <w:b/>
        </w:rPr>
        <w:t>4- registration of title</w:t>
      </w:r>
    </w:p>
    <w:p w:rsidR="00C50EC5" w:rsidRPr="00D04667" w:rsidRDefault="00C50EC5" w:rsidP="00E0604D">
      <w:pPr>
        <w:pStyle w:val="ListParagraph"/>
        <w:numPr>
          <w:ilvl w:val="0"/>
          <w:numId w:val="93"/>
        </w:numPr>
      </w:pPr>
      <w:r w:rsidRPr="00D04667">
        <w:t>The transfer finally gets registered in land title office</w:t>
      </w:r>
    </w:p>
    <w:p w:rsidR="00C50EC5" w:rsidRPr="00916536" w:rsidRDefault="00C50EC5" w:rsidP="00813461"/>
    <w:p w:rsidR="00813461" w:rsidRPr="00916536" w:rsidRDefault="00813461" w:rsidP="00813461">
      <w:pPr>
        <w:shd w:val="clear" w:color="auto" w:fill="CCFFFF"/>
      </w:pPr>
      <w:r w:rsidRPr="00916536">
        <w:rPr>
          <w:b/>
        </w:rPr>
        <w:t xml:space="preserve">The Contract or Executory Stage </w:t>
      </w:r>
      <w:r w:rsidRPr="00916536">
        <w:t>(</w:t>
      </w:r>
      <w:r w:rsidR="00905006">
        <w:t xml:space="preserve"> when the K is concluded and binding </w:t>
      </w:r>
      <w:r w:rsidRPr="00916536">
        <w:t xml:space="preserve"> equitable interest</w:t>
      </w:r>
      <w:r w:rsidR="00905006">
        <w:t xml:space="preserve"> transfers</w:t>
      </w:r>
      <w:r w:rsidRPr="00916536">
        <w:t>)</w:t>
      </w:r>
    </w:p>
    <w:p w:rsidR="00813461" w:rsidRPr="00916536" w:rsidRDefault="00813461" w:rsidP="00813461">
      <w:pPr>
        <w:tabs>
          <w:tab w:val="left" w:pos="180"/>
        </w:tabs>
      </w:pPr>
      <w:r w:rsidRPr="00916536">
        <w:rPr>
          <w:b/>
        </w:rPr>
        <w:t xml:space="preserve">Contract of Purchase and Sale: </w:t>
      </w:r>
      <w:r w:rsidRPr="00916536">
        <w:t xml:space="preserve">A contractual agreement between the vendor and purchaser which results in a legally binding contract.  </w:t>
      </w:r>
    </w:p>
    <w:p w:rsidR="00813461" w:rsidRPr="00916536" w:rsidRDefault="00813461" w:rsidP="00E0604D">
      <w:pPr>
        <w:numPr>
          <w:ilvl w:val="0"/>
          <w:numId w:val="88"/>
        </w:numPr>
      </w:pPr>
      <w:r w:rsidRPr="00916536">
        <w:rPr>
          <w:b/>
        </w:rPr>
        <w:t xml:space="preserve">Equitable interest passes: </w:t>
      </w:r>
      <w:r w:rsidRPr="00916536">
        <w:t>Vendor becomes a trustee for the purchaser (beneficiary) of the transferred estate.  Vendor retains legal interest until completion (registration)</w:t>
      </w:r>
    </w:p>
    <w:p w:rsidR="00813461" w:rsidRPr="00916536" w:rsidRDefault="00813461" w:rsidP="00E0604D">
      <w:pPr>
        <w:numPr>
          <w:ilvl w:val="0"/>
          <w:numId w:val="88"/>
        </w:numPr>
      </w:pPr>
      <w:r w:rsidRPr="00916536">
        <w:rPr>
          <w:b/>
        </w:rPr>
        <w:t xml:space="preserve">Rights of Vendor: </w:t>
      </w:r>
      <w:r w:rsidRPr="00916536">
        <w:t xml:space="preserve">Vendor retains right to possession until purchase money is paid.  Vendor has right to purchase money &amp; can sue for breach of contract or impose lien on property if unpaid.  </w:t>
      </w:r>
    </w:p>
    <w:p w:rsidR="00813461" w:rsidRDefault="00813461" w:rsidP="00E0604D">
      <w:pPr>
        <w:numPr>
          <w:ilvl w:val="0"/>
          <w:numId w:val="88"/>
        </w:numPr>
      </w:pPr>
      <w:r w:rsidRPr="00916536">
        <w:rPr>
          <w:b/>
        </w:rPr>
        <w:t xml:space="preserve">Obligation of Purchaser: </w:t>
      </w:r>
      <w:r w:rsidRPr="00916536">
        <w:t xml:space="preserve">Purchaser must pay purchase money. Purchaser has right to sue for specific performance.  At common law, purchaser bore risk of loss, but </w:t>
      </w:r>
      <w:r w:rsidRPr="00916536">
        <w:rPr>
          <w:b/>
          <w:i/>
          <w:color w:val="0000FF"/>
        </w:rPr>
        <w:t>CPS, s.6</w:t>
      </w:r>
      <w:r w:rsidRPr="00916536">
        <w:t xml:space="preserve"> holds that vendor bears risk of loss until completion.  Purchaser should ensure that insurance begins upon completion, when both legal &amp; equitable interest have transferred.</w:t>
      </w:r>
    </w:p>
    <w:p w:rsidR="009D6126" w:rsidRDefault="009D6126" w:rsidP="009D6126">
      <w:pPr>
        <w:ind w:left="360"/>
        <w:rPr>
          <w:b/>
        </w:rPr>
      </w:pPr>
    </w:p>
    <w:p w:rsidR="009D6126" w:rsidRDefault="009D6126" w:rsidP="00905006">
      <w:pPr>
        <w:rPr>
          <w:b/>
        </w:rPr>
      </w:pPr>
      <w:r w:rsidRPr="009D6126">
        <w:rPr>
          <w:b/>
        </w:rPr>
        <w:t>STATUTE OF FRAUDS 1677</w:t>
      </w:r>
    </w:p>
    <w:p w:rsidR="009D6126" w:rsidRPr="009D6126" w:rsidRDefault="009D6126" w:rsidP="009D6126">
      <w:pPr>
        <w:rPr>
          <w:b/>
          <w:i/>
          <w:color w:val="0000CC"/>
        </w:rPr>
      </w:pPr>
      <w:bookmarkStart w:id="56" w:name="_Toc279931744"/>
      <w:r w:rsidRPr="009D6126">
        <w:rPr>
          <w:b/>
          <w:i/>
          <w:color w:val="0000CC"/>
        </w:rPr>
        <w:t>Law and Equity Act s 59</w:t>
      </w:r>
      <w:bookmarkEnd w:id="56"/>
      <w:r w:rsidRPr="009D6126">
        <w:rPr>
          <w:b/>
          <w:i/>
          <w:color w:val="0000CC"/>
        </w:rPr>
        <w:tab/>
      </w:r>
    </w:p>
    <w:p w:rsidR="009349D0" w:rsidRPr="009349D0" w:rsidRDefault="009349D0" w:rsidP="009349D0">
      <w:pPr>
        <w:pStyle w:val="NoSpacing"/>
        <w:rPr>
          <w:rFonts w:asciiTheme="majorHAnsi" w:hAnsiTheme="majorHAnsi"/>
          <w:b/>
          <w:sz w:val="20"/>
          <w:szCs w:val="20"/>
        </w:rPr>
      </w:pPr>
      <w:r w:rsidRPr="009349D0">
        <w:rPr>
          <w:rFonts w:asciiTheme="majorHAnsi" w:hAnsiTheme="majorHAnsi"/>
          <w:sz w:val="20"/>
        </w:rPr>
        <w:t xml:space="preserve">1) Must be a valid contract </w:t>
      </w:r>
      <w:r w:rsidRPr="009349D0">
        <w:rPr>
          <w:rFonts w:asciiTheme="majorHAnsi" w:hAnsiTheme="majorHAnsi"/>
          <w:sz w:val="20"/>
        </w:rPr>
        <w:br/>
        <w:t xml:space="preserve">2) Must have a written memorial of the transaction (any terms regarded as material); writing can be in any form (will, email </w:t>
      </w:r>
      <w:r w:rsidRPr="009349D0">
        <w:rPr>
          <w:rFonts w:asciiTheme="majorHAnsi" w:hAnsiTheme="majorHAnsi"/>
          <w:sz w:val="20"/>
        </w:rPr>
        <w:lastRenderedPageBreak/>
        <w:t xml:space="preserve">etc.) </w:t>
      </w:r>
      <w:r w:rsidRPr="009349D0">
        <w:rPr>
          <w:rFonts w:asciiTheme="majorHAnsi" w:hAnsiTheme="majorHAnsi"/>
          <w:b/>
          <w:sz w:val="20"/>
        </w:rPr>
        <w:t>Exceptions:</w:t>
      </w:r>
      <w:r w:rsidRPr="009349D0">
        <w:rPr>
          <w:rFonts w:asciiTheme="majorHAnsi" w:hAnsiTheme="majorHAnsi"/>
          <w:b/>
          <w:sz w:val="20"/>
          <w:szCs w:val="20"/>
        </w:rPr>
        <w:t xml:space="preserve"> The only time enforceability rules do not apply (it does not have to be in writing):(A) Creation of trusts; (B) Grants for leases with term of 3 years or less ; (C) Guarantees or indemnities</w:t>
      </w:r>
    </w:p>
    <w:p w:rsidR="009D6126" w:rsidRPr="009349D0" w:rsidRDefault="009349D0" w:rsidP="009349D0">
      <w:pPr>
        <w:pStyle w:val="NoSpacing"/>
        <w:rPr>
          <w:rFonts w:asciiTheme="majorHAnsi" w:hAnsiTheme="majorHAnsi"/>
          <w:sz w:val="18"/>
          <w:szCs w:val="20"/>
        </w:rPr>
      </w:pPr>
      <w:r w:rsidRPr="009349D0">
        <w:rPr>
          <w:rFonts w:asciiTheme="majorHAnsi" w:hAnsiTheme="majorHAnsi"/>
          <w:sz w:val="20"/>
        </w:rPr>
        <w:t>3) Contract must be signed by party to be “charged”/ party undertaking promise (usually buyer)</w:t>
      </w:r>
      <w:r w:rsidRPr="009349D0">
        <w:rPr>
          <w:rFonts w:asciiTheme="majorHAnsi" w:hAnsiTheme="majorHAnsi"/>
          <w:sz w:val="20"/>
        </w:rPr>
        <w:br/>
        <w:t>4) Two docs can be combined if expressly stated</w:t>
      </w:r>
    </w:p>
    <w:p w:rsidR="00813461" w:rsidRPr="00916536" w:rsidRDefault="00813461" w:rsidP="00813461">
      <w:pPr>
        <w:rPr>
          <w:i/>
        </w:rPr>
      </w:pPr>
    </w:p>
    <w:p w:rsidR="00813461" w:rsidRPr="00916536" w:rsidRDefault="009D6126" w:rsidP="00813461">
      <w:pPr>
        <w:shd w:val="clear" w:color="auto" w:fill="CCFFFF"/>
      </w:pPr>
      <w:r>
        <w:rPr>
          <w:b/>
        </w:rPr>
        <w:t xml:space="preserve">The Transfer </w:t>
      </w:r>
      <w:r w:rsidR="00813461" w:rsidRPr="00916536">
        <w:rPr>
          <w:b/>
        </w:rPr>
        <w:t xml:space="preserve">Stage </w:t>
      </w:r>
      <w:r w:rsidR="00905006">
        <w:rPr>
          <w:b/>
        </w:rPr>
        <w:t>(After transfer form is executed, Purchaser gets legal interest in land)</w:t>
      </w:r>
      <w:r w:rsidR="005812A7">
        <w:rPr>
          <w:b/>
        </w:rPr>
        <w:t>...its vulnerable to 3</w:t>
      </w:r>
      <w:r w:rsidR="005812A7" w:rsidRPr="005812A7">
        <w:rPr>
          <w:b/>
          <w:vertAlign w:val="superscript"/>
        </w:rPr>
        <w:t>rd</w:t>
      </w:r>
      <w:r w:rsidR="005812A7">
        <w:rPr>
          <w:b/>
        </w:rPr>
        <w:t xml:space="preserve"> parties</w:t>
      </w:r>
    </w:p>
    <w:p w:rsidR="00813461" w:rsidRPr="00916536" w:rsidRDefault="00813461" w:rsidP="00813461">
      <w:r w:rsidRPr="00916536">
        <w:rPr>
          <w:b/>
        </w:rPr>
        <w:t xml:space="preserve">Completion: </w:t>
      </w:r>
      <w:r w:rsidRPr="00916536">
        <w:t xml:space="preserve">Carries out the binding contract reached at the Executory State, and transfers the legal interest from the vendor to the purchaser.  Under Torrens, completion = Form A </w:t>
      </w:r>
      <w:r w:rsidRPr="00916536">
        <w:rPr>
          <w:u w:val="single"/>
        </w:rPr>
        <w:t>registration</w:t>
      </w:r>
      <w:r w:rsidRPr="00916536">
        <w:t xml:space="preserve">.  </w:t>
      </w:r>
    </w:p>
    <w:p w:rsidR="00813461" w:rsidRPr="00916536" w:rsidRDefault="00813461" w:rsidP="00813461"/>
    <w:p w:rsidR="00813461" w:rsidRPr="00916536" w:rsidRDefault="00813461" w:rsidP="00813461">
      <w:r w:rsidRPr="00916536">
        <w:rPr>
          <w:b/>
          <w:i/>
          <w:color w:val="0000FF"/>
        </w:rPr>
        <w:t>LTA, s.185</w:t>
      </w:r>
      <w:r w:rsidRPr="00916536">
        <w:t xml:space="preserve"> - transfer must be in writing, in prescribed form and on single page (Form A).  </w:t>
      </w:r>
    </w:p>
    <w:p w:rsidR="009D6126" w:rsidRPr="009D6126" w:rsidRDefault="009D6126" w:rsidP="00E0604D">
      <w:pPr>
        <w:pStyle w:val="ListParagraph"/>
        <w:numPr>
          <w:ilvl w:val="0"/>
          <w:numId w:val="89"/>
        </w:numPr>
        <w:rPr>
          <w:b/>
          <w:i/>
          <w:color w:val="0000CC"/>
        </w:rPr>
      </w:pPr>
      <w:r w:rsidRPr="009D6126">
        <w:rPr>
          <w:b/>
          <w:i/>
          <w:color w:val="0000CC"/>
        </w:rPr>
        <w:t>S 39 Registrable instruments</w:t>
      </w:r>
    </w:p>
    <w:p w:rsidR="009D6126" w:rsidRPr="009D6126" w:rsidRDefault="009D6126" w:rsidP="00E0604D">
      <w:pPr>
        <w:pStyle w:val="ListParagraph"/>
        <w:numPr>
          <w:ilvl w:val="1"/>
          <w:numId w:val="89"/>
        </w:numPr>
        <w:rPr>
          <w:b/>
          <w:i/>
        </w:rPr>
      </w:pPr>
      <w:r w:rsidRPr="00D04667">
        <w:t xml:space="preserve">An instrument that creates an interest in land is registrable and effect must be given to it according to its tenor, </w:t>
      </w:r>
      <w:r w:rsidRPr="00D04667">
        <w:rPr>
          <w:u w:val="single"/>
        </w:rPr>
        <w:t>unless the use of a prescribed form is required</w:t>
      </w:r>
    </w:p>
    <w:p w:rsidR="00813461" w:rsidRPr="00916536" w:rsidRDefault="00813461" w:rsidP="00E0604D">
      <w:pPr>
        <w:numPr>
          <w:ilvl w:val="0"/>
          <w:numId w:val="89"/>
        </w:numPr>
      </w:pPr>
      <w:r w:rsidRPr="00916536">
        <w:rPr>
          <w:b/>
          <w:i/>
          <w:color w:val="0000FF"/>
        </w:rPr>
        <w:t>s.185(2)(a)-(b)</w:t>
      </w:r>
      <w:r w:rsidRPr="00916536">
        <w:t xml:space="preserve"> </w:t>
      </w:r>
      <w:r w:rsidRPr="00916536">
        <w:rPr>
          <w:b/>
        </w:rPr>
        <w:t xml:space="preserve">(Other Forms): </w:t>
      </w:r>
      <w:r w:rsidRPr="00916536">
        <w:t>Registrar has discretion to accept alternate forms and/or historical documents for registration</w:t>
      </w:r>
    </w:p>
    <w:p w:rsidR="00813461" w:rsidRPr="00916536" w:rsidRDefault="00813461" w:rsidP="00E0604D">
      <w:pPr>
        <w:numPr>
          <w:ilvl w:val="0"/>
          <w:numId w:val="89"/>
        </w:numPr>
      </w:pPr>
      <w:r w:rsidRPr="00916536">
        <w:rPr>
          <w:b/>
          <w:i/>
          <w:color w:val="0000FF"/>
        </w:rPr>
        <w:t>s</w:t>
      </w:r>
      <w:r w:rsidRPr="00916536">
        <w:rPr>
          <w:color w:val="0000FF"/>
        </w:rPr>
        <w:t>.</w:t>
      </w:r>
      <w:r w:rsidRPr="00916536">
        <w:rPr>
          <w:b/>
          <w:i/>
          <w:color w:val="0000FF"/>
        </w:rPr>
        <w:t>43-45</w:t>
      </w:r>
      <w:r w:rsidRPr="00916536">
        <w:t xml:space="preserve"> </w:t>
      </w:r>
      <w:r w:rsidRPr="00916536">
        <w:rPr>
          <w:b/>
        </w:rPr>
        <w:t xml:space="preserve">(Witnessing): </w:t>
      </w:r>
      <w:r w:rsidRPr="00916536">
        <w:t>Officer's signature required to certify identity of transferor as person named in title (individual &gt; corporation &gt; POA)</w:t>
      </w:r>
    </w:p>
    <w:p w:rsidR="00813461" w:rsidRPr="00916536" w:rsidRDefault="00813461" w:rsidP="00E0604D">
      <w:pPr>
        <w:numPr>
          <w:ilvl w:val="0"/>
          <w:numId w:val="89"/>
        </w:numPr>
      </w:pPr>
      <w:r w:rsidRPr="00916536">
        <w:rPr>
          <w:b/>
          <w:i/>
          <w:color w:val="0000FF"/>
        </w:rPr>
        <w:t xml:space="preserve">s.186(2) </w:t>
      </w:r>
      <w:r w:rsidRPr="00916536">
        <w:rPr>
          <w:b/>
        </w:rPr>
        <w:t xml:space="preserve">(Meaning of Words): </w:t>
      </w:r>
      <w:r w:rsidRPr="00916536">
        <w:t xml:space="preserve">Words of Form A deemed to be words in Part 1 of </w:t>
      </w:r>
      <w:r w:rsidRPr="00916536">
        <w:rPr>
          <w:b/>
          <w:i/>
          <w:color w:val="0000FF"/>
        </w:rPr>
        <w:t>Land Transfer Form Act</w:t>
      </w:r>
      <w:r w:rsidRPr="00916536">
        <w:rPr>
          <w:b/>
          <w:i/>
        </w:rPr>
        <w:t xml:space="preserve"> </w:t>
      </w:r>
      <w:r w:rsidRPr="00916536">
        <w:t>with the meaning given in Column 1 of Schedule 2</w:t>
      </w:r>
    </w:p>
    <w:p w:rsidR="00813461" w:rsidRPr="00916536" w:rsidRDefault="00813461" w:rsidP="00E0604D">
      <w:pPr>
        <w:numPr>
          <w:ilvl w:val="0"/>
          <w:numId w:val="89"/>
        </w:numPr>
      </w:pPr>
      <w:r w:rsidRPr="00916536">
        <w:rPr>
          <w:b/>
          <w:i/>
          <w:color w:val="0000FF"/>
        </w:rPr>
        <w:t>s.186(4)</w:t>
      </w:r>
      <w:r w:rsidRPr="00916536">
        <w:rPr>
          <w:b/>
          <w:i/>
        </w:rPr>
        <w:t xml:space="preserve"> </w:t>
      </w:r>
      <w:r w:rsidRPr="00916536">
        <w:rPr>
          <w:b/>
        </w:rPr>
        <w:t xml:space="preserve">(No Express Words of Transfer): </w:t>
      </w:r>
      <w:r w:rsidRPr="00916536">
        <w:t>Form A legally transfers the interest even without express words of transfer (X transfer to Y)</w:t>
      </w:r>
    </w:p>
    <w:p w:rsidR="00813461" w:rsidRPr="00916536" w:rsidRDefault="00813461" w:rsidP="00813461">
      <w:pPr>
        <w:rPr>
          <w:b/>
          <w:i/>
        </w:rPr>
      </w:pPr>
    </w:p>
    <w:p w:rsidR="00813461" w:rsidRPr="00916536" w:rsidRDefault="00813461" w:rsidP="00813461">
      <w:r w:rsidRPr="00916536">
        <w:rPr>
          <w:b/>
          <w:i/>
          <w:color w:val="0000FF"/>
        </w:rPr>
        <w:t>PLA</w:t>
      </w:r>
      <w:r w:rsidRPr="00916536">
        <w:rPr>
          <w:b/>
          <w:i/>
        </w:rPr>
        <w:t xml:space="preserve">: </w:t>
      </w:r>
      <w:r w:rsidRPr="00916536">
        <w:t>additional Form A requirements</w:t>
      </w:r>
    </w:p>
    <w:p w:rsidR="009D6126" w:rsidRPr="009D6126" w:rsidRDefault="009D6126" w:rsidP="00E0604D">
      <w:pPr>
        <w:pStyle w:val="ListParagraph"/>
        <w:numPr>
          <w:ilvl w:val="0"/>
          <w:numId w:val="90"/>
        </w:numPr>
        <w:rPr>
          <w:b/>
          <w:color w:val="0000CC"/>
        </w:rPr>
      </w:pPr>
      <w:r w:rsidRPr="009D6126">
        <w:rPr>
          <w:b/>
          <w:color w:val="0000CC"/>
        </w:rPr>
        <w:t>S 4: vendor to deliver registrable instrument</w:t>
      </w:r>
      <w:r w:rsidRPr="009D6126">
        <w:rPr>
          <w:color w:val="0000CC"/>
        </w:rPr>
        <w:t xml:space="preserve"> </w:t>
      </w:r>
    </w:p>
    <w:p w:rsidR="009D6126" w:rsidRPr="00D04667" w:rsidRDefault="009D6126" w:rsidP="00E0604D">
      <w:pPr>
        <w:pStyle w:val="ListParagraph"/>
        <w:numPr>
          <w:ilvl w:val="1"/>
          <w:numId w:val="90"/>
        </w:numPr>
        <w:rPr>
          <w:b/>
        </w:rPr>
      </w:pPr>
      <w:r w:rsidRPr="00D04667">
        <w:t>Person making the agreement must deliver to the person buying in an instrument to be registerable under the land title act</w:t>
      </w:r>
    </w:p>
    <w:p w:rsidR="009D6126" w:rsidRPr="00D04667" w:rsidRDefault="009D6126" w:rsidP="00E0604D">
      <w:pPr>
        <w:pStyle w:val="ListParagraph"/>
        <w:numPr>
          <w:ilvl w:val="2"/>
          <w:numId w:val="90"/>
        </w:numPr>
        <w:rPr>
          <w:b/>
        </w:rPr>
      </w:pPr>
      <w:r w:rsidRPr="00D04667">
        <w:t>Person goes from buyer to transferee/grantee (feoffee)</w:t>
      </w:r>
    </w:p>
    <w:p w:rsidR="009D6126" w:rsidRPr="00D04667" w:rsidRDefault="009D6126" w:rsidP="00E0604D">
      <w:pPr>
        <w:pStyle w:val="ListParagraph"/>
        <w:numPr>
          <w:ilvl w:val="2"/>
          <w:numId w:val="90"/>
        </w:numPr>
        <w:rPr>
          <w:b/>
        </w:rPr>
      </w:pPr>
      <w:r w:rsidRPr="00D04667">
        <w:t>From Vendor</w:t>
      </w:r>
      <w:r w:rsidRPr="00D04667">
        <w:sym w:font="Wingdings" w:char="F0E0"/>
      </w:r>
      <w:r w:rsidRPr="00D04667">
        <w:t>transferor/grantor</w:t>
      </w:r>
    </w:p>
    <w:p w:rsidR="009D6126" w:rsidRPr="009D6126" w:rsidRDefault="009D6126" w:rsidP="00E0604D">
      <w:pPr>
        <w:pStyle w:val="ListParagraph"/>
        <w:numPr>
          <w:ilvl w:val="0"/>
          <w:numId w:val="90"/>
        </w:numPr>
        <w:rPr>
          <w:b/>
          <w:color w:val="0000CC"/>
        </w:rPr>
      </w:pPr>
      <w:r w:rsidRPr="009D6126">
        <w:rPr>
          <w:b/>
          <w:color w:val="0000CC"/>
        </w:rPr>
        <w:t>S5: transferor to deliver registrable instrument</w:t>
      </w:r>
    </w:p>
    <w:p w:rsidR="009D6126" w:rsidRPr="00D04667" w:rsidRDefault="009D6126" w:rsidP="00E0604D">
      <w:pPr>
        <w:pStyle w:val="ListParagraph"/>
        <w:numPr>
          <w:ilvl w:val="1"/>
          <w:numId w:val="90"/>
        </w:numPr>
        <w:rPr>
          <w:b/>
        </w:rPr>
      </w:pPr>
      <w:r w:rsidRPr="00D04667">
        <w:rPr>
          <w:b/>
        </w:rPr>
        <w:t xml:space="preserve"> </w:t>
      </w:r>
      <w:r w:rsidRPr="00D04667">
        <w:t>if transferring in fee simple, vendor must give transfer to purchaser that is registrable under the land transfer act (see document on page 55)</w:t>
      </w:r>
    </w:p>
    <w:p w:rsidR="009D6126" w:rsidRPr="00D04667" w:rsidRDefault="009D6126" w:rsidP="00E0604D">
      <w:pPr>
        <w:pStyle w:val="ListParagraph"/>
        <w:numPr>
          <w:ilvl w:val="1"/>
          <w:numId w:val="90"/>
        </w:numPr>
        <w:rPr>
          <w:b/>
        </w:rPr>
      </w:pPr>
      <w:r w:rsidRPr="00D04667">
        <w:t>Landlord makes lease and deliver it to tenant in registrable form, unless the lease is for less than 3 years.</w:t>
      </w:r>
    </w:p>
    <w:p w:rsidR="009D6126" w:rsidRPr="009D6126" w:rsidRDefault="009D6126" w:rsidP="00E0604D">
      <w:pPr>
        <w:pStyle w:val="ListParagraph"/>
        <w:numPr>
          <w:ilvl w:val="0"/>
          <w:numId w:val="90"/>
        </w:numPr>
        <w:rPr>
          <w:b/>
          <w:color w:val="0000CC"/>
        </w:rPr>
      </w:pPr>
      <w:r w:rsidRPr="009D6126">
        <w:rPr>
          <w:b/>
          <w:color w:val="0000CC"/>
        </w:rPr>
        <w:t>S6 Vendor or transferor to register own title</w:t>
      </w:r>
    </w:p>
    <w:p w:rsidR="009D6126" w:rsidRPr="00D04667" w:rsidRDefault="009D6126" w:rsidP="00E0604D">
      <w:pPr>
        <w:pStyle w:val="ListParagraph"/>
        <w:numPr>
          <w:ilvl w:val="1"/>
          <w:numId w:val="90"/>
        </w:numPr>
        <w:rPr>
          <w:b/>
        </w:rPr>
      </w:pPr>
      <w:r w:rsidRPr="00D04667">
        <w:t>Person transferring land must register his own title so that person receiving transfer can register instrument</w:t>
      </w:r>
    </w:p>
    <w:p w:rsidR="009D6126" w:rsidRPr="00D04667" w:rsidRDefault="009D6126" w:rsidP="00E0604D">
      <w:pPr>
        <w:pStyle w:val="ListParagraph"/>
        <w:numPr>
          <w:ilvl w:val="1"/>
          <w:numId w:val="90"/>
        </w:numPr>
        <w:rPr>
          <w:b/>
        </w:rPr>
      </w:pPr>
      <w:r w:rsidRPr="00D04667">
        <w:t>Action musn’t be brought on agreement by a person who doesn’t comply with this section</w:t>
      </w:r>
    </w:p>
    <w:p w:rsidR="009D6126" w:rsidRPr="009D6126" w:rsidRDefault="009D6126" w:rsidP="00E0604D">
      <w:pPr>
        <w:pStyle w:val="ListParagraph"/>
        <w:numPr>
          <w:ilvl w:val="0"/>
          <w:numId w:val="90"/>
        </w:numPr>
        <w:rPr>
          <w:b/>
          <w:color w:val="0000CC"/>
        </w:rPr>
      </w:pPr>
      <w:r w:rsidRPr="009D6126">
        <w:rPr>
          <w:b/>
          <w:color w:val="0000CC"/>
        </w:rPr>
        <w:t>S7: transferor to provide registrable description</w:t>
      </w:r>
    </w:p>
    <w:p w:rsidR="00813461" w:rsidRPr="00916536" w:rsidRDefault="00813461" w:rsidP="00E0604D">
      <w:pPr>
        <w:numPr>
          <w:ilvl w:val="0"/>
          <w:numId w:val="90"/>
        </w:numPr>
      </w:pPr>
      <w:r w:rsidRPr="00916536">
        <w:rPr>
          <w:b/>
          <w:i/>
          <w:color w:val="0000FF"/>
        </w:rPr>
        <w:t xml:space="preserve">s.15: </w:t>
      </w:r>
      <w:r w:rsidRPr="00916536">
        <w:t>Transfer need not include word "grant" or other terms of art.  Transfer may occur without livery of seisin (no actual entry required)</w:t>
      </w:r>
    </w:p>
    <w:p w:rsidR="00813461" w:rsidRDefault="00813461" w:rsidP="00E0604D">
      <w:pPr>
        <w:numPr>
          <w:ilvl w:val="0"/>
          <w:numId w:val="90"/>
        </w:numPr>
      </w:pPr>
      <w:r w:rsidRPr="00916536">
        <w:rPr>
          <w:b/>
          <w:i/>
          <w:color w:val="0000FF"/>
        </w:rPr>
        <w:t>s.16(1)</w:t>
      </w:r>
      <w:r w:rsidRPr="00916536">
        <w:rPr>
          <w:color w:val="0000FF"/>
        </w:rPr>
        <w:t>:</w:t>
      </w:r>
      <w:r w:rsidRPr="00916536">
        <w:t xml:space="preserve"> No seal required to effect transfer</w:t>
      </w:r>
    </w:p>
    <w:p w:rsidR="009D6126" w:rsidRPr="009D6126" w:rsidRDefault="009D6126" w:rsidP="009D6126">
      <w:pPr>
        <w:rPr>
          <w:b/>
          <w:i/>
          <w:color w:val="0000CC"/>
        </w:rPr>
      </w:pPr>
      <w:r w:rsidRPr="009D6126">
        <w:rPr>
          <w:b/>
          <w:i/>
          <w:color w:val="0000CC"/>
        </w:rPr>
        <w:t>Land Transfer Form Act</w:t>
      </w:r>
    </w:p>
    <w:p w:rsidR="009D6126" w:rsidRPr="00D04667" w:rsidRDefault="009D6126" w:rsidP="00E0604D">
      <w:pPr>
        <w:pStyle w:val="ListParagraph"/>
        <w:numPr>
          <w:ilvl w:val="0"/>
          <w:numId w:val="98"/>
        </w:numPr>
        <w:rPr>
          <w:b/>
        </w:rPr>
      </w:pPr>
      <w:r w:rsidRPr="009D6126">
        <w:rPr>
          <w:b/>
          <w:color w:val="0000CC"/>
        </w:rPr>
        <w:t>S2 Effect of deed</w:t>
      </w:r>
      <w:r w:rsidRPr="00D04667">
        <w:rPr>
          <w:b/>
        </w:rPr>
        <w:t>:</w:t>
      </w:r>
      <w:r w:rsidRPr="00D04667">
        <w:t>deed has same effect as if it was construed to contain the  form of words in column 2 schedule 1 (standard clauses)</w:t>
      </w:r>
    </w:p>
    <w:p w:rsidR="009D6126" w:rsidRPr="00D04667" w:rsidRDefault="009D6126" w:rsidP="00E0604D">
      <w:pPr>
        <w:pStyle w:val="ListParagraph"/>
        <w:numPr>
          <w:ilvl w:val="0"/>
          <w:numId w:val="98"/>
        </w:numPr>
        <w:rPr>
          <w:b/>
        </w:rPr>
      </w:pPr>
      <w:r w:rsidRPr="009D6126">
        <w:rPr>
          <w:b/>
          <w:color w:val="0000CC"/>
        </w:rPr>
        <w:t>S3 Deed to include all buildings, etc.</w:t>
      </w:r>
      <w:r w:rsidRPr="00D04667">
        <w:t xml:space="preserve"> Deed includes everything that belongs to the land in law and equity; rights, buildings, trees, privielges etc,</w:t>
      </w:r>
    </w:p>
    <w:p w:rsidR="009D6126" w:rsidRPr="00D04667" w:rsidRDefault="009D6126" w:rsidP="00E0604D">
      <w:pPr>
        <w:pStyle w:val="ListParagraph"/>
        <w:numPr>
          <w:ilvl w:val="0"/>
          <w:numId w:val="98"/>
        </w:numPr>
        <w:rPr>
          <w:b/>
        </w:rPr>
      </w:pPr>
      <w:r w:rsidRPr="009D6126">
        <w:rPr>
          <w:b/>
          <w:color w:val="0000CC"/>
        </w:rPr>
        <w:t>S4 validity of deed failing to take effect by this part</w:t>
      </w:r>
      <w:r w:rsidRPr="00D04667">
        <w:rPr>
          <w:b/>
        </w:rPr>
        <w:t>-</w:t>
      </w:r>
      <w:r w:rsidRPr="00D04667">
        <w:t xml:space="preserve"> a deed that doesnt take effect by this part is valid as far as law and equity permit.</w:t>
      </w:r>
    </w:p>
    <w:p w:rsidR="009D6126" w:rsidRPr="00D04667" w:rsidRDefault="009D6126" w:rsidP="009D6126">
      <w:pPr>
        <w:pStyle w:val="Heading3"/>
        <w:rPr>
          <w:rFonts w:cs="Times New Roman"/>
          <w:b w:val="0"/>
          <w:sz w:val="24"/>
        </w:rPr>
      </w:pPr>
      <w:bookmarkStart w:id="57" w:name="_Toc279931747"/>
      <w:bookmarkStart w:id="58" w:name="_Toc290530914"/>
      <w:r>
        <w:rPr>
          <w:rFonts w:cs="Times New Roman"/>
          <w:b w:val="0"/>
          <w:sz w:val="24"/>
        </w:rPr>
        <w:t xml:space="preserve">Step </w:t>
      </w:r>
      <w:r w:rsidRPr="00D04667">
        <w:rPr>
          <w:rFonts w:cs="Times New Roman"/>
          <w:b w:val="0"/>
          <w:sz w:val="24"/>
        </w:rPr>
        <w:t>4-The Registration</w:t>
      </w:r>
      <w:bookmarkEnd w:id="57"/>
      <w:r w:rsidR="00905006">
        <w:rPr>
          <w:rFonts w:cs="Times New Roman"/>
          <w:b w:val="0"/>
          <w:sz w:val="24"/>
        </w:rPr>
        <w:t xml:space="preserve"> (Secures legal interest in land)</w:t>
      </w:r>
      <w:bookmarkEnd w:id="58"/>
    </w:p>
    <w:p w:rsidR="009D6126" w:rsidRPr="00916536" w:rsidRDefault="009D6126" w:rsidP="009D6126">
      <w:r>
        <w:t xml:space="preserve"> See other chapters on registration</w:t>
      </w:r>
    </w:p>
    <w:p w:rsidR="00813461" w:rsidRPr="00916536" w:rsidRDefault="00813461" w:rsidP="00813461">
      <w:pPr>
        <w:rPr>
          <w:i/>
        </w:rPr>
      </w:pPr>
    </w:p>
    <w:p w:rsidR="00813461" w:rsidRPr="00916536" w:rsidRDefault="00813461" w:rsidP="00813461">
      <w:pPr>
        <w:pBdr>
          <w:top w:val="single" w:sz="4" w:space="1" w:color="auto"/>
          <w:left w:val="single" w:sz="4" w:space="4" w:color="auto"/>
          <w:bottom w:val="single" w:sz="4" w:space="1" w:color="auto"/>
          <w:right w:val="single" w:sz="4" w:space="4" w:color="auto"/>
        </w:pBdr>
        <w:shd w:val="clear" w:color="auto" w:fill="FFFF99"/>
        <w:outlineLvl w:val="1"/>
        <w:rPr>
          <w:b/>
        </w:rPr>
      </w:pPr>
      <w:bookmarkStart w:id="59" w:name="_Toc133722415"/>
      <w:bookmarkStart w:id="60" w:name="_Toc290530915"/>
      <w:r w:rsidRPr="00916536">
        <w:rPr>
          <w:b/>
        </w:rPr>
        <w:t xml:space="preserve">INTER VIVOS TRANSFER: </w:t>
      </w:r>
      <w:r w:rsidRPr="00916536">
        <w:rPr>
          <w:b/>
          <w:i/>
        </w:rPr>
        <w:t>GIFTS</w:t>
      </w:r>
      <w:bookmarkEnd w:id="59"/>
      <w:bookmarkEnd w:id="60"/>
    </w:p>
    <w:p w:rsidR="00813461" w:rsidRPr="00916536" w:rsidRDefault="00813461" w:rsidP="00813461">
      <w:r w:rsidRPr="00916536">
        <w:rPr>
          <w:b/>
        </w:rPr>
        <w:t xml:space="preserve">Gift: </w:t>
      </w:r>
      <w:r w:rsidRPr="00916536">
        <w:t xml:space="preserve">A </w:t>
      </w:r>
      <w:r w:rsidRPr="00916536">
        <w:rPr>
          <w:u w:val="single"/>
        </w:rPr>
        <w:t>voluntary &amp; intentional transfer</w:t>
      </w:r>
      <w:r w:rsidRPr="00916536">
        <w:t xml:space="preserve"> of property from the owner (donor) to another (donee) </w:t>
      </w:r>
      <w:r w:rsidRPr="00916536">
        <w:rPr>
          <w:u w:val="single"/>
        </w:rPr>
        <w:t>without consideration</w:t>
      </w:r>
      <w:r w:rsidRPr="00916536">
        <w:t xml:space="preserve">, and is </w:t>
      </w:r>
      <w:r w:rsidRPr="00916536">
        <w:rPr>
          <w:u w:val="single"/>
        </w:rPr>
        <w:t>normally not enforceable</w:t>
      </w:r>
      <w:r w:rsidRPr="00916536">
        <w:t xml:space="preserve"> by the donee.  Can be transferred inter vivos, upon death or as donatio mortis causa.  Testamentary gifts are always revocable, up until death/completion.  </w:t>
      </w:r>
    </w:p>
    <w:p w:rsidR="00813461" w:rsidRPr="00916536" w:rsidRDefault="00813461" w:rsidP="00813461"/>
    <w:p w:rsidR="00813461" w:rsidRPr="00916536" w:rsidRDefault="009C7552" w:rsidP="00813461">
      <w:pPr>
        <w:shd w:val="clear" w:color="auto" w:fill="CCFFFF"/>
      </w:pPr>
      <w:r>
        <w:rPr>
          <w:b/>
        </w:rPr>
        <w:t>Transfer: When is it Operative?</w:t>
      </w:r>
    </w:p>
    <w:p w:rsidR="00813461" w:rsidRPr="00916536" w:rsidRDefault="00813461" w:rsidP="00E0604D">
      <w:pPr>
        <w:numPr>
          <w:ilvl w:val="0"/>
          <w:numId w:val="86"/>
        </w:numPr>
        <w:tabs>
          <w:tab w:val="clear" w:pos="741"/>
        </w:tabs>
        <w:ind w:left="360"/>
      </w:pPr>
      <w:r w:rsidRPr="009C7552">
        <w:rPr>
          <w:b/>
          <w:u w:val="single"/>
        </w:rPr>
        <w:lastRenderedPageBreak/>
        <w:t xml:space="preserve">Registration </w:t>
      </w:r>
      <w:r w:rsidRPr="00916536">
        <w:t>(</w:t>
      </w:r>
      <w:r w:rsidRPr="00916536">
        <w:rPr>
          <w:b/>
          <w:i/>
          <w:color w:val="0000FF"/>
        </w:rPr>
        <w:t>LTA, s.20</w:t>
      </w:r>
      <w:r w:rsidRPr="00916536">
        <w:t xml:space="preserve">): The donor must </w:t>
      </w:r>
      <w:r w:rsidRPr="00916536">
        <w:rPr>
          <w:u w:val="single"/>
        </w:rPr>
        <w:t>have done everything that needs to be done</w:t>
      </w:r>
      <w:r w:rsidRPr="00916536">
        <w:t xml:space="preserve"> in order for the transfer to take place.  This includes both </w:t>
      </w:r>
      <w:r w:rsidRPr="00916536">
        <w:rPr>
          <w:u w:val="single"/>
        </w:rPr>
        <w:t>delivery of deed</w:t>
      </w:r>
      <w:r w:rsidRPr="00916536">
        <w:t xml:space="preserve"> and </w:t>
      </w:r>
      <w:r w:rsidRPr="00916536">
        <w:rPr>
          <w:u w:val="single"/>
        </w:rPr>
        <w:t>registration</w:t>
      </w:r>
      <w:r w:rsidRPr="00916536">
        <w:t xml:space="preserve">.  A </w:t>
      </w:r>
      <w:r w:rsidRPr="00916536">
        <w:rPr>
          <w:u w:val="single"/>
        </w:rPr>
        <w:t>written Form A i</w:t>
      </w:r>
      <w:r w:rsidRPr="00916536">
        <w:t>s required to transfer an interest in land (no oral gifts).  Donor must provide Form A (</w:t>
      </w:r>
      <w:r w:rsidRPr="00916536">
        <w:rPr>
          <w:b/>
          <w:i/>
          <w:color w:val="0000FF"/>
        </w:rPr>
        <w:t>PLA, s.5</w:t>
      </w:r>
      <w:r w:rsidRPr="00916536">
        <w:t xml:space="preserve">).  </w:t>
      </w:r>
      <w:r w:rsidRPr="00916536">
        <w:rPr>
          <w:u w:val="single"/>
        </w:rPr>
        <w:t>Unregistered gifts are valid between the original parties</w:t>
      </w:r>
      <w:r w:rsidRPr="00916536">
        <w:t>, but not against subsequent BFPs (</w:t>
      </w:r>
      <w:r w:rsidRPr="00916536">
        <w:rPr>
          <w:b/>
          <w:i/>
          <w:color w:val="0000FF"/>
        </w:rPr>
        <w:t>s.20</w:t>
      </w:r>
      <w:r w:rsidRPr="00916536">
        <w:t xml:space="preserve">).  </w:t>
      </w:r>
    </w:p>
    <w:p w:rsidR="00813461" w:rsidRPr="00916536" w:rsidRDefault="00813461" w:rsidP="00813461"/>
    <w:p w:rsidR="009C7552" w:rsidRPr="00F07077" w:rsidRDefault="009C7552" w:rsidP="00E0604D">
      <w:pPr>
        <w:pStyle w:val="ListParagraph"/>
        <w:numPr>
          <w:ilvl w:val="0"/>
          <w:numId w:val="99"/>
        </w:numPr>
        <w:rPr>
          <w:b/>
          <w:u w:val="single"/>
        </w:rPr>
      </w:pPr>
      <w:r w:rsidRPr="00F07077">
        <w:rPr>
          <w:b/>
        </w:rPr>
        <w:t xml:space="preserve">IN COMMON LAW Physical delivery of a deed is not necessary for effective delivery.  The retention of the deed by the grantor does not=non-delivery, neither does the decision not to communicate deed to parties. </w:t>
      </w:r>
    </w:p>
    <w:p w:rsidR="009C7552" w:rsidRPr="00F07077" w:rsidRDefault="009C7552" w:rsidP="00E0604D">
      <w:pPr>
        <w:pStyle w:val="ListParagraph"/>
        <w:numPr>
          <w:ilvl w:val="0"/>
          <w:numId w:val="99"/>
        </w:numPr>
        <w:rPr>
          <w:b/>
          <w:u w:val="single"/>
        </w:rPr>
      </w:pPr>
      <w:r w:rsidRPr="00F07077">
        <w:rPr>
          <w:b/>
          <w:u w:val="single"/>
        </w:rPr>
        <w:t>The Transferor must intend for the transferee to get the land immediately and unconditionally.</w:t>
      </w:r>
    </w:p>
    <w:p w:rsidR="009C7552" w:rsidRPr="00F07077" w:rsidRDefault="009C7552" w:rsidP="00E0604D">
      <w:pPr>
        <w:pStyle w:val="ListParagraph"/>
        <w:numPr>
          <w:ilvl w:val="0"/>
          <w:numId w:val="99"/>
        </w:numPr>
        <w:rPr>
          <w:b/>
          <w:sz w:val="18"/>
          <w:u w:val="single"/>
        </w:rPr>
      </w:pPr>
      <w:r w:rsidRPr="00F07077">
        <w:rPr>
          <w:b/>
        </w:rPr>
        <w:t>If a doc has words “signed, sealed and delivered” it creates rebuttable presumption that there has been delivery and title has passed under CL system of transfer</w:t>
      </w:r>
      <w:r w:rsidRPr="00916536">
        <w:t>(</w:t>
      </w:r>
      <w:r w:rsidRPr="009C7552">
        <w:rPr>
          <w:b/>
          <w:i/>
          <w:color w:val="FF0000"/>
        </w:rPr>
        <w:t>Ross</w:t>
      </w:r>
      <w:r w:rsidRPr="009C7552">
        <w:rPr>
          <w:i/>
          <w:color w:val="FF0000"/>
        </w:rPr>
        <w:t>,</w:t>
      </w:r>
      <w:r w:rsidRPr="00916536">
        <w:rPr>
          <w:i/>
        </w:rPr>
        <w:t xml:space="preserve"> Deed in grandma's purse</w:t>
      </w:r>
      <w:r w:rsidRPr="00916536">
        <w:t xml:space="preserve">, 1977, NS).  </w:t>
      </w:r>
    </w:p>
    <w:p w:rsidR="009C7552" w:rsidRDefault="009C7552" w:rsidP="009C7552">
      <w:r w:rsidRPr="00916536">
        <w:t xml:space="preserve"> </w:t>
      </w:r>
    </w:p>
    <w:p w:rsidR="009C7552" w:rsidRPr="009C7552" w:rsidRDefault="009C7552" w:rsidP="009C7552">
      <w:pPr>
        <w:rPr>
          <w:b/>
          <w:u w:val="single"/>
        </w:rPr>
      </w:pPr>
      <w:r w:rsidRPr="009C7552">
        <w:rPr>
          <w:b/>
        </w:rPr>
        <w:t xml:space="preserve">A deed which has a condition that it be recorded upon the death of the grantor is testamentary (will) and can’t take effect. </w:t>
      </w:r>
      <w:r w:rsidRPr="009C7552">
        <w:rPr>
          <w:b/>
          <w:u w:val="single"/>
        </w:rPr>
        <w:t>The Transferor must intend for the transferee to get the land immediately and unconditionally.</w:t>
      </w:r>
      <w:r w:rsidRPr="00916536">
        <w:t xml:space="preserve"> </w:t>
      </w:r>
      <w:r w:rsidR="00813461" w:rsidRPr="00916536">
        <w:t>(</w:t>
      </w:r>
      <w:r w:rsidR="00813461" w:rsidRPr="009C7552">
        <w:rPr>
          <w:b/>
          <w:i/>
          <w:color w:val="FF0000"/>
        </w:rPr>
        <w:t>Zwicker,</w:t>
      </w:r>
      <w:r w:rsidR="00813461" w:rsidRPr="00916536">
        <w:rPr>
          <w:b/>
          <w:i/>
        </w:rPr>
        <w:t xml:space="preserve"> </w:t>
      </w:r>
      <w:r w:rsidR="00813461" w:rsidRPr="00916536">
        <w:t xml:space="preserve">1899, SCC, </w:t>
      </w:r>
      <w:r w:rsidR="00813461" w:rsidRPr="00916536">
        <w:rPr>
          <w:i/>
        </w:rPr>
        <w:t>Land-giving-overly-married-uncle</w:t>
      </w:r>
      <w:r w:rsidR="00813461" w:rsidRPr="00916536">
        <w:t xml:space="preserve">).  </w:t>
      </w:r>
    </w:p>
    <w:p w:rsidR="009C7552" w:rsidRDefault="009C7552" w:rsidP="00813461">
      <w:pPr>
        <w:rPr>
          <w:b/>
          <w:color w:val="FF0000"/>
          <w:u w:val="single"/>
        </w:rPr>
      </w:pPr>
    </w:p>
    <w:p w:rsidR="00813461" w:rsidRPr="00D32EDF" w:rsidRDefault="00813461" w:rsidP="00813461">
      <w:pPr>
        <w:rPr>
          <w:i/>
        </w:rPr>
      </w:pPr>
      <w:r w:rsidRPr="00916536">
        <w:t>Donor must do everything they are required to do in order to effect the transfer (</w:t>
      </w:r>
      <w:r w:rsidRPr="009C7552">
        <w:rPr>
          <w:b/>
          <w:i/>
          <w:color w:val="FF0000"/>
        </w:rPr>
        <w:t>MacLeod</w:t>
      </w:r>
      <w:r w:rsidRPr="00916536">
        <w:t>,</w:t>
      </w:r>
      <w:r w:rsidR="00D32EDF">
        <w:t xml:space="preserve"> </w:t>
      </w:r>
      <w:r w:rsidR="00D32EDF" w:rsidRPr="00D32EDF">
        <w:rPr>
          <w:i/>
        </w:rPr>
        <w:t>didn’t give granddaughter</w:t>
      </w:r>
      <w:r w:rsidRPr="00D32EDF">
        <w:rPr>
          <w:i/>
        </w:rPr>
        <w:t xml:space="preserve"> Duplicate Title,</w:t>
      </w:r>
      <w:r w:rsidR="00D32EDF">
        <w:rPr>
          <w:i/>
        </w:rPr>
        <w:t xml:space="preserve"> if dupCIT had been in LTO then the transfer form would have been enough</w:t>
      </w:r>
      <w:r w:rsidRPr="00D32EDF">
        <w:rPr>
          <w:i/>
        </w:rPr>
        <w:t xml:space="preserve"> 1980, AltaCA).  </w:t>
      </w:r>
    </w:p>
    <w:p w:rsidR="00813461" w:rsidRPr="00916536" w:rsidRDefault="00813461" w:rsidP="00813461">
      <w:pPr>
        <w:rPr>
          <w:lang w:val="en-US"/>
        </w:rPr>
      </w:pPr>
    </w:p>
    <w:p w:rsidR="00813461" w:rsidRPr="00916536" w:rsidRDefault="00813461" w:rsidP="00813461">
      <w:pPr>
        <w:pStyle w:val="Heading3"/>
        <w:shd w:val="clear" w:color="auto" w:fill="CCFFFF"/>
        <w:spacing w:before="0"/>
        <w:rPr>
          <w:rFonts w:cs="Times New Roman"/>
        </w:rPr>
      </w:pPr>
      <w:bookmarkStart w:id="61" w:name="_Toc133722416"/>
      <w:bookmarkStart w:id="62" w:name="_Toc290530916"/>
      <w:r w:rsidRPr="00916536">
        <w:rPr>
          <w:rFonts w:cs="Times New Roman"/>
        </w:rPr>
        <w:t>Presumption of Resulting Trust / Presumption of Advancement</w:t>
      </w:r>
      <w:bookmarkEnd w:id="61"/>
      <w:bookmarkEnd w:id="62"/>
    </w:p>
    <w:p w:rsidR="00813461" w:rsidRPr="00916536" w:rsidRDefault="00813461" w:rsidP="00813461"/>
    <w:p w:rsidR="00813461" w:rsidRPr="00916536" w:rsidRDefault="00813461" w:rsidP="00813461">
      <w:pPr>
        <w:rPr>
          <w:lang w:val="en-US"/>
        </w:rPr>
      </w:pPr>
      <w:r w:rsidRPr="00916536">
        <w:rPr>
          <w:b/>
          <w:lang w:val="en-US"/>
        </w:rPr>
        <w:t xml:space="preserve">Presumption of Resulting Trust: </w:t>
      </w:r>
      <w:r w:rsidRPr="00916536">
        <w:rPr>
          <w:lang w:val="en-US"/>
        </w:rPr>
        <w:t xml:space="preserve">Common law presumes that a gift (transfer w/o consideration) transfers </w:t>
      </w:r>
      <w:r w:rsidRPr="00916536">
        <w:rPr>
          <w:u w:val="single"/>
          <w:lang w:val="en-US"/>
        </w:rPr>
        <w:t>only the legal interest</w:t>
      </w:r>
      <w:r w:rsidRPr="00916536">
        <w:rPr>
          <w:lang w:val="en-US"/>
        </w:rPr>
        <w:t xml:space="preserve"> and not the equitable interest: Donee holds gift in trust for donor (trust results back to donor). No one gives away something for nothing.  Can be rebutted by:</w:t>
      </w:r>
    </w:p>
    <w:p w:rsidR="00813461" w:rsidRPr="00916536" w:rsidRDefault="00813461" w:rsidP="00E0604D">
      <w:pPr>
        <w:numPr>
          <w:ilvl w:val="0"/>
          <w:numId w:val="91"/>
        </w:numPr>
        <w:tabs>
          <w:tab w:val="clear" w:pos="840"/>
        </w:tabs>
        <w:ind w:left="360"/>
        <w:rPr>
          <w:lang w:val="en-US"/>
        </w:rPr>
      </w:pPr>
      <w:r w:rsidRPr="00916536">
        <w:rPr>
          <w:b/>
          <w:lang w:val="en-US"/>
        </w:rPr>
        <w:t>Presumption of Advancement</w:t>
      </w:r>
      <w:r w:rsidRPr="00916536">
        <w:rPr>
          <w:lang w:val="en-US"/>
        </w:rPr>
        <w:t>: Gifts to spouse/children presumed to transfer both interests</w:t>
      </w:r>
    </w:p>
    <w:p w:rsidR="00813461" w:rsidRDefault="00813461" w:rsidP="00E0604D">
      <w:pPr>
        <w:numPr>
          <w:ilvl w:val="0"/>
          <w:numId w:val="91"/>
        </w:numPr>
        <w:tabs>
          <w:tab w:val="clear" w:pos="840"/>
        </w:tabs>
        <w:ind w:left="360"/>
        <w:rPr>
          <w:lang w:val="en-US"/>
        </w:rPr>
      </w:pPr>
      <w:r w:rsidRPr="00916536">
        <w:rPr>
          <w:lang w:val="en-US"/>
        </w:rPr>
        <w:t>Some other evidence</w:t>
      </w:r>
    </w:p>
    <w:p w:rsidR="009C7552" w:rsidRDefault="009C7552" w:rsidP="009C7552">
      <w:pPr>
        <w:rPr>
          <w:lang w:val="en-US"/>
        </w:rPr>
      </w:pPr>
    </w:p>
    <w:p w:rsidR="009C7552" w:rsidRPr="00FA5911" w:rsidRDefault="009C7552" w:rsidP="009C7552">
      <w:pPr>
        <w:pStyle w:val="NoSpacing"/>
        <w:rPr>
          <w:rFonts w:asciiTheme="majorHAnsi" w:hAnsiTheme="majorHAnsi" w:cs="Times New Roman"/>
          <w:b/>
          <w:i/>
          <w:color w:val="0000CC"/>
          <w:sz w:val="20"/>
          <w:szCs w:val="20"/>
        </w:rPr>
      </w:pPr>
      <w:r w:rsidRPr="00FA5911">
        <w:rPr>
          <w:rFonts w:asciiTheme="majorHAnsi" w:hAnsiTheme="majorHAnsi" w:cs="Times New Roman"/>
          <w:b/>
          <w:i/>
          <w:color w:val="0000CC"/>
          <w:sz w:val="20"/>
          <w:szCs w:val="20"/>
        </w:rPr>
        <w:t>Property Law Act RSBC 1996 c 377</w:t>
      </w:r>
    </w:p>
    <w:p w:rsidR="00813461" w:rsidRPr="00FA5911" w:rsidRDefault="009C7552" w:rsidP="00FA5911">
      <w:pPr>
        <w:rPr>
          <w:b/>
        </w:rPr>
      </w:pPr>
      <w:r w:rsidRPr="00FA5911">
        <w:rPr>
          <w:b/>
          <w:color w:val="0000CC"/>
        </w:rPr>
        <w:t>S 19(3)</w:t>
      </w:r>
      <w:r w:rsidRPr="00D04667">
        <w:rPr>
          <w:b/>
        </w:rPr>
        <w:t xml:space="preserve"> </w:t>
      </w:r>
      <w:r w:rsidRPr="00FA5911">
        <w:t xml:space="preserve">“A voluntary transfer </w:t>
      </w:r>
      <w:r w:rsidRPr="00FA5911">
        <w:rPr>
          <w:u w:val="single"/>
        </w:rPr>
        <w:t xml:space="preserve"> need not be expressed to be for the use or benefit of the transferee</w:t>
      </w:r>
      <w:r w:rsidRPr="00FA5911">
        <w:t xml:space="preserve"> to prevent a resulting trust</w:t>
      </w:r>
    </w:p>
    <w:p w:rsidR="00813461" w:rsidRPr="00916536" w:rsidRDefault="00813461" w:rsidP="00813461">
      <w:pPr>
        <w:pStyle w:val="Heading2"/>
      </w:pPr>
      <w:bookmarkStart w:id="63" w:name="_Toc133722417"/>
      <w:bookmarkStart w:id="64" w:name="_Toc290530917"/>
      <w:r w:rsidRPr="00916536">
        <w:t>TESTAMENTARY TRANSFERS: Wills or Intestacy</w:t>
      </w:r>
      <w:bookmarkEnd w:id="63"/>
      <w:bookmarkEnd w:id="64"/>
      <w:r w:rsidRPr="00916536">
        <w:t xml:space="preserve">  </w:t>
      </w:r>
      <w:r w:rsidRPr="00916536">
        <w:tab/>
      </w:r>
    </w:p>
    <w:p w:rsidR="00813461" w:rsidRPr="00916536" w:rsidRDefault="00813461" w:rsidP="00813461">
      <w:pPr>
        <w:rPr>
          <w:lang w:val="en-US"/>
        </w:rPr>
      </w:pPr>
    </w:p>
    <w:p w:rsidR="00FA5911" w:rsidRPr="00D04667" w:rsidRDefault="00FA5911" w:rsidP="00FA5911">
      <w:pPr>
        <w:pStyle w:val="Heading3"/>
      </w:pPr>
      <w:bookmarkStart w:id="65" w:name="_Toc290530918"/>
      <w:r w:rsidRPr="00D04667">
        <w:t>Acquisition of interest in land by will</w:t>
      </w:r>
      <w:bookmarkEnd w:id="65"/>
    </w:p>
    <w:p w:rsidR="00FA5911" w:rsidRPr="00D04667" w:rsidRDefault="00FA5911" w:rsidP="00E0604D">
      <w:pPr>
        <w:pStyle w:val="NoSpacing"/>
        <w:numPr>
          <w:ilvl w:val="0"/>
          <w:numId w:val="100"/>
        </w:numPr>
        <w:rPr>
          <w:rFonts w:asciiTheme="majorHAnsi" w:hAnsiTheme="majorHAnsi" w:cs="Times New Roman"/>
          <w:b/>
          <w:sz w:val="20"/>
          <w:szCs w:val="20"/>
        </w:rPr>
      </w:pPr>
      <w:r w:rsidRPr="00D04667">
        <w:rPr>
          <w:rFonts w:asciiTheme="majorHAnsi" w:hAnsiTheme="majorHAnsi" w:cs="Times New Roman"/>
          <w:b/>
          <w:sz w:val="20"/>
          <w:szCs w:val="20"/>
        </w:rPr>
        <w:t>People can choose who land goes to</w:t>
      </w:r>
    </w:p>
    <w:p w:rsidR="00FA5911" w:rsidRPr="00D04667" w:rsidRDefault="00FA5911" w:rsidP="00E0604D">
      <w:pPr>
        <w:pStyle w:val="NoSpacing"/>
        <w:numPr>
          <w:ilvl w:val="0"/>
          <w:numId w:val="100"/>
        </w:numPr>
        <w:rPr>
          <w:rFonts w:asciiTheme="majorHAnsi" w:hAnsiTheme="majorHAnsi" w:cs="Times New Roman"/>
          <w:b/>
          <w:sz w:val="20"/>
          <w:szCs w:val="20"/>
        </w:rPr>
      </w:pPr>
      <w:r w:rsidRPr="00D04667">
        <w:rPr>
          <w:rFonts w:asciiTheme="majorHAnsi" w:hAnsiTheme="majorHAnsi" w:cs="Times New Roman"/>
          <w:b/>
          <w:sz w:val="20"/>
          <w:szCs w:val="20"/>
        </w:rPr>
        <w:t>Must make in presence of witnesses who CANT BE BENEFICIARIES</w:t>
      </w:r>
    </w:p>
    <w:p w:rsidR="00FA5911" w:rsidRPr="00D04667" w:rsidRDefault="00FA5911" w:rsidP="00E0604D">
      <w:pPr>
        <w:pStyle w:val="NoSpacing"/>
        <w:numPr>
          <w:ilvl w:val="0"/>
          <w:numId w:val="100"/>
        </w:numPr>
        <w:rPr>
          <w:rFonts w:asciiTheme="majorHAnsi" w:hAnsiTheme="majorHAnsi" w:cs="Times New Roman"/>
          <w:b/>
          <w:sz w:val="20"/>
          <w:szCs w:val="20"/>
        </w:rPr>
      </w:pPr>
      <w:r w:rsidRPr="00D04667">
        <w:rPr>
          <w:rFonts w:asciiTheme="majorHAnsi" w:hAnsiTheme="majorHAnsi" w:cs="Times New Roman"/>
          <w:b/>
          <w:sz w:val="20"/>
          <w:szCs w:val="20"/>
        </w:rPr>
        <w:t>Testator/testatrix</w:t>
      </w:r>
      <w:r w:rsidRPr="00D04667">
        <w:rPr>
          <w:rFonts w:asciiTheme="majorHAnsi" w:hAnsiTheme="majorHAnsi" w:cs="Times New Roman"/>
          <w:sz w:val="20"/>
          <w:szCs w:val="20"/>
        </w:rPr>
        <w:t xml:space="preserve"> makes a will to transfer property to individuals</w:t>
      </w:r>
    </w:p>
    <w:p w:rsidR="00FA5911" w:rsidRPr="00D04667" w:rsidRDefault="00FA5911" w:rsidP="00E0604D">
      <w:pPr>
        <w:pStyle w:val="NoSpacing"/>
        <w:numPr>
          <w:ilvl w:val="0"/>
          <w:numId w:val="100"/>
        </w:numPr>
        <w:rPr>
          <w:rFonts w:asciiTheme="majorHAnsi" w:hAnsiTheme="majorHAnsi" w:cs="Times New Roman"/>
          <w:b/>
          <w:sz w:val="20"/>
          <w:szCs w:val="20"/>
        </w:rPr>
      </w:pPr>
      <w:r w:rsidRPr="00D04667">
        <w:rPr>
          <w:rFonts w:asciiTheme="majorHAnsi" w:hAnsiTheme="majorHAnsi" w:cs="Times New Roman"/>
          <w:b/>
          <w:sz w:val="20"/>
          <w:szCs w:val="20"/>
        </w:rPr>
        <w:t>Testamentary documents:</w:t>
      </w:r>
      <w:r w:rsidRPr="00D04667">
        <w:rPr>
          <w:rFonts w:asciiTheme="majorHAnsi" w:hAnsiTheme="majorHAnsi" w:cs="Times New Roman"/>
          <w:sz w:val="20"/>
          <w:szCs w:val="20"/>
        </w:rPr>
        <w:t xml:space="preserve"> don’t transfer any interests until the person who makes them is dead. Can be revoked or replaced by further documents until date of death</w:t>
      </w:r>
      <w:r w:rsidRPr="00D04667">
        <w:rPr>
          <w:rFonts w:asciiTheme="majorHAnsi" w:hAnsiTheme="majorHAnsi" w:cs="Times New Roman"/>
          <w:b/>
          <w:sz w:val="20"/>
          <w:szCs w:val="20"/>
        </w:rPr>
        <w:t>.</w:t>
      </w:r>
      <w:r w:rsidRPr="00D04667">
        <w:rPr>
          <w:rFonts w:asciiTheme="majorHAnsi" w:hAnsiTheme="majorHAnsi" w:cs="Times New Roman"/>
          <w:sz w:val="20"/>
          <w:szCs w:val="20"/>
        </w:rPr>
        <w:t xml:space="preserve"> Must comply with </w:t>
      </w:r>
      <w:r w:rsidRPr="00D32EDF">
        <w:rPr>
          <w:rFonts w:asciiTheme="majorHAnsi" w:hAnsiTheme="majorHAnsi" w:cs="Times New Roman"/>
          <w:b/>
          <w:i/>
          <w:color w:val="0000CC"/>
          <w:sz w:val="20"/>
          <w:szCs w:val="20"/>
        </w:rPr>
        <w:t>Wills Act</w:t>
      </w:r>
      <w:r w:rsidRPr="00D04667">
        <w:rPr>
          <w:rFonts w:asciiTheme="majorHAnsi" w:hAnsiTheme="majorHAnsi" w:cs="Times New Roman"/>
          <w:sz w:val="20"/>
          <w:szCs w:val="20"/>
        </w:rPr>
        <w:t xml:space="preserve"> to be valid</w:t>
      </w:r>
    </w:p>
    <w:p w:rsidR="00FA5911" w:rsidRPr="00D04667" w:rsidRDefault="00FA5911" w:rsidP="00E0604D">
      <w:pPr>
        <w:pStyle w:val="NoSpacing"/>
        <w:numPr>
          <w:ilvl w:val="0"/>
          <w:numId w:val="100"/>
        </w:numPr>
        <w:rPr>
          <w:rFonts w:asciiTheme="majorHAnsi" w:hAnsiTheme="majorHAnsi" w:cs="Times New Roman"/>
          <w:b/>
          <w:sz w:val="20"/>
          <w:szCs w:val="20"/>
        </w:rPr>
      </w:pPr>
      <w:r w:rsidRPr="00D04667">
        <w:rPr>
          <w:rFonts w:asciiTheme="majorHAnsi" w:hAnsiTheme="majorHAnsi" w:cs="Times New Roman"/>
          <w:b/>
          <w:sz w:val="20"/>
          <w:szCs w:val="20"/>
        </w:rPr>
        <w:t>If no will:</w:t>
      </w:r>
      <w:r w:rsidRPr="00D04667">
        <w:rPr>
          <w:rFonts w:asciiTheme="majorHAnsi" w:hAnsiTheme="majorHAnsi" w:cs="Times New Roman"/>
          <w:sz w:val="20"/>
          <w:szCs w:val="20"/>
        </w:rPr>
        <w:t xml:space="preserve"> will pass on intestacy to any surviving spouse or children and if none to other relatives in order of priority</w:t>
      </w:r>
    </w:p>
    <w:p w:rsidR="00FA5911" w:rsidRPr="00D04667" w:rsidRDefault="00FA5911" w:rsidP="00E0604D">
      <w:pPr>
        <w:pStyle w:val="NoSpacing"/>
        <w:numPr>
          <w:ilvl w:val="0"/>
          <w:numId w:val="100"/>
        </w:numPr>
        <w:rPr>
          <w:rFonts w:asciiTheme="majorHAnsi" w:hAnsiTheme="majorHAnsi" w:cs="Times New Roman"/>
          <w:b/>
          <w:sz w:val="20"/>
          <w:szCs w:val="20"/>
        </w:rPr>
      </w:pPr>
      <w:r w:rsidRPr="00D04667">
        <w:rPr>
          <w:rFonts w:asciiTheme="majorHAnsi" w:hAnsiTheme="majorHAnsi" w:cs="Times New Roman"/>
          <w:b/>
          <w:sz w:val="20"/>
          <w:szCs w:val="20"/>
        </w:rPr>
        <w:t>Personal Representatives:</w:t>
      </w:r>
      <w:r w:rsidRPr="00D04667">
        <w:rPr>
          <w:rFonts w:asciiTheme="majorHAnsi" w:hAnsiTheme="majorHAnsi" w:cs="Times New Roman"/>
          <w:sz w:val="20"/>
          <w:szCs w:val="20"/>
        </w:rPr>
        <w:t xml:space="preserve"> when someone dies, the title to his property goes to his personal representatives who is charged with administration of the estate. They can be appointed in the will (</w:t>
      </w:r>
      <w:r w:rsidRPr="00D04667">
        <w:rPr>
          <w:rFonts w:asciiTheme="majorHAnsi" w:hAnsiTheme="majorHAnsi" w:cs="Times New Roman"/>
          <w:b/>
          <w:sz w:val="20"/>
          <w:szCs w:val="20"/>
        </w:rPr>
        <w:t>executors</w:t>
      </w:r>
      <w:r w:rsidRPr="00D04667">
        <w:rPr>
          <w:rFonts w:asciiTheme="majorHAnsi" w:hAnsiTheme="majorHAnsi" w:cs="Times New Roman"/>
          <w:sz w:val="20"/>
          <w:szCs w:val="20"/>
        </w:rPr>
        <w:t xml:space="preserve">). If no will, or no personal rep, appointed by court and called </w:t>
      </w:r>
      <w:r w:rsidRPr="00D04667">
        <w:rPr>
          <w:rFonts w:asciiTheme="majorHAnsi" w:hAnsiTheme="majorHAnsi" w:cs="Times New Roman"/>
          <w:b/>
          <w:sz w:val="20"/>
          <w:szCs w:val="20"/>
        </w:rPr>
        <w:t>administrators</w:t>
      </w:r>
      <w:r w:rsidRPr="00D04667">
        <w:rPr>
          <w:rFonts w:asciiTheme="majorHAnsi" w:hAnsiTheme="majorHAnsi" w:cs="Times New Roman"/>
          <w:sz w:val="20"/>
          <w:szCs w:val="20"/>
        </w:rPr>
        <w:t>.</w:t>
      </w:r>
    </w:p>
    <w:p w:rsidR="00FA5911" w:rsidRPr="00D04667" w:rsidRDefault="00FA5911" w:rsidP="00E0604D">
      <w:pPr>
        <w:pStyle w:val="NoSpacing"/>
        <w:numPr>
          <w:ilvl w:val="1"/>
          <w:numId w:val="100"/>
        </w:numPr>
        <w:rPr>
          <w:rFonts w:asciiTheme="majorHAnsi" w:hAnsiTheme="majorHAnsi" w:cs="Times New Roman"/>
          <w:b/>
          <w:sz w:val="20"/>
          <w:szCs w:val="20"/>
        </w:rPr>
      </w:pPr>
      <w:r w:rsidRPr="00D04667">
        <w:rPr>
          <w:rFonts w:asciiTheme="majorHAnsi" w:hAnsiTheme="majorHAnsi" w:cs="Times New Roman"/>
          <w:sz w:val="20"/>
          <w:szCs w:val="20"/>
        </w:rPr>
        <w:t>This person automatically becomes the owner IN TRUST and its their job to carry out the administration of the estate. Has to gather assets, debt, legacies etc. and then whatever is left over is for the heir. Its his responsibility to transfer the property to the heir</w:t>
      </w:r>
    </w:p>
    <w:p w:rsidR="00FA5911" w:rsidRPr="00FA5911" w:rsidRDefault="00FA5911" w:rsidP="00FA5911">
      <w:pPr>
        <w:pStyle w:val="NoSpacing"/>
        <w:rPr>
          <w:rFonts w:asciiTheme="majorHAnsi" w:hAnsiTheme="majorHAnsi" w:cs="Times New Roman"/>
          <w:b/>
          <w:i/>
          <w:color w:val="0000CC"/>
          <w:sz w:val="20"/>
          <w:szCs w:val="20"/>
        </w:rPr>
      </w:pPr>
    </w:p>
    <w:p w:rsidR="00FA5911" w:rsidRPr="00FA5911" w:rsidRDefault="00FA5911" w:rsidP="00FA5911">
      <w:pPr>
        <w:pStyle w:val="NoSpacing"/>
        <w:rPr>
          <w:rFonts w:asciiTheme="majorHAnsi" w:hAnsiTheme="majorHAnsi" w:cs="Times New Roman"/>
          <w:b/>
          <w:color w:val="0000CC"/>
          <w:sz w:val="20"/>
          <w:szCs w:val="20"/>
        </w:rPr>
      </w:pPr>
      <w:r w:rsidRPr="00FA5911">
        <w:rPr>
          <w:rFonts w:asciiTheme="majorHAnsi" w:hAnsiTheme="majorHAnsi" w:cs="Times New Roman"/>
          <w:b/>
          <w:i/>
          <w:color w:val="0000CC"/>
          <w:sz w:val="20"/>
          <w:szCs w:val="20"/>
        </w:rPr>
        <w:t>Wills Act</w:t>
      </w:r>
      <w:r w:rsidRPr="00FA5911">
        <w:rPr>
          <w:rFonts w:asciiTheme="majorHAnsi" w:hAnsiTheme="majorHAnsi" w:cs="Times New Roman"/>
          <w:b/>
          <w:color w:val="0000CC"/>
          <w:sz w:val="20"/>
          <w:szCs w:val="20"/>
        </w:rPr>
        <w:t xml:space="preserve"> RSBC 1996</w:t>
      </w:r>
    </w:p>
    <w:p w:rsidR="00FA5911" w:rsidRPr="00FA5911" w:rsidRDefault="00FA5911" w:rsidP="00E0604D">
      <w:pPr>
        <w:pStyle w:val="NoSpacing"/>
        <w:numPr>
          <w:ilvl w:val="0"/>
          <w:numId w:val="101"/>
        </w:numPr>
        <w:rPr>
          <w:rFonts w:asciiTheme="majorHAnsi" w:hAnsiTheme="majorHAnsi" w:cs="Times New Roman"/>
          <w:b/>
          <w:color w:val="0000CC"/>
          <w:sz w:val="20"/>
          <w:szCs w:val="20"/>
        </w:rPr>
      </w:pPr>
      <w:r w:rsidRPr="00FA5911">
        <w:rPr>
          <w:rFonts w:asciiTheme="majorHAnsi" w:hAnsiTheme="majorHAnsi" w:cs="Times New Roman"/>
          <w:b/>
          <w:color w:val="0000CC"/>
          <w:sz w:val="20"/>
          <w:szCs w:val="20"/>
        </w:rPr>
        <w:t>3</w:t>
      </w:r>
      <w:r w:rsidRPr="00FA5911">
        <w:rPr>
          <w:rFonts w:asciiTheme="majorHAnsi" w:hAnsiTheme="majorHAnsi" w:cs="Times New Roman"/>
          <w:color w:val="0000CC"/>
          <w:sz w:val="20"/>
          <w:szCs w:val="20"/>
        </w:rPr>
        <w:t xml:space="preserve"> will only valid if in writing</w:t>
      </w:r>
    </w:p>
    <w:p w:rsidR="00FA5911" w:rsidRPr="00FA5911" w:rsidRDefault="00FA5911" w:rsidP="00E0604D">
      <w:pPr>
        <w:pStyle w:val="NoSpacing"/>
        <w:numPr>
          <w:ilvl w:val="0"/>
          <w:numId w:val="101"/>
        </w:numPr>
        <w:rPr>
          <w:rFonts w:asciiTheme="majorHAnsi" w:hAnsiTheme="majorHAnsi" w:cs="Times New Roman"/>
          <w:b/>
          <w:color w:val="0000CC"/>
          <w:sz w:val="20"/>
          <w:szCs w:val="20"/>
        </w:rPr>
      </w:pPr>
      <w:r w:rsidRPr="00FA5911">
        <w:rPr>
          <w:rFonts w:asciiTheme="majorHAnsi" w:hAnsiTheme="majorHAnsi" w:cs="Times New Roman"/>
          <w:b/>
          <w:color w:val="0000CC"/>
          <w:sz w:val="20"/>
          <w:szCs w:val="20"/>
        </w:rPr>
        <w:t>4</w:t>
      </w:r>
      <w:r w:rsidRPr="00FA5911">
        <w:rPr>
          <w:rFonts w:asciiTheme="majorHAnsi" w:hAnsiTheme="majorHAnsi" w:cs="Times New Roman"/>
          <w:color w:val="0000CC"/>
          <w:sz w:val="20"/>
          <w:szCs w:val="20"/>
        </w:rPr>
        <w:t xml:space="preserve"> will not valid unless</w:t>
      </w:r>
    </w:p>
    <w:p w:rsidR="00FA5911" w:rsidRPr="00FA5911" w:rsidRDefault="00FA5911" w:rsidP="00E0604D">
      <w:pPr>
        <w:pStyle w:val="NoSpacing"/>
        <w:numPr>
          <w:ilvl w:val="1"/>
          <w:numId w:val="101"/>
        </w:numPr>
        <w:rPr>
          <w:rFonts w:asciiTheme="majorHAnsi" w:hAnsiTheme="majorHAnsi" w:cs="Times New Roman"/>
          <w:b/>
          <w:color w:val="0000CC"/>
          <w:sz w:val="20"/>
          <w:szCs w:val="20"/>
        </w:rPr>
      </w:pPr>
      <w:r w:rsidRPr="00FA5911">
        <w:rPr>
          <w:rFonts w:asciiTheme="majorHAnsi" w:hAnsiTheme="majorHAnsi" w:cs="Times New Roman"/>
          <w:color w:val="0000CC"/>
          <w:sz w:val="20"/>
          <w:szCs w:val="20"/>
        </w:rPr>
        <w:t>A-at end signed by testator or in his name by some person in his presence and by his direction</w:t>
      </w:r>
    </w:p>
    <w:p w:rsidR="00FA5911" w:rsidRPr="00FA5911" w:rsidRDefault="00FA5911" w:rsidP="00E0604D">
      <w:pPr>
        <w:pStyle w:val="NoSpacing"/>
        <w:numPr>
          <w:ilvl w:val="1"/>
          <w:numId w:val="101"/>
        </w:numPr>
        <w:rPr>
          <w:rFonts w:asciiTheme="majorHAnsi" w:hAnsiTheme="majorHAnsi" w:cs="Times New Roman"/>
          <w:b/>
          <w:color w:val="0000CC"/>
          <w:sz w:val="20"/>
          <w:szCs w:val="20"/>
        </w:rPr>
      </w:pPr>
      <w:r w:rsidRPr="00FA5911">
        <w:rPr>
          <w:rFonts w:asciiTheme="majorHAnsi" w:hAnsiTheme="majorHAnsi" w:cs="Times New Roman"/>
          <w:color w:val="0000CC"/>
          <w:sz w:val="20"/>
          <w:szCs w:val="20"/>
        </w:rPr>
        <w:t>B-testator makes or acknowledgs signature in presence of 2 or more witnesses at same time</w:t>
      </w:r>
    </w:p>
    <w:p w:rsidR="00FA5911" w:rsidRPr="00FA5911" w:rsidRDefault="00FA5911" w:rsidP="00E0604D">
      <w:pPr>
        <w:pStyle w:val="NoSpacing"/>
        <w:numPr>
          <w:ilvl w:val="1"/>
          <w:numId w:val="101"/>
        </w:numPr>
        <w:rPr>
          <w:rFonts w:asciiTheme="majorHAnsi" w:hAnsiTheme="majorHAnsi" w:cs="Times New Roman"/>
          <w:b/>
          <w:color w:val="0000CC"/>
          <w:sz w:val="20"/>
          <w:szCs w:val="20"/>
        </w:rPr>
      </w:pPr>
      <w:r w:rsidRPr="00FA5911">
        <w:rPr>
          <w:rFonts w:asciiTheme="majorHAnsi" w:hAnsiTheme="majorHAnsi" w:cs="Times New Roman"/>
          <w:color w:val="0000CC"/>
          <w:sz w:val="20"/>
          <w:szCs w:val="20"/>
        </w:rPr>
        <w:t>C-2 or more of witnesses subscribe the will in presence of testator</w:t>
      </w:r>
    </w:p>
    <w:p w:rsidR="00FA5911" w:rsidRPr="00FA5911" w:rsidRDefault="00FA5911" w:rsidP="00E0604D">
      <w:pPr>
        <w:pStyle w:val="NoSpacing"/>
        <w:numPr>
          <w:ilvl w:val="0"/>
          <w:numId w:val="101"/>
        </w:numPr>
        <w:rPr>
          <w:rFonts w:asciiTheme="majorHAnsi" w:hAnsiTheme="majorHAnsi" w:cs="Times New Roman"/>
          <w:b/>
          <w:color w:val="0000CC"/>
          <w:sz w:val="20"/>
          <w:szCs w:val="20"/>
        </w:rPr>
      </w:pPr>
      <w:r w:rsidRPr="00FA5911">
        <w:rPr>
          <w:rFonts w:asciiTheme="majorHAnsi" w:hAnsiTheme="majorHAnsi" w:cs="Times New Roman"/>
          <w:b/>
          <w:color w:val="0000CC"/>
          <w:sz w:val="20"/>
          <w:szCs w:val="20"/>
        </w:rPr>
        <w:t>5</w:t>
      </w:r>
      <w:r w:rsidRPr="00FA5911">
        <w:rPr>
          <w:rFonts w:asciiTheme="majorHAnsi" w:hAnsiTheme="majorHAnsi" w:cs="Times New Roman"/>
          <w:color w:val="0000CC"/>
          <w:sz w:val="20"/>
          <w:szCs w:val="20"/>
        </w:rPr>
        <w:t xml:space="preserve"> exceptions for military members</w:t>
      </w:r>
    </w:p>
    <w:p w:rsidR="00FA5911" w:rsidRPr="00FA5911" w:rsidRDefault="00FA5911" w:rsidP="00FA5911">
      <w:pPr>
        <w:pStyle w:val="NoSpacing"/>
        <w:rPr>
          <w:rFonts w:asciiTheme="majorHAnsi" w:hAnsiTheme="majorHAnsi" w:cs="Times New Roman"/>
          <w:b/>
          <w:color w:val="0000CC"/>
          <w:sz w:val="20"/>
          <w:szCs w:val="20"/>
        </w:rPr>
      </w:pPr>
      <w:r w:rsidRPr="00FA5911">
        <w:rPr>
          <w:rFonts w:asciiTheme="majorHAnsi" w:hAnsiTheme="majorHAnsi" w:cs="Times New Roman"/>
          <w:b/>
          <w:color w:val="0000CC"/>
          <w:sz w:val="20"/>
          <w:szCs w:val="20"/>
        </w:rPr>
        <w:t xml:space="preserve">S 77 of estates and administration act—deals with appointment of personal representatives [will be in new act] </w:t>
      </w:r>
    </w:p>
    <w:p w:rsidR="00813461" w:rsidRPr="00916536" w:rsidRDefault="00813461" w:rsidP="00813461"/>
    <w:p w:rsidR="00813461" w:rsidRPr="00916536" w:rsidRDefault="00813461" w:rsidP="00813461">
      <w:pPr>
        <w:pBdr>
          <w:top w:val="single" w:sz="4" w:space="1" w:color="auto"/>
          <w:left w:val="single" w:sz="4" w:space="4" w:color="auto"/>
          <w:bottom w:val="single" w:sz="4" w:space="1" w:color="auto"/>
          <w:right w:val="single" w:sz="4" w:space="4" w:color="auto"/>
        </w:pBdr>
        <w:shd w:val="clear" w:color="auto" w:fill="FFFF99"/>
        <w:outlineLvl w:val="1"/>
        <w:rPr>
          <w:b/>
        </w:rPr>
      </w:pPr>
      <w:bookmarkStart w:id="66" w:name="_Toc133722424"/>
      <w:bookmarkStart w:id="67" w:name="_Toc290530919"/>
      <w:r w:rsidRPr="00916536">
        <w:rPr>
          <w:b/>
        </w:rPr>
        <w:t>Proprietary Estoppel</w:t>
      </w:r>
      <w:bookmarkEnd w:id="66"/>
      <w:bookmarkEnd w:id="67"/>
    </w:p>
    <w:p w:rsidR="00813461" w:rsidRPr="00916536" w:rsidRDefault="00813461" w:rsidP="00813461">
      <w:pPr>
        <w:ind w:left="720" w:hanging="720"/>
      </w:pPr>
      <w:r w:rsidRPr="00916536">
        <w:lastRenderedPageBreak/>
        <w:t>Where it would be inequitable for the defendant to assert his rights, the plaintiff</w:t>
      </w:r>
    </w:p>
    <w:p w:rsidR="00813461" w:rsidRPr="00916536" w:rsidRDefault="00813461" w:rsidP="00813461">
      <w:pPr>
        <w:ind w:left="720" w:hanging="720"/>
        <w:rPr>
          <w:i/>
        </w:rPr>
      </w:pPr>
      <w:r w:rsidRPr="00916536">
        <w:t xml:space="preserve">can claim </w:t>
      </w:r>
      <w:r w:rsidRPr="00916536">
        <w:rPr>
          <w:b/>
          <w:color w:val="FF0000"/>
        </w:rPr>
        <w:t>proprietary estoppel</w:t>
      </w:r>
      <w:r w:rsidRPr="00916536">
        <w:t xml:space="preserve"> as a cause of action (</w:t>
      </w:r>
      <w:r w:rsidRPr="00FA5911">
        <w:rPr>
          <w:b/>
          <w:i/>
          <w:color w:val="FF0000"/>
        </w:rPr>
        <w:t>Zelmer</w:t>
      </w:r>
      <w:r w:rsidRPr="00FA5911">
        <w:rPr>
          <w:color w:val="FF0000"/>
        </w:rPr>
        <w:t>,</w:t>
      </w:r>
      <w:r w:rsidRPr="00916536">
        <w:t xml:space="preserve"> </w:t>
      </w:r>
      <w:r w:rsidRPr="00916536">
        <w:rPr>
          <w:i/>
        </w:rPr>
        <w:t>reservoir-gets-built-D-changes</w:t>
      </w:r>
    </w:p>
    <w:p w:rsidR="00813461" w:rsidRPr="00916536" w:rsidRDefault="00813461" w:rsidP="00813461">
      <w:pPr>
        <w:ind w:left="720" w:hanging="720"/>
      </w:pPr>
      <w:r w:rsidRPr="00916536">
        <w:rPr>
          <w:i/>
        </w:rPr>
        <w:t>mind</w:t>
      </w:r>
      <w:r w:rsidRPr="00916536">
        <w:t>).  The following conditions must exist:</w:t>
      </w:r>
    </w:p>
    <w:p w:rsidR="00813461" w:rsidRPr="00916536" w:rsidRDefault="00813461" w:rsidP="00E0604D">
      <w:pPr>
        <w:numPr>
          <w:ilvl w:val="0"/>
          <w:numId w:val="85"/>
        </w:numPr>
        <w:tabs>
          <w:tab w:val="clear" w:pos="720"/>
        </w:tabs>
        <w:ind w:left="360"/>
      </w:pPr>
      <w:r w:rsidRPr="00916536">
        <w:t xml:space="preserve">Plaintiff must have made a </w:t>
      </w:r>
      <w:r w:rsidRPr="00916536">
        <w:rPr>
          <w:b/>
        </w:rPr>
        <w:t>mistake</w:t>
      </w:r>
      <w:r w:rsidRPr="00916536">
        <w:t xml:space="preserve"> to his legal right.</w:t>
      </w:r>
    </w:p>
    <w:p w:rsidR="00813461" w:rsidRPr="00916536" w:rsidRDefault="00813461" w:rsidP="00E0604D">
      <w:pPr>
        <w:numPr>
          <w:ilvl w:val="0"/>
          <w:numId w:val="85"/>
        </w:numPr>
        <w:tabs>
          <w:tab w:val="clear" w:pos="720"/>
        </w:tabs>
        <w:ind w:left="360"/>
      </w:pPr>
      <w:r w:rsidRPr="00916536">
        <w:t xml:space="preserve">Plaintiff must have </w:t>
      </w:r>
      <w:r w:rsidRPr="00916536">
        <w:rPr>
          <w:b/>
        </w:rPr>
        <w:t>expended money</w:t>
      </w:r>
      <w:r w:rsidRPr="00916536">
        <w:t xml:space="preserve"> or act </w:t>
      </w:r>
      <w:r w:rsidRPr="00916536">
        <w:rPr>
          <w:b/>
        </w:rPr>
        <w:t>on faith of his/her belief</w:t>
      </w:r>
      <w:r w:rsidRPr="00916536">
        <w:t xml:space="preserve">.  </w:t>
      </w:r>
    </w:p>
    <w:p w:rsidR="00813461" w:rsidRPr="00916536" w:rsidRDefault="00813461" w:rsidP="00E0604D">
      <w:pPr>
        <w:numPr>
          <w:ilvl w:val="0"/>
          <w:numId w:val="85"/>
        </w:numPr>
        <w:tabs>
          <w:tab w:val="clear" w:pos="720"/>
        </w:tabs>
        <w:ind w:left="360"/>
      </w:pPr>
      <w:r w:rsidRPr="00916536">
        <w:rPr>
          <w:b/>
        </w:rPr>
        <w:t>Defendant must know of his legal right</w:t>
      </w:r>
      <w:r w:rsidRPr="00916536">
        <w:t xml:space="preserve"> and that it is </w:t>
      </w:r>
      <w:r w:rsidRPr="00916536">
        <w:rPr>
          <w:b/>
        </w:rPr>
        <w:t>inconsistent</w:t>
      </w:r>
      <w:r w:rsidRPr="00916536">
        <w:t xml:space="preserve"> w/ P's claimed right. </w:t>
      </w:r>
    </w:p>
    <w:p w:rsidR="00813461" w:rsidRPr="00916536" w:rsidRDefault="00813461" w:rsidP="00E0604D">
      <w:pPr>
        <w:numPr>
          <w:ilvl w:val="0"/>
          <w:numId w:val="85"/>
        </w:numPr>
        <w:tabs>
          <w:tab w:val="clear" w:pos="720"/>
        </w:tabs>
        <w:ind w:left="360"/>
      </w:pPr>
      <w:r w:rsidRPr="00916536">
        <w:rPr>
          <w:b/>
        </w:rPr>
        <w:t>Defendant must know of the plaintiff’s mistaken</w:t>
      </w:r>
      <w:r w:rsidRPr="00916536">
        <w:t xml:space="preserve"> </w:t>
      </w:r>
      <w:r w:rsidRPr="00916536">
        <w:rPr>
          <w:b/>
        </w:rPr>
        <w:t>belief</w:t>
      </w:r>
      <w:r w:rsidRPr="00916536">
        <w:t xml:space="preserve"> of right.  </w:t>
      </w:r>
    </w:p>
    <w:p w:rsidR="00813461" w:rsidRPr="00916536" w:rsidRDefault="00813461" w:rsidP="00E0604D">
      <w:pPr>
        <w:numPr>
          <w:ilvl w:val="0"/>
          <w:numId w:val="85"/>
        </w:numPr>
        <w:tabs>
          <w:tab w:val="clear" w:pos="720"/>
        </w:tabs>
        <w:ind w:left="360"/>
      </w:pPr>
      <w:r w:rsidRPr="00916536">
        <w:t xml:space="preserve">Defendant must have </w:t>
      </w:r>
      <w:r w:rsidRPr="00916536">
        <w:rPr>
          <w:b/>
        </w:rPr>
        <w:t>encouraged</w:t>
      </w:r>
      <w:r w:rsidRPr="00916536">
        <w:t xml:space="preserve"> P in expenditure of money or other actions either implicitly or by abstaining from asserting his/her legal right.</w:t>
      </w:r>
      <w:r w:rsidRPr="00916536">
        <w:tab/>
      </w:r>
    </w:p>
    <w:p w:rsidR="00813461" w:rsidRPr="00FA5911" w:rsidRDefault="00813461" w:rsidP="00E0604D">
      <w:pPr>
        <w:numPr>
          <w:ilvl w:val="0"/>
          <w:numId w:val="85"/>
        </w:numPr>
        <w:tabs>
          <w:tab w:val="clear" w:pos="720"/>
        </w:tabs>
        <w:ind w:left="360"/>
      </w:pPr>
      <w:r w:rsidRPr="00916536">
        <w:t xml:space="preserve">D's actions were </w:t>
      </w:r>
      <w:r w:rsidRPr="00916536">
        <w:rPr>
          <w:b/>
        </w:rPr>
        <w:t>unconscionable</w:t>
      </w:r>
      <w:r w:rsidRPr="00916536">
        <w:t>, inequitable or unjust equitable fraud</w:t>
      </w:r>
    </w:p>
    <w:p w:rsidR="004F1101" w:rsidRPr="008E569E" w:rsidRDefault="004F1101" w:rsidP="00815D93">
      <w:pPr>
        <w:pStyle w:val="Heading1"/>
      </w:pPr>
      <w:bookmarkStart w:id="68" w:name="_Toc290530920"/>
      <w:r w:rsidRPr="008E569E">
        <w:t>R</w:t>
      </w:r>
      <w:r w:rsidR="00C12DC8" w:rsidRPr="008E569E">
        <w:t xml:space="preserve">egistration of </w:t>
      </w:r>
      <w:r w:rsidR="00C12DC8" w:rsidRPr="00815D93">
        <w:t>Title</w:t>
      </w:r>
      <w:bookmarkEnd w:id="68"/>
      <w:r w:rsidR="00C12DC8" w:rsidRPr="008E569E">
        <w:t xml:space="preserve"> </w:t>
      </w:r>
    </w:p>
    <w:p w:rsidR="00C12DC8" w:rsidRPr="008E569E" w:rsidRDefault="00C12DC8" w:rsidP="004F1101">
      <w:pPr>
        <w:pStyle w:val="NoSpacing"/>
        <w:rPr>
          <w:rFonts w:asciiTheme="majorHAnsi" w:hAnsiTheme="majorHAnsi"/>
          <w:b/>
          <w:sz w:val="20"/>
          <w:szCs w:val="20"/>
          <w:u w:val="single"/>
        </w:rPr>
      </w:pPr>
    </w:p>
    <w:p w:rsidR="004F1101" w:rsidRPr="008E569E" w:rsidRDefault="004F1101" w:rsidP="00C12DC8">
      <w:pPr>
        <w:pStyle w:val="Heading2"/>
        <w:rPr>
          <w:szCs w:val="20"/>
        </w:rPr>
      </w:pPr>
      <w:bookmarkStart w:id="69" w:name="_Toc290530921"/>
      <w:r w:rsidRPr="008E569E">
        <w:rPr>
          <w:szCs w:val="20"/>
        </w:rPr>
        <w:t>Common Law Conveyancing to Recording System:</w:t>
      </w:r>
      <w:bookmarkEnd w:id="69"/>
    </w:p>
    <w:p w:rsidR="00C12DC8" w:rsidRPr="008E569E" w:rsidRDefault="00C12DC8" w:rsidP="00C12DC8">
      <w:pPr>
        <w:rPr>
          <w:lang w:val="en-US"/>
        </w:rPr>
      </w:pPr>
      <w:r w:rsidRPr="008E569E">
        <w:rPr>
          <w:b/>
          <w:lang w:val="en-US"/>
        </w:rPr>
        <w:t xml:space="preserve">The Historical Feudal System: </w:t>
      </w:r>
      <w:r w:rsidRPr="008E569E">
        <w:rPr>
          <w:lang w:val="en-US"/>
        </w:rPr>
        <w:t xml:space="preserve">Only the legal interest exists, and can be transferred via </w:t>
      </w:r>
      <w:r w:rsidRPr="008E569E">
        <w:rPr>
          <w:b/>
          <w:lang w:val="en-US"/>
        </w:rPr>
        <w:t>livery of seisin</w:t>
      </w:r>
      <w:r w:rsidRPr="008E569E">
        <w:rPr>
          <w:lang w:val="en-US"/>
        </w:rPr>
        <w:t>, a public and physical act.  Documentation later introduced as a record of the transfer taking place.  Livery still required to effect the transfer of the legal interest.</w:t>
      </w:r>
    </w:p>
    <w:p w:rsidR="00C12DC8" w:rsidRPr="008E569E" w:rsidRDefault="00C12DC8" w:rsidP="00C12DC8">
      <w:pPr>
        <w:rPr>
          <w:lang w:val="en-US"/>
        </w:rPr>
      </w:pPr>
    </w:p>
    <w:p w:rsidR="00C12DC8" w:rsidRPr="008E569E" w:rsidRDefault="00C12DC8" w:rsidP="00175F94">
      <w:pPr>
        <w:rPr>
          <w:lang w:val="en-US"/>
        </w:rPr>
      </w:pPr>
      <w:r w:rsidRPr="008E569E">
        <w:rPr>
          <w:b/>
          <w:lang w:val="en-US"/>
        </w:rPr>
        <w:t xml:space="preserve">The Even Later Feudal System: </w:t>
      </w:r>
      <w:r w:rsidRPr="008E569E">
        <w:rPr>
          <w:lang w:val="en-US"/>
        </w:rPr>
        <w:t xml:space="preserve">Legal interest continues to pass under livery of seisin.  Equitable interest develops (Use/Trust), and can be transferred without public ceremony (i.e. after death).  </w:t>
      </w:r>
      <w:r w:rsidRPr="008E569E">
        <w:rPr>
          <w:b/>
          <w:i/>
          <w:color w:val="0000FF"/>
          <w:lang w:val="en-US"/>
        </w:rPr>
        <w:t>Statute of Frauds</w:t>
      </w:r>
      <w:r w:rsidRPr="008E569E">
        <w:rPr>
          <w:lang w:val="en-US"/>
        </w:rPr>
        <w:t xml:space="preserve"> requires that enforceable agreements with respect to land must be in writing.  Increasing use of documentation.  </w:t>
      </w:r>
    </w:p>
    <w:p w:rsidR="00175F94" w:rsidRPr="008E569E" w:rsidRDefault="00175F94" w:rsidP="00C12DC8">
      <w:pPr>
        <w:pStyle w:val="NoSpacing"/>
        <w:rPr>
          <w:rFonts w:asciiTheme="majorHAnsi" w:hAnsiTheme="majorHAnsi"/>
          <w:b/>
          <w:sz w:val="20"/>
          <w:szCs w:val="20"/>
          <w:u w:val="single"/>
        </w:rPr>
      </w:pPr>
      <w:r w:rsidRPr="008E569E">
        <w:rPr>
          <w:rFonts w:asciiTheme="majorHAnsi" w:hAnsiTheme="majorHAnsi"/>
          <w:b/>
          <w:sz w:val="20"/>
          <w:szCs w:val="20"/>
          <w:u w:val="single"/>
        </w:rPr>
        <w:t>Recording system</w:t>
      </w:r>
    </w:p>
    <w:p w:rsidR="004F1101" w:rsidRPr="008E569E" w:rsidRDefault="004F1101" w:rsidP="00791E45">
      <w:pPr>
        <w:pStyle w:val="NoSpacing"/>
        <w:numPr>
          <w:ilvl w:val="0"/>
          <w:numId w:val="1"/>
        </w:numPr>
        <w:rPr>
          <w:rFonts w:asciiTheme="majorHAnsi" w:hAnsiTheme="majorHAnsi"/>
          <w:b/>
          <w:sz w:val="20"/>
          <w:szCs w:val="20"/>
          <w:u w:val="single"/>
        </w:rPr>
      </w:pPr>
      <w:r w:rsidRPr="008E569E">
        <w:rPr>
          <w:rFonts w:asciiTheme="majorHAnsi" w:hAnsiTheme="majorHAnsi"/>
          <w:sz w:val="20"/>
          <w:szCs w:val="20"/>
        </w:rPr>
        <w:t>Physical transfer of feoffment with livery of Seisin gradually replaced by delivery by the transferor to the transferee of the deeds (documents under seal)</w:t>
      </w:r>
    </w:p>
    <w:p w:rsidR="004F1101" w:rsidRPr="008E569E" w:rsidRDefault="004F1101" w:rsidP="00791E45">
      <w:pPr>
        <w:pStyle w:val="NoSpacing"/>
        <w:numPr>
          <w:ilvl w:val="1"/>
          <w:numId w:val="1"/>
        </w:numPr>
        <w:rPr>
          <w:rFonts w:asciiTheme="majorHAnsi" w:hAnsiTheme="majorHAnsi"/>
          <w:b/>
          <w:sz w:val="20"/>
          <w:szCs w:val="20"/>
          <w:u w:val="single"/>
        </w:rPr>
      </w:pPr>
      <w:r w:rsidRPr="008E569E">
        <w:rPr>
          <w:rFonts w:asciiTheme="majorHAnsi" w:hAnsiTheme="majorHAnsi"/>
          <w:sz w:val="20"/>
          <w:szCs w:val="20"/>
        </w:rPr>
        <w:t xml:space="preserve">Necessary to prepare </w:t>
      </w:r>
      <w:r w:rsidR="00C12DC8" w:rsidRPr="008E569E">
        <w:rPr>
          <w:rFonts w:asciiTheme="majorHAnsi" w:hAnsiTheme="majorHAnsi"/>
          <w:sz w:val="20"/>
          <w:szCs w:val="20"/>
        </w:rPr>
        <w:t>good root</w:t>
      </w:r>
      <w:r w:rsidRPr="008E569E">
        <w:rPr>
          <w:rFonts w:asciiTheme="majorHAnsi" w:hAnsiTheme="majorHAnsi"/>
          <w:sz w:val="20"/>
          <w:szCs w:val="20"/>
        </w:rPr>
        <w:t xml:space="preserve"> title (time consuming to do without records!)</w:t>
      </w:r>
    </w:p>
    <w:p w:rsidR="004F1101" w:rsidRPr="008E569E" w:rsidRDefault="004F1101" w:rsidP="00791E45">
      <w:pPr>
        <w:pStyle w:val="NoSpacing"/>
        <w:numPr>
          <w:ilvl w:val="0"/>
          <w:numId w:val="1"/>
        </w:numPr>
        <w:rPr>
          <w:rFonts w:asciiTheme="majorHAnsi" w:hAnsiTheme="majorHAnsi"/>
          <w:b/>
          <w:sz w:val="20"/>
          <w:szCs w:val="20"/>
          <w:u w:val="single"/>
        </w:rPr>
      </w:pPr>
      <w:r w:rsidRPr="008E569E">
        <w:rPr>
          <w:rFonts w:asciiTheme="majorHAnsi" w:hAnsiTheme="majorHAnsi"/>
          <w:sz w:val="20"/>
          <w:szCs w:val="20"/>
        </w:rPr>
        <w:t>CL system was replaced by the Recording System</w:t>
      </w:r>
    </w:p>
    <w:p w:rsidR="004F1101" w:rsidRPr="008E569E" w:rsidRDefault="004F1101" w:rsidP="00791E45">
      <w:pPr>
        <w:pStyle w:val="NoSpacing"/>
        <w:numPr>
          <w:ilvl w:val="0"/>
          <w:numId w:val="1"/>
        </w:numPr>
        <w:rPr>
          <w:rFonts w:asciiTheme="majorHAnsi" w:hAnsiTheme="majorHAnsi"/>
          <w:b/>
          <w:sz w:val="20"/>
          <w:szCs w:val="20"/>
          <w:u w:val="single"/>
        </w:rPr>
      </w:pPr>
      <w:r w:rsidRPr="008E569E">
        <w:rPr>
          <w:rFonts w:asciiTheme="majorHAnsi" w:hAnsiTheme="majorHAnsi"/>
          <w:b/>
          <w:sz w:val="20"/>
          <w:szCs w:val="20"/>
        </w:rPr>
        <w:t>Recording System</w:t>
      </w:r>
      <w:r w:rsidRPr="008E569E">
        <w:rPr>
          <w:rFonts w:asciiTheme="majorHAnsi" w:hAnsiTheme="majorHAnsi"/>
          <w:sz w:val="20"/>
          <w:szCs w:val="20"/>
        </w:rPr>
        <w:t>: provides for recording deeds affecting land in a recording office</w:t>
      </w:r>
    </w:p>
    <w:p w:rsidR="00C12DC8" w:rsidRPr="008E569E" w:rsidRDefault="00C12DC8" w:rsidP="00791E45">
      <w:pPr>
        <w:pStyle w:val="NoSpacing"/>
        <w:numPr>
          <w:ilvl w:val="0"/>
          <w:numId w:val="1"/>
        </w:numPr>
        <w:rPr>
          <w:rFonts w:asciiTheme="majorHAnsi" w:hAnsiTheme="majorHAnsi"/>
          <w:b/>
          <w:sz w:val="20"/>
          <w:szCs w:val="20"/>
          <w:u w:val="single"/>
        </w:rPr>
      </w:pPr>
      <w:r w:rsidRPr="008E569E">
        <w:rPr>
          <w:rFonts w:asciiTheme="majorHAnsi" w:hAnsiTheme="majorHAnsi"/>
          <w:b/>
          <w:sz w:val="20"/>
          <w:szCs w:val="20"/>
        </w:rPr>
        <w:t>Only have to search public bins to prepare abstract title</w:t>
      </w:r>
    </w:p>
    <w:p w:rsidR="004F1101" w:rsidRPr="008E569E" w:rsidRDefault="004F1101" w:rsidP="00C12DC8">
      <w:pPr>
        <w:pStyle w:val="NoSpacing"/>
        <w:outlineLvl w:val="0"/>
        <w:rPr>
          <w:rFonts w:asciiTheme="majorHAnsi" w:hAnsiTheme="majorHAnsi" w:cs="Times New Roman"/>
          <w:b/>
          <w:sz w:val="20"/>
          <w:szCs w:val="20"/>
        </w:rPr>
      </w:pPr>
    </w:p>
    <w:p w:rsidR="004F1101" w:rsidRPr="008E569E" w:rsidRDefault="004F1101" w:rsidP="00175F94">
      <w:pPr>
        <w:pStyle w:val="Heading2"/>
        <w:rPr>
          <w:szCs w:val="20"/>
        </w:rPr>
      </w:pPr>
      <w:bookmarkStart w:id="70" w:name="_Toc290530922"/>
      <w:r w:rsidRPr="008E569E">
        <w:rPr>
          <w:szCs w:val="20"/>
        </w:rPr>
        <w:t>Torrens System/Land Title System</w:t>
      </w:r>
      <w:bookmarkEnd w:id="70"/>
    </w:p>
    <w:p w:rsidR="00175F94" w:rsidRPr="008E569E" w:rsidRDefault="00175F94" w:rsidP="00791E45">
      <w:pPr>
        <w:pStyle w:val="NoSpacing"/>
        <w:numPr>
          <w:ilvl w:val="0"/>
          <w:numId w:val="2"/>
        </w:numPr>
        <w:outlineLvl w:val="0"/>
        <w:rPr>
          <w:rFonts w:asciiTheme="majorHAnsi" w:hAnsiTheme="majorHAnsi" w:cs="Times New Roman"/>
          <w:b/>
          <w:sz w:val="20"/>
          <w:szCs w:val="20"/>
          <w:u w:val="single"/>
        </w:rPr>
      </w:pPr>
      <w:bookmarkStart w:id="71" w:name="_Toc290530923"/>
      <w:r w:rsidRPr="008E569E">
        <w:rPr>
          <w:rFonts w:asciiTheme="majorHAnsi" w:hAnsiTheme="majorHAnsi" w:cs="Times New Roman"/>
          <w:b/>
          <w:sz w:val="20"/>
          <w:szCs w:val="20"/>
        </w:rPr>
        <w:t>Premised on question of indefeasibility of title</w:t>
      </w:r>
      <w:bookmarkEnd w:id="71"/>
    </w:p>
    <w:p w:rsidR="00175F94" w:rsidRPr="008E569E" w:rsidRDefault="00175F94" w:rsidP="00791E45">
      <w:pPr>
        <w:pStyle w:val="NoSpacing"/>
        <w:numPr>
          <w:ilvl w:val="0"/>
          <w:numId w:val="2"/>
        </w:numPr>
        <w:outlineLvl w:val="0"/>
        <w:rPr>
          <w:rFonts w:asciiTheme="majorHAnsi" w:hAnsiTheme="majorHAnsi" w:cs="Times New Roman"/>
          <w:b/>
          <w:sz w:val="20"/>
          <w:szCs w:val="20"/>
          <w:u w:val="single"/>
        </w:rPr>
      </w:pPr>
      <w:bookmarkStart w:id="72" w:name="_Toc290530924"/>
      <w:r w:rsidRPr="008E569E">
        <w:rPr>
          <w:rFonts w:asciiTheme="majorHAnsi" w:hAnsiTheme="majorHAnsi" w:cs="Times New Roman"/>
          <w:b/>
          <w:sz w:val="20"/>
          <w:szCs w:val="20"/>
        </w:rPr>
        <w:t>Until registration has occurred, NO GUARANTEE OF TITLE IN RESPECT TO THIRD PARTIES</w:t>
      </w:r>
      <w:bookmarkEnd w:id="72"/>
    </w:p>
    <w:p w:rsidR="00175F94" w:rsidRPr="008E569E" w:rsidRDefault="00175F94" w:rsidP="00791E45">
      <w:pPr>
        <w:pStyle w:val="NoSpacing"/>
        <w:numPr>
          <w:ilvl w:val="0"/>
          <w:numId w:val="2"/>
        </w:numPr>
        <w:outlineLvl w:val="0"/>
        <w:rPr>
          <w:rFonts w:asciiTheme="majorHAnsi" w:hAnsiTheme="majorHAnsi" w:cs="Times New Roman"/>
          <w:b/>
          <w:sz w:val="20"/>
          <w:szCs w:val="20"/>
          <w:u w:val="single"/>
        </w:rPr>
      </w:pPr>
      <w:bookmarkStart w:id="73" w:name="_Toc290530925"/>
      <w:r w:rsidRPr="008E569E">
        <w:rPr>
          <w:rFonts w:asciiTheme="majorHAnsi" w:hAnsiTheme="majorHAnsi" w:cs="Times New Roman"/>
          <w:b/>
          <w:sz w:val="20"/>
          <w:szCs w:val="20"/>
        </w:rPr>
        <w:t>Transfer form NO LONGER END OF ROAD, becomes the MEANS TO THE END. End=registration</w:t>
      </w:r>
      <w:bookmarkEnd w:id="73"/>
    </w:p>
    <w:p w:rsidR="00175F94" w:rsidRPr="008E569E" w:rsidRDefault="00175F94" w:rsidP="00175F94">
      <w:pPr>
        <w:pStyle w:val="NoSpacing"/>
        <w:ind w:left="360"/>
        <w:outlineLvl w:val="0"/>
        <w:rPr>
          <w:rFonts w:asciiTheme="majorHAnsi" w:hAnsiTheme="majorHAnsi" w:cs="Times New Roman"/>
          <w:b/>
          <w:sz w:val="20"/>
          <w:szCs w:val="20"/>
          <w:u w:val="single"/>
        </w:rPr>
      </w:pPr>
    </w:p>
    <w:p w:rsidR="00175F94" w:rsidRPr="008E569E" w:rsidRDefault="00175F94" w:rsidP="00175F94">
      <w:pPr>
        <w:pStyle w:val="Heading3"/>
      </w:pPr>
      <w:bookmarkStart w:id="74" w:name="_Toc290530926"/>
      <w:r w:rsidRPr="008E569E">
        <w:t>Effect of Torrens System</w:t>
      </w:r>
      <w:bookmarkEnd w:id="74"/>
    </w:p>
    <w:p w:rsidR="00175F94" w:rsidRPr="008E569E" w:rsidRDefault="00175F94" w:rsidP="00175F94">
      <w:pPr>
        <w:rPr>
          <w:lang w:val="en-US"/>
        </w:rPr>
      </w:pPr>
      <w:r w:rsidRPr="008E569E">
        <w:rPr>
          <w:lang w:val="en-US"/>
        </w:rPr>
        <w:t>Torrens imposes a registration system which</w:t>
      </w:r>
    </w:p>
    <w:p w:rsidR="001B0F0A" w:rsidRPr="008E569E" w:rsidRDefault="00175F94" w:rsidP="00791E45">
      <w:pPr>
        <w:pStyle w:val="ListParagraph"/>
        <w:numPr>
          <w:ilvl w:val="0"/>
          <w:numId w:val="50"/>
        </w:numPr>
        <w:rPr>
          <w:b/>
          <w:lang w:val="en-US"/>
        </w:rPr>
      </w:pPr>
      <w:r w:rsidRPr="008E569E">
        <w:rPr>
          <w:b/>
          <w:u w:val="single"/>
          <w:lang w:val="en-US"/>
        </w:rPr>
        <w:t>(1)records the written document</w:t>
      </w:r>
      <w:r w:rsidRPr="008E569E">
        <w:rPr>
          <w:b/>
          <w:lang w:val="en-US"/>
        </w:rPr>
        <w:t xml:space="preserve"> and </w:t>
      </w:r>
    </w:p>
    <w:p w:rsidR="001B0F0A" w:rsidRPr="008E569E" w:rsidRDefault="001B0F0A" w:rsidP="00791E45">
      <w:pPr>
        <w:pStyle w:val="ListParagraph"/>
        <w:numPr>
          <w:ilvl w:val="0"/>
          <w:numId w:val="50"/>
        </w:numPr>
        <w:rPr>
          <w:b/>
          <w:lang w:val="en-US"/>
        </w:rPr>
      </w:pPr>
      <w:r w:rsidRPr="008E569E">
        <w:rPr>
          <w:b/>
          <w:lang w:val="en-US"/>
        </w:rPr>
        <w:t>(2</w:t>
      </w:r>
      <w:r w:rsidR="00175F94" w:rsidRPr="008E569E">
        <w:rPr>
          <w:b/>
          <w:lang w:val="en-US"/>
        </w:rPr>
        <w:t xml:space="preserve">) </w:t>
      </w:r>
      <w:r w:rsidR="00175F94" w:rsidRPr="008E569E">
        <w:rPr>
          <w:b/>
          <w:u w:val="single"/>
          <w:lang w:val="en-US"/>
        </w:rPr>
        <w:t>gives legal effect to the document via registration</w:t>
      </w:r>
      <w:r w:rsidR="00175F94" w:rsidRPr="008E569E">
        <w:rPr>
          <w:b/>
          <w:lang w:val="en-US"/>
        </w:rPr>
        <w:t xml:space="preserve">. </w:t>
      </w:r>
      <w:r w:rsidRPr="008E569E">
        <w:rPr>
          <w:b/>
          <w:lang w:val="en-US"/>
        </w:rPr>
        <w:t>Registration is required</w:t>
      </w:r>
      <w:r w:rsidRPr="008E569E">
        <w:rPr>
          <w:lang w:val="en-US"/>
        </w:rPr>
        <w:t xml:space="preserve"> (</w:t>
      </w:r>
      <w:r w:rsidRPr="008E569E">
        <w:rPr>
          <w:b/>
          <w:i/>
          <w:color w:val="0000FF"/>
          <w:lang w:val="en-US"/>
        </w:rPr>
        <w:t>s.20</w:t>
      </w:r>
      <w:r w:rsidRPr="008E569E">
        <w:rPr>
          <w:lang w:val="en-US"/>
        </w:rPr>
        <w:t xml:space="preserve">) in order to effect transfer of legal interest, and to protect that interest against the world ~ </w:t>
      </w:r>
      <w:r w:rsidRPr="008E569E">
        <w:rPr>
          <w:b/>
          <w:i/>
          <w:lang w:val="en-US"/>
        </w:rPr>
        <w:t xml:space="preserve">except as against the person making it.  </w:t>
      </w:r>
      <w:r w:rsidRPr="008E569E">
        <w:rPr>
          <w:lang w:val="en-US"/>
        </w:rPr>
        <w:t xml:space="preserve">Equitable interest transferred upon forming a binding contract (CPS).  </w:t>
      </w:r>
    </w:p>
    <w:p w:rsidR="00175F94" w:rsidRPr="00F20701" w:rsidRDefault="00175F94" w:rsidP="00F20701">
      <w:pPr>
        <w:rPr>
          <w:b/>
          <w:lang w:val="en-US"/>
        </w:rPr>
      </w:pPr>
    </w:p>
    <w:p w:rsidR="00175F94" w:rsidRPr="008E569E" w:rsidRDefault="00175F94" w:rsidP="00175F94">
      <w:pPr>
        <w:pStyle w:val="NoSpacing"/>
        <w:rPr>
          <w:rFonts w:asciiTheme="majorHAnsi" w:hAnsiTheme="majorHAnsi"/>
          <w:b/>
          <w:sz w:val="20"/>
          <w:szCs w:val="20"/>
          <w:u w:val="single"/>
        </w:rPr>
      </w:pPr>
      <w:r w:rsidRPr="008E569E">
        <w:rPr>
          <w:rFonts w:asciiTheme="majorHAnsi" w:hAnsiTheme="majorHAnsi"/>
          <w:b/>
          <w:sz w:val="20"/>
          <w:szCs w:val="20"/>
          <w:u w:val="single"/>
        </w:rPr>
        <w:t>Purposes of Land Title System:</w:t>
      </w:r>
    </w:p>
    <w:p w:rsidR="001B0F0A" w:rsidRPr="008E569E" w:rsidRDefault="00175F94" w:rsidP="001B0F0A">
      <w:pPr>
        <w:rPr>
          <w:lang w:val="en-US"/>
        </w:rPr>
      </w:pPr>
      <w:r w:rsidRPr="008E569E">
        <w:rPr>
          <w:b/>
        </w:rPr>
        <w:t>Indefeasibility Principle:</w:t>
      </w:r>
      <w:r w:rsidRPr="008E569E">
        <w:t xml:space="preserve"> Try to achieve a system that better gives the holder certainty of title to the interests in land that they have </w:t>
      </w:r>
      <w:r w:rsidR="001B0F0A" w:rsidRPr="008E569E">
        <w:rPr>
          <w:b/>
          <w:lang w:val="en-US"/>
        </w:rPr>
        <w:t>Legal effect given to the title by virtue of 2 elements</w:t>
      </w:r>
      <w:r w:rsidR="001B0F0A" w:rsidRPr="008E569E">
        <w:rPr>
          <w:lang w:val="en-US"/>
        </w:rPr>
        <w:t xml:space="preserve">: </w:t>
      </w:r>
    </w:p>
    <w:p w:rsidR="001B0F0A" w:rsidRPr="008E569E" w:rsidRDefault="001B0F0A" w:rsidP="001B0F0A">
      <w:pPr>
        <w:rPr>
          <w:b/>
          <w:lang w:val="en-US"/>
        </w:rPr>
      </w:pPr>
      <w:r w:rsidRPr="008E569E">
        <w:rPr>
          <w:lang w:val="en-US"/>
        </w:rPr>
        <w:t xml:space="preserve">(a) Registrar contains all relevant information related to title, and (b) the fact of registration creates </w:t>
      </w:r>
      <w:r w:rsidRPr="008E569E">
        <w:rPr>
          <w:b/>
          <w:u w:val="single"/>
          <w:lang w:val="en-US"/>
        </w:rPr>
        <w:t>indefeasible title</w:t>
      </w:r>
      <w:r w:rsidRPr="008E569E">
        <w:rPr>
          <w:b/>
          <w:lang w:val="en-US"/>
        </w:rPr>
        <w:t xml:space="preserve"> (</w:t>
      </w:r>
      <w:r w:rsidRPr="008E569E">
        <w:rPr>
          <w:b/>
          <w:i/>
          <w:color w:val="0000FF"/>
          <w:lang w:val="en-US"/>
        </w:rPr>
        <w:t>s.23</w:t>
      </w:r>
      <w:r w:rsidRPr="008E569E">
        <w:rPr>
          <w:b/>
          <w:lang w:val="en-US"/>
        </w:rPr>
        <w:t xml:space="preserve">). </w:t>
      </w:r>
    </w:p>
    <w:p w:rsidR="00175F94" w:rsidRPr="008E569E" w:rsidRDefault="00175F94" w:rsidP="001B0F0A">
      <w:pPr>
        <w:pStyle w:val="NoSpacing"/>
        <w:rPr>
          <w:rFonts w:asciiTheme="majorHAnsi" w:hAnsiTheme="majorHAnsi"/>
          <w:b/>
          <w:sz w:val="20"/>
          <w:szCs w:val="20"/>
        </w:rPr>
      </w:pPr>
    </w:p>
    <w:p w:rsidR="00175F94" w:rsidRPr="008E569E" w:rsidRDefault="00175F94" w:rsidP="001B0F0A">
      <w:pPr>
        <w:pStyle w:val="NoSpacing"/>
        <w:rPr>
          <w:rFonts w:asciiTheme="majorHAnsi" w:hAnsiTheme="majorHAnsi"/>
          <w:b/>
          <w:sz w:val="20"/>
          <w:szCs w:val="20"/>
        </w:rPr>
      </w:pPr>
      <w:r w:rsidRPr="008E569E">
        <w:rPr>
          <w:rFonts w:asciiTheme="majorHAnsi" w:hAnsiTheme="majorHAnsi"/>
          <w:b/>
          <w:sz w:val="20"/>
          <w:szCs w:val="20"/>
        </w:rPr>
        <w:t>Security of Title:</w:t>
      </w:r>
      <w:r w:rsidRPr="008E569E">
        <w:rPr>
          <w:rFonts w:asciiTheme="majorHAnsi" w:hAnsiTheme="majorHAnsi"/>
          <w:sz w:val="20"/>
          <w:szCs w:val="20"/>
        </w:rPr>
        <w:t xml:space="preserve"> Security is gained through the indefeasibility + if there is a mistake made individuals can be compensated via the assurance funds </w:t>
      </w:r>
    </w:p>
    <w:p w:rsidR="00175F94" w:rsidRPr="008E569E" w:rsidRDefault="00175F94" w:rsidP="001B0F0A">
      <w:pPr>
        <w:pStyle w:val="NoSpacing"/>
        <w:rPr>
          <w:rFonts w:asciiTheme="majorHAnsi" w:hAnsiTheme="majorHAnsi"/>
          <w:b/>
          <w:sz w:val="20"/>
          <w:szCs w:val="20"/>
        </w:rPr>
      </w:pPr>
      <w:r w:rsidRPr="008E569E">
        <w:rPr>
          <w:rFonts w:asciiTheme="majorHAnsi" w:hAnsiTheme="majorHAnsi"/>
          <w:b/>
          <w:sz w:val="20"/>
          <w:szCs w:val="20"/>
        </w:rPr>
        <w:t>Simplifies Process:</w:t>
      </w:r>
    </w:p>
    <w:p w:rsidR="00175F94" w:rsidRPr="008E569E" w:rsidRDefault="00175F94" w:rsidP="00791E45">
      <w:pPr>
        <w:pStyle w:val="NoSpacing"/>
        <w:numPr>
          <w:ilvl w:val="0"/>
          <w:numId w:val="3"/>
        </w:numPr>
        <w:rPr>
          <w:rFonts w:asciiTheme="majorHAnsi" w:hAnsiTheme="majorHAnsi"/>
          <w:b/>
          <w:sz w:val="20"/>
          <w:szCs w:val="20"/>
        </w:rPr>
      </w:pPr>
      <w:r w:rsidRPr="008E569E">
        <w:rPr>
          <w:rFonts w:asciiTheme="majorHAnsi" w:hAnsiTheme="majorHAnsi"/>
          <w:sz w:val="20"/>
          <w:szCs w:val="20"/>
        </w:rPr>
        <w:t xml:space="preserve">Creates uniformity of transfer in a manner which is reasonably comprehensible </w:t>
      </w:r>
    </w:p>
    <w:p w:rsidR="00175F94" w:rsidRPr="008E569E" w:rsidRDefault="00175F94" w:rsidP="00791E45">
      <w:pPr>
        <w:pStyle w:val="NoSpacing"/>
        <w:numPr>
          <w:ilvl w:val="0"/>
          <w:numId w:val="3"/>
        </w:numPr>
        <w:rPr>
          <w:rFonts w:asciiTheme="majorHAnsi" w:hAnsiTheme="majorHAnsi"/>
          <w:b/>
          <w:sz w:val="20"/>
          <w:szCs w:val="20"/>
        </w:rPr>
      </w:pPr>
      <w:r w:rsidRPr="008E569E">
        <w:rPr>
          <w:rFonts w:asciiTheme="majorHAnsi" w:hAnsiTheme="majorHAnsi"/>
          <w:b/>
          <w:sz w:val="20"/>
          <w:szCs w:val="20"/>
        </w:rPr>
        <w:t>Land Transfer Form Act</w:t>
      </w:r>
      <w:r w:rsidRPr="008E569E">
        <w:rPr>
          <w:rFonts w:asciiTheme="majorHAnsi" w:hAnsiTheme="majorHAnsi"/>
          <w:sz w:val="20"/>
          <w:szCs w:val="20"/>
        </w:rPr>
        <w:t>: specifies standard documents to be used, eliminates deeds</w:t>
      </w:r>
    </w:p>
    <w:p w:rsidR="00175F94" w:rsidRPr="008E569E" w:rsidRDefault="00175F94" w:rsidP="00791E45">
      <w:pPr>
        <w:pStyle w:val="NoSpacing"/>
        <w:numPr>
          <w:ilvl w:val="0"/>
          <w:numId w:val="3"/>
        </w:numPr>
        <w:rPr>
          <w:rFonts w:asciiTheme="majorHAnsi" w:hAnsiTheme="majorHAnsi"/>
          <w:b/>
          <w:sz w:val="20"/>
          <w:szCs w:val="20"/>
        </w:rPr>
      </w:pPr>
      <w:r w:rsidRPr="008E569E">
        <w:rPr>
          <w:rFonts w:asciiTheme="majorHAnsi" w:hAnsiTheme="majorHAnsi"/>
          <w:sz w:val="20"/>
          <w:szCs w:val="20"/>
        </w:rPr>
        <w:lastRenderedPageBreak/>
        <w:t xml:space="preserve">Ensures: Efficiency + Minimization of Transfer costs  </w:t>
      </w:r>
    </w:p>
    <w:p w:rsidR="00175F94" w:rsidRPr="008E569E" w:rsidRDefault="00175F94" w:rsidP="00175F94">
      <w:pPr>
        <w:rPr>
          <w:lang w:val="en-US"/>
        </w:rPr>
      </w:pPr>
      <w:r w:rsidRPr="008E569E">
        <w:rPr>
          <w:b/>
          <w:lang w:val="en-US"/>
        </w:rPr>
        <w:t>Prescribed form</w:t>
      </w:r>
      <w:r w:rsidRPr="008E569E">
        <w:rPr>
          <w:b/>
          <w:color w:val="0000FF"/>
          <w:lang w:val="en-US"/>
        </w:rPr>
        <w:t xml:space="preserve"> </w:t>
      </w:r>
      <w:r w:rsidRPr="008E569E">
        <w:rPr>
          <w:b/>
          <w:lang w:val="en-US"/>
        </w:rPr>
        <w:t>required to register the transfer</w:t>
      </w:r>
      <w:r w:rsidRPr="008E569E">
        <w:rPr>
          <w:lang w:val="en-US"/>
        </w:rPr>
        <w:t xml:space="preserve"> [</w:t>
      </w:r>
      <w:r w:rsidRPr="008E569E">
        <w:rPr>
          <w:b/>
          <w:i/>
          <w:color w:val="0000FF"/>
          <w:lang w:val="en-US"/>
        </w:rPr>
        <w:t>s.185</w:t>
      </w:r>
      <w:r w:rsidRPr="008E569E">
        <w:rPr>
          <w:lang w:val="en-US"/>
        </w:rPr>
        <w:t xml:space="preserve">; Form A or its equivalent]. </w:t>
      </w:r>
    </w:p>
    <w:p w:rsidR="004F1101" w:rsidRPr="008E569E" w:rsidRDefault="00175F94" w:rsidP="00175F94">
      <w:pPr>
        <w:pStyle w:val="Heading3"/>
      </w:pPr>
      <w:bookmarkStart w:id="75" w:name="_Toc290530927"/>
      <w:r w:rsidRPr="008E569E">
        <w:t>Torrens System in BC</w:t>
      </w:r>
      <w:bookmarkEnd w:id="75"/>
    </w:p>
    <w:p w:rsidR="004F1101" w:rsidRPr="008E569E" w:rsidRDefault="001B0F0A" w:rsidP="004F1101">
      <w:pPr>
        <w:pStyle w:val="NoSpacing"/>
        <w:rPr>
          <w:rFonts w:asciiTheme="majorHAnsi" w:hAnsiTheme="majorHAnsi"/>
          <w:sz w:val="20"/>
          <w:szCs w:val="20"/>
        </w:rPr>
      </w:pPr>
      <w:r w:rsidRPr="008E569E">
        <w:rPr>
          <w:rFonts w:asciiTheme="majorHAnsi" w:hAnsiTheme="majorHAnsi"/>
          <w:sz w:val="20"/>
          <w:szCs w:val="20"/>
        </w:rPr>
        <w:t>• BC is divided into land title districts</w:t>
      </w:r>
      <w:r w:rsidRPr="008E569E">
        <w:rPr>
          <w:rFonts w:asciiTheme="majorHAnsi" w:hAnsiTheme="majorHAnsi"/>
          <w:b/>
          <w:i/>
          <w:color w:val="0000CC"/>
          <w:sz w:val="20"/>
          <w:szCs w:val="20"/>
        </w:rPr>
        <w:t>(LTA s24)</w:t>
      </w:r>
      <w:r w:rsidRPr="008E569E">
        <w:rPr>
          <w:rFonts w:asciiTheme="majorHAnsi" w:hAnsiTheme="majorHAnsi"/>
          <w:sz w:val="20"/>
          <w:szCs w:val="20"/>
        </w:rPr>
        <w:t xml:space="preserve"> – interests are registered under whatever district they’re in</w:t>
      </w:r>
      <w:r w:rsidRPr="008E569E">
        <w:rPr>
          <w:rFonts w:asciiTheme="majorHAnsi" w:hAnsiTheme="majorHAnsi"/>
          <w:sz w:val="20"/>
          <w:szCs w:val="20"/>
        </w:rPr>
        <w:br/>
        <w:t>• Central feature: crown guarantees title (no need for land insurance) w respect to interest in land that are registered on the CIT – only for EIFS</w:t>
      </w:r>
      <w:r w:rsidRPr="008E569E">
        <w:rPr>
          <w:rFonts w:asciiTheme="majorHAnsi" w:hAnsiTheme="majorHAnsi"/>
          <w:sz w:val="20"/>
          <w:szCs w:val="20"/>
        </w:rPr>
        <w:br/>
        <w:t xml:space="preserve">• Once someone enters their EIFS on the Register it is conclusive evidence that they are the owner of the interest and anyone wishing to deal with that parcel of land can determine the state of the EIFS by looking at the Register </w:t>
      </w:r>
      <w:r w:rsidRPr="008E569E">
        <w:rPr>
          <w:rFonts w:asciiTheme="majorHAnsi" w:hAnsiTheme="majorHAnsi"/>
          <w:sz w:val="20"/>
          <w:szCs w:val="20"/>
        </w:rPr>
        <w:br/>
        <w:t xml:space="preserve">o No longer have to search further than Register to determine state of fee simple title </w:t>
      </w:r>
      <w:r w:rsidRPr="008E569E">
        <w:rPr>
          <w:rFonts w:asciiTheme="majorHAnsi" w:hAnsiTheme="majorHAnsi"/>
          <w:sz w:val="20"/>
          <w:szCs w:val="20"/>
        </w:rPr>
        <w:br/>
        <w:t xml:space="preserve">• Practically compels (does not mandate or create offences) registration as one cannot sue for their interests if not registered. Without registration one can only sue the transferor via contract law </w:t>
      </w:r>
      <w:r w:rsidRPr="008E569E">
        <w:rPr>
          <w:rFonts w:asciiTheme="majorHAnsi" w:hAnsiTheme="majorHAnsi"/>
          <w:sz w:val="20"/>
          <w:szCs w:val="20"/>
        </w:rPr>
        <w:br/>
        <w:t>Purposes of Land Title System:</w:t>
      </w:r>
    </w:p>
    <w:p w:rsidR="001B0F0A" w:rsidRPr="008E569E" w:rsidRDefault="001B0F0A" w:rsidP="001B0F0A">
      <w:pPr>
        <w:pStyle w:val="Heading2"/>
        <w:rPr>
          <w:szCs w:val="20"/>
        </w:rPr>
      </w:pPr>
      <w:bookmarkStart w:id="76" w:name="_Toc290530928"/>
      <w:r w:rsidRPr="008E569E">
        <w:rPr>
          <w:szCs w:val="20"/>
        </w:rPr>
        <w:t>General Pattern of Registration</w:t>
      </w:r>
      <w:bookmarkEnd w:id="76"/>
    </w:p>
    <w:p w:rsidR="0098700C" w:rsidRPr="008E569E" w:rsidRDefault="0098700C" w:rsidP="004F1101">
      <w:pPr>
        <w:pStyle w:val="NoSpacing"/>
        <w:rPr>
          <w:rFonts w:asciiTheme="majorHAnsi" w:hAnsiTheme="majorHAnsi"/>
          <w:b/>
          <w:sz w:val="20"/>
          <w:szCs w:val="20"/>
          <w:u w:val="single"/>
        </w:rPr>
      </w:pPr>
    </w:p>
    <w:p w:rsidR="004F1101" w:rsidRPr="008E569E" w:rsidRDefault="001B0F0A" w:rsidP="001B0F0A">
      <w:pPr>
        <w:pStyle w:val="Heading3"/>
      </w:pPr>
      <w:bookmarkStart w:id="77" w:name="_Toc290530929"/>
      <w:r w:rsidRPr="008E569E">
        <w:t xml:space="preserve">What </w:t>
      </w:r>
      <w:r w:rsidR="004F1101" w:rsidRPr="008E569E">
        <w:t xml:space="preserve">Rights </w:t>
      </w:r>
      <w:r w:rsidRPr="008E569E">
        <w:t>can be Registered?</w:t>
      </w:r>
      <w:bookmarkEnd w:id="77"/>
    </w:p>
    <w:p w:rsidR="004F1101" w:rsidRPr="008E569E" w:rsidRDefault="004F1101" w:rsidP="00791E45">
      <w:pPr>
        <w:pStyle w:val="NoSpacing"/>
        <w:numPr>
          <w:ilvl w:val="0"/>
          <w:numId w:val="4"/>
        </w:numPr>
        <w:rPr>
          <w:rFonts w:asciiTheme="majorHAnsi" w:hAnsiTheme="majorHAnsi"/>
          <w:b/>
          <w:sz w:val="20"/>
          <w:szCs w:val="20"/>
        </w:rPr>
      </w:pPr>
      <w:r w:rsidRPr="008E569E">
        <w:rPr>
          <w:rFonts w:asciiTheme="majorHAnsi" w:hAnsiTheme="majorHAnsi"/>
          <w:b/>
          <w:sz w:val="20"/>
          <w:szCs w:val="20"/>
        </w:rPr>
        <w:t xml:space="preserve">Only interests which were recognized as interests in land at CL can be registered under the Act </w:t>
      </w:r>
      <w:r w:rsidR="00940DCA" w:rsidRPr="008E569E">
        <w:rPr>
          <w:rFonts w:asciiTheme="majorHAnsi" w:hAnsiTheme="majorHAnsi"/>
          <w:b/>
          <w:i/>
          <w:color w:val="FF0000"/>
          <w:sz w:val="20"/>
          <w:szCs w:val="20"/>
        </w:rPr>
        <w:t>Kessler</w:t>
      </w:r>
    </w:p>
    <w:p w:rsidR="004F1101" w:rsidRPr="00815D93" w:rsidRDefault="004F1101" w:rsidP="00791E45">
      <w:pPr>
        <w:pStyle w:val="NoSpacing"/>
        <w:numPr>
          <w:ilvl w:val="1"/>
          <w:numId w:val="4"/>
        </w:numPr>
        <w:rPr>
          <w:rFonts w:asciiTheme="majorHAnsi" w:hAnsiTheme="majorHAnsi"/>
          <w:sz w:val="20"/>
          <w:szCs w:val="20"/>
        </w:rPr>
      </w:pPr>
      <w:r w:rsidRPr="00815D93">
        <w:rPr>
          <w:rFonts w:asciiTheme="majorHAnsi" w:hAnsiTheme="majorHAnsi"/>
          <w:sz w:val="20"/>
          <w:szCs w:val="20"/>
        </w:rPr>
        <w:t xml:space="preserve">Estate in fee simple, freehold estates, leasehold estates, future interests, </w:t>
      </w:r>
      <w:r w:rsidR="001B0F0A" w:rsidRPr="00815D93">
        <w:rPr>
          <w:rFonts w:asciiTheme="majorHAnsi" w:hAnsiTheme="majorHAnsi"/>
          <w:sz w:val="20"/>
          <w:szCs w:val="20"/>
        </w:rPr>
        <w:t xml:space="preserve">equitable and legal </w:t>
      </w:r>
      <w:r w:rsidRPr="00815D93">
        <w:rPr>
          <w:rFonts w:asciiTheme="majorHAnsi" w:hAnsiTheme="majorHAnsi"/>
          <w:sz w:val="20"/>
          <w:szCs w:val="20"/>
        </w:rPr>
        <w:t>mortgages, restrictive covenants easements, profits au prendre</w:t>
      </w:r>
    </w:p>
    <w:p w:rsidR="004F1101" w:rsidRPr="008E569E" w:rsidRDefault="004F1101" w:rsidP="00791E45">
      <w:pPr>
        <w:pStyle w:val="NoSpacing"/>
        <w:numPr>
          <w:ilvl w:val="0"/>
          <w:numId w:val="4"/>
        </w:numPr>
        <w:rPr>
          <w:rFonts w:asciiTheme="majorHAnsi" w:hAnsiTheme="majorHAnsi"/>
          <w:sz w:val="20"/>
          <w:szCs w:val="20"/>
        </w:rPr>
      </w:pPr>
      <w:r w:rsidRPr="00815D93">
        <w:rPr>
          <w:rFonts w:asciiTheme="majorHAnsi" w:hAnsiTheme="majorHAnsi"/>
          <w:b/>
          <w:sz w:val="20"/>
          <w:szCs w:val="20"/>
        </w:rPr>
        <w:t>Non-CL interests:</w:t>
      </w:r>
      <w:r w:rsidRPr="008E569E">
        <w:rPr>
          <w:rFonts w:asciiTheme="majorHAnsi" w:hAnsiTheme="majorHAnsi"/>
          <w:sz w:val="20"/>
          <w:szCs w:val="20"/>
        </w:rPr>
        <w:t xml:space="preserve"> Caveats, Certificates of pending litigation (LPs), Judgements</w:t>
      </w:r>
    </w:p>
    <w:p w:rsidR="004F1101" w:rsidRPr="008E569E" w:rsidRDefault="004F1101" w:rsidP="00791E45">
      <w:pPr>
        <w:pStyle w:val="NoSpacing"/>
        <w:numPr>
          <w:ilvl w:val="1"/>
          <w:numId w:val="4"/>
        </w:numPr>
        <w:rPr>
          <w:rFonts w:asciiTheme="majorHAnsi" w:hAnsiTheme="majorHAnsi"/>
          <w:sz w:val="20"/>
          <w:szCs w:val="20"/>
          <w:u w:val="single"/>
        </w:rPr>
      </w:pPr>
      <w:r w:rsidRPr="008E569E">
        <w:rPr>
          <w:rFonts w:asciiTheme="majorHAnsi" w:hAnsiTheme="majorHAnsi"/>
          <w:sz w:val="20"/>
          <w:szCs w:val="20"/>
        </w:rPr>
        <w:t>Sub right to purchase (if buyer can’t get a mortgage, seller can agree that tenant pay off price in chunks</w:t>
      </w:r>
    </w:p>
    <w:p w:rsidR="004F1101" w:rsidRPr="008E569E" w:rsidRDefault="004F1101" w:rsidP="00791E45">
      <w:pPr>
        <w:pStyle w:val="NoSpacing"/>
        <w:numPr>
          <w:ilvl w:val="0"/>
          <w:numId w:val="4"/>
        </w:numPr>
        <w:rPr>
          <w:rFonts w:asciiTheme="majorHAnsi" w:hAnsiTheme="majorHAnsi"/>
          <w:sz w:val="20"/>
          <w:szCs w:val="20"/>
          <w:u w:val="single"/>
        </w:rPr>
      </w:pPr>
      <w:r w:rsidRPr="008E569E">
        <w:rPr>
          <w:rFonts w:asciiTheme="majorHAnsi" w:hAnsiTheme="majorHAnsi"/>
          <w:b/>
          <w:sz w:val="20"/>
          <w:szCs w:val="20"/>
        </w:rPr>
        <w:t>Rights to Purchase</w:t>
      </w:r>
    </w:p>
    <w:p w:rsidR="004F1101" w:rsidRPr="008E569E" w:rsidRDefault="004F1101" w:rsidP="00791E45">
      <w:pPr>
        <w:pStyle w:val="NoSpacing"/>
        <w:numPr>
          <w:ilvl w:val="1"/>
          <w:numId w:val="4"/>
        </w:numPr>
        <w:rPr>
          <w:rFonts w:asciiTheme="majorHAnsi" w:hAnsiTheme="majorHAnsi"/>
          <w:sz w:val="20"/>
          <w:szCs w:val="20"/>
          <w:u w:val="single"/>
        </w:rPr>
      </w:pPr>
      <w:r w:rsidRPr="008E569E">
        <w:rPr>
          <w:rFonts w:asciiTheme="majorHAnsi" w:hAnsiTheme="majorHAnsi"/>
          <w:sz w:val="20"/>
          <w:szCs w:val="20"/>
        </w:rPr>
        <w:t>The transfer form gives the buyer an equitable interest in fee simple</w:t>
      </w:r>
    </w:p>
    <w:p w:rsidR="004F1101" w:rsidRPr="008E569E" w:rsidRDefault="004F1101" w:rsidP="00791E45">
      <w:pPr>
        <w:pStyle w:val="NoSpacing"/>
        <w:numPr>
          <w:ilvl w:val="1"/>
          <w:numId w:val="4"/>
        </w:numPr>
        <w:rPr>
          <w:rFonts w:asciiTheme="majorHAnsi" w:hAnsiTheme="majorHAnsi"/>
          <w:sz w:val="20"/>
          <w:szCs w:val="20"/>
          <w:u w:val="single"/>
        </w:rPr>
      </w:pPr>
      <w:r w:rsidRPr="008E569E">
        <w:rPr>
          <w:rFonts w:asciiTheme="majorHAnsi" w:hAnsiTheme="majorHAnsi"/>
          <w:sz w:val="20"/>
          <w:szCs w:val="20"/>
        </w:rPr>
        <w:t>Will give legal estate in fee simple after price paid off</w:t>
      </w:r>
    </w:p>
    <w:p w:rsidR="001B0F0A" w:rsidRPr="00815D93" w:rsidRDefault="004F1101" w:rsidP="004F1101">
      <w:pPr>
        <w:pStyle w:val="NoSpacing"/>
        <w:numPr>
          <w:ilvl w:val="1"/>
          <w:numId w:val="4"/>
        </w:numPr>
        <w:rPr>
          <w:rFonts w:asciiTheme="majorHAnsi" w:hAnsiTheme="majorHAnsi"/>
          <w:sz w:val="20"/>
          <w:szCs w:val="20"/>
          <w:u w:val="single"/>
        </w:rPr>
      </w:pPr>
      <w:r w:rsidRPr="008E569E">
        <w:rPr>
          <w:rFonts w:asciiTheme="majorHAnsi" w:hAnsiTheme="majorHAnsi"/>
          <w:sz w:val="20"/>
          <w:szCs w:val="20"/>
        </w:rPr>
        <w:t xml:space="preserve">The buyer gets a </w:t>
      </w:r>
      <w:r w:rsidRPr="008E569E">
        <w:rPr>
          <w:rFonts w:asciiTheme="majorHAnsi" w:hAnsiTheme="majorHAnsi"/>
          <w:b/>
          <w:sz w:val="20"/>
          <w:szCs w:val="20"/>
        </w:rPr>
        <w:t>RIGHT TO PURCHASE [RP]</w:t>
      </w:r>
      <w:r w:rsidRPr="008E569E">
        <w:rPr>
          <w:rFonts w:asciiTheme="majorHAnsi" w:hAnsiTheme="majorHAnsi"/>
          <w:b/>
          <w:sz w:val="20"/>
          <w:szCs w:val="20"/>
        </w:rPr>
        <w:sym w:font="Wingdings" w:char="F0E0"/>
      </w:r>
      <w:r w:rsidRPr="008E569E">
        <w:rPr>
          <w:rFonts w:asciiTheme="majorHAnsi" w:hAnsiTheme="majorHAnsi"/>
          <w:b/>
          <w:sz w:val="20"/>
          <w:szCs w:val="20"/>
        </w:rPr>
        <w:t>can be registered</w:t>
      </w:r>
    </w:p>
    <w:p w:rsidR="004F1101" w:rsidRPr="008E569E" w:rsidRDefault="004F1101" w:rsidP="001B0F0A">
      <w:pPr>
        <w:pStyle w:val="Heading3"/>
      </w:pPr>
      <w:bookmarkStart w:id="78" w:name="_Toc290530930"/>
      <w:r w:rsidRPr="008E569E">
        <w:t xml:space="preserve">Rights </w:t>
      </w:r>
      <w:r w:rsidR="001B0F0A" w:rsidRPr="008E569E">
        <w:t>cannot be Registered?</w:t>
      </w:r>
      <w:bookmarkEnd w:id="78"/>
    </w:p>
    <w:p w:rsidR="004F1101" w:rsidRPr="008E569E" w:rsidRDefault="004F1101" w:rsidP="00791E45">
      <w:pPr>
        <w:pStyle w:val="NoSpacing"/>
        <w:numPr>
          <w:ilvl w:val="0"/>
          <w:numId w:val="51"/>
        </w:numPr>
        <w:rPr>
          <w:rFonts w:asciiTheme="majorHAnsi" w:hAnsiTheme="majorHAnsi"/>
          <w:b/>
          <w:sz w:val="20"/>
          <w:szCs w:val="20"/>
          <w:u w:val="single"/>
        </w:rPr>
      </w:pPr>
      <w:r w:rsidRPr="008E569E">
        <w:rPr>
          <w:rFonts w:asciiTheme="majorHAnsi" w:hAnsiTheme="majorHAnsi"/>
          <w:b/>
          <w:sz w:val="20"/>
          <w:szCs w:val="20"/>
        </w:rPr>
        <w:t>Sub-rights to purchase</w:t>
      </w:r>
      <w:r w:rsidR="001B0F0A" w:rsidRPr="008E569E">
        <w:rPr>
          <w:rFonts w:asciiTheme="majorHAnsi" w:hAnsiTheme="majorHAnsi"/>
          <w:b/>
          <w:sz w:val="20"/>
          <w:szCs w:val="20"/>
        </w:rPr>
        <w:t>/sub agreement for sale</w:t>
      </w:r>
      <w:r w:rsidR="0098700C" w:rsidRPr="008E569E">
        <w:rPr>
          <w:rFonts w:asciiTheme="majorHAnsi" w:hAnsiTheme="majorHAnsi"/>
          <w:b/>
          <w:sz w:val="20"/>
          <w:szCs w:val="20"/>
        </w:rPr>
        <w:t xml:space="preserve"> </w:t>
      </w:r>
      <w:r w:rsidR="0098700C" w:rsidRPr="008E569E">
        <w:rPr>
          <w:rFonts w:asciiTheme="majorHAnsi" w:hAnsiTheme="majorHAnsi"/>
          <w:b/>
          <w:i/>
          <w:color w:val="0000CC"/>
          <w:sz w:val="20"/>
          <w:szCs w:val="20"/>
        </w:rPr>
        <w:t>s200</w:t>
      </w:r>
    </w:p>
    <w:p w:rsidR="004F1101" w:rsidRPr="008E569E" w:rsidRDefault="004F1101" w:rsidP="00791E45">
      <w:pPr>
        <w:pStyle w:val="NoSpacing"/>
        <w:numPr>
          <w:ilvl w:val="1"/>
          <w:numId w:val="51"/>
        </w:numPr>
        <w:rPr>
          <w:rFonts w:asciiTheme="majorHAnsi" w:hAnsiTheme="majorHAnsi"/>
          <w:sz w:val="20"/>
          <w:szCs w:val="20"/>
          <w:u w:val="single"/>
        </w:rPr>
      </w:pPr>
      <w:r w:rsidRPr="008E569E">
        <w:rPr>
          <w:rFonts w:asciiTheme="majorHAnsi" w:hAnsiTheme="majorHAnsi"/>
          <w:sz w:val="20"/>
          <w:szCs w:val="20"/>
        </w:rPr>
        <w:t xml:space="preserve">IF D sells their right to purchase to C, LAND TITLE ACT  </w:t>
      </w:r>
      <w:r w:rsidRPr="008E569E">
        <w:rPr>
          <w:rFonts w:asciiTheme="majorHAnsi" w:hAnsiTheme="majorHAnsi"/>
          <w:b/>
          <w:sz w:val="20"/>
          <w:szCs w:val="20"/>
        </w:rPr>
        <w:t>says you can’t register a sub-right to purchase</w:t>
      </w:r>
    </w:p>
    <w:p w:rsidR="004F1101" w:rsidRPr="008E569E" w:rsidRDefault="004F1101" w:rsidP="00791E45">
      <w:pPr>
        <w:pStyle w:val="NoSpacing"/>
        <w:numPr>
          <w:ilvl w:val="0"/>
          <w:numId w:val="51"/>
        </w:numPr>
        <w:rPr>
          <w:rFonts w:asciiTheme="majorHAnsi" w:hAnsiTheme="majorHAnsi"/>
          <w:sz w:val="20"/>
          <w:szCs w:val="20"/>
          <w:u w:val="single"/>
        </w:rPr>
      </w:pPr>
      <w:r w:rsidRPr="008E569E">
        <w:rPr>
          <w:rFonts w:asciiTheme="majorHAnsi" w:hAnsiTheme="majorHAnsi"/>
          <w:b/>
          <w:sz w:val="20"/>
          <w:szCs w:val="20"/>
        </w:rPr>
        <w:t>Lease with terms less than 3 yrs</w:t>
      </w:r>
      <w:r w:rsidRPr="008E569E">
        <w:rPr>
          <w:rFonts w:asciiTheme="majorHAnsi" w:hAnsiTheme="majorHAnsi"/>
          <w:sz w:val="20"/>
          <w:szCs w:val="20"/>
        </w:rPr>
        <w:t xml:space="preserve"> </w:t>
      </w:r>
    </w:p>
    <w:p w:rsidR="004F1101" w:rsidRPr="008E569E" w:rsidRDefault="004F1101" w:rsidP="00791E45">
      <w:pPr>
        <w:pStyle w:val="NoSpacing"/>
        <w:numPr>
          <w:ilvl w:val="0"/>
          <w:numId w:val="51"/>
        </w:numPr>
        <w:rPr>
          <w:rFonts w:asciiTheme="majorHAnsi" w:hAnsiTheme="majorHAnsi"/>
          <w:sz w:val="20"/>
          <w:szCs w:val="20"/>
          <w:u w:val="single"/>
        </w:rPr>
      </w:pPr>
      <w:r w:rsidRPr="008E569E">
        <w:rPr>
          <w:rFonts w:asciiTheme="majorHAnsi" w:hAnsiTheme="majorHAnsi"/>
          <w:b/>
          <w:sz w:val="20"/>
          <w:szCs w:val="20"/>
        </w:rPr>
        <w:t>Zoning Bylaws</w:t>
      </w:r>
      <w:r w:rsidRPr="008E569E">
        <w:rPr>
          <w:rFonts w:asciiTheme="majorHAnsi" w:hAnsiTheme="majorHAnsi"/>
          <w:sz w:val="20"/>
          <w:szCs w:val="20"/>
        </w:rPr>
        <w:t xml:space="preserve"> (not interests in land even though they affect use in land)</w:t>
      </w:r>
      <w:r w:rsidR="00940DCA" w:rsidRPr="008E569E">
        <w:rPr>
          <w:rFonts w:asciiTheme="majorHAnsi" w:hAnsiTheme="majorHAnsi"/>
          <w:b/>
          <w:i/>
          <w:color w:val="FF0000"/>
          <w:sz w:val="20"/>
          <w:szCs w:val="20"/>
        </w:rPr>
        <w:t>Kessler</w:t>
      </w:r>
    </w:p>
    <w:p w:rsidR="004F1101" w:rsidRPr="008E569E" w:rsidRDefault="0098700C" w:rsidP="00791E45">
      <w:pPr>
        <w:pStyle w:val="NoSpacing"/>
        <w:numPr>
          <w:ilvl w:val="0"/>
          <w:numId w:val="51"/>
        </w:numPr>
        <w:rPr>
          <w:rFonts w:asciiTheme="majorHAnsi" w:hAnsiTheme="majorHAnsi"/>
          <w:color w:val="008000"/>
          <w:sz w:val="20"/>
          <w:szCs w:val="20"/>
        </w:rPr>
      </w:pPr>
      <w:r w:rsidRPr="008E569E">
        <w:rPr>
          <w:rFonts w:asciiTheme="majorHAnsi" w:hAnsiTheme="majorHAnsi"/>
          <w:b/>
          <w:sz w:val="20"/>
          <w:szCs w:val="20"/>
        </w:rPr>
        <w:t>Details of a Trust</w:t>
      </w:r>
      <w:r w:rsidR="004F1101" w:rsidRPr="008E569E">
        <w:rPr>
          <w:rFonts w:asciiTheme="majorHAnsi" w:hAnsiTheme="majorHAnsi"/>
          <w:color w:val="008000"/>
          <w:sz w:val="20"/>
          <w:szCs w:val="20"/>
        </w:rPr>
        <w:t xml:space="preserve"> :</w:t>
      </w:r>
      <w:r w:rsidRPr="008E569E">
        <w:rPr>
          <w:rFonts w:asciiTheme="majorHAnsi" w:hAnsiTheme="majorHAnsi"/>
          <w:b/>
          <w:i/>
          <w:color w:val="0000FF"/>
          <w:sz w:val="20"/>
          <w:szCs w:val="20"/>
        </w:rPr>
        <w:t>LTA, s.180</w:t>
      </w:r>
      <w:r w:rsidRPr="008E569E">
        <w:rPr>
          <w:rFonts w:asciiTheme="majorHAnsi" w:hAnsiTheme="majorHAnsi"/>
          <w:sz w:val="20"/>
          <w:szCs w:val="20"/>
        </w:rPr>
        <w:t>): while the trustee is listed on the title, you cannot specify who the trust is being held for.  But the trust document is usually deposited at the LTO</w:t>
      </w:r>
    </w:p>
    <w:p w:rsidR="00F619D8" w:rsidRPr="001857BF" w:rsidRDefault="004F1101" w:rsidP="00F314A7">
      <w:pPr>
        <w:pStyle w:val="NoSpacing"/>
        <w:numPr>
          <w:ilvl w:val="0"/>
          <w:numId w:val="51"/>
        </w:numPr>
        <w:rPr>
          <w:rFonts w:asciiTheme="majorHAnsi" w:hAnsiTheme="majorHAnsi"/>
          <w:sz w:val="20"/>
          <w:szCs w:val="20"/>
          <w:u w:val="single"/>
        </w:rPr>
      </w:pPr>
      <w:r w:rsidRPr="008E569E">
        <w:rPr>
          <w:rFonts w:asciiTheme="majorHAnsi" w:hAnsiTheme="majorHAnsi"/>
          <w:b/>
          <w:sz w:val="20"/>
          <w:szCs w:val="20"/>
        </w:rPr>
        <w:t>Aboriginal Title</w:t>
      </w:r>
      <w:r w:rsidR="00940DCA" w:rsidRPr="008E569E">
        <w:rPr>
          <w:rFonts w:asciiTheme="majorHAnsi" w:hAnsiTheme="majorHAnsi"/>
          <w:sz w:val="20"/>
          <w:szCs w:val="20"/>
        </w:rPr>
        <w:t xml:space="preserve"> </w:t>
      </w:r>
      <w:r w:rsidR="0098700C" w:rsidRPr="008E569E">
        <w:rPr>
          <w:rFonts w:asciiTheme="majorHAnsi" w:hAnsiTheme="majorHAnsi"/>
          <w:b/>
          <w:sz w:val="20"/>
          <w:szCs w:val="20"/>
        </w:rPr>
        <w:t>(</w:t>
      </w:r>
      <w:r w:rsidR="0098700C" w:rsidRPr="007E2CBB">
        <w:rPr>
          <w:rFonts w:asciiTheme="majorHAnsi" w:hAnsiTheme="majorHAnsi"/>
          <w:b/>
          <w:i/>
          <w:color w:val="FF0000"/>
          <w:sz w:val="20"/>
          <w:szCs w:val="20"/>
        </w:rPr>
        <w:t>Skeetches</w:t>
      </w:r>
      <w:r w:rsidR="007E2CBB">
        <w:rPr>
          <w:rFonts w:asciiTheme="majorHAnsi" w:hAnsiTheme="majorHAnsi"/>
          <w:b/>
          <w:i/>
          <w:color w:val="FF0000"/>
          <w:sz w:val="20"/>
          <w:szCs w:val="20"/>
        </w:rPr>
        <w:t>tn</w:t>
      </w:r>
      <w:r w:rsidR="007E2CBB">
        <w:rPr>
          <w:rFonts w:asciiTheme="majorHAnsi" w:hAnsiTheme="majorHAnsi"/>
          <w:i/>
          <w:sz w:val="20"/>
        </w:rPr>
        <w:t xml:space="preserve"> </w:t>
      </w:r>
      <w:r w:rsidR="007E2CBB" w:rsidRPr="007E2CBB">
        <w:rPr>
          <w:rFonts w:asciiTheme="majorHAnsi" w:hAnsiTheme="majorHAnsi"/>
          <w:i/>
          <w:color w:val="FF0000"/>
          <w:sz w:val="20"/>
        </w:rPr>
        <w:t xml:space="preserve">applied to the registrar for a Certificate of  Pending Litigation (Lis Pendent).  Registrar refused under </w:t>
      </w:r>
      <w:r w:rsidR="007E2CBB" w:rsidRPr="007E2CBB">
        <w:rPr>
          <w:rFonts w:asciiTheme="majorHAnsi" w:hAnsiTheme="majorHAnsi"/>
          <w:b/>
          <w:i/>
          <w:color w:val="0000CC"/>
          <w:sz w:val="20"/>
        </w:rPr>
        <w:t>s. 168</w:t>
      </w:r>
      <w:r w:rsidR="00F314A7">
        <w:rPr>
          <w:rFonts w:asciiTheme="majorHAnsi" w:hAnsiTheme="majorHAnsi"/>
          <w:b/>
          <w:i/>
          <w:color w:val="0000CC"/>
          <w:sz w:val="20"/>
        </w:rPr>
        <w:t>(discretion)</w:t>
      </w:r>
      <w:r w:rsidR="007E2CBB" w:rsidRPr="007E2CBB">
        <w:rPr>
          <w:rFonts w:asciiTheme="majorHAnsi" w:hAnsiTheme="majorHAnsi"/>
          <w:i/>
          <w:color w:val="FF0000"/>
          <w:sz w:val="20"/>
        </w:rPr>
        <w:t xml:space="preserve"> says you cant register it because </w:t>
      </w:r>
      <w:r w:rsidR="007E2CBB" w:rsidRPr="007E2CBB">
        <w:rPr>
          <w:rFonts w:asciiTheme="majorHAnsi" w:hAnsiTheme="majorHAnsi"/>
          <w:b/>
          <w:i/>
          <w:color w:val="0000CC"/>
          <w:sz w:val="20"/>
        </w:rPr>
        <w:t xml:space="preserve">s </w:t>
      </w:r>
      <w:r w:rsidR="00F314A7">
        <w:rPr>
          <w:rFonts w:asciiTheme="majorHAnsi" w:hAnsiTheme="majorHAnsi"/>
          <w:b/>
          <w:i/>
          <w:color w:val="0000CC"/>
          <w:sz w:val="20"/>
        </w:rPr>
        <w:t>215</w:t>
      </w:r>
      <w:r w:rsidR="007E2CBB" w:rsidRPr="00F314A7">
        <w:rPr>
          <w:rFonts w:asciiTheme="majorHAnsi" w:hAnsiTheme="majorHAnsi"/>
          <w:i/>
          <w:color w:val="FF0000"/>
          <w:sz w:val="20"/>
        </w:rPr>
        <w:t xml:space="preserve"> says </w:t>
      </w:r>
      <w:r w:rsidR="00F314A7">
        <w:rPr>
          <w:rFonts w:asciiTheme="majorHAnsi" w:hAnsiTheme="majorHAnsi"/>
          <w:i/>
          <w:color w:val="FF0000"/>
          <w:sz w:val="20"/>
        </w:rPr>
        <w:t>you can only register a CPL if you have</w:t>
      </w:r>
      <w:r w:rsidR="007E2CBB" w:rsidRPr="00F314A7">
        <w:rPr>
          <w:rFonts w:asciiTheme="majorHAnsi" w:hAnsiTheme="majorHAnsi"/>
          <w:i/>
          <w:color w:val="FF0000"/>
          <w:sz w:val="20"/>
        </w:rPr>
        <w:t xml:space="preserve"> an interest in land and aboriginal title is not an interest in land</w:t>
      </w:r>
      <w:r w:rsidR="0098700C" w:rsidRPr="00F314A7">
        <w:rPr>
          <w:rFonts w:asciiTheme="majorHAnsi" w:hAnsiTheme="majorHAnsi"/>
          <w:sz w:val="20"/>
          <w:szCs w:val="20"/>
        </w:rPr>
        <w:t xml:space="preserve">): Because aboriginal title is inalienable except to the Crown, it does not provide good safeholding and marketable title and therefore cannot be registered.  </w:t>
      </w:r>
      <w:r w:rsidR="0098700C" w:rsidRPr="00F314A7">
        <w:rPr>
          <w:rFonts w:asciiTheme="majorHAnsi" w:hAnsiTheme="majorHAnsi"/>
          <w:b/>
          <w:sz w:val="20"/>
          <w:szCs w:val="20"/>
        </w:rPr>
        <w:t>Therefore, caveats and CPLs relating to aboriginal title also cannot be registered</w:t>
      </w:r>
      <w:r w:rsidR="00F619D8">
        <w:rPr>
          <w:rFonts w:asciiTheme="majorHAnsi" w:hAnsiTheme="majorHAnsi"/>
          <w:b/>
          <w:sz w:val="20"/>
          <w:szCs w:val="20"/>
        </w:rPr>
        <w:t xml:space="preserve"> because </w:t>
      </w:r>
      <w:r w:rsidR="00E13F11">
        <w:rPr>
          <w:rFonts w:asciiTheme="majorHAnsi" w:hAnsiTheme="majorHAnsi"/>
          <w:b/>
          <w:sz w:val="20"/>
          <w:szCs w:val="20"/>
        </w:rPr>
        <w:t>they</w:t>
      </w:r>
      <w:r w:rsidR="00F619D8">
        <w:rPr>
          <w:rFonts w:asciiTheme="majorHAnsi" w:hAnsiTheme="majorHAnsi"/>
          <w:b/>
          <w:sz w:val="20"/>
          <w:szCs w:val="20"/>
        </w:rPr>
        <w:t xml:space="preserve"> must be registered against registerable interests in land</w:t>
      </w:r>
      <w:r w:rsidR="0098700C" w:rsidRPr="00F314A7">
        <w:rPr>
          <w:rFonts w:asciiTheme="majorHAnsi" w:hAnsiTheme="majorHAnsi"/>
          <w:b/>
          <w:sz w:val="20"/>
          <w:szCs w:val="20"/>
        </w:rPr>
        <w:t>.</w:t>
      </w:r>
      <w:r w:rsidR="0098700C" w:rsidRPr="00F314A7">
        <w:rPr>
          <w:rFonts w:asciiTheme="majorHAnsi" w:hAnsiTheme="majorHAnsi"/>
          <w:sz w:val="20"/>
          <w:szCs w:val="20"/>
        </w:rPr>
        <w:t xml:space="preserve">  But encumbrances relating to Nisga'a lands </w:t>
      </w:r>
      <w:r w:rsidR="0098700C" w:rsidRPr="00F314A7">
        <w:rPr>
          <w:rFonts w:asciiTheme="majorHAnsi" w:hAnsiTheme="majorHAnsi"/>
          <w:b/>
          <w:sz w:val="20"/>
          <w:szCs w:val="20"/>
        </w:rPr>
        <w:t xml:space="preserve">can </w:t>
      </w:r>
      <w:r w:rsidR="0098700C" w:rsidRPr="00F314A7">
        <w:rPr>
          <w:rFonts w:asciiTheme="majorHAnsi" w:hAnsiTheme="majorHAnsi"/>
          <w:sz w:val="20"/>
          <w:szCs w:val="20"/>
        </w:rPr>
        <w:t>be registered (</w:t>
      </w:r>
      <w:r w:rsidR="0098700C" w:rsidRPr="00F314A7">
        <w:rPr>
          <w:rFonts w:asciiTheme="majorHAnsi" w:hAnsiTheme="majorHAnsi"/>
          <w:b/>
          <w:i/>
          <w:color w:val="0000FF"/>
          <w:sz w:val="20"/>
          <w:szCs w:val="20"/>
        </w:rPr>
        <w:t>LTA, s.1</w:t>
      </w:r>
      <w:r w:rsidR="0098700C" w:rsidRPr="00F314A7">
        <w:rPr>
          <w:rFonts w:asciiTheme="majorHAnsi" w:hAnsiTheme="majorHAnsi"/>
          <w:sz w:val="20"/>
          <w:szCs w:val="20"/>
        </w:rPr>
        <w:t xml:space="preserve">). </w:t>
      </w:r>
    </w:p>
    <w:p w:rsidR="001857BF" w:rsidRPr="00F619D8" w:rsidRDefault="001857BF" w:rsidP="001857BF">
      <w:pPr>
        <w:pStyle w:val="NoSpacing"/>
        <w:numPr>
          <w:ilvl w:val="1"/>
          <w:numId w:val="51"/>
        </w:numPr>
        <w:rPr>
          <w:rFonts w:asciiTheme="majorHAnsi" w:hAnsiTheme="majorHAnsi"/>
          <w:sz w:val="20"/>
          <w:szCs w:val="20"/>
          <w:u w:val="single"/>
        </w:rPr>
      </w:pPr>
      <w:r>
        <w:rPr>
          <w:rFonts w:asciiTheme="majorHAnsi" w:hAnsiTheme="majorHAnsi"/>
          <w:b/>
          <w:sz w:val="20"/>
          <w:szCs w:val="20"/>
        </w:rPr>
        <w:t xml:space="preserve">IF THIS ON ESSAY ARGUE </w:t>
      </w:r>
      <w:r w:rsidRPr="00E13F11">
        <w:rPr>
          <w:rFonts w:asciiTheme="majorHAnsi" w:hAnsiTheme="majorHAnsi"/>
          <w:sz w:val="20"/>
          <w:szCs w:val="20"/>
        </w:rPr>
        <w:t>THAT AB TITLE COULD ATLEAST BE REGISTERED AS A CHARGE...IT CAN BE ALIENATED TO CROWN, THERE CAN BE LONG LEASES, CAN BE SURRENDERED</w:t>
      </w:r>
    </w:p>
    <w:p w:rsidR="004F1101" w:rsidRPr="00F314A7" w:rsidRDefault="004F1101" w:rsidP="00F314A7">
      <w:pPr>
        <w:pStyle w:val="NoSpacing"/>
        <w:numPr>
          <w:ilvl w:val="0"/>
          <w:numId w:val="51"/>
        </w:numPr>
        <w:rPr>
          <w:rFonts w:asciiTheme="majorHAnsi" w:hAnsiTheme="majorHAnsi"/>
          <w:sz w:val="20"/>
          <w:szCs w:val="20"/>
          <w:u w:val="single"/>
        </w:rPr>
      </w:pPr>
      <w:r w:rsidRPr="00F314A7">
        <w:rPr>
          <w:rFonts w:asciiTheme="majorHAnsi" w:hAnsiTheme="majorHAnsi"/>
          <w:b/>
          <w:sz w:val="20"/>
          <w:szCs w:val="20"/>
        </w:rPr>
        <w:t>Equitable mortgage</w:t>
      </w:r>
      <w:r w:rsidRPr="00F314A7">
        <w:rPr>
          <w:rFonts w:asciiTheme="majorHAnsi" w:hAnsiTheme="majorHAnsi"/>
          <w:sz w:val="20"/>
          <w:szCs w:val="20"/>
        </w:rPr>
        <w:t xml:space="preserve"> or lien </w:t>
      </w:r>
      <w:r w:rsidRPr="00F314A7">
        <w:rPr>
          <w:rFonts w:asciiTheme="majorHAnsi" w:hAnsiTheme="majorHAnsi"/>
          <w:sz w:val="20"/>
          <w:szCs w:val="20"/>
          <w:u w:val="single"/>
        </w:rPr>
        <w:t>by deposit of a duplicate CIT or other instrument</w:t>
      </w:r>
    </w:p>
    <w:p w:rsidR="004F1101" w:rsidRPr="008E569E" w:rsidRDefault="00940DCA" w:rsidP="00940DCA">
      <w:pPr>
        <w:pStyle w:val="Heading2"/>
        <w:rPr>
          <w:szCs w:val="20"/>
        </w:rPr>
      </w:pPr>
      <w:bookmarkStart w:id="79" w:name="_Toc290530931"/>
      <w:r w:rsidRPr="008E569E">
        <w:rPr>
          <w:szCs w:val="20"/>
          <w:u w:val="single"/>
        </w:rPr>
        <w:t>Basic Registration Scheme:</w:t>
      </w:r>
      <w:bookmarkEnd w:id="79"/>
    </w:p>
    <w:p w:rsidR="004F1101" w:rsidRPr="008E569E" w:rsidRDefault="004F1101" w:rsidP="004F1101">
      <w:pPr>
        <w:pStyle w:val="NoSpacing"/>
        <w:rPr>
          <w:rFonts w:asciiTheme="majorHAnsi" w:hAnsiTheme="majorHAnsi"/>
          <w:sz w:val="20"/>
          <w:szCs w:val="20"/>
        </w:rPr>
      </w:pPr>
      <w:r w:rsidRPr="008E569E">
        <w:rPr>
          <w:rFonts w:asciiTheme="majorHAnsi" w:hAnsiTheme="majorHAnsi"/>
          <w:sz w:val="20"/>
          <w:szCs w:val="20"/>
        </w:rPr>
        <w:t>All registration interests can be divided into two categories</w:t>
      </w:r>
    </w:p>
    <w:p w:rsidR="004F1101" w:rsidRPr="008E569E" w:rsidRDefault="004F1101" w:rsidP="00791E45">
      <w:pPr>
        <w:pStyle w:val="NoSpacing"/>
        <w:numPr>
          <w:ilvl w:val="0"/>
          <w:numId w:val="9"/>
        </w:numPr>
        <w:rPr>
          <w:rFonts w:asciiTheme="majorHAnsi" w:hAnsiTheme="majorHAnsi"/>
          <w:sz w:val="20"/>
          <w:szCs w:val="20"/>
        </w:rPr>
      </w:pPr>
      <w:r w:rsidRPr="008E569E">
        <w:rPr>
          <w:rFonts w:asciiTheme="majorHAnsi" w:hAnsiTheme="majorHAnsi"/>
          <w:sz w:val="20"/>
          <w:szCs w:val="20"/>
        </w:rPr>
        <w:t>(1) Legal fee simple – surface, strata lot or airspace parcel</w:t>
      </w:r>
    </w:p>
    <w:p w:rsidR="004F1101" w:rsidRPr="008E569E" w:rsidRDefault="004F1101" w:rsidP="00791E45">
      <w:pPr>
        <w:pStyle w:val="NoSpacing"/>
        <w:numPr>
          <w:ilvl w:val="0"/>
          <w:numId w:val="9"/>
        </w:numPr>
        <w:rPr>
          <w:rFonts w:asciiTheme="majorHAnsi" w:hAnsiTheme="majorHAnsi"/>
          <w:sz w:val="20"/>
          <w:szCs w:val="20"/>
        </w:rPr>
      </w:pPr>
      <w:r w:rsidRPr="008E569E">
        <w:rPr>
          <w:rFonts w:asciiTheme="majorHAnsi" w:hAnsiTheme="majorHAnsi"/>
          <w:sz w:val="20"/>
          <w:szCs w:val="20"/>
        </w:rPr>
        <w:t>(2) “Charges” – all other registrable interests e.g. above list; aka encumbrance</w:t>
      </w:r>
      <w:bookmarkStart w:id="80" w:name="_Toc227944931"/>
    </w:p>
    <w:p w:rsidR="00940DCA" w:rsidRPr="008E569E" w:rsidRDefault="00940DCA" w:rsidP="00940DCA">
      <w:pPr>
        <w:pStyle w:val="Heading3"/>
      </w:pPr>
      <w:bookmarkStart w:id="81" w:name="_Toc290530932"/>
      <w:r w:rsidRPr="008E569E">
        <w:t xml:space="preserve">The Legal </w:t>
      </w:r>
      <w:r w:rsidR="0076486B" w:rsidRPr="008E569E">
        <w:t>in</w:t>
      </w:r>
      <w:r w:rsidRPr="008E569E">
        <w:t xml:space="preserve"> Fee Simple</w:t>
      </w:r>
      <w:bookmarkEnd w:id="81"/>
    </w:p>
    <w:p w:rsidR="0076486B" w:rsidRPr="008E569E" w:rsidRDefault="0076486B" w:rsidP="004F1101">
      <w:pPr>
        <w:pStyle w:val="NoSpacing"/>
        <w:rPr>
          <w:rFonts w:asciiTheme="majorHAnsi" w:hAnsiTheme="majorHAnsi"/>
          <w:b/>
          <w:color w:val="0000FF"/>
          <w:sz w:val="20"/>
          <w:szCs w:val="20"/>
          <w:u w:val="single"/>
        </w:rPr>
      </w:pPr>
    </w:p>
    <w:p w:rsidR="0076486B" w:rsidRPr="008E569E" w:rsidRDefault="0076486B" w:rsidP="0076486B">
      <w:pPr>
        <w:pStyle w:val="Heading4"/>
      </w:pPr>
      <w:r w:rsidRPr="008E569E">
        <w:t xml:space="preserve">Procedure for Initial Application for Registration </w:t>
      </w:r>
    </w:p>
    <w:p w:rsidR="0098700C" w:rsidRPr="008E569E" w:rsidRDefault="0098700C" w:rsidP="0098700C">
      <w:pPr>
        <w:rPr>
          <w:lang w:val="en-US"/>
        </w:rPr>
      </w:pPr>
      <w:r w:rsidRPr="008E569E">
        <w:rPr>
          <w:b/>
          <w:i/>
          <w:color w:val="0000FF"/>
          <w:lang w:val="en-US"/>
        </w:rPr>
        <w:t>LTA, s.153</w:t>
      </w:r>
      <w:r w:rsidRPr="008E569E">
        <w:rPr>
          <w:b/>
          <w:i/>
          <w:lang w:val="en-US"/>
        </w:rPr>
        <w:t xml:space="preserve"> </w:t>
      </w:r>
      <w:r w:rsidRPr="008E569E">
        <w:rPr>
          <w:lang w:val="en-US"/>
        </w:rPr>
        <w:t>(</w:t>
      </w:r>
      <w:r w:rsidRPr="008E569E">
        <w:rPr>
          <w:b/>
          <w:lang w:val="en-US"/>
        </w:rPr>
        <w:t>Time of Application</w:t>
      </w:r>
      <w:r w:rsidRPr="008E569E">
        <w:rPr>
          <w:lang w:val="en-US"/>
        </w:rPr>
        <w:t>): Applications for both fee simples &amp; charges are date/time-stamped upon receipt and given a serial number (</w:t>
      </w:r>
      <w:r w:rsidRPr="008E569E">
        <w:rPr>
          <w:b/>
          <w:i/>
          <w:color w:val="0000FF"/>
          <w:lang w:val="en-US"/>
        </w:rPr>
        <w:t>s.153(1)(a)-(b)</w:t>
      </w:r>
      <w:r w:rsidRPr="008E569E">
        <w:rPr>
          <w:color w:val="0000FF"/>
          <w:lang w:val="en-US"/>
        </w:rPr>
        <w:t>)</w:t>
      </w:r>
      <w:r w:rsidRPr="008E569E">
        <w:rPr>
          <w:lang w:val="en-US"/>
        </w:rPr>
        <w:t xml:space="preserve">.  For the purposes of determining priority, the time/date recorded by Registrar is the "real time" </w:t>
      </w:r>
      <w:r w:rsidRPr="008E569E">
        <w:rPr>
          <w:color w:val="0000FF"/>
          <w:lang w:val="en-US"/>
        </w:rPr>
        <w:t>(</w:t>
      </w:r>
      <w:r w:rsidRPr="008E569E">
        <w:rPr>
          <w:b/>
          <w:i/>
          <w:color w:val="0000FF"/>
          <w:lang w:val="en-US"/>
        </w:rPr>
        <w:t>s.153(2)</w:t>
      </w:r>
      <w:r w:rsidRPr="008E569E">
        <w:rPr>
          <w:color w:val="0000FF"/>
          <w:lang w:val="en-US"/>
        </w:rPr>
        <w:t>).</w:t>
      </w:r>
    </w:p>
    <w:p w:rsidR="0098700C" w:rsidRPr="008E569E" w:rsidRDefault="0098700C" w:rsidP="0098700C">
      <w:pPr>
        <w:rPr>
          <w:lang w:val="en-US"/>
        </w:rPr>
      </w:pPr>
      <w:r w:rsidRPr="008E569E">
        <w:rPr>
          <w:b/>
          <w:i/>
          <w:color w:val="0000FF"/>
          <w:lang w:val="en-US"/>
        </w:rPr>
        <w:lastRenderedPageBreak/>
        <w:t>s.28</w:t>
      </w:r>
      <w:r w:rsidRPr="008E569E">
        <w:rPr>
          <w:lang w:val="en-US"/>
        </w:rPr>
        <w:t xml:space="preserve"> - </w:t>
      </w:r>
      <w:r w:rsidRPr="008E569E">
        <w:rPr>
          <w:b/>
          <w:lang w:val="en-US"/>
        </w:rPr>
        <w:t>Priority of charges</w:t>
      </w:r>
      <w:r w:rsidRPr="008E569E">
        <w:rPr>
          <w:lang w:val="en-US"/>
        </w:rPr>
        <w:t xml:space="preserve"> is determined by time/date of pending registration - that is, when the application is received [not the time/date of final registration]</w:t>
      </w:r>
    </w:p>
    <w:p w:rsidR="0098700C" w:rsidRPr="008E569E" w:rsidRDefault="0098700C" w:rsidP="0098700C">
      <w:pPr>
        <w:rPr>
          <w:lang w:val="en-US"/>
        </w:rPr>
      </w:pPr>
      <w:r w:rsidRPr="008E569E">
        <w:rPr>
          <w:b/>
          <w:i/>
          <w:color w:val="0000FF"/>
          <w:lang w:val="en-US"/>
        </w:rPr>
        <w:t>s.27</w:t>
      </w:r>
      <w:r w:rsidRPr="008E569E">
        <w:rPr>
          <w:lang w:val="en-US"/>
        </w:rPr>
        <w:t xml:space="preserve"> - </w:t>
      </w:r>
      <w:r w:rsidRPr="008E569E">
        <w:rPr>
          <w:b/>
          <w:lang w:val="en-US"/>
        </w:rPr>
        <w:t>Actual notice of charges</w:t>
      </w:r>
      <w:r w:rsidRPr="008E569E">
        <w:rPr>
          <w:lang w:val="en-US"/>
        </w:rPr>
        <w:t xml:space="preserve"> occurs upon registration. </w:t>
      </w:r>
    </w:p>
    <w:p w:rsidR="0098700C" w:rsidRPr="008E569E" w:rsidRDefault="0098700C" w:rsidP="0098700C">
      <w:pPr>
        <w:rPr>
          <w:lang w:val="en-US"/>
        </w:rPr>
      </w:pPr>
      <w:r w:rsidRPr="008E569E">
        <w:rPr>
          <w:b/>
          <w:i/>
          <w:color w:val="0000FF"/>
          <w:lang w:val="en-US"/>
        </w:rPr>
        <w:t>s</w:t>
      </w:r>
      <w:r w:rsidRPr="008E569E">
        <w:rPr>
          <w:b/>
          <w:i/>
          <w:lang w:val="en-US"/>
        </w:rPr>
        <w:t>.</w:t>
      </w:r>
      <w:r w:rsidRPr="008E569E">
        <w:rPr>
          <w:b/>
          <w:i/>
          <w:color w:val="0000FF"/>
          <w:lang w:val="en-US"/>
        </w:rPr>
        <w:t>31</w:t>
      </w:r>
      <w:r w:rsidRPr="008E569E">
        <w:rPr>
          <w:lang w:val="en-US"/>
        </w:rPr>
        <w:t xml:space="preserve"> - If registered caveators or CPL-ers are successful, their claim will gain priority over all other titles/charges/claims registered after the date/time which the caveat/CPL in question was registered</w:t>
      </w:r>
    </w:p>
    <w:p w:rsidR="0098700C" w:rsidRPr="008E569E" w:rsidRDefault="0098700C" w:rsidP="0098700C">
      <w:pPr>
        <w:rPr>
          <w:lang w:val="en-US"/>
        </w:rPr>
      </w:pPr>
      <w:r w:rsidRPr="008E569E">
        <w:rPr>
          <w:b/>
          <w:i/>
          <w:color w:val="0000FF"/>
          <w:lang w:val="en-US"/>
        </w:rPr>
        <w:t>s.168</w:t>
      </w:r>
      <w:r w:rsidRPr="008E569E">
        <w:rPr>
          <w:color w:val="0000FF"/>
          <w:lang w:val="en-US"/>
        </w:rPr>
        <w:t xml:space="preserve"> -</w:t>
      </w:r>
      <w:r w:rsidRPr="008E569E">
        <w:rPr>
          <w:lang w:val="en-US"/>
        </w:rPr>
        <w:t xml:space="preserve"> Registrar has the </w:t>
      </w:r>
      <w:r w:rsidRPr="008E569E">
        <w:rPr>
          <w:b/>
          <w:lang w:val="en-US"/>
        </w:rPr>
        <w:t>right to reject an application upon receipt</w:t>
      </w:r>
      <w:r w:rsidRPr="008E569E">
        <w:rPr>
          <w:lang w:val="en-US"/>
        </w:rPr>
        <w:t>, but can also inform applicant of mistakes and give her time to correct them</w:t>
      </w:r>
    </w:p>
    <w:p w:rsidR="0098700C" w:rsidRPr="008E569E" w:rsidRDefault="0098700C" w:rsidP="0098700C">
      <w:pPr>
        <w:rPr>
          <w:lang w:val="en-US"/>
        </w:rPr>
      </w:pPr>
      <w:r w:rsidRPr="008E569E">
        <w:rPr>
          <w:b/>
          <w:i/>
          <w:color w:val="0000FF"/>
          <w:lang w:val="en-US"/>
        </w:rPr>
        <w:t>s.154</w:t>
      </w:r>
      <w:r w:rsidRPr="008E569E">
        <w:rPr>
          <w:color w:val="0000FF"/>
          <w:lang w:val="en-US"/>
        </w:rPr>
        <w:t xml:space="preserve"> -</w:t>
      </w:r>
      <w:r w:rsidRPr="008E569E">
        <w:rPr>
          <w:lang w:val="en-US"/>
        </w:rPr>
        <w:t xml:space="preserve"> </w:t>
      </w:r>
      <w:r w:rsidRPr="008E569E">
        <w:rPr>
          <w:b/>
          <w:lang w:val="en-US"/>
        </w:rPr>
        <w:t>Form A</w:t>
      </w:r>
      <w:r w:rsidRPr="008E569E">
        <w:rPr>
          <w:lang w:val="en-US"/>
        </w:rPr>
        <w:t xml:space="preserve"> is required for fee simple registration.</w:t>
      </w:r>
    </w:p>
    <w:p w:rsidR="0098700C" w:rsidRPr="008E569E" w:rsidRDefault="0098700C" w:rsidP="0098700C">
      <w:pPr>
        <w:rPr>
          <w:lang w:val="en-US"/>
        </w:rPr>
      </w:pPr>
      <w:r w:rsidRPr="008E569E">
        <w:rPr>
          <w:b/>
          <w:i/>
          <w:color w:val="0000FF"/>
          <w:lang w:val="en-US"/>
        </w:rPr>
        <w:t>s.155</w:t>
      </w:r>
      <w:r w:rsidRPr="008E569E">
        <w:rPr>
          <w:b/>
          <w:i/>
          <w:lang w:val="en-US"/>
        </w:rPr>
        <w:t xml:space="preserve"> </w:t>
      </w:r>
      <w:r w:rsidRPr="008E569E">
        <w:rPr>
          <w:lang w:val="en-US"/>
        </w:rPr>
        <w:t xml:space="preserve">- </w:t>
      </w:r>
      <w:r w:rsidRPr="008E569E">
        <w:rPr>
          <w:b/>
          <w:lang w:val="en-US"/>
        </w:rPr>
        <w:t>Form B</w:t>
      </w:r>
      <w:r w:rsidRPr="008E569E">
        <w:rPr>
          <w:lang w:val="en-US"/>
        </w:rPr>
        <w:t xml:space="preserve"> is required for mortgage registration.  Fee simple registration is required before mortgage registration can occur, but in practicality, they move from pending to final registration almost simultaneously.</w:t>
      </w:r>
    </w:p>
    <w:p w:rsidR="0098700C" w:rsidRPr="008E569E" w:rsidRDefault="0098700C" w:rsidP="0076486B">
      <w:pPr>
        <w:pStyle w:val="NoSpacing"/>
        <w:rPr>
          <w:rFonts w:asciiTheme="majorHAnsi" w:hAnsiTheme="majorHAnsi"/>
          <w:b/>
          <w:color w:val="0000FF"/>
          <w:sz w:val="20"/>
          <w:szCs w:val="20"/>
          <w:u w:val="single"/>
        </w:rPr>
      </w:pPr>
    </w:p>
    <w:p w:rsidR="0076486B" w:rsidRPr="008E569E" w:rsidRDefault="0076486B" w:rsidP="0076486B">
      <w:pPr>
        <w:pStyle w:val="NoSpacing"/>
        <w:rPr>
          <w:rFonts w:asciiTheme="majorHAnsi" w:hAnsiTheme="majorHAnsi"/>
          <w:b/>
          <w:color w:val="0000FF"/>
          <w:sz w:val="20"/>
          <w:szCs w:val="20"/>
          <w:u w:val="single"/>
        </w:rPr>
      </w:pPr>
      <w:r w:rsidRPr="008E569E">
        <w:rPr>
          <w:rFonts w:asciiTheme="majorHAnsi" w:hAnsiTheme="majorHAnsi"/>
          <w:b/>
          <w:color w:val="0000FF"/>
          <w:sz w:val="20"/>
          <w:szCs w:val="20"/>
          <w:u w:val="single"/>
        </w:rPr>
        <w:t>Land Title Act – Registration of Title</w:t>
      </w:r>
    </w:p>
    <w:p w:rsidR="0076486B" w:rsidRPr="008E569E" w:rsidRDefault="0076486B" w:rsidP="0076486B">
      <w:pPr>
        <w:pStyle w:val="NoSpacing"/>
        <w:rPr>
          <w:rFonts w:asciiTheme="majorHAnsi" w:hAnsiTheme="majorHAnsi"/>
          <w:b/>
          <w:color w:val="0000FF"/>
          <w:sz w:val="20"/>
          <w:szCs w:val="20"/>
        </w:rPr>
      </w:pPr>
      <w:r w:rsidRPr="008E569E">
        <w:rPr>
          <w:rFonts w:asciiTheme="majorHAnsi" w:hAnsiTheme="majorHAnsi"/>
          <w:b/>
          <w:color w:val="0000FF"/>
          <w:sz w:val="20"/>
          <w:szCs w:val="20"/>
        </w:rPr>
        <w:t>When title is being registered for the first time, the procedure to be followed is governed by part11, division 1 of the act. Key section is 169</w:t>
      </w:r>
    </w:p>
    <w:p w:rsidR="0076486B" w:rsidRPr="008E569E" w:rsidRDefault="0076486B" w:rsidP="0076486B">
      <w:pPr>
        <w:pStyle w:val="NoSpacing"/>
        <w:rPr>
          <w:rFonts w:asciiTheme="majorHAnsi" w:hAnsiTheme="majorHAnsi"/>
          <w:b/>
          <w:i/>
          <w:color w:val="0000FF"/>
          <w:sz w:val="20"/>
          <w:szCs w:val="20"/>
        </w:rPr>
      </w:pPr>
      <w:r w:rsidRPr="008E569E">
        <w:rPr>
          <w:rFonts w:asciiTheme="majorHAnsi" w:hAnsiTheme="majorHAnsi"/>
          <w:b/>
          <w:color w:val="0000FF"/>
          <w:sz w:val="20"/>
          <w:szCs w:val="20"/>
        </w:rPr>
        <w:t>s.169(1): 2 Preconditions to Registration:</w:t>
      </w:r>
      <w:r w:rsidRPr="008E569E">
        <w:rPr>
          <w:rFonts w:asciiTheme="majorHAnsi" w:hAnsiTheme="majorHAnsi"/>
          <w:color w:val="0000FF"/>
          <w:sz w:val="20"/>
          <w:szCs w:val="20"/>
        </w:rPr>
        <w:t xml:space="preserve"> </w:t>
      </w:r>
      <w:r w:rsidRPr="008E569E">
        <w:rPr>
          <w:rFonts w:asciiTheme="majorHAnsi" w:hAnsiTheme="majorHAnsi"/>
          <w:i/>
          <w:color w:val="0000FF"/>
          <w:sz w:val="20"/>
          <w:szCs w:val="20"/>
        </w:rPr>
        <w:t>When an application is made for registration of indefeasible title to land, Registrar must be satisfied that:</w:t>
      </w:r>
    </w:p>
    <w:p w:rsidR="0076486B" w:rsidRPr="008E569E" w:rsidRDefault="0076486B" w:rsidP="00791E45">
      <w:pPr>
        <w:pStyle w:val="NoSpacing"/>
        <w:numPr>
          <w:ilvl w:val="0"/>
          <w:numId w:val="10"/>
        </w:numPr>
        <w:rPr>
          <w:rFonts w:asciiTheme="majorHAnsi" w:hAnsiTheme="majorHAnsi"/>
          <w:color w:val="0000FF"/>
          <w:sz w:val="20"/>
          <w:szCs w:val="20"/>
        </w:rPr>
      </w:pPr>
      <w:r w:rsidRPr="008E569E">
        <w:rPr>
          <w:rFonts w:asciiTheme="majorHAnsi" w:hAnsiTheme="majorHAnsi"/>
          <w:color w:val="0000FF"/>
          <w:sz w:val="20"/>
          <w:szCs w:val="20"/>
        </w:rPr>
        <w:t xml:space="preserve">(a) </w:t>
      </w:r>
      <w:r w:rsidRPr="008E569E">
        <w:rPr>
          <w:rFonts w:asciiTheme="majorHAnsi" w:hAnsiTheme="majorHAnsi"/>
          <w:b/>
          <w:color w:val="0000FF"/>
          <w:sz w:val="20"/>
          <w:szCs w:val="20"/>
        </w:rPr>
        <w:t>Boundaries</w:t>
      </w:r>
      <w:r w:rsidRPr="008E569E">
        <w:rPr>
          <w:rFonts w:asciiTheme="majorHAnsi" w:hAnsiTheme="majorHAnsi"/>
          <w:color w:val="0000FF"/>
          <w:sz w:val="20"/>
          <w:szCs w:val="20"/>
        </w:rPr>
        <w:t xml:space="preserve"> must be sufficiently described through survey</w:t>
      </w:r>
    </w:p>
    <w:p w:rsidR="0076486B" w:rsidRPr="008E569E" w:rsidRDefault="0076486B" w:rsidP="00791E45">
      <w:pPr>
        <w:pStyle w:val="NoSpacing"/>
        <w:numPr>
          <w:ilvl w:val="0"/>
          <w:numId w:val="10"/>
        </w:numPr>
        <w:rPr>
          <w:rFonts w:asciiTheme="majorHAnsi" w:hAnsiTheme="majorHAnsi"/>
          <w:color w:val="0000FF"/>
          <w:sz w:val="20"/>
          <w:szCs w:val="20"/>
        </w:rPr>
      </w:pPr>
      <w:r w:rsidRPr="008E569E">
        <w:rPr>
          <w:rFonts w:asciiTheme="majorHAnsi" w:hAnsiTheme="majorHAnsi"/>
          <w:color w:val="0000FF"/>
          <w:sz w:val="20"/>
          <w:szCs w:val="20"/>
        </w:rPr>
        <w:t>(b) Instruments produced by applicant confer "</w:t>
      </w:r>
      <w:r w:rsidRPr="008E569E">
        <w:rPr>
          <w:rFonts w:asciiTheme="majorHAnsi" w:hAnsiTheme="majorHAnsi"/>
          <w:b/>
          <w:color w:val="0000FF"/>
          <w:sz w:val="20"/>
          <w:szCs w:val="20"/>
        </w:rPr>
        <w:t>a good safe-holding and marketable title in</w:t>
      </w:r>
      <w:r w:rsidRPr="008E569E">
        <w:rPr>
          <w:rFonts w:asciiTheme="majorHAnsi" w:hAnsiTheme="majorHAnsi"/>
          <w:color w:val="0000FF"/>
          <w:sz w:val="20"/>
          <w:szCs w:val="20"/>
        </w:rPr>
        <w:t xml:space="preserve"> </w:t>
      </w:r>
      <w:r w:rsidRPr="008E569E">
        <w:rPr>
          <w:rFonts w:asciiTheme="majorHAnsi" w:hAnsiTheme="majorHAnsi"/>
          <w:b/>
          <w:color w:val="0000FF"/>
          <w:sz w:val="20"/>
          <w:szCs w:val="20"/>
        </w:rPr>
        <w:t>FS”</w:t>
      </w:r>
    </w:p>
    <w:p w:rsidR="0076486B" w:rsidRPr="008E569E" w:rsidRDefault="0076486B" w:rsidP="00791E45">
      <w:pPr>
        <w:pStyle w:val="NoSpacing"/>
        <w:numPr>
          <w:ilvl w:val="1"/>
          <w:numId w:val="10"/>
        </w:numPr>
        <w:rPr>
          <w:rFonts w:asciiTheme="majorHAnsi" w:hAnsiTheme="majorHAnsi"/>
          <w:color w:val="0000FF"/>
          <w:sz w:val="20"/>
          <w:szCs w:val="20"/>
        </w:rPr>
      </w:pPr>
      <w:r w:rsidRPr="008E569E">
        <w:rPr>
          <w:rFonts w:asciiTheme="majorHAnsi" w:hAnsiTheme="majorHAnsi"/>
          <w:color w:val="0000FF"/>
          <w:sz w:val="20"/>
          <w:szCs w:val="20"/>
        </w:rPr>
        <w:t>Must show you have interests in land you claim to!</w:t>
      </w:r>
    </w:p>
    <w:p w:rsidR="0076486B" w:rsidRPr="008E569E" w:rsidRDefault="0076486B" w:rsidP="00791E45">
      <w:pPr>
        <w:pStyle w:val="NoSpacing"/>
        <w:numPr>
          <w:ilvl w:val="1"/>
          <w:numId w:val="10"/>
        </w:numPr>
        <w:rPr>
          <w:rFonts w:asciiTheme="majorHAnsi" w:hAnsiTheme="majorHAnsi"/>
          <w:color w:val="0000FF"/>
          <w:sz w:val="20"/>
          <w:szCs w:val="20"/>
        </w:rPr>
      </w:pPr>
      <w:r w:rsidRPr="008E569E">
        <w:rPr>
          <w:rFonts w:asciiTheme="majorHAnsi" w:hAnsiTheme="majorHAnsi"/>
          <w:b/>
          <w:color w:val="0000FF"/>
          <w:sz w:val="20"/>
          <w:szCs w:val="20"/>
        </w:rPr>
        <w:t>Safe-holding</w:t>
      </w:r>
      <w:r w:rsidRPr="008E569E">
        <w:rPr>
          <w:rFonts w:asciiTheme="majorHAnsi" w:hAnsiTheme="majorHAnsi"/>
          <w:color w:val="0000FF"/>
          <w:sz w:val="20"/>
          <w:szCs w:val="20"/>
        </w:rPr>
        <w:t>: no one can disturb you in your interest or possession (no squatters!)</w:t>
      </w:r>
    </w:p>
    <w:p w:rsidR="0076486B" w:rsidRPr="008E569E" w:rsidRDefault="0076486B" w:rsidP="00791E45">
      <w:pPr>
        <w:pStyle w:val="NoSpacing"/>
        <w:numPr>
          <w:ilvl w:val="1"/>
          <w:numId w:val="10"/>
        </w:numPr>
        <w:rPr>
          <w:rFonts w:asciiTheme="majorHAnsi" w:hAnsiTheme="majorHAnsi"/>
          <w:color w:val="0000FF"/>
          <w:sz w:val="20"/>
          <w:szCs w:val="20"/>
        </w:rPr>
      </w:pPr>
      <w:r w:rsidRPr="008E569E">
        <w:rPr>
          <w:rFonts w:asciiTheme="majorHAnsi" w:hAnsiTheme="majorHAnsi"/>
          <w:b/>
          <w:color w:val="0000FF"/>
          <w:sz w:val="20"/>
          <w:szCs w:val="20"/>
        </w:rPr>
        <w:t>Marketable title:</w:t>
      </w:r>
      <w:r w:rsidRPr="008E569E">
        <w:rPr>
          <w:rFonts w:asciiTheme="majorHAnsi" w:hAnsiTheme="majorHAnsi"/>
          <w:color w:val="0000FF"/>
          <w:sz w:val="20"/>
          <w:szCs w:val="20"/>
        </w:rPr>
        <w:t xml:space="preserve"> transfer/disposition is possible (i.e. not a trust)</w:t>
      </w:r>
    </w:p>
    <w:p w:rsidR="0076486B" w:rsidRPr="008E569E" w:rsidRDefault="0076486B" w:rsidP="00791E45">
      <w:pPr>
        <w:pStyle w:val="NoSpacing"/>
        <w:numPr>
          <w:ilvl w:val="0"/>
          <w:numId w:val="10"/>
        </w:numPr>
        <w:rPr>
          <w:rFonts w:asciiTheme="majorHAnsi" w:hAnsiTheme="majorHAnsi"/>
          <w:color w:val="0000FF"/>
          <w:sz w:val="20"/>
          <w:szCs w:val="20"/>
        </w:rPr>
      </w:pPr>
      <w:r w:rsidRPr="008E569E">
        <w:rPr>
          <w:rFonts w:asciiTheme="majorHAnsi" w:hAnsiTheme="majorHAnsi"/>
          <w:color w:val="0000FF"/>
          <w:sz w:val="20"/>
          <w:szCs w:val="20"/>
        </w:rPr>
        <w:t xml:space="preserve">Other preconditions: (1) ensure documents supporting application are attested and executed as required (2) file completed property transfer tax form </w:t>
      </w:r>
    </w:p>
    <w:p w:rsidR="0076486B" w:rsidRPr="008E569E" w:rsidRDefault="0076486B" w:rsidP="00791E45">
      <w:pPr>
        <w:pStyle w:val="NoSpacing"/>
        <w:numPr>
          <w:ilvl w:val="0"/>
          <w:numId w:val="10"/>
        </w:numPr>
        <w:rPr>
          <w:rFonts w:asciiTheme="majorHAnsi" w:hAnsiTheme="majorHAnsi"/>
          <w:color w:val="0000FF"/>
          <w:sz w:val="20"/>
          <w:szCs w:val="20"/>
        </w:rPr>
      </w:pPr>
      <w:r w:rsidRPr="008E569E">
        <w:rPr>
          <w:rFonts w:asciiTheme="majorHAnsi" w:hAnsiTheme="majorHAnsi"/>
          <w:b/>
          <w:color w:val="0000FF"/>
          <w:sz w:val="20"/>
          <w:szCs w:val="20"/>
        </w:rPr>
        <w:t>S.169(2)</w:t>
      </w:r>
      <w:r w:rsidRPr="008E569E">
        <w:rPr>
          <w:rFonts w:asciiTheme="majorHAnsi" w:hAnsiTheme="majorHAnsi"/>
          <w:color w:val="0000FF"/>
          <w:sz w:val="20"/>
          <w:szCs w:val="20"/>
        </w:rPr>
        <w:t xml:space="preserve"> Registrar may give notice that they’re intending register the title of the applicant unless someone registers a caveat or certificate of pending litigation contesting the applicant’s right </w:t>
      </w:r>
    </w:p>
    <w:p w:rsidR="0076486B" w:rsidRPr="008E569E" w:rsidRDefault="0076486B" w:rsidP="00791E45">
      <w:pPr>
        <w:pStyle w:val="NoSpacing"/>
        <w:numPr>
          <w:ilvl w:val="0"/>
          <w:numId w:val="10"/>
        </w:numPr>
        <w:rPr>
          <w:rFonts w:asciiTheme="majorHAnsi" w:hAnsiTheme="majorHAnsi"/>
          <w:color w:val="0000FF"/>
          <w:sz w:val="20"/>
          <w:szCs w:val="20"/>
        </w:rPr>
      </w:pPr>
      <w:r w:rsidRPr="008E569E">
        <w:rPr>
          <w:rFonts w:asciiTheme="majorHAnsi" w:hAnsiTheme="majorHAnsi"/>
          <w:b/>
          <w:color w:val="0000FF"/>
          <w:sz w:val="20"/>
          <w:szCs w:val="20"/>
        </w:rPr>
        <w:t xml:space="preserve">S.169(3) </w:t>
      </w:r>
      <w:r w:rsidRPr="008E569E">
        <w:rPr>
          <w:rFonts w:asciiTheme="majorHAnsi" w:hAnsiTheme="majorHAnsi"/>
          <w:color w:val="0000FF"/>
          <w:sz w:val="20"/>
          <w:szCs w:val="20"/>
        </w:rPr>
        <w:t xml:space="preserve">If caveat or LP is registered the registrar </w:t>
      </w:r>
      <w:r w:rsidRPr="008E569E">
        <w:rPr>
          <w:rFonts w:asciiTheme="majorHAnsi" w:hAnsiTheme="majorHAnsi"/>
          <w:color w:val="0000FF"/>
          <w:sz w:val="20"/>
          <w:szCs w:val="20"/>
          <w:u w:val="single"/>
        </w:rPr>
        <w:t xml:space="preserve">must </w:t>
      </w:r>
      <w:r w:rsidRPr="008E569E">
        <w:rPr>
          <w:rFonts w:asciiTheme="majorHAnsi" w:hAnsiTheme="majorHAnsi"/>
          <w:color w:val="0000FF"/>
          <w:sz w:val="20"/>
          <w:szCs w:val="20"/>
        </w:rPr>
        <w:t>defer consideration of application until caveat expires/withdrawn and the LP claim is disposed of</w:t>
      </w:r>
    </w:p>
    <w:p w:rsidR="0076486B" w:rsidRPr="008E569E" w:rsidRDefault="0076486B" w:rsidP="0076486B">
      <w:pPr>
        <w:pStyle w:val="Heading4"/>
      </w:pPr>
      <w:r w:rsidRPr="008E569E">
        <w:t xml:space="preserve">When Application is handed to Land Title Office: </w:t>
      </w:r>
    </w:p>
    <w:p w:rsidR="0076486B" w:rsidRPr="008E569E" w:rsidRDefault="005676F1" w:rsidP="00791E45">
      <w:pPr>
        <w:pStyle w:val="NoSpacing"/>
        <w:numPr>
          <w:ilvl w:val="0"/>
          <w:numId w:val="13"/>
        </w:numPr>
        <w:rPr>
          <w:rFonts w:asciiTheme="majorHAnsi" w:hAnsiTheme="majorHAnsi"/>
          <w:b/>
          <w:sz w:val="20"/>
          <w:szCs w:val="20"/>
        </w:rPr>
      </w:pPr>
      <w:r w:rsidRPr="008E569E">
        <w:rPr>
          <w:rFonts w:asciiTheme="majorHAnsi" w:hAnsiTheme="majorHAnsi"/>
          <w:b/>
          <w:sz w:val="20"/>
          <w:szCs w:val="20"/>
        </w:rPr>
        <w:t xml:space="preserve">Info in register </w:t>
      </w:r>
      <w:r w:rsidR="0076486B" w:rsidRPr="008E569E">
        <w:rPr>
          <w:rFonts w:asciiTheme="majorHAnsi" w:hAnsiTheme="majorHAnsi"/>
          <w:b/>
          <w:sz w:val="20"/>
          <w:szCs w:val="20"/>
        </w:rPr>
        <w:t>Register</w:t>
      </w:r>
      <w:r w:rsidR="0076486B" w:rsidRPr="008E569E">
        <w:rPr>
          <w:rFonts w:asciiTheme="majorHAnsi" w:hAnsiTheme="majorHAnsi"/>
          <w:sz w:val="20"/>
          <w:szCs w:val="20"/>
        </w:rPr>
        <w:t xml:space="preserve"> </w:t>
      </w:r>
      <w:r w:rsidR="0076486B" w:rsidRPr="008E569E">
        <w:rPr>
          <w:rFonts w:asciiTheme="majorHAnsi" w:hAnsiTheme="majorHAnsi"/>
          <w:b/>
          <w:sz w:val="20"/>
          <w:szCs w:val="20"/>
        </w:rPr>
        <w:t>refers</w:t>
      </w:r>
      <w:r w:rsidR="0076486B" w:rsidRPr="008E569E">
        <w:rPr>
          <w:rFonts w:asciiTheme="majorHAnsi" w:hAnsiTheme="majorHAnsi"/>
          <w:sz w:val="20"/>
          <w:szCs w:val="20"/>
        </w:rPr>
        <w:t xml:space="preserve"> </w:t>
      </w:r>
      <w:r w:rsidR="0076486B" w:rsidRPr="008E569E">
        <w:rPr>
          <w:rFonts w:asciiTheme="majorHAnsi" w:hAnsiTheme="majorHAnsi"/>
          <w:b/>
          <w:sz w:val="20"/>
          <w:szCs w:val="20"/>
        </w:rPr>
        <w:t>to</w:t>
      </w:r>
      <w:r w:rsidRPr="008E569E">
        <w:rPr>
          <w:rFonts w:asciiTheme="majorHAnsi" w:hAnsiTheme="majorHAnsi"/>
          <w:b/>
          <w:sz w:val="20"/>
          <w:szCs w:val="20"/>
        </w:rPr>
        <w:t>:</w:t>
      </w:r>
      <w:r w:rsidR="0076486B" w:rsidRPr="008E569E">
        <w:rPr>
          <w:rFonts w:asciiTheme="majorHAnsi" w:hAnsiTheme="majorHAnsi"/>
          <w:sz w:val="20"/>
          <w:szCs w:val="20"/>
        </w:rPr>
        <w:t xml:space="preserve"> either books in which certificates of title are bound or the where the information is stored in the computer</w:t>
      </w:r>
    </w:p>
    <w:p w:rsidR="0076486B" w:rsidRPr="008E569E" w:rsidRDefault="0076486B" w:rsidP="00791E45">
      <w:pPr>
        <w:pStyle w:val="NoSpacing"/>
        <w:numPr>
          <w:ilvl w:val="0"/>
          <w:numId w:val="13"/>
        </w:numPr>
        <w:rPr>
          <w:rFonts w:asciiTheme="majorHAnsi" w:hAnsiTheme="majorHAnsi"/>
          <w:b/>
          <w:sz w:val="20"/>
          <w:szCs w:val="20"/>
        </w:rPr>
      </w:pPr>
      <w:r w:rsidRPr="008E569E">
        <w:rPr>
          <w:rFonts w:asciiTheme="majorHAnsi" w:hAnsiTheme="majorHAnsi"/>
          <w:sz w:val="20"/>
          <w:szCs w:val="20"/>
        </w:rPr>
        <w:t>After registration, registrar required to make on documents an endorsement which is then received as conclusive evidence of registration</w:t>
      </w:r>
    </w:p>
    <w:p w:rsidR="0076486B" w:rsidRPr="008E569E" w:rsidRDefault="0076486B" w:rsidP="00791E45">
      <w:pPr>
        <w:pStyle w:val="NoSpacing"/>
        <w:numPr>
          <w:ilvl w:val="0"/>
          <w:numId w:val="13"/>
        </w:numPr>
        <w:rPr>
          <w:rFonts w:asciiTheme="majorHAnsi" w:hAnsiTheme="majorHAnsi"/>
          <w:sz w:val="20"/>
          <w:szCs w:val="20"/>
        </w:rPr>
      </w:pPr>
      <w:r w:rsidRPr="008E569E">
        <w:rPr>
          <w:rFonts w:asciiTheme="majorHAnsi" w:hAnsiTheme="majorHAnsi"/>
          <w:sz w:val="20"/>
          <w:szCs w:val="20"/>
        </w:rPr>
        <w:t>Priority on first come, first serve basis</w:t>
      </w:r>
    </w:p>
    <w:p w:rsidR="0076486B" w:rsidRPr="008E569E" w:rsidRDefault="0076486B" w:rsidP="00791E45">
      <w:pPr>
        <w:pStyle w:val="NoSpacing"/>
        <w:numPr>
          <w:ilvl w:val="0"/>
          <w:numId w:val="13"/>
        </w:numPr>
        <w:rPr>
          <w:rFonts w:asciiTheme="majorHAnsi" w:hAnsiTheme="majorHAnsi"/>
          <w:b/>
          <w:sz w:val="20"/>
          <w:szCs w:val="20"/>
        </w:rPr>
      </w:pPr>
      <w:r w:rsidRPr="008E569E">
        <w:rPr>
          <w:rFonts w:asciiTheme="majorHAnsi" w:hAnsiTheme="majorHAnsi"/>
          <w:sz w:val="20"/>
          <w:szCs w:val="20"/>
        </w:rPr>
        <w:t xml:space="preserve">When fee simple is registered, Registrar </w:t>
      </w:r>
      <w:r w:rsidR="005676F1" w:rsidRPr="008E569E">
        <w:rPr>
          <w:rFonts w:asciiTheme="majorHAnsi" w:hAnsiTheme="majorHAnsi"/>
          <w:sz w:val="20"/>
          <w:szCs w:val="20"/>
        </w:rPr>
        <w:t>can</w:t>
      </w:r>
      <w:r w:rsidR="00E13F11">
        <w:rPr>
          <w:rFonts w:asciiTheme="majorHAnsi" w:hAnsiTheme="majorHAnsi"/>
          <w:sz w:val="20"/>
          <w:szCs w:val="20"/>
        </w:rPr>
        <w:t xml:space="preserve"> issue</w:t>
      </w:r>
      <w:r w:rsidRPr="008E569E">
        <w:rPr>
          <w:rFonts w:asciiTheme="majorHAnsi" w:hAnsiTheme="majorHAnsi"/>
          <w:sz w:val="20"/>
          <w:szCs w:val="20"/>
        </w:rPr>
        <w:t xml:space="preserve"> a </w:t>
      </w:r>
      <w:r w:rsidRPr="008E569E">
        <w:rPr>
          <w:rFonts w:asciiTheme="majorHAnsi" w:hAnsiTheme="majorHAnsi"/>
          <w:b/>
          <w:sz w:val="20"/>
          <w:szCs w:val="20"/>
        </w:rPr>
        <w:t>duplicate indefeasible title</w:t>
      </w:r>
      <w:r w:rsidR="00F20701">
        <w:rPr>
          <w:rFonts w:asciiTheme="majorHAnsi" w:hAnsiTheme="majorHAnsi"/>
          <w:b/>
          <w:sz w:val="20"/>
          <w:szCs w:val="20"/>
        </w:rPr>
        <w:t xml:space="preserve"> BUT</w:t>
      </w:r>
      <w:r w:rsidRPr="008E569E">
        <w:rPr>
          <w:rFonts w:asciiTheme="majorHAnsi" w:hAnsiTheme="majorHAnsi"/>
          <w:sz w:val="20"/>
          <w:szCs w:val="20"/>
        </w:rPr>
        <w:t xml:space="preserve"> cannot be </w:t>
      </w:r>
      <w:r w:rsidR="005676F1" w:rsidRPr="008E569E">
        <w:rPr>
          <w:rFonts w:asciiTheme="majorHAnsi" w:hAnsiTheme="majorHAnsi"/>
          <w:sz w:val="20"/>
          <w:szCs w:val="20"/>
        </w:rPr>
        <w:t>unless property is owned in full (ie no charges)</w:t>
      </w:r>
    </w:p>
    <w:p w:rsidR="0076486B" w:rsidRPr="008E569E" w:rsidRDefault="0076486B" w:rsidP="00791E45">
      <w:pPr>
        <w:pStyle w:val="NoSpacing"/>
        <w:numPr>
          <w:ilvl w:val="0"/>
          <w:numId w:val="14"/>
        </w:numPr>
        <w:rPr>
          <w:rFonts w:asciiTheme="majorHAnsi" w:hAnsiTheme="majorHAnsi"/>
          <w:sz w:val="20"/>
          <w:szCs w:val="20"/>
        </w:rPr>
      </w:pPr>
      <w:r w:rsidRPr="008E569E">
        <w:rPr>
          <w:rFonts w:asciiTheme="majorHAnsi" w:hAnsiTheme="majorHAnsi"/>
          <w:sz w:val="20"/>
          <w:szCs w:val="20"/>
        </w:rPr>
        <w:t>If D</w:t>
      </w:r>
      <w:r w:rsidR="005676F1" w:rsidRPr="008E569E">
        <w:rPr>
          <w:rFonts w:asciiTheme="majorHAnsi" w:hAnsiTheme="majorHAnsi"/>
          <w:sz w:val="20"/>
          <w:szCs w:val="20"/>
        </w:rPr>
        <w:t>C</w:t>
      </w:r>
      <w:r w:rsidRPr="008E569E">
        <w:rPr>
          <w:rFonts w:asciiTheme="majorHAnsi" w:hAnsiTheme="majorHAnsi"/>
          <w:sz w:val="20"/>
          <w:szCs w:val="20"/>
        </w:rPr>
        <w:t>IT is issued, and thereafter an application to register either a mortgage or agreement for fee simple is made, DIT must be produced to the registrar for cancellation</w:t>
      </w:r>
    </w:p>
    <w:p w:rsidR="0076486B" w:rsidRPr="008E569E" w:rsidRDefault="0076486B" w:rsidP="00791E45">
      <w:pPr>
        <w:pStyle w:val="NoSpacing"/>
        <w:numPr>
          <w:ilvl w:val="0"/>
          <w:numId w:val="14"/>
        </w:numPr>
        <w:rPr>
          <w:rFonts w:asciiTheme="majorHAnsi" w:hAnsiTheme="majorHAnsi"/>
          <w:sz w:val="20"/>
          <w:szCs w:val="20"/>
        </w:rPr>
      </w:pPr>
      <w:r w:rsidRPr="008E569E">
        <w:rPr>
          <w:rFonts w:asciiTheme="majorHAnsi" w:hAnsiTheme="majorHAnsi"/>
          <w:sz w:val="20"/>
          <w:szCs w:val="20"/>
        </w:rPr>
        <w:t>A person may take out a DIT for safekeeping, to ensure the borrower does not deal with land, or to create an equitable mortgage</w:t>
      </w:r>
    </w:p>
    <w:p w:rsidR="0076486B" w:rsidRPr="008E569E" w:rsidRDefault="0076486B" w:rsidP="00791E45">
      <w:pPr>
        <w:pStyle w:val="NoSpacing"/>
        <w:numPr>
          <w:ilvl w:val="0"/>
          <w:numId w:val="14"/>
        </w:numPr>
        <w:rPr>
          <w:rFonts w:asciiTheme="majorHAnsi" w:hAnsiTheme="majorHAnsi"/>
          <w:sz w:val="20"/>
          <w:szCs w:val="20"/>
        </w:rPr>
      </w:pPr>
      <w:r w:rsidRPr="008E569E">
        <w:rPr>
          <w:rFonts w:asciiTheme="majorHAnsi" w:hAnsiTheme="majorHAnsi"/>
          <w:sz w:val="20"/>
          <w:szCs w:val="20"/>
        </w:rPr>
        <w:t xml:space="preserve">A presumption of an intention to create an equitable mortgage arises on the </w:t>
      </w:r>
      <w:r w:rsidR="005676F1" w:rsidRPr="008E569E">
        <w:rPr>
          <w:rFonts w:asciiTheme="majorHAnsi" w:hAnsiTheme="majorHAnsi"/>
          <w:sz w:val="20"/>
          <w:szCs w:val="20"/>
        </w:rPr>
        <w:t>giving</w:t>
      </w:r>
      <w:r w:rsidRPr="008E569E">
        <w:rPr>
          <w:rFonts w:asciiTheme="majorHAnsi" w:hAnsiTheme="majorHAnsi"/>
          <w:sz w:val="20"/>
          <w:szCs w:val="20"/>
        </w:rPr>
        <w:t xml:space="preserve"> of a D</w:t>
      </w:r>
      <w:r w:rsidR="005676F1" w:rsidRPr="008E569E">
        <w:rPr>
          <w:rFonts w:asciiTheme="majorHAnsi" w:hAnsiTheme="majorHAnsi"/>
          <w:sz w:val="20"/>
          <w:szCs w:val="20"/>
        </w:rPr>
        <w:t>C</w:t>
      </w:r>
      <w:r w:rsidRPr="008E569E">
        <w:rPr>
          <w:rFonts w:asciiTheme="majorHAnsi" w:hAnsiTheme="majorHAnsi"/>
          <w:sz w:val="20"/>
          <w:szCs w:val="20"/>
        </w:rPr>
        <w:t xml:space="preserve">IT </w:t>
      </w:r>
      <w:r w:rsidR="005676F1" w:rsidRPr="008E569E">
        <w:rPr>
          <w:rFonts w:asciiTheme="majorHAnsi" w:hAnsiTheme="majorHAnsi"/>
          <w:sz w:val="20"/>
          <w:szCs w:val="20"/>
        </w:rPr>
        <w:t>to someone in exchange for $</w:t>
      </w:r>
    </w:p>
    <w:p w:rsidR="0076486B" w:rsidRPr="008E569E" w:rsidRDefault="0076486B" w:rsidP="0076486B">
      <w:pPr>
        <w:pStyle w:val="NoSpacing"/>
        <w:rPr>
          <w:rFonts w:asciiTheme="majorHAnsi" w:hAnsiTheme="majorHAnsi"/>
          <w:b/>
          <w:sz w:val="20"/>
          <w:szCs w:val="20"/>
        </w:rPr>
      </w:pPr>
      <w:r w:rsidRPr="008E569E">
        <w:rPr>
          <w:rFonts w:asciiTheme="majorHAnsi" w:hAnsiTheme="majorHAnsi"/>
          <w:b/>
          <w:sz w:val="20"/>
          <w:szCs w:val="20"/>
        </w:rPr>
        <w:t>When Registration is Complete:</w:t>
      </w:r>
    </w:p>
    <w:p w:rsidR="0076486B" w:rsidRPr="008E569E" w:rsidRDefault="0076486B" w:rsidP="00791E45">
      <w:pPr>
        <w:pStyle w:val="NoSpacing"/>
        <w:numPr>
          <w:ilvl w:val="0"/>
          <w:numId w:val="15"/>
        </w:numPr>
        <w:rPr>
          <w:rFonts w:asciiTheme="majorHAnsi" w:hAnsiTheme="majorHAnsi"/>
          <w:sz w:val="20"/>
          <w:szCs w:val="20"/>
        </w:rPr>
      </w:pPr>
      <w:r w:rsidRPr="008E569E">
        <w:rPr>
          <w:rFonts w:asciiTheme="majorHAnsi" w:hAnsiTheme="majorHAnsi"/>
          <w:sz w:val="20"/>
          <w:szCs w:val="20"/>
        </w:rPr>
        <w:t xml:space="preserve">Once title has been registered, it becomes </w:t>
      </w:r>
      <w:r w:rsidRPr="008E569E">
        <w:rPr>
          <w:rFonts w:asciiTheme="majorHAnsi" w:hAnsiTheme="majorHAnsi"/>
          <w:sz w:val="20"/>
          <w:szCs w:val="20"/>
          <w:highlight w:val="yellow"/>
        </w:rPr>
        <w:t>"conclusive evidence at law and in equity" that the person named in the title is "indefeasibly entitled to an estate in fee simple</w:t>
      </w:r>
      <w:r w:rsidRPr="008E569E">
        <w:rPr>
          <w:rFonts w:asciiTheme="majorHAnsi" w:hAnsiTheme="majorHAnsi"/>
          <w:sz w:val="20"/>
          <w:szCs w:val="20"/>
        </w:rPr>
        <w:t>"</w:t>
      </w:r>
      <w:r w:rsidR="005676F1" w:rsidRPr="008E569E">
        <w:rPr>
          <w:rFonts w:asciiTheme="majorHAnsi" w:hAnsiTheme="majorHAnsi"/>
          <w:b/>
          <w:i/>
          <w:color w:val="0000CC"/>
          <w:sz w:val="20"/>
          <w:szCs w:val="20"/>
        </w:rPr>
        <w:t>s23 LTA</w:t>
      </w:r>
    </w:p>
    <w:p w:rsidR="0076486B" w:rsidRPr="008E569E" w:rsidRDefault="0076486B" w:rsidP="0076486B">
      <w:pPr>
        <w:pStyle w:val="NoSpacing"/>
        <w:rPr>
          <w:rFonts w:asciiTheme="majorHAnsi" w:hAnsiTheme="majorHAnsi"/>
          <w:sz w:val="20"/>
          <w:szCs w:val="20"/>
        </w:rPr>
      </w:pPr>
      <w:bookmarkStart w:id="82" w:name="_Toc227944933"/>
    </w:p>
    <w:p w:rsidR="0076486B" w:rsidRPr="008E569E" w:rsidRDefault="0076486B" w:rsidP="005676F1">
      <w:pPr>
        <w:pStyle w:val="Heading4"/>
      </w:pPr>
      <w:r w:rsidRPr="008E569E">
        <w:t xml:space="preserve">(2)Transfer inter vivos </w:t>
      </w:r>
    </w:p>
    <w:p w:rsidR="0076486B" w:rsidRPr="008E569E" w:rsidRDefault="0076486B" w:rsidP="00791E45">
      <w:pPr>
        <w:pStyle w:val="NoSpacing"/>
        <w:numPr>
          <w:ilvl w:val="0"/>
          <w:numId w:val="15"/>
        </w:numPr>
        <w:rPr>
          <w:rFonts w:asciiTheme="majorHAnsi" w:hAnsiTheme="majorHAnsi"/>
          <w:sz w:val="20"/>
          <w:szCs w:val="20"/>
        </w:rPr>
      </w:pPr>
      <w:r w:rsidRPr="008E569E">
        <w:rPr>
          <w:rFonts w:asciiTheme="majorHAnsi" w:hAnsiTheme="majorHAnsi"/>
          <w:sz w:val="20"/>
          <w:szCs w:val="20"/>
        </w:rPr>
        <w:t>same process as for initial registration</w:t>
      </w:r>
      <w:bookmarkEnd w:id="82"/>
    </w:p>
    <w:p w:rsidR="0076486B" w:rsidRPr="008E569E" w:rsidRDefault="0076486B" w:rsidP="00791E45">
      <w:pPr>
        <w:pStyle w:val="NoSpacing"/>
        <w:numPr>
          <w:ilvl w:val="0"/>
          <w:numId w:val="15"/>
        </w:numPr>
        <w:rPr>
          <w:rFonts w:asciiTheme="majorHAnsi" w:hAnsiTheme="majorHAnsi"/>
          <w:b/>
          <w:sz w:val="20"/>
          <w:szCs w:val="20"/>
        </w:rPr>
      </w:pPr>
      <w:r w:rsidRPr="008E569E">
        <w:rPr>
          <w:rFonts w:asciiTheme="majorHAnsi" w:hAnsiTheme="majorHAnsi"/>
          <w:sz w:val="20"/>
          <w:szCs w:val="20"/>
        </w:rPr>
        <w:t xml:space="preserve">Registrar must be satisfied there is </w:t>
      </w:r>
      <w:r w:rsidRPr="008E569E">
        <w:rPr>
          <w:rFonts w:asciiTheme="majorHAnsi" w:hAnsiTheme="majorHAnsi"/>
          <w:b/>
          <w:sz w:val="20"/>
          <w:szCs w:val="20"/>
        </w:rPr>
        <w:t>sufficient description of land, instruments confer good safe holding and marketable title upon applicant</w:t>
      </w:r>
    </w:p>
    <w:p w:rsidR="0076486B" w:rsidRPr="008E569E" w:rsidRDefault="0076486B" w:rsidP="00791E45">
      <w:pPr>
        <w:pStyle w:val="NoSpacing"/>
        <w:numPr>
          <w:ilvl w:val="0"/>
          <w:numId w:val="15"/>
        </w:numPr>
        <w:rPr>
          <w:rFonts w:asciiTheme="majorHAnsi" w:hAnsiTheme="majorHAnsi"/>
          <w:sz w:val="20"/>
          <w:szCs w:val="20"/>
        </w:rPr>
      </w:pPr>
      <w:r w:rsidRPr="008E569E">
        <w:rPr>
          <w:rFonts w:asciiTheme="majorHAnsi" w:hAnsiTheme="majorHAnsi"/>
          <w:sz w:val="20"/>
          <w:szCs w:val="20"/>
        </w:rPr>
        <w:t>Applicant must also produce DCIT if one has been issued</w:t>
      </w:r>
    </w:p>
    <w:p w:rsidR="0076486B" w:rsidRPr="008E569E" w:rsidRDefault="0076486B" w:rsidP="005676F1">
      <w:pPr>
        <w:pStyle w:val="Heading4"/>
      </w:pPr>
      <w:bookmarkStart w:id="83" w:name="_Toc227944934"/>
      <w:r w:rsidRPr="008E569E">
        <w:t xml:space="preserve">(3)Transmission on death </w:t>
      </w:r>
    </w:p>
    <w:bookmarkEnd w:id="83"/>
    <w:p w:rsidR="0076486B" w:rsidRPr="008E569E" w:rsidRDefault="0076486B" w:rsidP="00791E45">
      <w:pPr>
        <w:pStyle w:val="NoSpacing"/>
        <w:numPr>
          <w:ilvl w:val="0"/>
          <w:numId w:val="16"/>
        </w:numPr>
        <w:rPr>
          <w:rFonts w:asciiTheme="majorHAnsi" w:hAnsiTheme="majorHAnsi"/>
          <w:sz w:val="20"/>
          <w:szCs w:val="20"/>
        </w:rPr>
      </w:pPr>
      <w:r w:rsidRPr="008E569E">
        <w:rPr>
          <w:rFonts w:asciiTheme="majorHAnsi" w:hAnsiTheme="majorHAnsi"/>
          <w:sz w:val="20"/>
          <w:szCs w:val="20"/>
        </w:rPr>
        <w:t xml:space="preserve">Title vested in personal representatives who hold it in trust as fee simple owners </w:t>
      </w:r>
    </w:p>
    <w:p w:rsidR="0076486B" w:rsidRPr="008E569E" w:rsidRDefault="0076486B" w:rsidP="00791E45">
      <w:pPr>
        <w:pStyle w:val="NoSpacing"/>
        <w:numPr>
          <w:ilvl w:val="0"/>
          <w:numId w:val="16"/>
        </w:numPr>
        <w:rPr>
          <w:rFonts w:asciiTheme="majorHAnsi" w:hAnsiTheme="majorHAnsi"/>
          <w:sz w:val="20"/>
          <w:szCs w:val="20"/>
        </w:rPr>
      </w:pPr>
      <w:r w:rsidRPr="008E569E">
        <w:rPr>
          <w:rFonts w:asciiTheme="majorHAnsi" w:hAnsiTheme="majorHAnsi"/>
          <w:sz w:val="20"/>
          <w:szCs w:val="20"/>
        </w:rPr>
        <w:t>Executor or administrator registered as owner</w:t>
      </w:r>
    </w:p>
    <w:p w:rsidR="0076486B" w:rsidRPr="008E569E" w:rsidRDefault="00F20701" w:rsidP="00791E45">
      <w:pPr>
        <w:pStyle w:val="NoSpacing"/>
        <w:numPr>
          <w:ilvl w:val="0"/>
          <w:numId w:val="16"/>
        </w:numPr>
        <w:rPr>
          <w:rFonts w:asciiTheme="majorHAnsi" w:hAnsiTheme="majorHAnsi"/>
          <w:b/>
          <w:color w:val="0000FF"/>
          <w:sz w:val="20"/>
          <w:szCs w:val="20"/>
          <w:u w:val="single"/>
        </w:rPr>
      </w:pPr>
      <w:r>
        <w:rPr>
          <w:rFonts w:asciiTheme="majorHAnsi" w:hAnsiTheme="majorHAnsi"/>
          <w:sz w:val="20"/>
          <w:szCs w:val="20"/>
        </w:rPr>
        <w:lastRenderedPageBreak/>
        <w:t>Transfer then</w:t>
      </w:r>
      <w:r w:rsidR="0076486B" w:rsidRPr="008E569E">
        <w:rPr>
          <w:rFonts w:asciiTheme="majorHAnsi" w:hAnsiTheme="majorHAnsi"/>
          <w:sz w:val="20"/>
          <w:szCs w:val="20"/>
        </w:rPr>
        <w:t xml:space="preserve"> made to person entitled to take under will or on intestacy</w:t>
      </w:r>
    </w:p>
    <w:p w:rsidR="004F1101" w:rsidRPr="008E569E" w:rsidRDefault="0076486B" w:rsidP="0076486B">
      <w:pPr>
        <w:pStyle w:val="Heading3"/>
      </w:pPr>
      <w:r w:rsidRPr="008E569E">
        <w:t xml:space="preserve"> </w:t>
      </w:r>
      <w:bookmarkStart w:id="84" w:name="_Toc290530933"/>
      <w:r w:rsidR="004F1101" w:rsidRPr="008E569E">
        <w:t>Charges</w:t>
      </w:r>
      <w:bookmarkEnd w:id="84"/>
    </w:p>
    <w:bookmarkEnd w:id="80"/>
    <w:p w:rsidR="005676F1" w:rsidRPr="008E569E" w:rsidRDefault="005676F1" w:rsidP="005676F1">
      <w:pPr>
        <w:rPr>
          <w:b/>
          <w:i/>
          <w:color w:val="0000CC"/>
        </w:rPr>
      </w:pPr>
      <w:r w:rsidRPr="008E569E">
        <w:rPr>
          <w:b/>
        </w:rPr>
        <w:t xml:space="preserve">Charge: </w:t>
      </w:r>
      <w:r w:rsidR="007B38F0" w:rsidRPr="008E569E">
        <w:t>(</w:t>
      </w:r>
      <w:r w:rsidR="007B38F0" w:rsidRPr="008E569E">
        <w:rPr>
          <w:b/>
          <w:i/>
          <w:color w:val="0000FF"/>
        </w:rPr>
        <w:t>s.1 LTA</w:t>
      </w:r>
      <w:r w:rsidR="007B38F0" w:rsidRPr="008E569E">
        <w:t xml:space="preserve">) </w:t>
      </w:r>
      <w:r w:rsidRPr="008E569E">
        <w:t>An estate or interest in land which is less than fee simple [i.e. leases, caveats, CPLs, etc] and encumbrances</w:t>
      </w:r>
      <w:r w:rsidR="007B38F0" w:rsidRPr="008E569E">
        <w:t xml:space="preserve">. </w:t>
      </w:r>
      <w:r w:rsidRPr="008E569E">
        <w:t xml:space="preserve"> </w:t>
      </w:r>
      <w:r w:rsidR="007B38F0" w:rsidRPr="008E569E">
        <w:t>Charges</w:t>
      </w:r>
      <w:r w:rsidRPr="008E569E">
        <w:t xml:space="preserve"> must have “good safeholding and marketable title </w:t>
      </w:r>
      <w:r w:rsidRPr="008E569E">
        <w:rPr>
          <w:b/>
          <w:i/>
          <w:color w:val="0000CC"/>
        </w:rPr>
        <w:t>s197.</w:t>
      </w:r>
      <w:r w:rsidR="007B38F0" w:rsidRPr="008E569E">
        <w:rPr>
          <w:b/>
          <w:i/>
          <w:color w:val="0000CC"/>
        </w:rPr>
        <w:t>LTA</w:t>
      </w:r>
      <w:r w:rsidRPr="008E569E">
        <w:rPr>
          <w:b/>
          <w:color w:val="0000CC"/>
        </w:rPr>
        <w:t xml:space="preserve"> </w:t>
      </w:r>
      <w:r w:rsidRPr="008E569E">
        <w:t>Registered charges entered in front of certificate to fee simple. On application, DCIT m</w:t>
      </w:r>
      <w:r w:rsidR="007B38F0" w:rsidRPr="008E569E">
        <w:t xml:space="preserve">ust be surrendered to registra </w:t>
      </w:r>
      <w:r w:rsidR="007B38F0" w:rsidRPr="008E569E">
        <w:rPr>
          <w:b/>
          <w:i/>
          <w:color w:val="0000CC"/>
        </w:rPr>
        <w:t>s</w:t>
      </w:r>
      <w:r w:rsidRPr="008E569E">
        <w:rPr>
          <w:b/>
          <w:i/>
          <w:color w:val="0000CC"/>
        </w:rPr>
        <w:t>195</w:t>
      </w:r>
      <w:r w:rsidR="007B38F0" w:rsidRPr="008E569E">
        <w:rPr>
          <w:b/>
          <w:i/>
          <w:color w:val="0000CC"/>
        </w:rPr>
        <w:t xml:space="preserve">LTA. </w:t>
      </w:r>
      <w:r w:rsidR="007B38F0" w:rsidRPr="008E569E">
        <w:t>Owners can obtain “certificate of charge” from register.</w:t>
      </w:r>
      <w:r w:rsidR="007B38F0" w:rsidRPr="008E569E">
        <w:rPr>
          <w:color w:val="0000CC"/>
        </w:rPr>
        <w:t xml:space="preserve"> </w:t>
      </w:r>
      <w:r w:rsidR="007B38F0" w:rsidRPr="008E569E">
        <w:rPr>
          <w:b/>
          <w:i/>
          <w:color w:val="0000CC"/>
        </w:rPr>
        <w:t>S208LTA</w:t>
      </w:r>
    </w:p>
    <w:p w:rsidR="007B38F0" w:rsidRPr="008E569E" w:rsidRDefault="007B38F0" w:rsidP="005676F1">
      <w:pPr>
        <w:rPr>
          <w:b/>
          <w:i/>
        </w:rPr>
      </w:pPr>
    </w:p>
    <w:p w:rsidR="004F1101" w:rsidRDefault="005676F1" w:rsidP="005676F1">
      <w:pPr>
        <w:pStyle w:val="NoSpacing"/>
        <w:rPr>
          <w:rFonts w:asciiTheme="majorHAnsi" w:hAnsiTheme="majorHAnsi"/>
          <w:sz w:val="20"/>
          <w:szCs w:val="20"/>
        </w:rPr>
      </w:pPr>
      <w:r w:rsidRPr="008E569E">
        <w:rPr>
          <w:rFonts w:asciiTheme="majorHAnsi" w:hAnsiTheme="majorHAnsi"/>
          <w:b/>
          <w:sz w:val="20"/>
          <w:szCs w:val="20"/>
        </w:rPr>
        <w:t>Encumbrances (</w:t>
      </w:r>
      <w:r w:rsidRPr="008E569E">
        <w:rPr>
          <w:rFonts w:asciiTheme="majorHAnsi" w:hAnsiTheme="majorHAnsi"/>
          <w:b/>
          <w:color w:val="0000FF"/>
          <w:sz w:val="20"/>
          <w:szCs w:val="20"/>
        </w:rPr>
        <w:t>s.1</w:t>
      </w:r>
      <w:r w:rsidRPr="008E569E">
        <w:rPr>
          <w:rFonts w:asciiTheme="majorHAnsi" w:hAnsiTheme="majorHAnsi"/>
          <w:b/>
          <w:sz w:val="20"/>
          <w:szCs w:val="20"/>
        </w:rPr>
        <w:t>)</w:t>
      </w:r>
      <w:r w:rsidRPr="008E569E">
        <w:rPr>
          <w:rFonts w:asciiTheme="majorHAnsi" w:hAnsiTheme="majorHAnsi"/>
          <w:sz w:val="20"/>
          <w:szCs w:val="20"/>
        </w:rPr>
        <w:t xml:space="preserve"> can include </w:t>
      </w:r>
      <w:r w:rsidRPr="008E569E">
        <w:rPr>
          <w:rFonts w:asciiTheme="majorHAnsi" w:hAnsiTheme="majorHAnsi"/>
          <w:sz w:val="20"/>
          <w:szCs w:val="20"/>
          <w:u w:val="single"/>
        </w:rPr>
        <w:t>voluntary</w:t>
      </w:r>
      <w:r w:rsidRPr="008E569E">
        <w:rPr>
          <w:rFonts w:asciiTheme="majorHAnsi" w:hAnsiTheme="majorHAnsi"/>
          <w:sz w:val="20"/>
          <w:szCs w:val="20"/>
        </w:rPr>
        <w:t xml:space="preserve"> (mortgages/easements) &amp; </w:t>
      </w:r>
      <w:r w:rsidRPr="008E569E">
        <w:rPr>
          <w:rFonts w:asciiTheme="majorHAnsi" w:hAnsiTheme="majorHAnsi"/>
          <w:sz w:val="20"/>
          <w:szCs w:val="20"/>
          <w:u w:val="single"/>
        </w:rPr>
        <w:t>involuntary</w:t>
      </w:r>
      <w:r w:rsidRPr="008E569E">
        <w:rPr>
          <w:rFonts w:asciiTheme="majorHAnsi" w:hAnsiTheme="majorHAnsi"/>
          <w:sz w:val="20"/>
          <w:szCs w:val="20"/>
        </w:rPr>
        <w:t xml:space="preserve"> (liens/judgments/caveats/CPLs) </w:t>
      </w:r>
      <w:r w:rsidRPr="008E569E">
        <w:rPr>
          <w:rFonts w:asciiTheme="majorHAnsi" w:hAnsiTheme="majorHAnsi"/>
          <w:sz w:val="20"/>
          <w:szCs w:val="20"/>
          <w:u w:val="single"/>
        </w:rPr>
        <w:t>claims</w:t>
      </w:r>
      <w:r w:rsidRPr="008E569E">
        <w:rPr>
          <w:rFonts w:asciiTheme="majorHAnsi" w:hAnsiTheme="majorHAnsi"/>
          <w:sz w:val="20"/>
          <w:szCs w:val="20"/>
        </w:rPr>
        <w:t xml:space="preserve"> against land.  </w:t>
      </w:r>
      <w:r w:rsidRPr="008E569E">
        <w:rPr>
          <w:rFonts w:asciiTheme="majorHAnsi" w:hAnsiTheme="majorHAnsi"/>
          <w:sz w:val="20"/>
          <w:szCs w:val="20"/>
          <w:u w:val="single"/>
        </w:rPr>
        <w:t>Encumbrances can also be registered against Nisga'a lands in the LTO</w:t>
      </w:r>
      <w:r w:rsidRPr="008E569E">
        <w:rPr>
          <w:rFonts w:asciiTheme="majorHAnsi" w:hAnsiTheme="majorHAnsi"/>
          <w:sz w:val="20"/>
          <w:szCs w:val="20"/>
        </w:rPr>
        <w:t>: this is an exception to the rule that charges related to aboriginal title lands cannot be registered</w:t>
      </w:r>
    </w:p>
    <w:p w:rsidR="00F20701" w:rsidRDefault="00F20701" w:rsidP="005676F1">
      <w:pPr>
        <w:pStyle w:val="NoSpacing"/>
        <w:rPr>
          <w:rFonts w:asciiTheme="majorHAnsi" w:hAnsiTheme="majorHAnsi"/>
          <w:sz w:val="20"/>
          <w:szCs w:val="20"/>
        </w:rPr>
      </w:pPr>
    </w:p>
    <w:p w:rsidR="005676F1" w:rsidRPr="00E13F11" w:rsidRDefault="00F20701" w:rsidP="00E13F11">
      <w:pPr>
        <w:rPr>
          <w:lang w:val="en-US"/>
        </w:rPr>
      </w:pPr>
      <w:r w:rsidRPr="008E569E">
        <w:rPr>
          <w:b/>
          <w:i/>
          <w:color w:val="0000FF"/>
          <w:lang w:val="en-US"/>
        </w:rPr>
        <w:t>s.28</w:t>
      </w:r>
      <w:r w:rsidRPr="008E569E">
        <w:rPr>
          <w:lang w:val="en-US"/>
        </w:rPr>
        <w:t xml:space="preserve"> - </w:t>
      </w:r>
      <w:r w:rsidRPr="008E569E">
        <w:rPr>
          <w:b/>
          <w:lang w:val="en-US"/>
        </w:rPr>
        <w:t>Priority of charges</w:t>
      </w:r>
      <w:r w:rsidRPr="008E569E">
        <w:rPr>
          <w:lang w:val="en-US"/>
        </w:rPr>
        <w:t xml:space="preserve"> is determined by time/date of pending registration - that is, when the application is received [not the time/date of final registration]</w:t>
      </w:r>
    </w:p>
    <w:p w:rsidR="007B38F0" w:rsidRPr="008E569E" w:rsidRDefault="004F1101" w:rsidP="007B38F0">
      <w:pPr>
        <w:pStyle w:val="Heading4"/>
      </w:pPr>
      <w:r w:rsidRPr="008E569E">
        <w:rPr>
          <w:u w:val="single"/>
        </w:rPr>
        <w:t xml:space="preserve">Caveats </w:t>
      </w:r>
      <w:r w:rsidRPr="008E569E">
        <w:t xml:space="preserve">(Part 19 ss.282-294): </w:t>
      </w:r>
    </w:p>
    <w:p w:rsidR="004F1101" w:rsidRPr="008E569E" w:rsidRDefault="003D63A0" w:rsidP="003D63A0">
      <w:pPr>
        <w:pStyle w:val="NoSpacing"/>
        <w:rPr>
          <w:rFonts w:asciiTheme="majorHAnsi" w:hAnsiTheme="majorHAnsi"/>
          <w:b/>
          <w:color w:val="FF0000"/>
          <w:sz w:val="20"/>
          <w:szCs w:val="20"/>
        </w:rPr>
      </w:pPr>
      <w:r w:rsidRPr="008E569E">
        <w:rPr>
          <w:rFonts w:asciiTheme="majorHAnsi" w:hAnsiTheme="majorHAnsi"/>
          <w:b/>
          <w:sz w:val="20"/>
          <w:szCs w:val="20"/>
        </w:rPr>
        <w:t>A caveat is:</w:t>
      </w:r>
      <w:r w:rsidRPr="008E569E">
        <w:rPr>
          <w:rFonts w:asciiTheme="majorHAnsi" w:hAnsiTheme="majorHAnsi"/>
          <w:sz w:val="20"/>
          <w:szCs w:val="20"/>
        </w:rPr>
        <w:t xml:space="preserve"> a written warning to anyone who checks the CIT that the person who lodged the caveat (known as the "caveator") has an interest in it. The </w:t>
      </w:r>
      <w:r w:rsidRPr="00E13F11">
        <w:rPr>
          <w:rFonts w:asciiTheme="majorHAnsi" w:hAnsiTheme="majorHAnsi"/>
          <w:b/>
          <w:sz w:val="20"/>
          <w:szCs w:val="20"/>
        </w:rPr>
        <w:t>Registrar of Titles cannot deal with the property without first notifying the caveator</w:t>
      </w:r>
      <w:r w:rsidRPr="008E569E">
        <w:rPr>
          <w:rFonts w:asciiTheme="majorHAnsi" w:hAnsiTheme="majorHAnsi"/>
          <w:sz w:val="20"/>
          <w:szCs w:val="20"/>
        </w:rPr>
        <w:t xml:space="preserve">. That is, it is a way telling anyone who wants to deal with the property to beware of the fact that someone else's interest already has priority. </w:t>
      </w:r>
    </w:p>
    <w:p w:rsidR="004F1101" w:rsidRPr="008E569E" w:rsidRDefault="003D63A0" w:rsidP="00791E45">
      <w:pPr>
        <w:pStyle w:val="NoSpacing"/>
        <w:numPr>
          <w:ilvl w:val="0"/>
          <w:numId w:val="12"/>
        </w:numPr>
        <w:rPr>
          <w:rFonts w:asciiTheme="majorHAnsi" w:hAnsiTheme="majorHAnsi"/>
          <w:color w:val="0000FF"/>
          <w:sz w:val="20"/>
          <w:szCs w:val="20"/>
        </w:rPr>
      </w:pPr>
      <w:r w:rsidRPr="008E569E">
        <w:rPr>
          <w:rFonts w:asciiTheme="majorHAnsi" w:hAnsiTheme="majorHAnsi"/>
          <w:b/>
          <w:color w:val="0000FF"/>
          <w:sz w:val="20"/>
          <w:szCs w:val="20"/>
        </w:rPr>
        <w:t xml:space="preserve">LTA </w:t>
      </w:r>
      <w:r w:rsidR="004F1101" w:rsidRPr="008E569E">
        <w:rPr>
          <w:rFonts w:asciiTheme="majorHAnsi" w:hAnsiTheme="majorHAnsi"/>
          <w:b/>
          <w:color w:val="0000FF"/>
          <w:sz w:val="20"/>
          <w:szCs w:val="20"/>
        </w:rPr>
        <w:t>S.288: Effect of Caveat</w:t>
      </w:r>
      <w:r w:rsidR="004F1101" w:rsidRPr="008E569E">
        <w:rPr>
          <w:rFonts w:asciiTheme="majorHAnsi" w:hAnsiTheme="majorHAnsi"/>
          <w:color w:val="0000FF"/>
          <w:sz w:val="20"/>
          <w:szCs w:val="20"/>
        </w:rPr>
        <w:t xml:space="preserve">: </w:t>
      </w:r>
    </w:p>
    <w:p w:rsidR="004F1101" w:rsidRPr="008E569E" w:rsidRDefault="004F1101" w:rsidP="00791E45">
      <w:pPr>
        <w:pStyle w:val="NoSpacing"/>
        <w:numPr>
          <w:ilvl w:val="1"/>
          <w:numId w:val="12"/>
        </w:numPr>
        <w:rPr>
          <w:rFonts w:asciiTheme="majorHAnsi" w:hAnsiTheme="majorHAnsi"/>
          <w:color w:val="0000FF"/>
          <w:sz w:val="20"/>
          <w:szCs w:val="20"/>
        </w:rPr>
      </w:pPr>
      <w:r w:rsidRPr="008E569E">
        <w:rPr>
          <w:rFonts w:asciiTheme="majorHAnsi" w:hAnsiTheme="majorHAnsi"/>
          <w:color w:val="0000FF"/>
          <w:sz w:val="20"/>
          <w:szCs w:val="20"/>
        </w:rPr>
        <w:t xml:space="preserve">As long as its registered, registrar must not: (a)register another instrument affecting land unless subject to caveator’s claim </w:t>
      </w:r>
      <w:r w:rsidR="009C4D36">
        <w:rPr>
          <w:rFonts w:asciiTheme="majorHAnsi" w:hAnsiTheme="majorHAnsi"/>
          <w:color w:val="0000FF"/>
          <w:sz w:val="20"/>
          <w:szCs w:val="20"/>
        </w:rPr>
        <w:t>(if any interest is registered it will be subject to caveat)</w:t>
      </w:r>
      <w:r w:rsidRPr="008E569E">
        <w:rPr>
          <w:rFonts w:asciiTheme="majorHAnsi" w:hAnsiTheme="majorHAnsi"/>
          <w:color w:val="0000FF"/>
          <w:sz w:val="20"/>
          <w:szCs w:val="20"/>
        </w:rPr>
        <w:t xml:space="preserve">(b) change the boundaries affecting the land </w:t>
      </w:r>
    </w:p>
    <w:p w:rsidR="004F1101" w:rsidRPr="008E569E" w:rsidRDefault="004F1101" w:rsidP="00791E45">
      <w:pPr>
        <w:pStyle w:val="NoSpacing"/>
        <w:numPr>
          <w:ilvl w:val="0"/>
          <w:numId w:val="12"/>
        </w:numPr>
        <w:rPr>
          <w:rFonts w:asciiTheme="majorHAnsi" w:hAnsiTheme="majorHAnsi"/>
          <w:sz w:val="20"/>
          <w:szCs w:val="20"/>
        </w:rPr>
      </w:pPr>
      <w:r w:rsidRPr="008E569E">
        <w:rPr>
          <w:rFonts w:asciiTheme="majorHAnsi" w:hAnsiTheme="majorHAnsi"/>
          <w:b/>
          <w:color w:val="0000FF"/>
          <w:sz w:val="20"/>
          <w:szCs w:val="20"/>
        </w:rPr>
        <w:t>s.293:</w:t>
      </w:r>
      <w:r w:rsidRPr="008E569E">
        <w:rPr>
          <w:rFonts w:asciiTheme="majorHAnsi" w:hAnsiTheme="majorHAnsi"/>
          <w:color w:val="0000FF"/>
          <w:sz w:val="20"/>
          <w:szCs w:val="20"/>
        </w:rPr>
        <w:t xml:space="preserve"> Lapses after 2 months 60 days unless proceedings have commenced or ,</w:t>
      </w:r>
      <w:r w:rsidR="003D63A0" w:rsidRPr="008E569E">
        <w:rPr>
          <w:rFonts w:asciiTheme="majorHAnsi" w:hAnsiTheme="majorHAnsi"/>
          <w:color w:val="0000FF"/>
          <w:sz w:val="20"/>
          <w:szCs w:val="20"/>
        </w:rPr>
        <w:t xml:space="preserve"> in this time one can bring action affecting title of land Lis Pendant</w:t>
      </w:r>
    </w:p>
    <w:p w:rsidR="004F1101" w:rsidRPr="00E13F11" w:rsidRDefault="003D63A0" w:rsidP="004F1101">
      <w:pPr>
        <w:pStyle w:val="NoSpacing"/>
        <w:numPr>
          <w:ilvl w:val="0"/>
          <w:numId w:val="12"/>
        </w:numPr>
        <w:rPr>
          <w:rFonts w:asciiTheme="majorHAnsi" w:hAnsiTheme="majorHAnsi"/>
          <w:b/>
          <w:sz w:val="20"/>
          <w:szCs w:val="20"/>
        </w:rPr>
      </w:pPr>
      <w:r w:rsidRPr="008E569E">
        <w:rPr>
          <w:rFonts w:asciiTheme="majorHAnsi" w:hAnsiTheme="majorHAnsi"/>
          <w:b/>
          <w:sz w:val="20"/>
          <w:szCs w:val="20"/>
        </w:rPr>
        <w:t>If the person buys land that has a caveat as a charge, the new person assumes the risk involved</w:t>
      </w:r>
    </w:p>
    <w:p w:rsidR="004F1101" w:rsidRPr="008E569E" w:rsidRDefault="004F1101" w:rsidP="005D48CB">
      <w:pPr>
        <w:pStyle w:val="Heading4"/>
      </w:pPr>
      <w:r w:rsidRPr="008E569E">
        <w:t>Certificates of Pending Litigation (Lis Pend</w:t>
      </w:r>
      <w:r w:rsidR="005D48CB" w:rsidRPr="008E569E">
        <w:t>ens</w:t>
      </w:r>
      <w:r w:rsidRPr="008E569E">
        <w:t>)</w:t>
      </w:r>
    </w:p>
    <w:p w:rsidR="0009006A" w:rsidRPr="00E13F11" w:rsidRDefault="005248F9" w:rsidP="005248F9">
      <w:pPr>
        <w:rPr>
          <w:b/>
        </w:rPr>
      </w:pPr>
      <w:r w:rsidRPr="008E569E">
        <w:rPr>
          <w:b/>
        </w:rPr>
        <w:t>Certificate of Pending Litigation</w:t>
      </w:r>
      <w:r w:rsidR="00F20701">
        <w:rPr>
          <w:b/>
        </w:rPr>
        <w:t xml:space="preserve">: </w:t>
      </w:r>
      <w:r w:rsidR="0009006A" w:rsidRPr="008E569E">
        <w:t xml:space="preserve">A special notation that goes on charges section and notifies the world </w:t>
      </w:r>
      <w:r w:rsidR="0009006A" w:rsidRPr="008E569E">
        <w:rPr>
          <w:b/>
        </w:rPr>
        <w:t>of a claim against the land</w:t>
      </w:r>
      <w:r w:rsidR="0009006A" w:rsidRPr="008E569E">
        <w:t xml:space="preserve"> (must have a litigation pending re the land) - provides notice that land is being litigated. A CPL can be </w:t>
      </w:r>
      <w:r w:rsidR="0009006A" w:rsidRPr="00F20701">
        <w:rPr>
          <w:b/>
        </w:rPr>
        <w:t>registered as a charge against the disputed land by a person who has commenced or is party to litigation involving an interest in that land</w:t>
      </w:r>
      <w:r w:rsidR="0009006A" w:rsidRPr="008E569E">
        <w:t xml:space="preserve"> </w:t>
      </w:r>
      <w:r w:rsidR="0009006A" w:rsidRPr="008E569E">
        <w:rPr>
          <w:b/>
          <w:i/>
          <w:color w:val="0000CC"/>
        </w:rPr>
        <w:t>(s.215(1) LTA</w:t>
      </w:r>
      <w:r w:rsidR="0009006A" w:rsidRPr="008E569E">
        <w:t xml:space="preserve">) - </w:t>
      </w:r>
      <w:r w:rsidR="0009006A" w:rsidRPr="008E569E">
        <w:rPr>
          <w:b/>
          <w:i/>
          <w:color w:val="FF0000"/>
        </w:rPr>
        <w:t>Skeetchesn</w:t>
      </w:r>
      <w:r w:rsidR="0009006A" w:rsidRPr="008E569E">
        <w:t xml:space="preserve"> - </w:t>
      </w:r>
      <w:r w:rsidR="0009006A" w:rsidRPr="004751D9">
        <w:rPr>
          <w:b/>
        </w:rPr>
        <w:t>can only file CPL for regist</w:t>
      </w:r>
      <w:r w:rsidR="004751D9" w:rsidRPr="004751D9">
        <w:rPr>
          <w:b/>
        </w:rPr>
        <w:t>e</w:t>
      </w:r>
      <w:r w:rsidR="0009006A" w:rsidRPr="004751D9">
        <w:rPr>
          <w:b/>
        </w:rPr>
        <w:t>rable interests in land!</w:t>
      </w:r>
      <w:r w:rsidR="0009006A" w:rsidRPr="004751D9">
        <w:rPr>
          <w:b/>
        </w:rPr>
        <w:br/>
      </w:r>
      <w:r w:rsidR="0009006A" w:rsidRPr="008E569E">
        <w:t xml:space="preserve">• Property can be on the market, but at a very reduced price as anyone who is purchasing the property has notice of the pending lawsuit (will they really want to buy the property if it will mean a law suit?) </w:t>
      </w:r>
      <w:r w:rsidR="0009006A" w:rsidRPr="008E569E">
        <w:br/>
        <w:t xml:space="preserve">• </w:t>
      </w:r>
      <w:r w:rsidR="0009006A" w:rsidRPr="008E569E">
        <w:rPr>
          <w:b/>
          <w:i/>
          <w:color w:val="0000CC"/>
        </w:rPr>
        <w:t>S.216</w:t>
      </w:r>
      <w:r w:rsidR="009C4D36">
        <w:rPr>
          <w:b/>
          <w:i/>
          <w:color w:val="0000CC"/>
        </w:rPr>
        <w:t>(1)</w:t>
      </w:r>
      <w:r w:rsidR="0009006A" w:rsidRPr="008E569E">
        <w:rPr>
          <w:b/>
          <w:i/>
          <w:color w:val="0000CC"/>
        </w:rPr>
        <w:t xml:space="preserve"> LTA:</w:t>
      </w:r>
      <w:r w:rsidR="0009006A" w:rsidRPr="008E569E">
        <w:t xml:space="preserve"> </w:t>
      </w:r>
      <w:r w:rsidR="0009006A" w:rsidRPr="00E13F11">
        <w:rPr>
          <w:b/>
        </w:rPr>
        <w:t>Effect is that it halts all dealings with land.</w:t>
      </w:r>
      <w:r w:rsidR="0009006A" w:rsidRPr="008E569E">
        <w:t xml:space="preserve"> Registrar may not enter anything into register that has effect of charging, transferring, or otherwise affecting land until the litigation has concluded, </w:t>
      </w:r>
      <w:r w:rsidR="0009006A" w:rsidRPr="00E13F11">
        <w:rPr>
          <w:b/>
        </w:rPr>
        <w:t>unless the new applicant</w:t>
      </w:r>
      <w:r w:rsidR="009C4D36">
        <w:rPr>
          <w:b/>
        </w:rPr>
        <w:t xml:space="preserve"> in writing</w:t>
      </w:r>
      <w:r w:rsidR="0009006A" w:rsidRPr="00E13F11">
        <w:rPr>
          <w:b/>
        </w:rPr>
        <w:t xml:space="preserve"> explicitly takes</w:t>
      </w:r>
      <w:r w:rsidR="009C4D36">
        <w:rPr>
          <w:b/>
        </w:rPr>
        <w:t xml:space="preserve"> the interest</w:t>
      </w:r>
      <w:r w:rsidR="0009006A" w:rsidRPr="00E13F11">
        <w:rPr>
          <w:b/>
        </w:rPr>
        <w:t xml:space="preserve"> subject to the CPL</w:t>
      </w:r>
    </w:p>
    <w:p w:rsidR="004F1101" w:rsidRPr="008E569E" w:rsidRDefault="004F1101" w:rsidP="0009006A">
      <w:pPr>
        <w:pStyle w:val="Heading4"/>
      </w:pPr>
      <w:r w:rsidRPr="008E569E">
        <w:t>Judgements</w:t>
      </w:r>
    </w:p>
    <w:p w:rsidR="004F1101" w:rsidRPr="008E569E" w:rsidRDefault="004F1101" w:rsidP="0009006A">
      <w:pPr>
        <w:pStyle w:val="NoSpacing"/>
        <w:rPr>
          <w:rFonts w:asciiTheme="majorHAnsi" w:hAnsiTheme="majorHAnsi"/>
          <w:b/>
          <w:i/>
          <w:sz w:val="20"/>
          <w:szCs w:val="20"/>
        </w:rPr>
      </w:pPr>
      <w:r w:rsidRPr="008E569E">
        <w:rPr>
          <w:rFonts w:asciiTheme="majorHAnsi" w:hAnsiTheme="majorHAnsi"/>
          <w:b/>
          <w:sz w:val="20"/>
          <w:szCs w:val="20"/>
        </w:rPr>
        <w:t xml:space="preserve">Judgement Creditor: </w:t>
      </w:r>
      <w:r w:rsidRPr="008E569E">
        <w:rPr>
          <w:rFonts w:asciiTheme="majorHAnsi" w:hAnsiTheme="majorHAnsi"/>
          <w:sz w:val="20"/>
          <w:szCs w:val="20"/>
        </w:rPr>
        <w:t xml:space="preserve">someone who has obtained a judgement sounding in money against a land owner can have that judgement registered as a </w:t>
      </w:r>
      <w:r w:rsidR="0009006A" w:rsidRPr="008E569E">
        <w:rPr>
          <w:rFonts w:asciiTheme="majorHAnsi" w:hAnsiTheme="majorHAnsi"/>
          <w:sz w:val="20"/>
          <w:szCs w:val="20"/>
        </w:rPr>
        <w:t xml:space="preserve">charge against the land to give the judgement creditor security. </w:t>
      </w:r>
      <w:r w:rsidR="0009006A" w:rsidRPr="008E569E">
        <w:rPr>
          <w:rFonts w:asciiTheme="majorHAnsi" w:hAnsiTheme="majorHAnsi"/>
          <w:b/>
          <w:i/>
          <w:color w:val="0000CC"/>
          <w:sz w:val="20"/>
          <w:szCs w:val="20"/>
        </w:rPr>
        <w:t>S83 Court Order Enforcement Act</w:t>
      </w:r>
    </w:p>
    <w:p w:rsidR="004F1101" w:rsidRDefault="004F1101" w:rsidP="00791E45">
      <w:pPr>
        <w:pStyle w:val="NoSpacing"/>
        <w:numPr>
          <w:ilvl w:val="0"/>
          <w:numId w:val="11"/>
        </w:numPr>
        <w:rPr>
          <w:rFonts w:asciiTheme="majorHAnsi" w:hAnsiTheme="majorHAnsi"/>
          <w:sz w:val="20"/>
          <w:szCs w:val="20"/>
        </w:rPr>
      </w:pPr>
      <w:r w:rsidRPr="008E569E">
        <w:rPr>
          <w:rFonts w:asciiTheme="majorHAnsi" w:hAnsiTheme="majorHAnsi"/>
          <w:sz w:val="20"/>
          <w:szCs w:val="20"/>
        </w:rPr>
        <w:t>When judgment registered, Registrar must notify owner of land or charge against whose title the registration has been effected</w:t>
      </w:r>
    </w:p>
    <w:p w:rsidR="004751D9" w:rsidRPr="008E569E" w:rsidRDefault="004751D9" w:rsidP="00791E45">
      <w:pPr>
        <w:pStyle w:val="NoSpacing"/>
        <w:numPr>
          <w:ilvl w:val="0"/>
          <w:numId w:val="11"/>
        </w:numPr>
        <w:rPr>
          <w:rFonts w:asciiTheme="majorHAnsi" w:hAnsiTheme="majorHAnsi"/>
          <w:sz w:val="20"/>
          <w:szCs w:val="20"/>
        </w:rPr>
      </w:pPr>
      <w:r>
        <w:rPr>
          <w:rFonts w:asciiTheme="majorHAnsi" w:hAnsiTheme="majorHAnsi"/>
          <w:sz w:val="20"/>
          <w:szCs w:val="20"/>
        </w:rPr>
        <w:t>Judgement can</w:t>
      </w:r>
      <w:r w:rsidRPr="00E13F11">
        <w:rPr>
          <w:rFonts w:asciiTheme="majorHAnsi" w:hAnsiTheme="majorHAnsi"/>
          <w:b/>
          <w:sz w:val="20"/>
          <w:szCs w:val="20"/>
        </w:rPr>
        <w:t xml:space="preserve"> only</w:t>
      </w:r>
      <w:r>
        <w:rPr>
          <w:rFonts w:asciiTheme="majorHAnsi" w:hAnsiTheme="majorHAnsi"/>
          <w:sz w:val="20"/>
          <w:szCs w:val="20"/>
        </w:rPr>
        <w:t xml:space="preserve"> </w:t>
      </w:r>
      <w:r w:rsidRPr="00E13F11">
        <w:rPr>
          <w:rFonts w:asciiTheme="majorHAnsi" w:hAnsiTheme="majorHAnsi"/>
          <w:b/>
          <w:sz w:val="20"/>
          <w:szCs w:val="20"/>
        </w:rPr>
        <w:t>be registered against the interest in land that the owner has</w:t>
      </w:r>
      <w:r>
        <w:rPr>
          <w:rFonts w:asciiTheme="majorHAnsi" w:hAnsiTheme="majorHAnsi"/>
          <w:sz w:val="20"/>
          <w:szCs w:val="20"/>
        </w:rPr>
        <w:t>. IE if owner has sold interest to BFPV, even if they haven’t registered yet, the judgement cant be filed against that interest</w:t>
      </w:r>
    </w:p>
    <w:p w:rsidR="004F1101" w:rsidRPr="008E569E" w:rsidRDefault="004F1101" w:rsidP="0009006A">
      <w:pPr>
        <w:pStyle w:val="Heading2"/>
        <w:rPr>
          <w:szCs w:val="20"/>
        </w:rPr>
      </w:pPr>
      <w:bookmarkStart w:id="85" w:name="_Toc290530934"/>
      <w:r w:rsidRPr="008E569E">
        <w:rPr>
          <w:szCs w:val="20"/>
        </w:rPr>
        <w:t>ROLE OF THE REGISTRAR</w:t>
      </w:r>
      <w:bookmarkEnd w:id="85"/>
    </w:p>
    <w:p w:rsidR="00B83782" w:rsidRDefault="00B83782" w:rsidP="00B83782">
      <w:pPr>
        <w:pStyle w:val="NoSpacing"/>
        <w:rPr>
          <w:rFonts w:asciiTheme="majorHAnsi" w:hAnsiTheme="majorHAnsi"/>
          <w:b/>
          <w:sz w:val="20"/>
          <w:szCs w:val="20"/>
        </w:rPr>
      </w:pPr>
      <w:r w:rsidRPr="00B83782">
        <w:rPr>
          <w:rFonts w:asciiTheme="majorHAnsi" w:hAnsiTheme="majorHAnsi"/>
          <w:b/>
          <w:sz w:val="20"/>
          <w:szCs w:val="20"/>
        </w:rPr>
        <w:t>Registrar has to determine if  good safeholding and marketable title</w:t>
      </w:r>
    </w:p>
    <w:p w:rsidR="00B83782" w:rsidRPr="00B83782" w:rsidRDefault="00B83782" w:rsidP="00B83782">
      <w:pPr>
        <w:pStyle w:val="NoSpacing"/>
        <w:rPr>
          <w:rFonts w:asciiTheme="majorHAnsi" w:hAnsiTheme="majorHAnsi"/>
          <w:sz w:val="18"/>
          <w:szCs w:val="20"/>
        </w:rPr>
      </w:pPr>
      <w:r w:rsidRPr="00B83782">
        <w:rPr>
          <w:rFonts w:asciiTheme="majorHAnsi" w:hAnsiTheme="majorHAnsi"/>
          <w:b/>
          <w:sz w:val="20"/>
        </w:rPr>
        <w:t>o Safe-holding</w:t>
      </w:r>
      <w:r w:rsidRPr="00B83782">
        <w:rPr>
          <w:rFonts w:asciiTheme="majorHAnsi" w:hAnsiTheme="majorHAnsi"/>
          <w:sz w:val="20"/>
        </w:rPr>
        <w:t xml:space="preserve">: a title conferring possession that is safe from attack and cant be displaced </w:t>
      </w:r>
      <w:r w:rsidRPr="00B83782">
        <w:rPr>
          <w:rFonts w:asciiTheme="majorHAnsi" w:hAnsiTheme="majorHAnsi"/>
          <w:sz w:val="20"/>
        </w:rPr>
        <w:br/>
        <w:t xml:space="preserve">o </w:t>
      </w:r>
      <w:r w:rsidRPr="00B83782">
        <w:rPr>
          <w:rFonts w:asciiTheme="majorHAnsi" w:hAnsiTheme="majorHAnsi"/>
          <w:b/>
          <w:sz w:val="20"/>
        </w:rPr>
        <w:t>Marketable title</w:t>
      </w:r>
      <w:r w:rsidRPr="00B83782">
        <w:rPr>
          <w:rFonts w:asciiTheme="majorHAnsi" w:hAnsiTheme="majorHAnsi"/>
          <w:sz w:val="20"/>
        </w:rPr>
        <w:t>: title is freely alienable; transfer/disposition is possible (i.e. not a trust)</w:t>
      </w:r>
    </w:p>
    <w:p w:rsidR="00E916B3" w:rsidRPr="008E569E" w:rsidRDefault="00E916B3" w:rsidP="00791E45">
      <w:pPr>
        <w:pStyle w:val="NoSpacing"/>
        <w:numPr>
          <w:ilvl w:val="0"/>
          <w:numId w:val="8"/>
        </w:numPr>
        <w:rPr>
          <w:rFonts w:asciiTheme="majorHAnsi" w:hAnsiTheme="majorHAnsi"/>
          <w:color w:val="FF0000"/>
          <w:sz w:val="20"/>
          <w:szCs w:val="20"/>
        </w:rPr>
      </w:pPr>
      <w:r w:rsidRPr="008E569E">
        <w:rPr>
          <w:rFonts w:asciiTheme="majorHAnsi" w:hAnsiTheme="majorHAnsi"/>
          <w:b/>
          <w:sz w:val="20"/>
          <w:szCs w:val="20"/>
        </w:rPr>
        <w:t>Registrar has quasi-judicial duties</w:t>
      </w:r>
      <w:r w:rsidRPr="008E569E">
        <w:rPr>
          <w:rFonts w:asciiTheme="majorHAnsi" w:hAnsiTheme="majorHAnsi"/>
          <w:sz w:val="20"/>
          <w:szCs w:val="20"/>
        </w:rPr>
        <w:t xml:space="preserve"> as he must be satisfied of good safe-holding and marketable title before issuing CIT (cannot do this until boundaries are fixed)</w:t>
      </w:r>
      <w:r w:rsidRPr="008E569E">
        <w:rPr>
          <w:rFonts w:asciiTheme="majorHAnsi" w:hAnsiTheme="majorHAnsi"/>
          <w:color w:val="FF0000"/>
          <w:sz w:val="20"/>
          <w:szCs w:val="20"/>
        </w:rPr>
        <w:t xml:space="preserve"> </w:t>
      </w:r>
      <w:r w:rsidRPr="008E569E">
        <w:rPr>
          <w:rFonts w:asciiTheme="majorHAnsi" w:hAnsiTheme="majorHAnsi"/>
          <w:b/>
          <w:i/>
          <w:color w:val="FF0000"/>
          <w:sz w:val="20"/>
          <w:szCs w:val="20"/>
        </w:rPr>
        <w:t xml:space="preserve">Evans </w:t>
      </w:r>
      <w:r w:rsidRPr="008E569E">
        <w:rPr>
          <w:rFonts w:asciiTheme="majorHAnsi" w:hAnsiTheme="majorHAnsi"/>
          <w:i/>
          <w:color w:val="FF0000"/>
          <w:sz w:val="20"/>
          <w:szCs w:val="20"/>
        </w:rPr>
        <w:t>registrar refused to register land as boundaries too uncertain)</w:t>
      </w:r>
    </w:p>
    <w:p w:rsidR="00ED0FA1" w:rsidRPr="008E569E" w:rsidRDefault="00ED0FA1" w:rsidP="00ED0FA1">
      <w:pPr>
        <w:pStyle w:val="NoSpacing"/>
        <w:numPr>
          <w:ilvl w:val="0"/>
          <w:numId w:val="8"/>
        </w:numPr>
        <w:rPr>
          <w:rFonts w:asciiTheme="majorHAnsi" w:hAnsiTheme="majorHAnsi"/>
          <w:color w:val="FF0000"/>
          <w:sz w:val="20"/>
          <w:szCs w:val="20"/>
        </w:rPr>
      </w:pPr>
      <w:r w:rsidRPr="008E569E">
        <w:rPr>
          <w:rFonts w:asciiTheme="majorHAnsi" w:hAnsiTheme="majorHAnsi"/>
          <w:b/>
          <w:sz w:val="20"/>
          <w:szCs w:val="20"/>
        </w:rPr>
        <w:t>If transaction seems fishy, registrar can refuse.  Administrative powers are considerable . (</w:t>
      </w:r>
      <w:r w:rsidRPr="008E569E">
        <w:rPr>
          <w:rFonts w:asciiTheme="majorHAnsi" w:hAnsiTheme="majorHAnsi"/>
          <w:b/>
          <w:i/>
          <w:color w:val="FF0000"/>
          <w:sz w:val="20"/>
          <w:szCs w:val="20"/>
        </w:rPr>
        <w:t>Shaw</w:t>
      </w:r>
      <w:r w:rsidRPr="008E569E">
        <w:rPr>
          <w:rFonts w:asciiTheme="majorHAnsi" w:hAnsiTheme="majorHAnsi"/>
          <w:b/>
          <w:i/>
          <w:sz w:val="20"/>
          <w:szCs w:val="20"/>
        </w:rPr>
        <w:t>,</w:t>
      </w:r>
      <w:r w:rsidRPr="008E569E">
        <w:rPr>
          <w:rFonts w:asciiTheme="majorHAnsi" w:hAnsiTheme="majorHAnsi"/>
          <w:i/>
          <w:sz w:val="20"/>
          <w:szCs w:val="20"/>
        </w:rPr>
        <w:t xml:space="preserve"> </w:t>
      </w:r>
      <w:r w:rsidRPr="008E569E">
        <w:rPr>
          <w:rFonts w:asciiTheme="majorHAnsi" w:hAnsiTheme="majorHAnsi"/>
          <w:i/>
          <w:color w:val="FF0000"/>
          <w:sz w:val="20"/>
          <w:szCs w:val="20"/>
        </w:rPr>
        <w:t>dad gave son Power of Attorney &amp; son asked registrar to transfer mortgage from dad to son—refused –self dealing=’palpable blo</w:t>
      </w:r>
      <w:r w:rsidRPr="008E569E">
        <w:rPr>
          <w:rFonts w:asciiTheme="majorHAnsi" w:hAnsiTheme="majorHAnsi"/>
          <w:i/>
          <w:sz w:val="20"/>
          <w:szCs w:val="20"/>
        </w:rPr>
        <w:t>t)</w:t>
      </w:r>
      <w:r w:rsidRPr="008E569E">
        <w:rPr>
          <w:rFonts w:asciiTheme="majorHAnsi" w:hAnsiTheme="majorHAnsi"/>
          <w:b/>
          <w:sz w:val="20"/>
          <w:szCs w:val="20"/>
        </w:rPr>
        <w:t>.</w:t>
      </w:r>
    </w:p>
    <w:p w:rsidR="00ED0FA1" w:rsidRPr="008E569E" w:rsidRDefault="00ED0FA1" w:rsidP="00ED0FA1">
      <w:pPr>
        <w:pStyle w:val="NoSpacing"/>
        <w:numPr>
          <w:ilvl w:val="1"/>
          <w:numId w:val="8"/>
        </w:numPr>
        <w:rPr>
          <w:rFonts w:asciiTheme="majorHAnsi" w:hAnsiTheme="majorHAnsi"/>
          <w:color w:val="0000CC"/>
          <w:sz w:val="20"/>
          <w:szCs w:val="20"/>
        </w:rPr>
      </w:pPr>
      <w:r w:rsidRPr="008E569E">
        <w:rPr>
          <w:rFonts w:asciiTheme="majorHAnsi" w:hAnsiTheme="majorHAnsi"/>
          <w:b/>
          <w:i/>
          <w:color w:val="0000CC"/>
          <w:sz w:val="20"/>
          <w:szCs w:val="20"/>
        </w:rPr>
        <w:t>Property Law Act s27</w:t>
      </w:r>
      <w:r w:rsidRPr="008E569E">
        <w:rPr>
          <w:rFonts w:asciiTheme="majorHAnsi" w:hAnsiTheme="majorHAnsi"/>
          <w:color w:val="0000CC"/>
          <w:sz w:val="20"/>
          <w:szCs w:val="20"/>
        </w:rPr>
        <w:t>Eg Person granted Power of Attorney cannot transfer land from the person granting POA to himself unless POA expressly authorizes it or the person grantin</w:t>
      </w:r>
      <w:r>
        <w:rPr>
          <w:rFonts w:asciiTheme="majorHAnsi" w:hAnsiTheme="majorHAnsi"/>
          <w:color w:val="0000CC"/>
          <w:sz w:val="20"/>
          <w:szCs w:val="20"/>
        </w:rPr>
        <w:t>g</w:t>
      </w:r>
      <w:r w:rsidRPr="008E569E">
        <w:rPr>
          <w:rFonts w:asciiTheme="majorHAnsi" w:hAnsiTheme="majorHAnsi"/>
          <w:color w:val="0000CC"/>
          <w:sz w:val="20"/>
          <w:szCs w:val="20"/>
        </w:rPr>
        <w:t xml:space="preserve"> POA ratifies it</w:t>
      </w:r>
    </w:p>
    <w:p w:rsidR="00ED0FA1" w:rsidRPr="00ED0FA1" w:rsidRDefault="00ED0FA1" w:rsidP="00ED0FA1">
      <w:pPr>
        <w:pStyle w:val="NoSpacing"/>
        <w:rPr>
          <w:rFonts w:asciiTheme="majorHAnsi" w:hAnsiTheme="majorHAnsi"/>
          <w:color w:val="FF0000"/>
          <w:sz w:val="20"/>
          <w:szCs w:val="20"/>
        </w:rPr>
      </w:pPr>
    </w:p>
    <w:p w:rsidR="007D5B9B" w:rsidRPr="008E569E" w:rsidRDefault="00E916B3" w:rsidP="00791E45">
      <w:pPr>
        <w:pStyle w:val="NoSpacing"/>
        <w:numPr>
          <w:ilvl w:val="0"/>
          <w:numId w:val="8"/>
        </w:numPr>
        <w:rPr>
          <w:rFonts w:asciiTheme="majorHAnsi" w:hAnsiTheme="majorHAnsi"/>
          <w:color w:val="FF0000"/>
          <w:sz w:val="20"/>
          <w:szCs w:val="20"/>
        </w:rPr>
      </w:pPr>
      <w:r w:rsidRPr="008E569E">
        <w:rPr>
          <w:rFonts w:asciiTheme="majorHAnsi" w:hAnsiTheme="majorHAnsi"/>
          <w:b/>
          <w:sz w:val="20"/>
          <w:szCs w:val="20"/>
        </w:rPr>
        <w:t>Not the duty of the registrar to determine:</w:t>
      </w:r>
      <w:r w:rsidRPr="008E569E">
        <w:rPr>
          <w:rFonts w:asciiTheme="majorHAnsi" w:hAnsiTheme="majorHAnsi"/>
          <w:sz w:val="20"/>
          <w:szCs w:val="20"/>
        </w:rPr>
        <w:t xml:space="preserve"> (a) boundaries (b) adjudicate on property rights;  this is under inherent </w:t>
      </w:r>
      <w:r w:rsidR="007D5B9B" w:rsidRPr="008E569E">
        <w:rPr>
          <w:rFonts w:asciiTheme="majorHAnsi" w:hAnsiTheme="majorHAnsi"/>
          <w:sz w:val="20"/>
          <w:szCs w:val="20"/>
        </w:rPr>
        <w:t>jurisdiction of courts</w:t>
      </w:r>
      <w:r w:rsidR="007D5B9B" w:rsidRPr="008E569E">
        <w:rPr>
          <w:rFonts w:asciiTheme="majorHAnsi" w:hAnsiTheme="majorHAnsi"/>
          <w:b/>
          <w:i/>
          <w:color w:val="FF0000"/>
          <w:sz w:val="20"/>
          <w:szCs w:val="20"/>
        </w:rPr>
        <w:t xml:space="preserve"> Evans </w:t>
      </w:r>
      <w:r w:rsidR="007D5B9B" w:rsidRPr="008E569E">
        <w:rPr>
          <w:rFonts w:asciiTheme="majorHAnsi" w:hAnsiTheme="majorHAnsi"/>
          <w:i/>
          <w:color w:val="FF0000"/>
          <w:sz w:val="20"/>
          <w:szCs w:val="20"/>
        </w:rPr>
        <w:t>registrar refused to register land as boundaries too uncertain</w:t>
      </w:r>
    </w:p>
    <w:p w:rsidR="00E916B3" w:rsidRPr="008E569E" w:rsidRDefault="007D5B9B" w:rsidP="00791E45">
      <w:pPr>
        <w:pStyle w:val="NoSpacing"/>
        <w:numPr>
          <w:ilvl w:val="1"/>
          <w:numId w:val="8"/>
        </w:numPr>
        <w:rPr>
          <w:rFonts w:asciiTheme="majorHAnsi" w:hAnsiTheme="majorHAnsi"/>
          <w:color w:val="0000CC"/>
          <w:sz w:val="20"/>
          <w:szCs w:val="20"/>
        </w:rPr>
      </w:pPr>
      <w:r w:rsidRPr="008E569E">
        <w:rPr>
          <w:rFonts w:asciiTheme="majorHAnsi" w:hAnsiTheme="majorHAnsi"/>
          <w:b/>
          <w:sz w:val="20"/>
          <w:szCs w:val="20"/>
        </w:rPr>
        <w:t>Powers of registrar extends to administrative powers;</w:t>
      </w:r>
      <w:r w:rsidRPr="008E569E">
        <w:rPr>
          <w:rFonts w:asciiTheme="majorHAnsi" w:hAnsiTheme="majorHAnsi"/>
          <w:sz w:val="20"/>
          <w:szCs w:val="20"/>
        </w:rPr>
        <w:t xml:space="preserve"> assessments of title in the face of competing claims BUT</w:t>
      </w:r>
      <w:r w:rsidRPr="008E569E">
        <w:rPr>
          <w:rFonts w:asciiTheme="majorHAnsi" w:hAnsiTheme="majorHAnsi"/>
          <w:b/>
          <w:sz w:val="20"/>
          <w:szCs w:val="20"/>
        </w:rPr>
        <w:t xml:space="preserve"> Registrar does not have jurisdiction over substantive issues of property law</w:t>
      </w:r>
      <w:r w:rsidRPr="008E569E">
        <w:rPr>
          <w:rFonts w:asciiTheme="majorHAnsi" w:hAnsiTheme="majorHAnsi"/>
          <w:sz w:val="20"/>
          <w:szCs w:val="20"/>
        </w:rPr>
        <w:t xml:space="preserve"> (e.g. BCSC) (</w:t>
      </w:r>
      <w:r w:rsidRPr="008E569E">
        <w:rPr>
          <w:rFonts w:asciiTheme="majorHAnsi" w:hAnsiTheme="majorHAnsi"/>
          <w:b/>
          <w:i/>
          <w:color w:val="FF0000"/>
          <w:sz w:val="20"/>
          <w:szCs w:val="20"/>
        </w:rPr>
        <w:t>Heller:</w:t>
      </w:r>
      <w:r w:rsidRPr="008E569E">
        <w:rPr>
          <w:rFonts w:asciiTheme="majorHAnsi" w:hAnsiTheme="majorHAnsi"/>
          <w:i/>
          <w:sz w:val="20"/>
          <w:szCs w:val="20"/>
        </w:rPr>
        <w:t xml:space="preserve"> </w:t>
      </w:r>
      <w:r w:rsidRPr="008E569E">
        <w:rPr>
          <w:rFonts w:asciiTheme="majorHAnsi" w:hAnsiTheme="majorHAnsi"/>
          <w:i/>
          <w:color w:val="FF0000"/>
          <w:sz w:val="20"/>
          <w:szCs w:val="20"/>
        </w:rPr>
        <w:t>registrar registered deed from husband to wife when DCIT was not at LTO...committed error, but wouldn’t reverse transfer)</w:t>
      </w:r>
    </w:p>
    <w:p w:rsidR="007D5B9B" w:rsidRPr="008E569E" w:rsidRDefault="00622E26" w:rsidP="00791E45">
      <w:pPr>
        <w:pStyle w:val="NoSpacing"/>
        <w:numPr>
          <w:ilvl w:val="0"/>
          <w:numId w:val="17"/>
        </w:numPr>
        <w:rPr>
          <w:rFonts w:asciiTheme="majorHAnsi" w:hAnsiTheme="majorHAnsi"/>
          <w:color w:val="0000FF"/>
          <w:sz w:val="20"/>
          <w:szCs w:val="20"/>
        </w:rPr>
      </w:pPr>
      <w:r w:rsidRPr="008E569E">
        <w:rPr>
          <w:rFonts w:asciiTheme="majorHAnsi" w:hAnsiTheme="majorHAnsi"/>
          <w:b/>
          <w:color w:val="0000CC"/>
          <w:sz w:val="20"/>
          <w:szCs w:val="20"/>
        </w:rPr>
        <w:t>LTA</w:t>
      </w:r>
      <w:r w:rsidR="007D5B9B" w:rsidRPr="008E569E">
        <w:rPr>
          <w:rFonts w:asciiTheme="majorHAnsi" w:hAnsiTheme="majorHAnsi"/>
          <w:b/>
          <w:color w:val="0000CC"/>
          <w:sz w:val="20"/>
          <w:szCs w:val="20"/>
        </w:rPr>
        <w:t xml:space="preserve"> s.383</w:t>
      </w:r>
      <w:r w:rsidRPr="008E569E">
        <w:rPr>
          <w:rFonts w:asciiTheme="majorHAnsi" w:hAnsiTheme="majorHAnsi"/>
          <w:b/>
          <w:color w:val="0000CC"/>
          <w:sz w:val="20"/>
          <w:szCs w:val="20"/>
        </w:rPr>
        <w:t>:</w:t>
      </w:r>
      <w:r w:rsidR="007D5B9B" w:rsidRPr="008E569E">
        <w:rPr>
          <w:rFonts w:asciiTheme="majorHAnsi" w:hAnsiTheme="majorHAnsi"/>
          <w:b/>
          <w:color w:val="0070C0"/>
          <w:sz w:val="20"/>
          <w:szCs w:val="20"/>
        </w:rPr>
        <w:t xml:space="preserve"> </w:t>
      </w:r>
      <w:r w:rsidRPr="008E569E">
        <w:rPr>
          <w:rFonts w:asciiTheme="majorHAnsi" w:hAnsiTheme="majorHAnsi"/>
          <w:color w:val="0000FF"/>
          <w:sz w:val="20"/>
          <w:szCs w:val="20"/>
        </w:rPr>
        <w:t xml:space="preserve">If the registrar finds an instrument is issued in error it </w:t>
      </w:r>
      <w:r w:rsidRPr="008E569E">
        <w:rPr>
          <w:rFonts w:asciiTheme="majorHAnsi" w:hAnsiTheme="majorHAnsi"/>
          <w:b/>
          <w:color w:val="0000FF"/>
          <w:sz w:val="20"/>
          <w:szCs w:val="20"/>
        </w:rPr>
        <w:t xml:space="preserve">MAY, so far as practicable, without prejudicing rights acquired in good faith and for value </w:t>
      </w:r>
      <w:r w:rsidRPr="008E569E">
        <w:rPr>
          <w:rFonts w:asciiTheme="majorHAnsi" w:hAnsiTheme="majorHAnsi"/>
          <w:color w:val="0000FF"/>
          <w:sz w:val="20"/>
          <w:szCs w:val="20"/>
        </w:rPr>
        <w:t xml:space="preserve">cancel the registration/instrument or correct the error </w:t>
      </w:r>
    </w:p>
    <w:p w:rsidR="004F1101" w:rsidRPr="008E569E" w:rsidRDefault="004F1101" w:rsidP="00622E26">
      <w:pPr>
        <w:pStyle w:val="Heading2"/>
        <w:rPr>
          <w:szCs w:val="20"/>
        </w:rPr>
      </w:pPr>
      <w:bookmarkStart w:id="86" w:name="_Toc290530935"/>
      <w:r w:rsidRPr="008E569E">
        <w:rPr>
          <w:szCs w:val="20"/>
        </w:rPr>
        <w:t>THE ASSURANCE FUND</w:t>
      </w:r>
      <w:bookmarkEnd w:id="86"/>
    </w:p>
    <w:p w:rsidR="007B04AF" w:rsidRPr="008E569E" w:rsidRDefault="007B04AF" w:rsidP="007B04AF">
      <w:pPr>
        <w:rPr>
          <w:b/>
          <w:i/>
        </w:rPr>
      </w:pPr>
      <w:r w:rsidRPr="008E569E">
        <w:t xml:space="preserve">The </w:t>
      </w:r>
      <w:r w:rsidRPr="008E569E">
        <w:rPr>
          <w:u w:val="single"/>
        </w:rPr>
        <w:t>Curtain Principle of Torrens</w:t>
      </w:r>
      <w:r w:rsidRPr="008E569E">
        <w:t xml:space="preserve"> provides security to those who registered by imposing immediate indefeasibility upon all registered titles (</w:t>
      </w:r>
      <w:r w:rsidRPr="008E569E">
        <w:rPr>
          <w:b/>
          <w:i/>
          <w:color w:val="0000FF"/>
        </w:rPr>
        <w:t>LTA, s.23</w:t>
      </w:r>
      <w:r w:rsidRPr="008E569E">
        <w:t xml:space="preserve">).  However, the security provided by Torrens means that some common law rights are lost under the </w:t>
      </w:r>
      <w:r w:rsidRPr="008E569E">
        <w:rPr>
          <w:b/>
          <w:i/>
          <w:color w:val="0000FF"/>
        </w:rPr>
        <w:t>LTA</w:t>
      </w:r>
      <w:r w:rsidRPr="008E569E">
        <w:t xml:space="preserve">.  Under the common law, a BFP taking land under a void instrument would lose that land to the original owner.  Under the </w:t>
      </w:r>
      <w:r w:rsidRPr="008E569E">
        <w:rPr>
          <w:b/>
          <w:i/>
          <w:color w:val="0000FF"/>
        </w:rPr>
        <w:t>LTA</w:t>
      </w:r>
      <w:r w:rsidRPr="008E569E">
        <w:t xml:space="preserve">, the </w:t>
      </w:r>
      <w:r w:rsidRPr="00ED0FA1">
        <w:rPr>
          <w:b/>
        </w:rPr>
        <w:t>new "owner"  in good faith and good value would be protected if they registered that void instrument</w:t>
      </w:r>
      <w:r w:rsidRPr="008E569E">
        <w:t xml:space="preserve"> - </w:t>
      </w:r>
      <w:r w:rsidRPr="00ED0FA1">
        <w:rPr>
          <w:b/>
        </w:rPr>
        <w:t>because registration provides immediate indefeasibility.</w:t>
      </w:r>
      <w:r w:rsidRPr="008E569E">
        <w:rPr>
          <w:b/>
          <w:i/>
          <w:color w:val="0000CC"/>
        </w:rPr>
        <w:t>LTA s297</w:t>
      </w:r>
    </w:p>
    <w:p w:rsidR="007B04AF" w:rsidRPr="008E569E" w:rsidRDefault="007B04AF" w:rsidP="007B04AF">
      <w:r w:rsidRPr="008E569E">
        <w:t xml:space="preserve">The Assurance Fund is a statutory scheme </w:t>
      </w:r>
      <w:r w:rsidRPr="00ED0FA1">
        <w:rPr>
          <w:b/>
          <w:u w:val="single"/>
        </w:rPr>
        <w:t>which protects equitable rights and compensates people who lose their common law property rights</w:t>
      </w:r>
      <w:r w:rsidRPr="00ED0FA1">
        <w:rPr>
          <w:b/>
        </w:rPr>
        <w:t xml:space="preserve"> </w:t>
      </w:r>
      <w:r w:rsidRPr="008E569E">
        <w:t xml:space="preserve">as a result of the </w:t>
      </w:r>
      <w:r w:rsidRPr="008E569E">
        <w:rPr>
          <w:b/>
          <w:i/>
          <w:color w:val="0000FF"/>
        </w:rPr>
        <w:t>LTA</w:t>
      </w:r>
      <w:r w:rsidRPr="008E569E">
        <w:t xml:space="preserve">.  Recovery is dictated by the terms of the statute.  The Assurance Fund is </w:t>
      </w:r>
      <w:r w:rsidRPr="008E569E">
        <w:rPr>
          <w:b/>
        </w:rPr>
        <w:t xml:space="preserve">funded </w:t>
      </w:r>
      <w:r w:rsidRPr="008E569E">
        <w:t xml:space="preserve">via percentages taken from each land transaction.  However, as </w:t>
      </w:r>
      <w:r w:rsidRPr="008E569E">
        <w:rPr>
          <w:b/>
          <w:i/>
          <w:color w:val="0000FF"/>
        </w:rPr>
        <w:t>McCaig</w:t>
      </w:r>
      <w:r w:rsidRPr="008E569E">
        <w:rPr>
          <w:b/>
          <w:i/>
        </w:rPr>
        <w:t xml:space="preserve"> </w:t>
      </w:r>
      <w:r w:rsidRPr="008E569E">
        <w:t xml:space="preserve">shows, there are </w:t>
      </w:r>
      <w:r w:rsidRPr="008E569E">
        <w:rPr>
          <w:u w:val="single"/>
        </w:rPr>
        <w:t>severe limits to liability</w:t>
      </w:r>
      <w:r w:rsidRPr="008E569E">
        <w:t xml:space="preserve"> under the Assurance Fund.  </w:t>
      </w:r>
    </w:p>
    <w:p w:rsidR="007B04AF" w:rsidRPr="008E569E" w:rsidRDefault="007B04AF" w:rsidP="00472950">
      <w:pPr>
        <w:pStyle w:val="NoSpacing"/>
        <w:rPr>
          <w:rFonts w:asciiTheme="majorHAnsi" w:hAnsiTheme="majorHAnsi"/>
          <w:sz w:val="20"/>
          <w:szCs w:val="20"/>
        </w:rPr>
      </w:pPr>
    </w:p>
    <w:p w:rsidR="00472950" w:rsidRPr="008E569E" w:rsidRDefault="00472950" w:rsidP="00472950">
      <w:pPr>
        <w:pStyle w:val="NoSpacing"/>
        <w:rPr>
          <w:rFonts w:asciiTheme="majorHAnsi" w:hAnsiTheme="majorHAnsi"/>
          <w:b/>
          <w:color w:val="0000FF"/>
          <w:sz w:val="20"/>
          <w:szCs w:val="20"/>
        </w:rPr>
      </w:pPr>
      <w:r w:rsidRPr="008E569E">
        <w:rPr>
          <w:rFonts w:asciiTheme="majorHAnsi" w:hAnsiTheme="majorHAnsi"/>
          <w:sz w:val="20"/>
          <w:szCs w:val="20"/>
        </w:rPr>
        <w:t xml:space="preserve">Ss </w:t>
      </w:r>
      <w:r w:rsidRPr="008E569E">
        <w:rPr>
          <w:rFonts w:asciiTheme="majorHAnsi" w:hAnsiTheme="majorHAnsi"/>
          <w:b/>
          <w:i/>
          <w:color w:val="0000CC"/>
          <w:sz w:val="20"/>
          <w:szCs w:val="20"/>
        </w:rPr>
        <w:t>295-307 of LTA</w:t>
      </w:r>
      <w:r w:rsidRPr="008E569E">
        <w:rPr>
          <w:rFonts w:asciiTheme="majorHAnsi" w:hAnsiTheme="majorHAnsi"/>
          <w:sz w:val="20"/>
          <w:szCs w:val="20"/>
        </w:rPr>
        <w:t xml:space="preserve"> establish assurance fund out of which, if preconditions are satisfied, a person may be able to claim compensation for loss of land</w:t>
      </w:r>
      <w:r w:rsidRPr="008E569E">
        <w:rPr>
          <w:rFonts w:asciiTheme="majorHAnsi" w:hAnsiTheme="majorHAnsi"/>
          <w:b/>
          <w:color w:val="0000FF"/>
          <w:sz w:val="20"/>
          <w:szCs w:val="20"/>
        </w:rPr>
        <w:t xml:space="preserve"> s.295 of </w:t>
      </w:r>
      <w:r w:rsidRPr="008E569E">
        <w:rPr>
          <w:rFonts w:asciiTheme="majorHAnsi" w:hAnsiTheme="majorHAnsi"/>
          <w:b/>
          <w:i/>
          <w:color w:val="0000FF"/>
          <w:sz w:val="20"/>
          <w:szCs w:val="20"/>
        </w:rPr>
        <w:t>LTA</w:t>
      </w:r>
      <w:r w:rsidRPr="008E569E">
        <w:rPr>
          <w:rFonts w:asciiTheme="majorHAnsi" w:hAnsiTheme="majorHAnsi"/>
          <w:b/>
          <w:color w:val="0000FF"/>
          <w:sz w:val="20"/>
          <w:szCs w:val="20"/>
        </w:rPr>
        <w:t>: show you lost interest in land because of register</w:t>
      </w:r>
    </w:p>
    <w:p w:rsidR="00472950" w:rsidRPr="008E569E" w:rsidRDefault="00472950" w:rsidP="00472950">
      <w:pPr>
        <w:pStyle w:val="NoSpacing"/>
        <w:shd w:val="clear" w:color="auto" w:fill="FFFFFF" w:themeFill="background1"/>
        <w:rPr>
          <w:rFonts w:asciiTheme="majorHAnsi" w:hAnsiTheme="majorHAnsi"/>
          <w:sz w:val="20"/>
          <w:szCs w:val="20"/>
        </w:rPr>
      </w:pPr>
      <w:r w:rsidRPr="008E569E">
        <w:rPr>
          <w:rFonts w:asciiTheme="majorHAnsi" w:hAnsiTheme="majorHAnsi"/>
          <w:b/>
          <w:sz w:val="20"/>
          <w:szCs w:val="20"/>
        </w:rPr>
        <w:t xml:space="preserve">AF compensates people who </w:t>
      </w:r>
      <w:r w:rsidRPr="008E569E">
        <w:rPr>
          <w:rFonts w:asciiTheme="majorHAnsi" w:hAnsiTheme="majorHAnsi"/>
          <w:sz w:val="20"/>
          <w:szCs w:val="20"/>
        </w:rPr>
        <w:t>have lost something due to the LTA (ie something they would have had at CL)</w:t>
      </w:r>
    </w:p>
    <w:p w:rsidR="007B04AF" w:rsidRPr="008E569E" w:rsidRDefault="007B04AF" w:rsidP="00472950">
      <w:pPr>
        <w:pStyle w:val="NoSpacing"/>
        <w:shd w:val="clear" w:color="auto" w:fill="FFFFFF" w:themeFill="background1"/>
        <w:rPr>
          <w:rFonts w:asciiTheme="majorHAnsi" w:hAnsiTheme="majorHAnsi"/>
          <w:sz w:val="20"/>
          <w:szCs w:val="20"/>
        </w:rPr>
      </w:pPr>
    </w:p>
    <w:p w:rsidR="007B04AF" w:rsidRPr="008E569E" w:rsidRDefault="007B04AF" w:rsidP="007B04AF">
      <w:pPr>
        <w:pStyle w:val="Heading3"/>
      </w:pPr>
      <w:bookmarkStart w:id="87" w:name="_Toc290530936"/>
      <w:r w:rsidRPr="008E569E">
        <w:t>AF covers 2 situations</w:t>
      </w:r>
      <w:bookmarkEnd w:id="87"/>
    </w:p>
    <w:p w:rsidR="007B04AF" w:rsidRPr="008E569E" w:rsidRDefault="007B04AF" w:rsidP="007B04AF"/>
    <w:p w:rsidR="007B04AF" w:rsidRPr="008E569E" w:rsidRDefault="007B04AF" w:rsidP="00791E45">
      <w:pPr>
        <w:numPr>
          <w:ilvl w:val="0"/>
          <w:numId w:val="54"/>
        </w:numPr>
      </w:pPr>
      <w:r w:rsidRPr="008E569E">
        <w:rPr>
          <w:b/>
        </w:rPr>
        <w:t xml:space="preserve">Person deprived of interest in land: </w:t>
      </w:r>
      <w:r w:rsidRPr="008E569E">
        <w:t xml:space="preserve">A person has been deprived of land in certain circumstances </w:t>
      </w:r>
      <w:r w:rsidRPr="008E569E">
        <w:rPr>
          <w:b/>
        </w:rPr>
        <w:t>involving fraud</w:t>
      </w:r>
      <w:r w:rsidR="005B6253" w:rsidRPr="008E569E">
        <w:rPr>
          <w:b/>
        </w:rPr>
        <w:t xml:space="preserve"> which have deprived person of right at C</w:t>
      </w:r>
      <w:r w:rsidR="00ED0FA1">
        <w:rPr>
          <w:b/>
        </w:rPr>
        <w:t xml:space="preserve">OMMON </w:t>
      </w:r>
      <w:r w:rsidR="005B6253" w:rsidRPr="008E569E">
        <w:rPr>
          <w:b/>
        </w:rPr>
        <w:t>L</w:t>
      </w:r>
      <w:r w:rsidR="00ED0FA1">
        <w:rPr>
          <w:b/>
        </w:rPr>
        <w:t>AW</w:t>
      </w:r>
      <w:r w:rsidR="005B6253" w:rsidRPr="008E569E">
        <w:rPr>
          <w:b/>
        </w:rPr>
        <w:t>—loss is due to</w:t>
      </w:r>
      <w:r w:rsidRPr="008E569E">
        <w:t xml:space="preserve"> conclusiveness of the registry (</w:t>
      </w:r>
      <w:r w:rsidRPr="008E569E">
        <w:rPr>
          <w:b/>
          <w:i/>
          <w:color w:val="0000FF"/>
        </w:rPr>
        <w:t>s.296</w:t>
      </w:r>
      <w:r w:rsidRPr="008E569E">
        <w:t>)</w:t>
      </w:r>
    </w:p>
    <w:p w:rsidR="007B04AF" w:rsidRPr="008E569E" w:rsidRDefault="007B04AF" w:rsidP="00791E45">
      <w:pPr>
        <w:numPr>
          <w:ilvl w:val="0"/>
          <w:numId w:val="54"/>
        </w:numPr>
      </w:pPr>
      <w:r w:rsidRPr="008E569E">
        <w:rPr>
          <w:b/>
        </w:rPr>
        <w:t xml:space="preserve">Fault of Registrar: </w:t>
      </w:r>
      <w:r w:rsidRPr="008E569E">
        <w:t xml:space="preserve">A person has sustained loss </w:t>
      </w:r>
      <w:r w:rsidRPr="008E569E">
        <w:rPr>
          <w:b/>
        </w:rPr>
        <w:t xml:space="preserve">solely </w:t>
      </w:r>
      <w:r w:rsidRPr="008E569E">
        <w:t xml:space="preserve">as a result of an omission, mistake or misfeasance of the registrar </w:t>
      </w:r>
      <w:r w:rsidR="005B6253" w:rsidRPr="008E569E">
        <w:t>s</w:t>
      </w:r>
      <w:r w:rsidRPr="008E569E">
        <w:rPr>
          <w:b/>
          <w:i/>
          <w:color w:val="0000CC"/>
        </w:rPr>
        <w:t>298</w:t>
      </w:r>
    </w:p>
    <w:p w:rsidR="005B6253" w:rsidRPr="008E569E" w:rsidRDefault="005B6253" w:rsidP="005B6253">
      <w:pPr>
        <w:pStyle w:val="NoSpacing"/>
        <w:rPr>
          <w:rFonts w:asciiTheme="majorHAnsi" w:hAnsiTheme="majorHAnsi"/>
          <w:b/>
          <w:i/>
          <w:color w:val="0000FF"/>
          <w:sz w:val="20"/>
          <w:szCs w:val="20"/>
        </w:rPr>
      </w:pPr>
      <w:r w:rsidRPr="008E569E">
        <w:rPr>
          <w:rFonts w:asciiTheme="majorHAnsi" w:hAnsiTheme="majorHAnsi"/>
          <w:b/>
          <w:sz w:val="20"/>
          <w:szCs w:val="20"/>
        </w:rPr>
        <w:t xml:space="preserve">BUT you cannot be the author of your own demise—AF not available </w:t>
      </w:r>
      <w:r w:rsidRPr="008E569E">
        <w:rPr>
          <w:rFonts w:asciiTheme="majorHAnsi" w:hAnsiTheme="majorHAnsi"/>
          <w:sz w:val="20"/>
          <w:szCs w:val="20"/>
        </w:rPr>
        <w:t>in respect of proportion of loss caused or contributed to by the act, neglect, or default of plaintiff</w:t>
      </w:r>
      <w:r w:rsidRPr="008E569E">
        <w:rPr>
          <w:rFonts w:asciiTheme="majorHAnsi" w:hAnsiTheme="majorHAnsi"/>
          <w:color w:val="0000FF"/>
          <w:sz w:val="20"/>
          <w:szCs w:val="20"/>
        </w:rPr>
        <w:t xml:space="preserve"> </w:t>
      </w:r>
      <w:r w:rsidRPr="008E569E">
        <w:rPr>
          <w:rFonts w:asciiTheme="majorHAnsi" w:hAnsiTheme="majorHAnsi"/>
          <w:b/>
          <w:i/>
          <w:color w:val="0000FF"/>
          <w:sz w:val="20"/>
          <w:szCs w:val="20"/>
        </w:rPr>
        <w:t>LTA s303f</w:t>
      </w:r>
    </w:p>
    <w:p w:rsidR="005B6253" w:rsidRPr="008E569E" w:rsidRDefault="005B6253" w:rsidP="005B6253">
      <w:pPr>
        <w:ind w:left="142"/>
        <w:rPr>
          <w:b/>
        </w:rPr>
      </w:pPr>
    </w:p>
    <w:p w:rsidR="007B04AF" w:rsidRPr="008E569E" w:rsidRDefault="007B04AF" w:rsidP="007B04AF">
      <w:pPr>
        <w:pStyle w:val="Heading3"/>
      </w:pPr>
      <w:bookmarkStart w:id="88" w:name="_Toc290530937"/>
      <w:r w:rsidRPr="008E569E">
        <w:t>Successful Claims against the AF</w:t>
      </w:r>
      <w:bookmarkEnd w:id="88"/>
    </w:p>
    <w:p w:rsidR="007B04AF" w:rsidRPr="008E569E" w:rsidRDefault="007B04AF" w:rsidP="007B04AF"/>
    <w:p w:rsidR="007B04AF" w:rsidRPr="008E569E" w:rsidRDefault="007B04AF" w:rsidP="007B04AF">
      <w:r w:rsidRPr="008E569E">
        <w:t>Claimant must show that (</w:t>
      </w:r>
      <w:r w:rsidRPr="008E569E">
        <w:rPr>
          <w:b/>
          <w:i/>
          <w:color w:val="0000FF"/>
        </w:rPr>
        <w:t>s.296</w:t>
      </w:r>
      <w:r w:rsidRPr="008E569E">
        <w:rPr>
          <w:b/>
          <w:i/>
        </w:rPr>
        <w:t xml:space="preserve">; </w:t>
      </w:r>
      <w:r w:rsidRPr="008E569E">
        <w:rPr>
          <w:b/>
          <w:i/>
          <w:color w:val="FF0000"/>
        </w:rPr>
        <w:t>McCaig v. Reys</w:t>
      </w:r>
      <w:r w:rsidRPr="008E569E">
        <w:rPr>
          <w:color w:val="FF0000"/>
        </w:rPr>
        <w:t xml:space="preserve">, </w:t>
      </w:r>
      <w:r w:rsidR="005B6253" w:rsidRPr="008E569E">
        <w:rPr>
          <w:i/>
          <w:color w:val="FF0000"/>
        </w:rPr>
        <w:t>P lo</w:t>
      </w:r>
      <w:r w:rsidR="00ED0FA1">
        <w:rPr>
          <w:i/>
          <w:color w:val="FF0000"/>
        </w:rPr>
        <w:t>s</w:t>
      </w:r>
      <w:r w:rsidR="005B6253" w:rsidRPr="008E569E">
        <w:rPr>
          <w:i/>
          <w:color w:val="FF0000"/>
        </w:rPr>
        <w:t>t equitable option as it was not registered and BFPV acquired land and registered...not compensated by</w:t>
      </w:r>
      <w:r w:rsidRPr="008E569E">
        <w:rPr>
          <w:i/>
          <w:color w:val="FF0000"/>
        </w:rPr>
        <w:t xml:space="preserve"> AF</w:t>
      </w:r>
      <w:r w:rsidR="005B6253" w:rsidRPr="008E569E">
        <w:rPr>
          <w:i/>
          <w:color w:val="FF0000"/>
        </w:rPr>
        <w:t xml:space="preserve"> because would’ve lost EVEN AT CL</w:t>
      </w:r>
      <w:r w:rsidRPr="008E569E">
        <w:rPr>
          <w:color w:val="FF0000"/>
        </w:rPr>
        <w:t xml:space="preserve">, </w:t>
      </w:r>
      <w:r w:rsidRPr="008E569E">
        <w:rPr>
          <w:i/>
          <w:color w:val="FF0000"/>
        </w:rPr>
        <w:t>1978, BCCA</w:t>
      </w:r>
      <w:r w:rsidRPr="008E569E">
        <w:t>):</w:t>
      </w:r>
    </w:p>
    <w:p w:rsidR="007B04AF" w:rsidRPr="008E569E" w:rsidRDefault="007B04AF" w:rsidP="00791E45">
      <w:pPr>
        <w:numPr>
          <w:ilvl w:val="1"/>
          <w:numId w:val="53"/>
        </w:numPr>
      </w:pPr>
      <w:r w:rsidRPr="008E569E">
        <w:t xml:space="preserve">They have been deprived of land or interest therein; </w:t>
      </w:r>
    </w:p>
    <w:p w:rsidR="007B04AF" w:rsidRPr="008E569E" w:rsidRDefault="007B04AF" w:rsidP="00791E45">
      <w:pPr>
        <w:numPr>
          <w:ilvl w:val="1"/>
          <w:numId w:val="53"/>
        </w:numPr>
      </w:pPr>
      <w:r w:rsidRPr="008E569E">
        <w:t xml:space="preserve">The loss was occasioned by the operation of the </w:t>
      </w:r>
      <w:r w:rsidRPr="008E569E">
        <w:rPr>
          <w:b/>
          <w:i/>
          <w:color w:val="0000FF"/>
        </w:rPr>
        <w:t>Land Title Act</w:t>
      </w:r>
      <w:r w:rsidRPr="008E569E">
        <w:t xml:space="preserve"> (and not the CL),</w:t>
      </w:r>
    </w:p>
    <w:p w:rsidR="007B04AF" w:rsidRPr="008E569E" w:rsidRDefault="007B04AF" w:rsidP="00791E45">
      <w:pPr>
        <w:numPr>
          <w:ilvl w:val="1"/>
          <w:numId w:val="53"/>
        </w:numPr>
      </w:pPr>
      <w:r w:rsidRPr="008E569E">
        <w:t>The loss was occasioned by fraud, misrepresentation or wrongful act in registering of another person as having an interest in the land; and</w:t>
      </w:r>
    </w:p>
    <w:p w:rsidR="007B04AF" w:rsidRPr="008E569E" w:rsidRDefault="007B04AF" w:rsidP="00791E45">
      <w:pPr>
        <w:numPr>
          <w:ilvl w:val="1"/>
          <w:numId w:val="53"/>
        </w:numPr>
      </w:pPr>
      <w:r w:rsidRPr="008E569E">
        <w:t>They are barred for bringing an action for rectification of the register.</w:t>
      </w:r>
    </w:p>
    <w:p w:rsidR="005B6253" w:rsidRPr="008E569E" w:rsidRDefault="005B6253" w:rsidP="005B6253"/>
    <w:p w:rsidR="005B6253" w:rsidRPr="008E569E" w:rsidRDefault="005B6253" w:rsidP="005B6253">
      <w:r w:rsidRPr="008E569E">
        <w:t xml:space="preserve">NOTE: </w:t>
      </w:r>
      <w:r w:rsidRPr="00ED0FA1">
        <w:rPr>
          <w:b/>
        </w:rPr>
        <w:t>equitable</w:t>
      </w:r>
      <w:r w:rsidRPr="008E569E">
        <w:t xml:space="preserve"> </w:t>
      </w:r>
      <w:r w:rsidRPr="00ED0FA1">
        <w:rPr>
          <w:b/>
        </w:rPr>
        <w:t>title always loses to legal title at common law</w:t>
      </w:r>
      <w:r w:rsidRPr="008E569E">
        <w:t xml:space="preserve">; therefore, the </w:t>
      </w:r>
      <w:r w:rsidRPr="00ED0FA1">
        <w:rPr>
          <w:b/>
        </w:rPr>
        <w:t>loss of an equitable inter</w:t>
      </w:r>
      <w:r w:rsidR="00ED0FA1" w:rsidRPr="00ED0FA1">
        <w:rPr>
          <w:b/>
        </w:rPr>
        <w:t>est in land to a legal interest</w:t>
      </w:r>
      <w:r w:rsidRPr="00ED0FA1">
        <w:rPr>
          <w:b/>
        </w:rPr>
        <w:t xml:space="preserve"> BFPV cannot be compensated by the AF.</w:t>
      </w:r>
      <w:r w:rsidRPr="008E569E">
        <w:rPr>
          <w:b/>
          <w:i/>
          <w:color w:val="0000FF"/>
        </w:rPr>
        <w:t xml:space="preserve"> </w:t>
      </w:r>
      <w:r w:rsidRPr="008E569E">
        <w:rPr>
          <w:b/>
          <w:i/>
          <w:color w:val="FF0000"/>
        </w:rPr>
        <w:t>McCaig v. Reys</w:t>
      </w:r>
      <w:r w:rsidRPr="008E569E">
        <w:rPr>
          <w:color w:val="FF0000"/>
        </w:rPr>
        <w:t xml:space="preserve">, </w:t>
      </w:r>
      <w:r w:rsidRPr="008E569E">
        <w:rPr>
          <w:i/>
          <w:color w:val="FF0000"/>
        </w:rPr>
        <w:t>P lo</w:t>
      </w:r>
      <w:r w:rsidR="00ED0FA1">
        <w:rPr>
          <w:i/>
          <w:color w:val="FF0000"/>
        </w:rPr>
        <w:t>s</w:t>
      </w:r>
      <w:r w:rsidRPr="008E569E">
        <w:rPr>
          <w:i/>
          <w:color w:val="FF0000"/>
        </w:rPr>
        <w:t xml:space="preserve">t </w:t>
      </w:r>
      <w:r w:rsidRPr="00E908FC">
        <w:rPr>
          <w:b/>
          <w:i/>
          <w:color w:val="FF0000"/>
        </w:rPr>
        <w:t>equitable option</w:t>
      </w:r>
      <w:r w:rsidRPr="008E569E">
        <w:rPr>
          <w:i/>
          <w:color w:val="FF0000"/>
        </w:rPr>
        <w:t xml:space="preserve"> as it was not registered and BFPV acquired land and registered...not compensated by AF because would’ve lost EVEN AT CL</w:t>
      </w:r>
      <w:r w:rsidRPr="008E569E">
        <w:rPr>
          <w:color w:val="FF0000"/>
        </w:rPr>
        <w:t xml:space="preserve">, </w:t>
      </w:r>
      <w:r w:rsidRPr="008E569E">
        <w:rPr>
          <w:i/>
          <w:color w:val="FF0000"/>
        </w:rPr>
        <w:t>1978, BCCA</w:t>
      </w:r>
      <w:r w:rsidRPr="008E569E">
        <w:rPr>
          <w:color w:val="FF0000"/>
        </w:rPr>
        <w:t>):</w:t>
      </w:r>
    </w:p>
    <w:p w:rsidR="007B04AF" w:rsidRPr="008E569E" w:rsidRDefault="007B04AF" w:rsidP="005B6253">
      <w:pPr>
        <w:rPr>
          <w:b/>
          <w:u w:val="single"/>
        </w:rPr>
      </w:pPr>
    </w:p>
    <w:p w:rsidR="007B04AF" w:rsidRPr="008E569E" w:rsidRDefault="007B04AF" w:rsidP="007B04AF">
      <w:pPr>
        <w:pStyle w:val="NoSpacing"/>
        <w:rPr>
          <w:rFonts w:asciiTheme="majorHAnsi" w:hAnsiTheme="majorHAnsi"/>
          <w:b/>
          <w:sz w:val="20"/>
          <w:szCs w:val="20"/>
          <w:u w:val="single"/>
        </w:rPr>
      </w:pPr>
      <w:r w:rsidRPr="008E569E">
        <w:rPr>
          <w:rFonts w:asciiTheme="majorHAnsi" w:hAnsiTheme="majorHAnsi"/>
          <w:b/>
          <w:sz w:val="20"/>
          <w:szCs w:val="20"/>
          <w:u w:val="single"/>
        </w:rPr>
        <w:t>Crucial Questions to ASK to see if P can rely on AF</w:t>
      </w:r>
    </w:p>
    <w:p w:rsidR="007B04AF" w:rsidRPr="008E569E" w:rsidRDefault="007B04AF" w:rsidP="00791E45">
      <w:pPr>
        <w:pStyle w:val="NoSpacing"/>
        <w:numPr>
          <w:ilvl w:val="0"/>
          <w:numId w:val="52"/>
        </w:numPr>
        <w:rPr>
          <w:rFonts w:asciiTheme="majorHAnsi" w:hAnsiTheme="majorHAnsi"/>
          <w:b/>
          <w:sz w:val="20"/>
          <w:szCs w:val="20"/>
          <w:u w:val="single"/>
        </w:rPr>
      </w:pPr>
      <w:r w:rsidRPr="008E569E">
        <w:rPr>
          <w:rFonts w:asciiTheme="majorHAnsi" w:hAnsiTheme="majorHAnsi"/>
          <w:sz w:val="20"/>
          <w:szCs w:val="20"/>
        </w:rPr>
        <w:t xml:space="preserve">Would this claimant be successful at CL? </w:t>
      </w:r>
    </w:p>
    <w:p w:rsidR="007B04AF" w:rsidRPr="008E569E" w:rsidRDefault="007B04AF" w:rsidP="00791E45">
      <w:pPr>
        <w:pStyle w:val="NoSpacing"/>
        <w:numPr>
          <w:ilvl w:val="1"/>
          <w:numId w:val="52"/>
        </w:numPr>
        <w:rPr>
          <w:rFonts w:asciiTheme="majorHAnsi" w:hAnsiTheme="majorHAnsi"/>
          <w:b/>
          <w:sz w:val="20"/>
          <w:szCs w:val="20"/>
          <w:u w:val="single"/>
        </w:rPr>
      </w:pPr>
      <w:r w:rsidRPr="008E569E">
        <w:rPr>
          <w:rFonts w:asciiTheme="majorHAnsi" w:hAnsiTheme="majorHAnsi"/>
          <w:sz w:val="20"/>
          <w:szCs w:val="20"/>
        </w:rPr>
        <w:t>If not, no compensation</w:t>
      </w:r>
    </w:p>
    <w:p w:rsidR="007B04AF" w:rsidRPr="008E569E" w:rsidRDefault="007B04AF" w:rsidP="00791E45">
      <w:pPr>
        <w:pStyle w:val="NoSpacing"/>
        <w:numPr>
          <w:ilvl w:val="1"/>
          <w:numId w:val="52"/>
        </w:numPr>
        <w:rPr>
          <w:rFonts w:asciiTheme="majorHAnsi" w:hAnsiTheme="majorHAnsi"/>
          <w:b/>
          <w:sz w:val="20"/>
          <w:szCs w:val="20"/>
          <w:u w:val="single"/>
        </w:rPr>
      </w:pPr>
      <w:r w:rsidRPr="008E569E">
        <w:rPr>
          <w:rFonts w:asciiTheme="majorHAnsi" w:hAnsiTheme="majorHAnsi"/>
          <w:sz w:val="20"/>
          <w:szCs w:val="20"/>
        </w:rPr>
        <w:t xml:space="preserve"> If yes</w:t>
      </w:r>
      <w:r w:rsidRPr="008E569E">
        <w:rPr>
          <w:sz w:val="20"/>
          <w:szCs w:val="20"/>
        </w:rPr>
        <w:t>→</w:t>
      </w:r>
    </w:p>
    <w:p w:rsidR="007B04AF" w:rsidRPr="008E569E" w:rsidRDefault="007B04AF" w:rsidP="00791E45">
      <w:pPr>
        <w:pStyle w:val="NoSpacing"/>
        <w:numPr>
          <w:ilvl w:val="2"/>
          <w:numId w:val="52"/>
        </w:numPr>
        <w:rPr>
          <w:rFonts w:asciiTheme="majorHAnsi" w:hAnsiTheme="majorHAnsi"/>
          <w:b/>
          <w:sz w:val="20"/>
          <w:szCs w:val="20"/>
          <w:u w:val="single"/>
        </w:rPr>
      </w:pPr>
      <w:r w:rsidRPr="008E569E">
        <w:rPr>
          <w:rFonts w:asciiTheme="majorHAnsi" w:hAnsiTheme="majorHAnsi"/>
          <w:sz w:val="20"/>
          <w:szCs w:val="20"/>
        </w:rPr>
        <w:t xml:space="preserve"> Could this claimant be successful under LTA? </w:t>
      </w:r>
    </w:p>
    <w:p w:rsidR="007B04AF" w:rsidRPr="008E569E" w:rsidRDefault="007B04AF" w:rsidP="00791E45">
      <w:pPr>
        <w:pStyle w:val="NoSpacing"/>
        <w:numPr>
          <w:ilvl w:val="3"/>
          <w:numId w:val="52"/>
        </w:numPr>
        <w:rPr>
          <w:rFonts w:asciiTheme="majorHAnsi" w:hAnsiTheme="majorHAnsi"/>
          <w:b/>
          <w:sz w:val="20"/>
          <w:szCs w:val="20"/>
          <w:u w:val="single"/>
        </w:rPr>
      </w:pPr>
      <w:r w:rsidRPr="008E569E">
        <w:rPr>
          <w:rFonts w:asciiTheme="majorHAnsi" w:hAnsiTheme="majorHAnsi"/>
          <w:sz w:val="20"/>
          <w:szCs w:val="20"/>
        </w:rPr>
        <w:t xml:space="preserve"> If yes, then no compensation</w:t>
      </w:r>
    </w:p>
    <w:p w:rsidR="005B6253" w:rsidRPr="00ED0FA1" w:rsidRDefault="007B04AF" w:rsidP="005B6253">
      <w:pPr>
        <w:pStyle w:val="NoSpacing"/>
        <w:numPr>
          <w:ilvl w:val="3"/>
          <w:numId w:val="52"/>
        </w:numPr>
        <w:rPr>
          <w:rFonts w:asciiTheme="majorHAnsi" w:hAnsiTheme="majorHAnsi"/>
          <w:b/>
          <w:sz w:val="20"/>
          <w:szCs w:val="20"/>
          <w:u w:val="single"/>
        </w:rPr>
      </w:pPr>
      <w:r w:rsidRPr="008E569E">
        <w:rPr>
          <w:rFonts w:asciiTheme="majorHAnsi" w:hAnsiTheme="majorHAnsi"/>
          <w:sz w:val="20"/>
          <w:szCs w:val="20"/>
        </w:rPr>
        <w:lastRenderedPageBreak/>
        <w:t xml:space="preserve"> If no, this claimant has been deprived of an action that they would have had at CL as a result of the interposition of the LTA. This is where one can get compensation from the AF. Have to make sure action brought within 3 yr limitation period</w:t>
      </w:r>
    </w:p>
    <w:p w:rsidR="004F1101" w:rsidRPr="008E569E" w:rsidRDefault="004F1101" w:rsidP="00E908FC">
      <w:pPr>
        <w:pStyle w:val="Heading1"/>
      </w:pPr>
      <w:bookmarkStart w:id="89" w:name="_Toc290530938"/>
      <w:r w:rsidRPr="008E569E">
        <w:t>Registrations</w:t>
      </w:r>
      <w:bookmarkEnd w:id="89"/>
    </w:p>
    <w:p w:rsidR="004F1101" w:rsidRPr="008E569E" w:rsidRDefault="00393557" w:rsidP="00393557">
      <w:pPr>
        <w:pStyle w:val="Heading2"/>
        <w:rPr>
          <w:szCs w:val="20"/>
        </w:rPr>
      </w:pPr>
      <w:bookmarkStart w:id="90" w:name="_Toc290530939"/>
      <w:r w:rsidRPr="008E569E">
        <w:rPr>
          <w:szCs w:val="20"/>
        </w:rPr>
        <w:t xml:space="preserve">Registration : </w:t>
      </w:r>
      <w:r w:rsidR="00D85F18" w:rsidRPr="008E569E">
        <w:rPr>
          <w:szCs w:val="20"/>
          <w:highlight w:val="green"/>
        </w:rPr>
        <w:t>THE FEE SIMPLE</w:t>
      </w:r>
      <w:bookmarkEnd w:id="90"/>
      <w:r w:rsidR="004F1101" w:rsidRPr="008E569E">
        <w:rPr>
          <w:szCs w:val="20"/>
        </w:rPr>
        <w:t xml:space="preserve"> </w:t>
      </w:r>
    </w:p>
    <w:p w:rsidR="00847892" w:rsidRPr="008E569E" w:rsidRDefault="00847892" w:rsidP="00847892">
      <w:pPr>
        <w:pStyle w:val="NoSpacing"/>
        <w:rPr>
          <w:rFonts w:asciiTheme="majorHAnsi" w:hAnsiTheme="majorHAnsi"/>
          <w:b/>
          <w:i/>
          <w:sz w:val="20"/>
          <w:szCs w:val="20"/>
        </w:rPr>
      </w:pPr>
      <w:r w:rsidRPr="008E569E">
        <w:rPr>
          <w:rFonts w:asciiTheme="majorHAnsi" w:hAnsiTheme="majorHAnsi"/>
          <w:b/>
          <w:sz w:val="20"/>
          <w:szCs w:val="20"/>
        </w:rPr>
        <w:t xml:space="preserve">Crown Grants must be registered in LTO </w:t>
      </w:r>
      <w:r w:rsidRPr="008E569E">
        <w:rPr>
          <w:rFonts w:asciiTheme="majorHAnsi" w:hAnsiTheme="majorHAnsi"/>
          <w:b/>
          <w:i/>
          <w:color w:val="0000CC"/>
          <w:sz w:val="20"/>
          <w:szCs w:val="20"/>
        </w:rPr>
        <w:t>LTA s54.</w:t>
      </w:r>
      <w:r w:rsidRPr="008E569E">
        <w:rPr>
          <w:rFonts w:asciiTheme="majorHAnsi" w:hAnsiTheme="majorHAnsi"/>
          <w:sz w:val="20"/>
          <w:szCs w:val="20"/>
        </w:rPr>
        <w:t xml:space="preserve"> specific provisions are retained by the crown even if nothing is stated in the original Crown Grant </w:t>
      </w:r>
      <w:r w:rsidRPr="008E569E">
        <w:rPr>
          <w:rFonts w:asciiTheme="majorHAnsi" w:hAnsiTheme="majorHAnsi"/>
          <w:b/>
          <w:i/>
          <w:sz w:val="20"/>
          <w:szCs w:val="20"/>
        </w:rPr>
        <w:t>LTA</w:t>
      </w:r>
      <w:r w:rsidRPr="008E569E">
        <w:rPr>
          <w:rFonts w:asciiTheme="majorHAnsi" w:hAnsiTheme="majorHAnsi"/>
          <w:b/>
          <w:i/>
          <w:color w:val="0000CC"/>
          <w:sz w:val="20"/>
          <w:szCs w:val="20"/>
        </w:rPr>
        <w:t xml:space="preserve"> s50</w:t>
      </w:r>
    </w:p>
    <w:p w:rsidR="00847892" w:rsidRPr="008E569E" w:rsidRDefault="00847892" w:rsidP="00393557">
      <w:pPr>
        <w:pStyle w:val="NoSpacing"/>
        <w:rPr>
          <w:rFonts w:asciiTheme="majorHAnsi" w:hAnsiTheme="majorHAnsi"/>
          <w:b/>
          <w:sz w:val="20"/>
          <w:szCs w:val="20"/>
        </w:rPr>
      </w:pPr>
    </w:p>
    <w:p w:rsidR="00393557" w:rsidRPr="00E908FC" w:rsidRDefault="00393557" w:rsidP="00393557">
      <w:pPr>
        <w:pStyle w:val="NoSpacing"/>
        <w:rPr>
          <w:rFonts w:asciiTheme="majorHAnsi" w:hAnsiTheme="majorHAnsi"/>
          <w:b/>
          <w:color w:val="0000FF"/>
          <w:sz w:val="20"/>
          <w:szCs w:val="20"/>
        </w:rPr>
      </w:pPr>
      <w:r w:rsidRPr="008E569E">
        <w:rPr>
          <w:rFonts w:asciiTheme="majorHAnsi" w:hAnsiTheme="majorHAnsi"/>
          <w:b/>
          <w:sz w:val="20"/>
          <w:szCs w:val="20"/>
        </w:rPr>
        <w:t xml:space="preserve">Indefeasible Title: </w:t>
      </w:r>
      <w:r w:rsidRPr="008E569E">
        <w:rPr>
          <w:rFonts w:asciiTheme="majorHAnsi" w:hAnsiTheme="majorHAnsi"/>
          <w:sz w:val="20"/>
          <w:szCs w:val="20"/>
        </w:rPr>
        <w:t xml:space="preserve">indefeasible title is </w:t>
      </w:r>
      <w:r w:rsidRPr="001F751C">
        <w:rPr>
          <w:rFonts w:asciiTheme="majorHAnsi" w:hAnsiTheme="majorHAnsi"/>
          <w:b/>
          <w:sz w:val="20"/>
          <w:szCs w:val="20"/>
        </w:rPr>
        <w:t>conclusive</w:t>
      </w:r>
      <w:r w:rsidRPr="008E569E">
        <w:rPr>
          <w:rFonts w:asciiTheme="majorHAnsi" w:hAnsiTheme="majorHAnsi"/>
          <w:sz w:val="20"/>
          <w:szCs w:val="20"/>
        </w:rPr>
        <w:t xml:space="preserve"> </w:t>
      </w:r>
      <w:r w:rsidRPr="001F751C">
        <w:rPr>
          <w:rFonts w:asciiTheme="majorHAnsi" w:hAnsiTheme="majorHAnsi"/>
          <w:b/>
          <w:sz w:val="20"/>
          <w:szCs w:val="20"/>
        </w:rPr>
        <w:t>evidence at law and at equity as against the crown and all other persons</w:t>
      </w:r>
      <w:r w:rsidRPr="008E569E">
        <w:rPr>
          <w:rFonts w:asciiTheme="majorHAnsi" w:hAnsiTheme="majorHAnsi"/>
          <w:sz w:val="20"/>
          <w:szCs w:val="20"/>
        </w:rPr>
        <w:t xml:space="preserve"> that the person registered is </w:t>
      </w:r>
      <w:r w:rsidRPr="001F751C">
        <w:rPr>
          <w:rFonts w:asciiTheme="majorHAnsi" w:hAnsiTheme="majorHAnsi"/>
          <w:b/>
          <w:sz w:val="20"/>
          <w:szCs w:val="20"/>
        </w:rPr>
        <w:t>indefeasibly entitled</w:t>
      </w:r>
      <w:r w:rsidRPr="008E569E">
        <w:rPr>
          <w:rFonts w:asciiTheme="majorHAnsi" w:hAnsiTheme="majorHAnsi"/>
          <w:sz w:val="20"/>
          <w:szCs w:val="20"/>
        </w:rPr>
        <w:t xml:space="preserve"> to </w:t>
      </w:r>
      <w:r w:rsidRPr="001F751C">
        <w:rPr>
          <w:rFonts w:asciiTheme="majorHAnsi" w:hAnsiTheme="majorHAnsi"/>
          <w:b/>
          <w:sz w:val="20"/>
          <w:szCs w:val="20"/>
        </w:rPr>
        <w:t>estate in fee</w:t>
      </w:r>
      <w:r w:rsidRPr="001F751C">
        <w:rPr>
          <w:rFonts w:asciiTheme="majorHAnsi" w:hAnsiTheme="majorHAnsi"/>
          <w:b/>
          <w:color w:val="0000FF"/>
          <w:sz w:val="20"/>
          <w:szCs w:val="20"/>
        </w:rPr>
        <w:t xml:space="preserve"> </w:t>
      </w:r>
      <w:r w:rsidRPr="001F751C">
        <w:rPr>
          <w:rFonts w:asciiTheme="majorHAnsi" w:hAnsiTheme="majorHAnsi"/>
          <w:b/>
          <w:sz w:val="20"/>
          <w:szCs w:val="20"/>
        </w:rPr>
        <w:t>simple</w:t>
      </w:r>
      <w:r w:rsidRPr="008E569E">
        <w:rPr>
          <w:rFonts w:asciiTheme="majorHAnsi" w:hAnsiTheme="majorHAnsi"/>
          <w:color w:val="0000FF"/>
          <w:sz w:val="20"/>
          <w:szCs w:val="20"/>
        </w:rPr>
        <w:t xml:space="preserve"> </w:t>
      </w:r>
      <w:r w:rsidRPr="008E569E">
        <w:rPr>
          <w:rFonts w:asciiTheme="majorHAnsi" w:hAnsiTheme="majorHAnsi"/>
          <w:b/>
          <w:i/>
          <w:color w:val="0000FF"/>
          <w:sz w:val="20"/>
          <w:szCs w:val="20"/>
        </w:rPr>
        <w:t>LTA S23</w:t>
      </w:r>
    </w:p>
    <w:p w:rsidR="00847892" w:rsidRPr="008E569E" w:rsidRDefault="004F1101" w:rsidP="00847892">
      <w:pPr>
        <w:pStyle w:val="Heading3"/>
        <w:tabs>
          <w:tab w:val="right" w:pos="10800"/>
        </w:tabs>
      </w:pPr>
      <w:bookmarkStart w:id="91" w:name="_Toc290530940"/>
      <w:r w:rsidRPr="008E569E">
        <w:t>General principle of indefeasibility</w:t>
      </w:r>
      <w:bookmarkEnd w:id="91"/>
      <w:r w:rsidR="00847892" w:rsidRPr="008E569E">
        <w:tab/>
      </w:r>
    </w:p>
    <w:p w:rsidR="00847892" w:rsidRPr="008E569E" w:rsidRDefault="00847892" w:rsidP="00847892">
      <w:pPr>
        <w:pStyle w:val="NoSpacing"/>
        <w:rPr>
          <w:rFonts w:asciiTheme="majorHAnsi" w:hAnsiTheme="majorHAnsi"/>
          <w:sz w:val="20"/>
          <w:szCs w:val="20"/>
        </w:rPr>
      </w:pPr>
      <w:r w:rsidRPr="008E569E">
        <w:rPr>
          <w:rFonts w:asciiTheme="majorHAnsi" w:hAnsiTheme="majorHAnsi"/>
          <w:b/>
          <w:sz w:val="20"/>
          <w:szCs w:val="20"/>
        </w:rPr>
        <w:t xml:space="preserve">The registration of title is conclusive evidence at law and in equity of ownership </w:t>
      </w:r>
      <w:r w:rsidRPr="008E569E">
        <w:rPr>
          <w:rFonts w:asciiTheme="majorHAnsi" w:hAnsiTheme="majorHAnsi"/>
          <w:b/>
          <w:i/>
          <w:color w:val="0000CC"/>
          <w:sz w:val="20"/>
          <w:szCs w:val="20"/>
        </w:rPr>
        <w:t>(s 23 LTA)</w:t>
      </w:r>
      <w:r w:rsidRPr="008E569E">
        <w:rPr>
          <w:rFonts w:asciiTheme="majorHAnsi" w:hAnsiTheme="majorHAnsi"/>
          <w:i/>
          <w:color w:val="0000CC"/>
          <w:sz w:val="20"/>
          <w:szCs w:val="20"/>
        </w:rPr>
        <w:t>.</w:t>
      </w:r>
      <w:r w:rsidRPr="008E569E">
        <w:rPr>
          <w:rFonts w:asciiTheme="majorHAnsi" w:hAnsiTheme="majorHAnsi"/>
          <w:sz w:val="20"/>
          <w:szCs w:val="20"/>
        </w:rPr>
        <w:t xml:space="preserve"> </w:t>
      </w:r>
    </w:p>
    <w:p w:rsidR="004F1101" w:rsidRPr="008E569E" w:rsidRDefault="00847892" w:rsidP="004F1101">
      <w:pPr>
        <w:pStyle w:val="NoSpacing"/>
        <w:rPr>
          <w:rFonts w:asciiTheme="majorHAnsi" w:hAnsiTheme="majorHAnsi"/>
          <w:i/>
          <w:color w:val="FF0000"/>
          <w:sz w:val="20"/>
          <w:szCs w:val="20"/>
        </w:rPr>
      </w:pPr>
      <w:r w:rsidRPr="008E569E">
        <w:rPr>
          <w:rFonts w:asciiTheme="majorHAnsi" w:hAnsiTheme="majorHAnsi"/>
          <w:sz w:val="20"/>
          <w:szCs w:val="20"/>
        </w:rPr>
        <w:t>**</w:t>
      </w:r>
      <w:r w:rsidRPr="00E908FC">
        <w:rPr>
          <w:rFonts w:asciiTheme="majorHAnsi" w:hAnsiTheme="majorHAnsi"/>
          <w:b/>
          <w:sz w:val="20"/>
          <w:szCs w:val="20"/>
        </w:rPr>
        <w:t>Allowing investigation</w:t>
      </w:r>
      <w:r w:rsidRPr="008E569E">
        <w:rPr>
          <w:rFonts w:asciiTheme="majorHAnsi" w:hAnsiTheme="majorHAnsi"/>
          <w:sz w:val="20"/>
          <w:szCs w:val="20"/>
        </w:rPr>
        <w:t xml:space="preserve"> the right of a person to appear on the register </w:t>
      </w:r>
      <w:r w:rsidRPr="00E908FC">
        <w:rPr>
          <w:rFonts w:asciiTheme="majorHAnsi" w:hAnsiTheme="majorHAnsi"/>
          <w:b/>
          <w:sz w:val="20"/>
          <w:szCs w:val="20"/>
        </w:rPr>
        <w:t>when he holds a CIT</w:t>
      </w:r>
      <w:r w:rsidRPr="008E569E">
        <w:rPr>
          <w:rFonts w:asciiTheme="majorHAnsi" w:hAnsiTheme="majorHAnsi"/>
          <w:sz w:val="20"/>
          <w:szCs w:val="20"/>
        </w:rPr>
        <w:t xml:space="preserve"> would </w:t>
      </w:r>
      <w:r w:rsidRPr="00E908FC">
        <w:rPr>
          <w:rFonts w:asciiTheme="majorHAnsi" w:hAnsiTheme="majorHAnsi"/>
          <w:b/>
          <w:sz w:val="20"/>
          <w:szCs w:val="20"/>
        </w:rPr>
        <w:t>defeat the purpose of statute of registration</w:t>
      </w:r>
      <w:r w:rsidR="001F751C">
        <w:rPr>
          <w:rFonts w:asciiTheme="majorHAnsi" w:hAnsiTheme="majorHAnsi"/>
          <w:sz w:val="20"/>
          <w:szCs w:val="20"/>
        </w:rPr>
        <w:t>.</w:t>
      </w:r>
      <w:r w:rsidRPr="008E569E">
        <w:rPr>
          <w:rFonts w:asciiTheme="majorHAnsi" w:hAnsiTheme="majorHAnsi"/>
          <w:sz w:val="20"/>
          <w:szCs w:val="20"/>
        </w:rPr>
        <w:t xml:space="preserve"> Only way to challenge conclusiveness is through exceptions in s23.. </w:t>
      </w:r>
      <w:r w:rsidRPr="008E569E">
        <w:rPr>
          <w:rFonts w:asciiTheme="majorHAnsi" w:hAnsiTheme="majorHAnsi"/>
          <w:b/>
          <w:i/>
          <w:color w:val="FF0000"/>
          <w:sz w:val="20"/>
          <w:szCs w:val="20"/>
        </w:rPr>
        <w:t>Creelman v Hudson Bay (</w:t>
      </w:r>
      <w:r w:rsidRPr="008E569E">
        <w:rPr>
          <w:rFonts w:asciiTheme="majorHAnsi" w:hAnsiTheme="majorHAnsi"/>
          <w:i/>
          <w:color w:val="FF0000"/>
          <w:sz w:val="20"/>
          <w:szCs w:val="20"/>
        </w:rPr>
        <w:t>creel tried to back out of deal with HB; argued HB not using land for purpose govt gave it.</w:t>
      </w:r>
      <w:r w:rsidR="001F751C">
        <w:rPr>
          <w:rFonts w:asciiTheme="majorHAnsi" w:hAnsiTheme="majorHAnsi"/>
          <w:i/>
          <w:color w:val="FF0000"/>
          <w:sz w:val="20"/>
          <w:szCs w:val="20"/>
        </w:rPr>
        <w:t xml:space="preserve"> Court said</w:t>
      </w:r>
      <w:r w:rsidRPr="008E569E">
        <w:rPr>
          <w:rFonts w:asciiTheme="majorHAnsi" w:hAnsiTheme="majorHAnsi"/>
          <w:i/>
          <w:color w:val="FF0000"/>
          <w:sz w:val="20"/>
          <w:szCs w:val="20"/>
        </w:rPr>
        <w:t xml:space="preserve"> HB R</w:t>
      </w:r>
      <w:r w:rsidR="001F751C" w:rsidRPr="008E569E">
        <w:rPr>
          <w:rFonts w:asciiTheme="majorHAnsi" w:hAnsiTheme="majorHAnsi"/>
          <w:i/>
          <w:color w:val="FF0000"/>
          <w:sz w:val="20"/>
          <w:szCs w:val="20"/>
        </w:rPr>
        <w:t>o</w:t>
      </w:r>
      <w:r w:rsidRPr="008E569E">
        <w:rPr>
          <w:rFonts w:asciiTheme="majorHAnsi" w:hAnsiTheme="majorHAnsi"/>
          <w:i/>
          <w:color w:val="FF0000"/>
          <w:sz w:val="20"/>
          <w:szCs w:val="20"/>
        </w:rPr>
        <w:t>s</w:t>
      </w:r>
      <w:r w:rsidR="001F751C">
        <w:rPr>
          <w:rFonts w:asciiTheme="majorHAnsi" w:hAnsiTheme="majorHAnsi"/>
          <w:i/>
          <w:color w:val="FF0000"/>
          <w:sz w:val="20"/>
          <w:szCs w:val="20"/>
        </w:rPr>
        <w:t>in EIFS</w:t>
      </w:r>
      <w:r w:rsidRPr="008E569E">
        <w:rPr>
          <w:rFonts w:asciiTheme="majorHAnsi" w:hAnsiTheme="majorHAnsi"/>
          <w:i/>
          <w:color w:val="FF0000"/>
          <w:sz w:val="20"/>
          <w:szCs w:val="20"/>
        </w:rPr>
        <w:t xml:space="preserve"> so doesnt matter)</w:t>
      </w:r>
    </w:p>
    <w:p w:rsidR="004F1101" w:rsidRPr="008E569E" w:rsidRDefault="004F1101" w:rsidP="00847892">
      <w:pPr>
        <w:pStyle w:val="Heading3"/>
      </w:pPr>
      <w:bookmarkStart w:id="92" w:name="_Toc290530941"/>
      <w:r w:rsidRPr="008E569E">
        <w:t>Indefeasibility and Adverse Possesion</w:t>
      </w:r>
      <w:bookmarkEnd w:id="92"/>
    </w:p>
    <w:p w:rsidR="004F1101" w:rsidRPr="00E908FC" w:rsidRDefault="00834783" w:rsidP="00834783">
      <w:pPr>
        <w:pStyle w:val="NoSpacing"/>
        <w:rPr>
          <w:rFonts w:asciiTheme="majorHAnsi" w:hAnsiTheme="majorHAnsi"/>
          <w:b/>
          <w:i/>
          <w:color w:val="0000CC"/>
          <w:sz w:val="20"/>
          <w:szCs w:val="20"/>
        </w:rPr>
      </w:pPr>
      <w:r w:rsidRPr="008E569E">
        <w:rPr>
          <w:rFonts w:asciiTheme="majorHAnsi" w:hAnsiTheme="majorHAnsi"/>
          <w:sz w:val="20"/>
          <w:szCs w:val="20"/>
        </w:rPr>
        <w:t>C</w:t>
      </w:r>
      <w:r w:rsidR="004F1101" w:rsidRPr="008E569E">
        <w:rPr>
          <w:rFonts w:asciiTheme="majorHAnsi" w:hAnsiTheme="majorHAnsi"/>
          <w:sz w:val="20"/>
          <w:szCs w:val="20"/>
        </w:rPr>
        <w:t xml:space="preserve">annot acquire title to Crown land or any land via adverse possession unless exception (own land </w:t>
      </w:r>
      <w:r w:rsidRPr="008E569E">
        <w:rPr>
          <w:rFonts w:asciiTheme="majorHAnsi" w:hAnsiTheme="majorHAnsi"/>
          <w:sz w:val="20"/>
          <w:szCs w:val="20"/>
        </w:rPr>
        <w:t>for 20 years before 1975 applied</w:t>
      </w:r>
      <w:r w:rsidR="004F1101" w:rsidRPr="008E569E">
        <w:rPr>
          <w:rFonts w:asciiTheme="majorHAnsi" w:hAnsiTheme="majorHAnsi"/>
          <w:sz w:val="20"/>
          <w:szCs w:val="20"/>
        </w:rPr>
        <w:t>)</w:t>
      </w:r>
      <w:r w:rsidR="004F1101" w:rsidRPr="008E569E">
        <w:rPr>
          <w:rFonts w:asciiTheme="majorHAnsi" w:hAnsiTheme="majorHAnsi"/>
          <w:color w:val="0000FF"/>
          <w:sz w:val="20"/>
          <w:szCs w:val="20"/>
        </w:rPr>
        <w:t xml:space="preserve"> </w:t>
      </w:r>
      <w:r w:rsidRPr="008E569E">
        <w:rPr>
          <w:rFonts w:asciiTheme="majorHAnsi" w:hAnsiTheme="majorHAnsi"/>
          <w:color w:val="0000FF"/>
          <w:sz w:val="20"/>
          <w:szCs w:val="20"/>
        </w:rPr>
        <w:t>–</w:t>
      </w:r>
      <w:r w:rsidR="004F1101" w:rsidRPr="008E569E">
        <w:rPr>
          <w:rFonts w:asciiTheme="majorHAnsi" w:hAnsiTheme="majorHAnsi"/>
          <w:color w:val="0000FF"/>
          <w:sz w:val="20"/>
          <w:szCs w:val="20"/>
        </w:rPr>
        <w:t xml:space="preserve"> </w:t>
      </w:r>
      <w:r w:rsidRPr="008E569E">
        <w:rPr>
          <w:rFonts w:asciiTheme="majorHAnsi" w:hAnsiTheme="majorHAnsi"/>
          <w:b/>
          <w:i/>
          <w:color w:val="0000FF"/>
          <w:sz w:val="20"/>
          <w:szCs w:val="20"/>
        </w:rPr>
        <w:t>LTA s8</w:t>
      </w:r>
      <w:r w:rsidR="00AE1C5E" w:rsidRPr="008E569E">
        <w:rPr>
          <w:rFonts w:asciiTheme="majorHAnsi" w:hAnsiTheme="majorHAnsi"/>
          <w:color w:val="0000FF"/>
          <w:sz w:val="20"/>
          <w:szCs w:val="20"/>
        </w:rPr>
        <w:t xml:space="preserve"> </w:t>
      </w:r>
      <w:r w:rsidR="00AE1C5E" w:rsidRPr="008E569E">
        <w:rPr>
          <w:rFonts w:asciiTheme="majorHAnsi" w:hAnsiTheme="majorHAnsi"/>
          <w:sz w:val="20"/>
          <w:szCs w:val="20"/>
        </w:rPr>
        <w:t xml:space="preserve">Can only make claim for right/title if acquired by adverse possession </w:t>
      </w:r>
      <w:r w:rsidR="00AE1C5E" w:rsidRPr="008E569E">
        <w:rPr>
          <w:rFonts w:asciiTheme="majorHAnsi" w:hAnsiTheme="majorHAnsi"/>
          <w:b/>
          <w:sz w:val="20"/>
          <w:szCs w:val="20"/>
          <w:u w:val="single"/>
        </w:rPr>
        <w:t xml:space="preserve">before July 1, 1975 </w:t>
      </w:r>
      <w:r w:rsidR="00AE1C5E" w:rsidRPr="008E569E">
        <w:rPr>
          <w:rFonts w:asciiTheme="majorHAnsi" w:hAnsiTheme="majorHAnsi"/>
          <w:b/>
          <w:i/>
          <w:color w:val="0000CC"/>
          <w:sz w:val="20"/>
          <w:szCs w:val="20"/>
        </w:rPr>
        <w:t>Limitations Act s14</w:t>
      </w:r>
    </w:p>
    <w:p w:rsidR="00AE1C5E" w:rsidRPr="008E569E" w:rsidRDefault="00AE1C5E" w:rsidP="00AE1C5E">
      <w:pPr>
        <w:pStyle w:val="Heading3"/>
      </w:pPr>
      <w:bookmarkStart w:id="93" w:name="_Toc290530942"/>
      <w:r w:rsidRPr="008E569E">
        <w:t>Exceptions to Indefeasibility</w:t>
      </w:r>
      <w:bookmarkEnd w:id="93"/>
    </w:p>
    <w:p w:rsidR="00294931" w:rsidRPr="008E569E" w:rsidRDefault="00294931" w:rsidP="00294931">
      <w:pPr>
        <w:rPr>
          <w:lang w:val="en-US"/>
        </w:rPr>
      </w:pPr>
      <w:r w:rsidRPr="008E569E">
        <w:rPr>
          <w:b/>
          <w:i/>
          <w:lang w:val="en-US"/>
        </w:rPr>
        <w:t>LTAs23(2)</w:t>
      </w:r>
      <w:r w:rsidRPr="008E569E">
        <w:rPr>
          <w:lang w:val="en-US"/>
        </w:rPr>
        <w:t xml:space="preserve"> lists interests which qualify an EIFS absolute… “indefeasibility is subject to…|”</w:t>
      </w:r>
    </w:p>
    <w:p w:rsidR="00294931" w:rsidRPr="008E569E" w:rsidRDefault="00294931" w:rsidP="00294931">
      <w:pPr>
        <w:rPr>
          <w:lang w:val="en-US"/>
        </w:rPr>
      </w:pPr>
      <w:r w:rsidRPr="008E569E">
        <w:rPr>
          <w:b/>
          <w:lang w:val="en-US"/>
        </w:rPr>
        <w:t>Exceptions:</w:t>
      </w:r>
      <w:r w:rsidRPr="008E569E">
        <w:rPr>
          <w:lang w:val="en-US"/>
        </w:rPr>
        <w:t xml:space="preserve"> leases, charges &amp; other entries, boundaries, fraud</w:t>
      </w:r>
    </w:p>
    <w:p w:rsidR="00AE1C5E" w:rsidRPr="008E569E" w:rsidRDefault="00294931" w:rsidP="00AE1C5E">
      <w:pPr>
        <w:pStyle w:val="Heading4"/>
      </w:pPr>
      <w:r w:rsidRPr="008E569E">
        <w:t xml:space="preserve"> S 23 (2) (d) </w:t>
      </w:r>
      <w:r w:rsidR="00AE1C5E" w:rsidRPr="008E569E">
        <w:rPr>
          <w:highlight w:val="yellow"/>
        </w:rPr>
        <w:t>L</w:t>
      </w:r>
      <w:r w:rsidRPr="008E569E">
        <w:rPr>
          <w:highlight w:val="yellow"/>
        </w:rPr>
        <w:t>EASES</w:t>
      </w:r>
    </w:p>
    <w:p w:rsidR="0011174D" w:rsidRPr="0011174D" w:rsidRDefault="0011174D" w:rsidP="00791E45">
      <w:pPr>
        <w:pStyle w:val="NoSpacing"/>
        <w:numPr>
          <w:ilvl w:val="0"/>
          <w:numId w:val="18"/>
        </w:numPr>
        <w:rPr>
          <w:rFonts w:asciiTheme="majorHAnsi" w:hAnsiTheme="majorHAnsi"/>
          <w:b/>
          <w:sz w:val="20"/>
          <w:szCs w:val="20"/>
        </w:rPr>
      </w:pPr>
      <w:r>
        <w:rPr>
          <w:rFonts w:asciiTheme="majorHAnsi" w:hAnsiTheme="majorHAnsi"/>
          <w:b/>
          <w:sz w:val="20"/>
          <w:szCs w:val="20"/>
        </w:rPr>
        <w:t>Indefeasibility is subject to leases for terms of less than 3 years</w:t>
      </w:r>
      <w:r w:rsidR="001F751C">
        <w:rPr>
          <w:rFonts w:asciiTheme="majorHAnsi" w:hAnsiTheme="majorHAnsi"/>
          <w:b/>
          <w:sz w:val="20"/>
          <w:szCs w:val="20"/>
        </w:rPr>
        <w:t xml:space="preserve"> (if &gt; 3yrs, have to respect lessee for 3)</w:t>
      </w:r>
    </w:p>
    <w:p w:rsidR="00294931" w:rsidRPr="008E569E" w:rsidRDefault="00294931" w:rsidP="00791E45">
      <w:pPr>
        <w:pStyle w:val="NoSpacing"/>
        <w:numPr>
          <w:ilvl w:val="0"/>
          <w:numId w:val="18"/>
        </w:numPr>
        <w:rPr>
          <w:rFonts w:asciiTheme="majorHAnsi" w:hAnsiTheme="majorHAnsi"/>
          <w:b/>
          <w:sz w:val="20"/>
          <w:szCs w:val="20"/>
        </w:rPr>
      </w:pPr>
      <w:r w:rsidRPr="008E569E">
        <w:rPr>
          <w:rFonts w:asciiTheme="majorHAnsi" w:hAnsiTheme="majorHAnsi"/>
          <w:sz w:val="20"/>
          <w:szCs w:val="20"/>
        </w:rPr>
        <w:t xml:space="preserve">Always inspect property because leases less than 3 years not registered. </w:t>
      </w:r>
    </w:p>
    <w:p w:rsidR="00294931" w:rsidRPr="008E569E" w:rsidRDefault="00294931" w:rsidP="00791E45">
      <w:pPr>
        <w:pStyle w:val="NoSpacing"/>
        <w:numPr>
          <w:ilvl w:val="0"/>
          <w:numId w:val="18"/>
        </w:numPr>
        <w:rPr>
          <w:rFonts w:asciiTheme="majorHAnsi" w:hAnsiTheme="majorHAnsi"/>
          <w:b/>
          <w:sz w:val="20"/>
          <w:szCs w:val="20"/>
        </w:rPr>
      </w:pPr>
      <w:r w:rsidRPr="008E569E">
        <w:rPr>
          <w:rFonts w:asciiTheme="majorHAnsi" w:hAnsiTheme="majorHAnsi"/>
          <w:sz w:val="20"/>
          <w:szCs w:val="20"/>
        </w:rPr>
        <w:t>Any buyer of land has to wait until lease expires until they are able to move into the premise</w:t>
      </w:r>
      <w:r w:rsidRPr="008E569E">
        <w:rPr>
          <w:rFonts w:asciiTheme="majorHAnsi" w:hAnsiTheme="majorHAnsi"/>
          <w:b/>
          <w:sz w:val="20"/>
          <w:szCs w:val="20"/>
        </w:rPr>
        <w:t>s</w:t>
      </w:r>
    </w:p>
    <w:p w:rsidR="00294931" w:rsidRPr="0011174D" w:rsidRDefault="00294931" w:rsidP="00791E45">
      <w:pPr>
        <w:pStyle w:val="NoSpacing"/>
        <w:numPr>
          <w:ilvl w:val="0"/>
          <w:numId w:val="18"/>
        </w:numPr>
        <w:rPr>
          <w:rFonts w:asciiTheme="majorHAnsi" w:hAnsiTheme="majorHAnsi"/>
          <w:b/>
          <w:sz w:val="20"/>
          <w:szCs w:val="20"/>
        </w:rPr>
      </w:pPr>
      <w:r w:rsidRPr="008E569E">
        <w:rPr>
          <w:rFonts w:asciiTheme="majorHAnsi" w:hAnsiTheme="majorHAnsi"/>
          <w:sz w:val="20"/>
          <w:szCs w:val="20"/>
        </w:rPr>
        <w:t>Grant of indefeasibility of B does not protect him as T is a tenant, occupying his land with a lease less than 3 yrs.  Thus, B cannot kick T off his land before his lease is up</w:t>
      </w:r>
      <w:r w:rsidR="00BB594F">
        <w:rPr>
          <w:rFonts w:asciiTheme="majorHAnsi" w:hAnsiTheme="majorHAnsi"/>
          <w:sz w:val="20"/>
          <w:szCs w:val="20"/>
        </w:rPr>
        <w:t xml:space="preserve"> or until 3 yrs has passed if person there for more than 3</w:t>
      </w:r>
      <w:r w:rsidRPr="008E569E">
        <w:rPr>
          <w:rFonts w:asciiTheme="majorHAnsi" w:hAnsiTheme="majorHAnsi"/>
          <w:sz w:val="20"/>
          <w:szCs w:val="20"/>
        </w:rPr>
        <w:t>.</w:t>
      </w:r>
    </w:p>
    <w:p w:rsidR="0011174D" w:rsidRPr="008E569E" w:rsidRDefault="0011174D" w:rsidP="0011174D">
      <w:pPr>
        <w:pStyle w:val="NoSpacing"/>
        <w:ind w:left="360"/>
        <w:rPr>
          <w:rFonts w:asciiTheme="majorHAnsi" w:hAnsiTheme="majorHAnsi"/>
          <w:b/>
          <w:sz w:val="20"/>
          <w:szCs w:val="20"/>
        </w:rPr>
      </w:pPr>
      <w:r w:rsidRPr="008E569E">
        <w:rPr>
          <w:rFonts w:asciiTheme="majorHAnsi" w:hAnsiTheme="majorHAnsi"/>
          <w:b/>
          <w:i/>
          <w:sz w:val="20"/>
          <w:szCs w:val="20"/>
        </w:rPr>
        <w:t>Remeber:</w:t>
      </w:r>
      <w:r w:rsidRPr="008E569E">
        <w:rPr>
          <w:rFonts w:asciiTheme="majorHAnsi" w:hAnsiTheme="majorHAnsi"/>
          <w:b/>
          <w:sz w:val="20"/>
          <w:szCs w:val="20"/>
        </w:rPr>
        <w:t xml:space="preserve"> if it is a lease for over 3 years, the holder of the lease MUST REGISTER or will be vulnerable</w:t>
      </w:r>
      <w:r>
        <w:rPr>
          <w:rFonts w:asciiTheme="majorHAnsi" w:hAnsiTheme="majorHAnsi"/>
          <w:b/>
          <w:sz w:val="20"/>
          <w:szCs w:val="20"/>
        </w:rPr>
        <w:t xml:space="preserve"> </w:t>
      </w:r>
      <w:r w:rsidR="001F751C">
        <w:rPr>
          <w:rFonts w:asciiTheme="majorHAnsi" w:hAnsiTheme="majorHAnsi"/>
          <w:b/>
          <w:sz w:val="20"/>
          <w:szCs w:val="20"/>
        </w:rPr>
        <w:t xml:space="preserve">after 3 years is up </w:t>
      </w:r>
      <w:r>
        <w:rPr>
          <w:rFonts w:asciiTheme="majorHAnsi" w:hAnsiTheme="majorHAnsi"/>
          <w:b/>
          <w:sz w:val="20"/>
          <w:szCs w:val="20"/>
        </w:rPr>
        <w:t>(23</w:t>
      </w:r>
      <w:r w:rsidR="00BB594F">
        <w:rPr>
          <w:rFonts w:asciiTheme="majorHAnsi" w:hAnsiTheme="majorHAnsi"/>
          <w:b/>
          <w:sz w:val="20"/>
          <w:szCs w:val="20"/>
        </w:rPr>
        <w:t>(</w:t>
      </w:r>
      <w:r>
        <w:rPr>
          <w:rFonts w:asciiTheme="majorHAnsi" w:hAnsiTheme="majorHAnsi"/>
          <w:b/>
          <w:sz w:val="20"/>
          <w:szCs w:val="20"/>
        </w:rPr>
        <w:t>2</w:t>
      </w:r>
      <w:r w:rsidR="00BB594F">
        <w:rPr>
          <w:rFonts w:asciiTheme="majorHAnsi" w:hAnsiTheme="majorHAnsi"/>
          <w:b/>
          <w:sz w:val="20"/>
          <w:szCs w:val="20"/>
        </w:rPr>
        <w:t>)</w:t>
      </w:r>
      <w:r>
        <w:rPr>
          <w:rFonts w:asciiTheme="majorHAnsi" w:hAnsiTheme="majorHAnsi"/>
          <w:b/>
          <w:sz w:val="20"/>
          <w:szCs w:val="20"/>
        </w:rPr>
        <w:t>d does not say this but you can infer this from s 23</w:t>
      </w:r>
      <w:r w:rsidR="00BB594F">
        <w:rPr>
          <w:rFonts w:asciiTheme="majorHAnsi" w:hAnsiTheme="majorHAnsi"/>
          <w:b/>
          <w:sz w:val="20"/>
          <w:szCs w:val="20"/>
        </w:rPr>
        <w:t>(</w:t>
      </w:r>
      <w:r>
        <w:rPr>
          <w:rFonts w:asciiTheme="majorHAnsi" w:hAnsiTheme="majorHAnsi"/>
          <w:b/>
          <w:sz w:val="20"/>
          <w:szCs w:val="20"/>
        </w:rPr>
        <w:t>2</w:t>
      </w:r>
      <w:r w:rsidR="00BB594F">
        <w:rPr>
          <w:rFonts w:asciiTheme="majorHAnsi" w:hAnsiTheme="majorHAnsi"/>
          <w:b/>
          <w:sz w:val="20"/>
          <w:szCs w:val="20"/>
        </w:rPr>
        <w:t>)</w:t>
      </w:r>
      <w:r>
        <w:rPr>
          <w:rFonts w:asciiTheme="majorHAnsi" w:hAnsiTheme="majorHAnsi"/>
          <w:b/>
          <w:sz w:val="20"/>
          <w:szCs w:val="20"/>
        </w:rPr>
        <w:t>d because it only protects under 3 yrs)</w:t>
      </w:r>
    </w:p>
    <w:p w:rsidR="00294931" w:rsidRPr="008E569E" w:rsidRDefault="00294931" w:rsidP="00294931">
      <w:pPr>
        <w:pStyle w:val="Heading4"/>
      </w:pPr>
      <w:r w:rsidRPr="008E569E">
        <w:t xml:space="preserve">S 23 (2) (g) </w:t>
      </w:r>
      <w:r w:rsidRPr="008E569E">
        <w:rPr>
          <w:highlight w:val="yellow"/>
        </w:rPr>
        <w:t>CHARGES AND OTHER ENTRIES</w:t>
      </w:r>
    </w:p>
    <w:p w:rsidR="00294931" w:rsidRPr="008E569E" w:rsidRDefault="00F2365C" w:rsidP="00791E45">
      <w:pPr>
        <w:pStyle w:val="NoSpacing"/>
        <w:numPr>
          <w:ilvl w:val="0"/>
          <w:numId w:val="19"/>
        </w:numPr>
        <w:rPr>
          <w:rFonts w:asciiTheme="majorHAnsi" w:hAnsiTheme="majorHAnsi"/>
          <w:b/>
          <w:i/>
          <w:color w:val="0000CC"/>
          <w:sz w:val="20"/>
          <w:szCs w:val="20"/>
        </w:rPr>
      </w:pPr>
      <w:r w:rsidRPr="00BB594F">
        <w:rPr>
          <w:rFonts w:asciiTheme="majorHAnsi" w:hAnsiTheme="majorHAnsi"/>
          <w:sz w:val="20"/>
          <w:szCs w:val="20"/>
        </w:rPr>
        <w:t>For example,  as per</w:t>
      </w:r>
      <w:r w:rsidRPr="008E569E">
        <w:rPr>
          <w:rFonts w:asciiTheme="majorHAnsi" w:hAnsiTheme="majorHAnsi"/>
          <w:b/>
          <w:i/>
          <w:color w:val="0000CC"/>
          <w:sz w:val="20"/>
          <w:szCs w:val="20"/>
        </w:rPr>
        <w:t xml:space="preserve"> s20 of Builder’s lien Act </w:t>
      </w:r>
      <w:r w:rsidRPr="008E569E">
        <w:rPr>
          <w:rFonts w:asciiTheme="majorHAnsi" w:hAnsiTheme="majorHAnsi"/>
          <w:b/>
          <w:sz w:val="20"/>
          <w:szCs w:val="20"/>
        </w:rPr>
        <w:t>a builder’s lien can be registered after the property has been sold to a new owner</w:t>
      </w:r>
      <w:r w:rsidR="001F751C" w:rsidRPr="00BB594F">
        <w:rPr>
          <w:rFonts w:asciiTheme="majorHAnsi" w:hAnsiTheme="majorHAnsi"/>
          <w:sz w:val="20"/>
          <w:szCs w:val="20"/>
        </w:rPr>
        <w:t>(as long as its within 45 days of the work being completed)</w:t>
      </w:r>
      <w:r w:rsidRPr="00BB594F">
        <w:rPr>
          <w:rFonts w:asciiTheme="majorHAnsi" w:hAnsiTheme="majorHAnsi"/>
          <w:sz w:val="20"/>
          <w:szCs w:val="20"/>
        </w:rPr>
        <w:t>. This affects the indefeasibility of the new owner</w:t>
      </w:r>
      <w:r w:rsidRPr="008E569E">
        <w:rPr>
          <w:rFonts w:asciiTheme="majorHAnsi" w:hAnsiTheme="majorHAnsi"/>
          <w:b/>
          <w:i/>
          <w:color w:val="0000CC"/>
          <w:sz w:val="20"/>
          <w:szCs w:val="20"/>
        </w:rPr>
        <w:t xml:space="preserve">. </w:t>
      </w:r>
      <w:r w:rsidRPr="008E569E">
        <w:rPr>
          <w:rFonts w:asciiTheme="majorHAnsi" w:hAnsiTheme="majorHAnsi"/>
          <w:b/>
          <w:i/>
          <w:color w:val="FF0000"/>
          <w:sz w:val="20"/>
          <w:szCs w:val="20"/>
        </w:rPr>
        <w:t>Carr v Rayward</w:t>
      </w:r>
      <w:r w:rsidRPr="00632F95">
        <w:rPr>
          <w:rFonts w:asciiTheme="majorHAnsi" w:hAnsiTheme="majorHAnsi"/>
          <w:color w:val="FF0000"/>
          <w:sz w:val="20"/>
          <w:szCs w:val="20"/>
        </w:rPr>
        <w:t>(</w:t>
      </w:r>
      <w:r w:rsidRPr="00632F95">
        <w:rPr>
          <w:rFonts w:asciiTheme="majorHAnsi" w:hAnsiTheme="majorHAnsi"/>
          <w:i/>
          <w:color w:val="FF0000"/>
          <w:sz w:val="20"/>
          <w:szCs w:val="20"/>
        </w:rPr>
        <w:t>builder filed lien against property after debtor sold to 3</w:t>
      </w:r>
      <w:r w:rsidRPr="00632F95">
        <w:rPr>
          <w:rFonts w:asciiTheme="majorHAnsi" w:hAnsiTheme="majorHAnsi"/>
          <w:i/>
          <w:color w:val="FF0000"/>
          <w:sz w:val="20"/>
          <w:szCs w:val="20"/>
          <w:vertAlign w:val="superscript"/>
        </w:rPr>
        <w:t>rd</w:t>
      </w:r>
      <w:r w:rsidRPr="00632F95">
        <w:rPr>
          <w:rFonts w:asciiTheme="majorHAnsi" w:hAnsiTheme="majorHAnsi"/>
          <w:i/>
          <w:color w:val="FF0000"/>
          <w:sz w:val="20"/>
          <w:szCs w:val="20"/>
        </w:rPr>
        <w:t xml:space="preserve"> party)</w:t>
      </w:r>
    </w:p>
    <w:p w:rsidR="00F2365C" w:rsidRPr="008E569E" w:rsidRDefault="00F2365C" w:rsidP="00F2365C">
      <w:pPr>
        <w:pStyle w:val="Heading4"/>
      </w:pPr>
      <w:r w:rsidRPr="008E569E">
        <w:t xml:space="preserve">S23 (2)(h) </w:t>
      </w:r>
      <w:r w:rsidRPr="008E569E">
        <w:rPr>
          <w:highlight w:val="yellow"/>
        </w:rPr>
        <w:t>BOUNDARIES</w:t>
      </w:r>
    </w:p>
    <w:p w:rsidR="00F2365C" w:rsidRPr="008E569E" w:rsidRDefault="00F2365C" w:rsidP="00F2365C">
      <w:pPr>
        <w:pStyle w:val="NoSpacing"/>
        <w:rPr>
          <w:rFonts w:asciiTheme="majorHAnsi" w:hAnsiTheme="majorHAnsi"/>
          <w:sz w:val="20"/>
          <w:szCs w:val="20"/>
        </w:rPr>
      </w:pPr>
      <w:r w:rsidRPr="008E569E">
        <w:rPr>
          <w:rFonts w:asciiTheme="majorHAnsi" w:hAnsiTheme="majorHAnsi"/>
          <w:sz w:val="20"/>
          <w:szCs w:val="20"/>
        </w:rPr>
        <w:t xml:space="preserve">The </w:t>
      </w:r>
      <w:r w:rsidR="004F1101" w:rsidRPr="008E569E">
        <w:rPr>
          <w:rFonts w:asciiTheme="majorHAnsi" w:hAnsiTheme="majorHAnsi"/>
          <w:sz w:val="20"/>
          <w:szCs w:val="20"/>
        </w:rPr>
        <w:t>Indefeasiblity</w:t>
      </w:r>
      <w:r w:rsidRPr="008E569E">
        <w:rPr>
          <w:rFonts w:asciiTheme="majorHAnsi" w:hAnsiTheme="majorHAnsi"/>
          <w:sz w:val="20"/>
          <w:szCs w:val="20"/>
        </w:rPr>
        <w:t xml:space="preserve"> conferred </w:t>
      </w:r>
      <w:r w:rsidR="00632F95">
        <w:rPr>
          <w:rFonts w:asciiTheme="majorHAnsi" w:hAnsiTheme="majorHAnsi"/>
          <w:sz w:val="20"/>
          <w:szCs w:val="20"/>
        </w:rPr>
        <w:t>b</w:t>
      </w:r>
      <w:r w:rsidRPr="008E569E">
        <w:rPr>
          <w:rFonts w:asciiTheme="majorHAnsi" w:hAnsiTheme="majorHAnsi"/>
          <w:sz w:val="20"/>
          <w:szCs w:val="20"/>
        </w:rPr>
        <w:t>y LTO</w:t>
      </w:r>
      <w:r w:rsidR="004F1101" w:rsidRPr="008E569E">
        <w:rPr>
          <w:rFonts w:asciiTheme="majorHAnsi" w:hAnsiTheme="majorHAnsi"/>
          <w:sz w:val="20"/>
          <w:szCs w:val="20"/>
        </w:rPr>
        <w:t xml:space="preserve"> </w:t>
      </w:r>
      <w:r w:rsidRPr="008E569E">
        <w:rPr>
          <w:rFonts w:asciiTheme="majorHAnsi" w:hAnsiTheme="majorHAnsi"/>
          <w:sz w:val="20"/>
          <w:szCs w:val="20"/>
        </w:rPr>
        <w:t xml:space="preserve">does not extend to </w:t>
      </w:r>
      <w:r w:rsidR="004F1101" w:rsidRPr="008E569E">
        <w:rPr>
          <w:rFonts w:asciiTheme="majorHAnsi" w:hAnsiTheme="majorHAnsi"/>
          <w:sz w:val="20"/>
          <w:szCs w:val="20"/>
        </w:rPr>
        <w:t>accuracy of boundaries as depicted by map or plan</w:t>
      </w:r>
      <w:r w:rsidRPr="008E569E">
        <w:rPr>
          <w:rFonts w:asciiTheme="majorHAnsi" w:hAnsiTheme="majorHAnsi"/>
          <w:sz w:val="20"/>
          <w:szCs w:val="20"/>
        </w:rPr>
        <w:t xml:space="preserve">, Land owners have the right to show that boundaries are inaccurate. </w:t>
      </w:r>
    </w:p>
    <w:p w:rsidR="00F2365C" w:rsidRPr="00B47453" w:rsidRDefault="00F2365C" w:rsidP="00F2365C">
      <w:pPr>
        <w:pStyle w:val="NoSpacing"/>
        <w:rPr>
          <w:rFonts w:asciiTheme="majorHAnsi" w:hAnsiTheme="majorHAnsi"/>
          <w:i/>
          <w:sz w:val="20"/>
          <w:szCs w:val="20"/>
        </w:rPr>
      </w:pPr>
      <w:r w:rsidRPr="008E569E">
        <w:rPr>
          <w:rFonts w:asciiTheme="majorHAnsi" w:hAnsiTheme="majorHAnsi"/>
          <w:b/>
          <w:sz w:val="20"/>
          <w:szCs w:val="20"/>
        </w:rPr>
        <w:t xml:space="preserve">Onus is on the BUYER to check the boundaries of the land. Not the solicitor’s job. They should hire a surveyor </w:t>
      </w:r>
      <w:r w:rsidRPr="008E569E">
        <w:rPr>
          <w:rFonts w:asciiTheme="majorHAnsi" w:hAnsiTheme="majorHAnsi"/>
          <w:b/>
          <w:i/>
          <w:color w:val="FF0000"/>
          <w:sz w:val="20"/>
          <w:szCs w:val="20"/>
        </w:rPr>
        <w:t>Winrob v Street(</w:t>
      </w:r>
      <w:r w:rsidRPr="008E569E">
        <w:rPr>
          <w:rFonts w:asciiTheme="majorHAnsi" w:hAnsiTheme="majorHAnsi"/>
          <w:i/>
          <w:color w:val="FF0000"/>
          <w:sz w:val="20"/>
          <w:szCs w:val="20"/>
        </w:rPr>
        <w:t>after buying house p discovered part of land owned by Van city. Ps lawyer never checked map</w:t>
      </w:r>
      <w:r w:rsidR="00B070F3" w:rsidRPr="008E569E">
        <w:rPr>
          <w:rFonts w:asciiTheme="majorHAnsi" w:hAnsiTheme="majorHAnsi"/>
          <w:i/>
          <w:color w:val="FF0000"/>
          <w:sz w:val="20"/>
          <w:szCs w:val="20"/>
        </w:rPr>
        <w:t>,</w:t>
      </w:r>
      <w:r w:rsidR="00632F95">
        <w:rPr>
          <w:rFonts w:asciiTheme="majorHAnsi" w:hAnsiTheme="majorHAnsi"/>
          <w:i/>
          <w:color w:val="FF0000"/>
          <w:sz w:val="20"/>
          <w:szCs w:val="20"/>
        </w:rPr>
        <w:t xml:space="preserve"> P</w:t>
      </w:r>
      <w:r w:rsidR="00B070F3" w:rsidRPr="008E569E">
        <w:rPr>
          <w:rFonts w:asciiTheme="majorHAnsi" w:hAnsiTheme="majorHAnsi"/>
          <w:i/>
          <w:color w:val="FF0000"/>
          <w:sz w:val="20"/>
          <w:szCs w:val="20"/>
        </w:rPr>
        <w:t xml:space="preserve"> tried to sue lawyer)</w:t>
      </w:r>
    </w:p>
    <w:p w:rsidR="004F1101" w:rsidRPr="008E569E" w:rsidRDefault="00B070F3" w:rsidP="00B070F3">
      <w:pPr>
        <w:pStyle w:val="Heading4"/>
      </w:pPr>
      <w:r w:rsidRPr="008E569E">
        <w:t xml:space="preserve">Section 23 (2)(i) </w:t>
      </w:r>
      <w:r w:rsidRPr="008E569E">
        <w:rPr>
          <w:highlight w:val="yellow"/>
        </w:rPr>
        <w:t>FRAUD</w:t>
      </w:r>
    </w:p>
    <w:p w:rsidR="00D85F18" w:rsidRPr="008E569E" w:rsidRDefault="00D85F18" w:rsidP="00B070F3"/>
    <w:p w:rsidR="00D85F18" w:rsidRDefault="00D85F18" w:rsidP="00D85F18">
      <w:pPr>
        <w:pStyle w:val="Heading5"/>
      </w:pPr>
      <w:r w:rsidRPr="008E569E">
        <w:t>Forgery</w:t>
      </w:r>
    </w:p>
    <w:p w:rsidR="00E70507" w:rsidRPr="00E70507" w:rsidRDefault="00632F95" w:rsidP="00E70507">
      <w:pPr>
        <w:rPr>
          <w:b/>
        </w:rPr>
      </w:pPr>
      <w:r>
        <w:rPr>
          <w:b/>
        </w:rPr>
        <w:t>**</w:t>
      </w:r>
      <w:r w:rsidR="00E70507" w:rsidRPr="00E70507">
        <w:rPr>
          <w:b/>
        </w:rPr>
        <w:t>Note: 1 bad signature is enough to create a null deed</w:t>
      </w:r>
    </w:p>
    <w:p w:rsidR="00632F95" w:rsidRDefault="00632F95" w:rsidP="00B070F3">
      <w:r>
        <w:t>If you are on title because of fraud or forgery, your title is</w:t>
      </w:r>
      <w:r w:rsidRPr="00914477">
        <w:rPr>
          <w:b/>
        </w:rPr>
        <w:t xml:space="preserve"> not</w:t>
      </w:r>
      <w:r>
        <w:t xml:space="preserve"> </w:t>
      </w:r>
      <w:r w:rsidRPr="00914477">
        <w:rPr>
          <w:b/>
        </w:rPr>
        <w:t>indefeasible</w:t>
      </w:r>
      <w:r>
        <w:t>.</w:t>
      </w:r>
    </w:p>
    <w:p w:rsidR="00B070F3" w:rsidRPr="008E569E" w:rsidRDefault="00B070F3" w:rsidP="00B070F3">
      <w:r w:rsidRPr="008E569E">
        <w:lastRenderedPageBreak/>
        <w:t>The right of a person to show fraud including forgery in which an RO has participated in to any degree (</w:t>
      </w:r>
      <w:r w:rsidRPr="008E569E">
        <w:rPr>
          <w:b/>
          <w:i/>
          <w:color w:val="0000FF"/>
        </w:rPr>
        <w:t>s.23(2)(i)</w:t>
      </w:r>
      <w:r w:rsidRPr="008E569E">
        <w:t>).If you are no longer on title, but you can show that the person who is on title got there as a result of fraud in which they participated to</w:t>
      </w:r>
      <w:r w:rsidRPr="008E569E">
        <w:rPr>
          <w:b/>
        </w:rPr>
        <w:t xml:space="preserve"> any degree</w:t>
      </w:r>
      <w:r w:rsidRPr="008E569E">
        <w:t>, you can get back on title</w:t>
      </w:r>
      <w:r w:rsidRPr="008E569E">
        <w:rPr>
          <w:b/>
          <w:i/>
          <w:color w:val="0000FF"/>
        </w:rPr>
        <w:t xml:space="preserve"> s.23(2)(i)</w:t>
      </w:r>
      <w:r w:rsidRPr="008E569E">
        <w:t>).</w:t>
      </w:r>
    </w:p>
    <w:p w:rsidR="002F03D5" w:rsidRPr="008E569E" w:rsidRDefault="002F03D5" w:rsidP="002F03D5">
      <w:pPr>
        <w:spacing w:before="100" w:beforeAutospacing="1" w:after="100" w:afterAutospacing="1"/>
      </w:pPr>
      <w:r w:rsidRPr="008E569E">
        <w:rPr>
          <w:b/>
          <w:bCs/>
        </w:rPr>
        <w:t xml:space="preserve">Old distinction - </w:t>
      </w:r>
      <w:r w:rsidRPr="008E569E">
        <w:t> </w:t>
      </w:r>
      <w:r w:rsidRPr="008E569E">
        <w:rPr>
          <w:b/>
          <w:bCs/>
          <w:i/>
          <w:iCs/>
          <w:color w:val="FF0000"/>
        </w:rPr>
        <w:t>gibbs v messer</w:t>
      </w:r>
      <w:r w:rsidRPr="008E569E">
        <w:t xml:space="preserve">  (deferred indefeasibility) and </w:t>
      </w:r>
      <w:r w:rsidRPr="008E569E">
        <w:rPr>
          <w:b/>
          <w:bCs/>
          <w:i/>
          <w:iCs/>
          <w:color w:val="FF0000"/>
        </w:rPr>
        <w:t>fraser v walker</w:t>
      </w:r>
      <w:r w:rsidRPr="008E569E">
        <w:t xml:space="preserve"> (immediate indefeasibility). </w:t>
      </w:r>
      <w:r w:rsidRPr="00B47453">
        <w:rPr>
          <w:b/>
        </w:rPr>
        <w:t>But with respect to EIFS, Pavi this seems to have been resolved in favour of</w:t>
      </w:r>
      <w:r w:rsidRPr="008E569E">
        <w:t xml:space="preserve"> </w:t>
      </w:r>
      <w:r w:rsidRPr="008E569E">
        <w:rPr>
          <w:b/>
          <w:bCs/>
          <w:i/>
          <w:iCs/>
          <w:color w:val="FF0000"/>
        </w:rPr>
        <w:t>Frazer v Walker</w:t>
      </w:r>
      <w:r w:rsidRPr="008E569E">
        <w:t xml:space="preserve"> (</w:t>
      </w:r>
      <w:r w:rsidRPr="00B47453">
        <w:rPr>
          <w:b/>
        </w:rPr>
        <w:t>immediate indefeasibility</w:t>
      </w:r>
      <w:r w:rsidRPr="008E569E">
        <w:t>)</w:t>
      </w:r>
      <w:r w:rsidR="00632F95">
        <w:t xml:space="preserve"> </w:t>
      </w:r>
      <w:r w:rsidR="00632F95" w:rsidRPr="00632F95">
        <w:rPr>
          <w:b/>
          <w:i/>
          <w:color w:val="FF0000"/>
        </w:rPr>
        <w:t>Gill v Bucholz</w:t>
      </w:r>
      <w:r w:rsidRPr="008E569E">
        <w:t xml:space="preserve">. BUT with respect to interests other than EIFS, </w:t>
      </w:r>
      <w:r w:rsidRPr="008E569E">
        <w:rPr>
          <w:b/>
        </w:rPr>
        <w:t>deferred indefeasibility</w:t>
      </w:r>
      <w:r w:rsidRPr="008E569E">
        <w:t xml:space="preserve"> is given. </w:t>
      </w:r>
    </w:p>
    <w:p w:rsidR="00914477" w:rsidRPr="00914477" w:rsidRDefault="00914477" w:rsidP="00914477">
      <w:pPr>
        <w:pStyle w:val="NoSpacing"/>
        <w:rPr>
          <w:rFonts w:asciiTheme="majorHAnsi" w:hAnsiTheme="majorHAnsi"/>
          <w:b/>
          <w:sz w:val="20"/>
          <w:u w:val="single"/>
        </w:rPr>
      </w:pPr>
      <w:r w:rsidRPr="00914477">
        <w:rPr>
          <w:rFonts w:asciiTheme="majorHAnsi" w:hAnsiTheme="majorHAnsi"/>
          <w:b/>
          <w:sz w:val="20"/>
          <w:u w:val="single"/>
        </w:rPr>
        <w:t>Immediate Indefeasibility given to Estates in Fee Simple</w:t>
      </w:r>
    </w:p>
    <w:p w:rsidR="002F03D5" w:rsidRPr="00914477" w:rsidRDefault="002F03D5" w:rsidP="00914477">
      <w:pPr>
        <w:pStyle w:val="NoSpacing"/>
        <w:rPr>
          <w:rFonts w:asciiTheme="majorHAnsi" w:hAnsiTheme="majorHAnsi"/>
          <w:sz w:val="20"/>
        </w:rPr>
      </w:pPr>
      <w:r w:rsidRPr="00914477">
        <w:rPr>
          <w:rFonts w:asciiTheme="majorHAnsi" w:hAnsiTheme="majorHAnsi"/>
          <w:b/>
          <w:sz w:val="20"/>
        </w:rPr>
        <w:t>ESTATES IN FE</w:t>
      </w:r>
      <w:r w:rsidR="00914477" w:rsidRPr="00914477">
        <w:rPr>
          <w:rFonts w:asciiTheme="majorHAnsi" w:hAnsiTheme="majorHAnsi"/>
          <w:b/>
          <w:sz w:val="20"/>
        </w:rPr>
        <w:t>E</w:t>
      </w:r>
      <w:r w:rsidRPr="00914477">
        <w:rPr>
          <w:rFonts w:asciiTheme="majorHAnsi" w:hAnsiTheme="majorHAnsi"/>
          <w:b/>
          <w:sz w:val="20"/>
        </w:rPr>
        <w:t xml:space="preserve"> SIMPLE: </w:t>
      </w:r>
      <w:r w:rsidRPr="00914477">
        <w:rPr>
          <w:rFonts w:asciiTheme="majorHAnsi" w:hAnsiTheme="majorHAnsi"/>
          <w:b/>
          <w:color w:val="0000FF"/>
          <w:sz w:val="20"/>
        </w:rPr>
        <w:t>s.25.1 (2)/ (3)</w:t>
      </w:r>
      <w:r w:rsidRPr="00914477">
        <w:rPr>
          <w:rFonts w:asciiTheme="majorHAnsi" w:hAnsiTheme="majorHAnsi"/>
          <w:color w:val="0000FF"/>
          <w:sz w:val="20"/>
        </w:rPr>
        <w:t> </w:t>
      </w:r>
      <w:r w:rsidRPr="00914477">
        <w:rPr>
          <w:rFonts w:asciiTheme="majorHAnsi" w:hAnsiTheme="majorHAnsi"/>
          <w:sz w:val="20"/>
        </w:rPr>
        <w:t xml:space="preserve">Even though an instrument purporting to transfer a fee simple estate is void, a transferee (b) in good faith and for valuable consideration, purports to acquire the estate, is </w:t>
      </w:r>
      <w:r w:rsidRPr="00914477">
        <w:rPr>
          <w:rFonts w:asciiTheme="majorHAnsi" w:hAnsiTheme="majorHAnsi"/>
          <w:i/>
          <w:iCs/>
          <w:sz w:val="20"/>
        </w:rPr>
        <w:t>deemed</w:t>
      </w:r>
      <w:r w:rsidRPr="00914477">
        <w:rPr>
          <w:rFonts w:asciiTheme="majorHAnsi" w:hAnsiTheme="majorHAnsi"/>
          <w:sz w:val="20"/>
        </w:rPr>
        <w:t xml:space="preserve"> to have acquired that estate on registration of that instrument. </w:t>
      </w:r>
    </w:p>
    <w:p w:rsidR="002F03D5" w:rsidRPr="00632F95" w:rsidRDefault="002F03D5" w:rsidP="00791E45">
      <w:pPr>
        <w:pStyle w:val="ListParagraph"/>
        <w:numPr>
          <w:ilvl w:val="0"/>
          <w:numId w:val="19"/>
        </w:numPr>
        <w:spacing w:before="100" w:beforeAutospacing="1" w:after="100" w:afterAutospacing="1"/>
      </w:pPr>
      <w:r w:rsidRPr="008E569E">
        <w:t xml:space="preserve">if purchaser in good faith for value &amp; was NOT fraudulent, but took from someone who was, that </w:t>
      </w:r>
      <w:r w:rsidRPr="00B47453">
        <w:rPr>
          <w:b/>
        </w:rPr>
        <w:t xml:space="preserve">interest will prevail over that of the true owner </w:t>
      </w:r>
      <w:r w:rsidRPr="008E569E">
        <w:t xml:space="preserve">– they get </w:t>
      </w:r>
      <w:r w:rsidRPr="008E569E">
        <w:rPr>
          <w:b/>
          <w:bCs/>
        </w:rPr>
        <w:t>immediate indefeasibility</w:t>
      </w:r>
      <w:r w:rsidRPr="008E569E">
        <w:t xml:space="preserve"> notwithstanding the fact that there was a fraud perpetrated on the previous RO </w:t>
      </w:r>
      <w:r w:rsidRPr="008E569E">
        <w:rPr>
          <w:b/>
          <w:bCs/>
        </w:rPr>
        <w:t xml:space="preserve">– </w:t>
      </w:r>
      <w:r w:rsidRPr="008E569E">
        <w:rPr>
          <w:b/>
          <w:bCs/>
          <w:i/>
          <w:iCs/>
        </w:rPr>
        <w:t>N</w:t>
      </w:r>
      <w:r w:rsidR="002E2437" w:rsidRPr="008E569E">
        <w:rPr>
          <w:b/>
          <w:bCs/>
          <w:i/>
          <w:iCs/>
        </w:rPr>
        <w:t>e</w:t>
      </w:r>
      <w:r w:rsidRPr="008E569E">
        <w:rPr>
          <w:b/>
          <w:bCs/>
          <w:i/>
          <w:iCs/>
        </w:rPr>
        <w:t xml:space="preserve">mo dat </w:t>
      </w:r>
      <w:r w:rsidRPr="008E569E">
        <w:rPr>
          <w:b/>
          <w:bCs/>
        </w:rPr>
        <w:t>does not apply!</w:t>
      </w:r>
      <w:r w:rsidRPr="008E569E">
        <w:rPr>
          <w:color w:val="0000FF"/>
        </w:rPr>
        <w:t xml:space="preserve"> </w:t>
      </w:r>
      <w:r w:rsidRPr="008E569E">
        <w:t>Old RO may recover from AF fund as they’ve lost their interest due to the</w:t>
      </w:r>
      <w:r w:rsidRPr="008E569E">
        <w:rPr>
          <w:color w:val="0000FF"/>
        </w:rPr>
        <w:t xml:space="preserve"> </w:t>
      </w:r>
      <w:r w:rsidRPr="008E569E">
        <w:rPr>
          <w:b/>
          <w:bCs/>
          <w:i/>
          <w:iCs/>
          <w:color w:val="0000FF"/>
        </w:rPr>
        <w:t>LTA</w:t>
      </w:r>
      <w:r w:rsidRPr="008E569E">
        <w:rPr>
          <w:color w:val="0000FF"/>
        </w:rPr>
        <w:t xml:space="preserve"> (</w:t>
      </w:r>
      <w:r w:rsidR="00632F95">
        <w:rPr>
          <w:b/>
          <w:bCs/>
          <w:i/>
          <w:iCs/>
          <w:color w:val="FF0000"/>
        </w:rPr>
        <w:t>Gill v Bucholz</w:t>
      </w:r>
      <w:r w:rsidRPr="008E569E">
        <w:rPr>
          <w:color w:val="FF0000"/>
        </w:rPr>
        <w:t>)</w:t>
      </w:r>
      <w:r w:rsidRPr="008E569E">
        <w:rPr>
          <w:color w:val="0000FF"/>
        </w:rPr>
        <w:t xml:space="preserve"> </w:t>
      </w:r>
    </w:p>
    <w:p w:rsidR="00632F95" w:rsidRPr="008E569E" w:rsidRDefault="00632F95" w:rsidP="00791E45">
      <w:pPr>
        <w:pStyle w:val="ListParagraph"/>
        <w:numPr>
          <w:ilvl w:val="0"/>
          <w:numId w:val="19"/>
        </w:numPr>
        <w:spacing w:before="100" w:beforeAutospacing="1" w:after="100" w:afterAutospacing="1"/>
      </w:pPr>
      <w:r w:rsidRPr="008E569E">
        <w:rPr>
          <w:b/>
          <w:i/>
          <w:color w:val="0000CC"/>
        </w:rPr>
        <w:t>LTA s23</w:t>
      </w:r>
      <w:r w:rsidRPr="008E569E">
        <w:rPr>
          <w:i/>
        </w:rPr>
        <w:t xml:space="preserve"> </w:t>
      </w:r>
      <w:r w:rsidRPr="008E569E">
        <w:rPr>
          <w:b/>
          <w:i/>
        </w:rPr>
        <w:t xml:space="preserve">FEE SIMPLE= Conclusive evidence at law </w:t>
      </w:r>
      <w:r w:rsidRPr="008E569E">
        <w:rPr>
          <w:b/>
          <w:i/>
        </w:rPr>
        <w:sym w:font="Wingdings" w:char="F0E0"/>
      </w:r>
      <w:r w:rsidRPr="008E569E">
        <w:rPr>
          <w:b/>
          <w:i/>
        </w:rPr>
        <w:t>nemo dat doesnt apply to fee simple</w:t>
      </w:r>
    </w:p>
    <w:p w:rsidR="002F03D5" w:rsidRPr="008E569E" w:rsidRDefault="002F03D5" w:rsidP="002E2437">
      <w:pPr>
        <w:spacing w:before="100" w:beforeAutospacing="1" w:after="100" w:afterAutospacing="1"/>
      </w:pPr>
      <w:r w:rsidRPr="008E569E">
        <w:rPr>
          <w:b/>
        </w:rPr>
        <w:t>Policy</w:t>
      </w:r>
      <w:r w:rsidRPr="008E569E">
        <w:t xml:space="preserve">: what the point of having a LTO/ registration system if purchasers of EIFS cant be confident that when they’ve registered they’ve secured their interest? The whole point of such a system is to give security/ indefeasibility </w:t>
      </w:r>
    </w:p>
    <w:p w:rsidR="00632F95" w:rsidRPr="00632F95" w:rsidRDefault="00914477" w:rsidP="00632F95">
      <w:pPr>
        <w:rPr>
          <w:b/>
          <w:u w:val="single"/>
        </w:rPr>
      </w:pPr>
      <w:r>
        <w:rPr>
          <w:b/>
          <w:u w:val="single"/>
        </w:rPr>
        <w:t xml:space="preserve">No Immediate Indefeasibility for </w:t>
      </w:r>
      <w:r w:rsidR="00632F95">
        <w:rPr>
          <w:b/>
          <w:u w:val="single"/>
        </w:rPr>
        <w:t>CHARGES</w:t>
      </w:r>
    </w:p>
    <w:p w:rsidR="00632F95" w:rsidRPr="008E569E" w:rsidRDefault="00632F95" w:rsidP="00632F95">
      <w:r w:rsidRPr="008E569E">
        <w:rPr>
          <w:b/>
        </w:rPr>
        <w:t>No immediate indefeasibility for charges</w:t>
      </w:r>
      <w:r w:rsidRPr="008E569E">
        <w:t xml:space="preserve">: </w:t>
      </w:r>
      <w:r w:rsidRPr="008E569E">
        <w:rPr>
          <w:b/>
          <w:i/>
          <w:color w:val="0000FF"/>
        </w:rPr>
        <w:t>s.26(1)</w:t>
      </w:r>
      <w:r w:rsidRPr="008E569E">
        <w:rPr>
          <w:b/>
          <w:i/>
        </w:rPr>
        <w:t xml:space="preserve"> </w:t>
      </w:r>
      <w:r w:rsidRPr="008E569E">
        <w:t xml:space="preserve">holds that the Registered Owner of a charge is </w:t>
      </w:r>
      <w:r w:rsidRPr="008E569E">
        <w:rPr>
          <w:b/>
          <w:u w:val="single"/>
        </w:rPr>
        <w:t>"deemed to be entitled"</w:t>
      </w:r>
      <w:r w:rsidRPr="008E569E">
        <w:t xml:space="preserve"> to the estate which the charge applies to. </w:t>
      </w:r>
    </w:p>
    <w:p w:rsidR="00632F95" w:rsidRPr="00632F95" w:rsidRDefault="00632F95" w:rsidP="00632F95">
      <w:pPr>
        <w:numPr>
          <w:ilvl w:val="0"/>
          <w:numId w:val="55"/>
        </w:numPr>
        <w:tabs>
          <w:tab w:val="clear" w:pos="1080"/>
        </w:tabs>
        <w:ind w:left="720"/>
        <w:rPr>
          <w:i/>
        </w:rPr>
      </w:pPr>
      <w:r w:rsidRPr="008E569E">
        <w:t>“</w:t>
      </w:r>
      <w:r w:rsidRPr="008E569E">
        <w:rPr>
          <w:b/>
        </w:rPr>
        <w:t xml:space="preserve">Deemed” </w:t>
      </w:r>
      <w:r w:rsidRPr="008E569E">
        <w:t xml:space="preserve">= </w:t>
      </w:r>
      <w:r w:rsidRPr="008E569E">
        <w:rPr>
          <w:b/>
        </w:rPr>
        <w:t xml:space="preserve">rebuttable presumption </w:t>
      </w:r>
      <w:r w:rsidRPr="008E569E">
        <w:rPr>
          <w:b/>
        </w:rPr>
        <w:sym w:font="Wingdings" w:char="F0E0"/>
      </w:r>
      <w:r w:rsidRPr="008E569E">
        <w:rPr>
          <w:b/>
          <w:i/>
        </w:rPr>
        <w:t>nemo dat applies to charges</w:t>
      </w:r>
      <w:r w:rsidRPr="008E569E">
        <w:t xml:space="preserve"> (</w:t>
      </w:r>
      <w:r w:rsidRPr="008E569E">
        <w:rPr>
          <w:b/>
          <w:i/>
          <w:color w:val="FF0000"/>
        </w:rPr>
        <w:t>Credit Foncier</w:t>
      </w:r>
      <w:r w:rsidRPr="008E569E">
        <w:rPr>
          <w:color w:val="FF0000"/>
        </w:rPr>
        <w:t>,</w:t>
      </w:r>
      <w:r w:rsidRPr="008E569E">
        <w:t xml:space="preserve"> </w:t>
      </w:r>
      <w:r w:rsidRPr="008E569E">
        <w:rPr>
          <w:i/>
          <w:color w:val="FF0000"/>
        </w:rPr>
        <w:t>forged mortgage registered against unknowing RO court said that nemo dat applies and that BFPV out of luck, 1963, BCCA</w:t>
      </w:r>
      <w:r w:rsidRPr="008E569E">
        <w:rPr>
          <w:i/>
        </w:rPr>
        <w:t xml:space="preserve">) </w:t>
      </w:r>
    </w:p>
    <w:p w:rsidR="002F03D5" w:rsidRPr="008E569E" w:rsidRDefault="002F03D5" w:rsidP="002F03D5">
      <w:pPr>
        <w:spacing w:before="100" w:beforeAutospacing="1" w:after="100" w:afterAutospacing="1"/>
        <w:rPr>
          <w:i/>
          <w:color w:val="FF0000"/>
        </w:rPr>
      </w:pPr>
      <w:r w:rsidRPr="008E569E">
        <w:rPr>
          <w:b/>
          <w:bCs/>
        </w:rPr>
        <w:t xml:space="preserve"> Registration of a charge </w:t>
      </w:r>
      <w:r w:rsidRPr="008E569E">
        <w:rPr>
          <w:b/>
          <w:bCs/>
          <w:i/>
          <w:iCs/>
          <w:color w:val="0000FF"/>
        </w:rPr>
        <w:t>26 (2) </w:t>
      </w:r>
      <w:r w:rsidRPr="008E569E">
        <w:t xml:space="preserve"> </w:t>
      </w:r>
      <w:r w:rsidRPr="008E569E">
        <w:rPr>
          <w:b/>
          <w:bCs/>
          <w:i/>
          <w:iCs/>
        </w:rPr>
        <w:t>does not</w:t>
      </w:r>
      <w:r w:rsidRPr="008E569E">
        <w:t xml:space="preserve"> constitute a determination by the registrar </w:t>
      </w:r>
      <w:r w:rsidRPr="008E569E">
        <w:rPr>
          <w:b/>
          <w:bCs/>
        </w:rPr>
        <w:t xml:space="preserve"> that the charge is enforceable -</w:t>
      </w:r>
      <w:r w:rsidRPr="008E569E">
        <w:t xml:space="preserve">  </w:t>
      </w:r>
      <w:r w:rsidR="002E2437" w:rsidRPr="008E569E">
        <w:rPr>
          <w:b/>
          <w:bCs/>
          <w:i/>
          <w:iCs/>
          <w:color w:val="FF0000"/>
        </w:rPr>
        <w:t>Gill v Bucholtz</w:t>
      </w:r>
      <w:r w:rsidR="002E2437" w:rsidRPr="008E569E">
        <w:t xml:space="preserve"> </w:t>
      </w:r>
      <w:r w:rsidR="002E2437" w:rsidRPr="008E569E">
        <w:rPr>
          <w:i/>
          <w:color w:val="FF0000"/>
        </w:rPr>
        <w:t>(</w:t>
      </w:r>
      <w:r w:rsidR="008C2BBE" w:rsidRPr="008E569E">
        <w:rPr>
          <w:i/>
          <w:color w:val="FF0000"/>
        </w:rPr>
        <w:t>John</w:t>
      </w:r>
      <w:r w:rsidR="002E2437" w:rsidRPr="008E569E">
        <w:rPr>
          <w:i/>
          <w:color w:val="FF0000"/>
        </w:rPr>
        <w:t xml:space="preserve"> Doe forges Ps sig transferring land to GG. GG KNOWS ABOUT FRAUD. GG gives mortgage to D1 and D2. Both Ds BFPV Court gives. P land back without charges)</w:t>
      </w:r>
    </w:p>
    <w:p w:rsidR="002F03D5" w:rsidRPr="008E569E" w:rsidRDefault="002F03D5" w:rsidP="00225FC8">
      <w:pPr>
        <w:spacing w:before="100" w:beforeAutospacing="1" w:after="100" w:afterAutospacing="1"/>
        <w:rPr>
          <w:i/>
          <w:color w:val="FF0000"/>
        </w:rPr>
      </w:pPr>
      <w:r w:rsidRPr="008E569E">
        <w:t xml:space="preserve">If </w:t>
      </w:r>
      <w:r w:rsidRPr="00632F95">
        <w:rPr>
          <w:b/>
        </w:rPr>
        <w:t>charges</w:t>
      </w:r>
      <w:r w:rsidRPr="008E569E">
        <w:t xml:space="preserve"> are acquired under </w:t>
      </w:r>
      <w:r w:rsidRPr="00632F95">
        <w:rPr>
          <w:b/>
        </w:rPr>
        <w:t>void instruments</w:t>
      </w:r>
      <w:r w:rsidRPr="008E569E">
        <w:t xml:space="preserve"> they are </w:t>
      </w:r>
      <w:r w:rsidRPr="008E569E">
        <w:rPr>
          <w:b/>
          <w:bCs/>
        </w:rPr>
        <w:t>invalid</w:t>
      </w:r>
      <w:r w:rsidRPr="008E569E">
        <w:t>, even where the holder is a bona fide purchaser for value.  </w:t>
      </w:r>
      <w:r w:rsidRPr="008E569E">
        <w:rPr>
          <w:b/>
          <w:bCs/>
          <w:i/>
          <w:iCs/>
        </w:rPr>
        <w:t xml:space="preserve">LTA </w:t>
      </w:r>
      <w:r w:rsidRPr="008E569E">
        <w:rPr>
          <w:b/>
          <w:bCs/>
        </w:rPr>
        <w:t xml:space="preserve">does not give indefeasibility to charges - </w:t>
      </w:r>
      <w:r w:rsidRPr="008E569E">
        <w:rPr>
          <w:b/>
          <w:bCs/>
          <w:i/>
          <w:iCs/>
        </w:rPr>
        <w:t>Nemo dat</w:t>
      </w:r>
      <w:r w:rsidRPr="008E569E">
        <w:rPr>
          <w:b/>
          <w:bCs/>
        </w:rPr>
        <w:t xml:space="preserve"> still applies to registered charges</w:t>
      </w:r>
      <w:r w:rsidRPr="008E569E">
        <w:t>!</w:t>
      </w:r>
      <w:r w:rsidRPr="008E569E">
        <w:rPr>
          <w:color w:val="0000FF"/>
        </w:rPr>
        <w:t xml:space="preserve"> </w:t>
      </w:r>
      <w:r w:rsidRPr="008E569E">
        <w:rPr>
          <w:b/>
          <w:bCs/>
          <w:i/>
          <w:iCs/>
          <w:color w:val="FF0000"/>
        </w:rPr>
        <w:t>Gill v Bucholtz</w:t>
      </w:r>
      <w:r w:rsidR="008C2BBE" w:rsidRPr="008E569E">
        <w:rPr>
          <w:b/>
          <w:bCs/>
          <w:i/>
          <w:iCs/>
          <w:color w:val="FF0000"/>
        </w:rPr>
        <w:t xml:space="preserve"> </w:t>
      </w:r>
      <w:r w:rsidR="002E2437" w:rsidRPr="008E569E">
        <w:rPr>
          <w:i/>
          <w:color w:val="FF0000"/>
        </w:rPr>
        <w:t>(</w:t>
      </w:r>
      <w:r w:rsidR="008C2BBE" w:rsidRPr="008E569E">
        <w:rPr>
          <w:i/>
          <w:color w:val="FF0000"/>
        </w:rPr>
        <w:t>John</w:t>
      </w:r>
      <w:r w:rsidR="002E2437" w:rsidRPr="008E569E">
        <w:rPr>
          <w:i/>
          <w:color w:val="FF0000"/>
        </w:rPr>
        <w:t xml:space="preserve"> Doe forges Ps sig transferring land to GG. GG KNOWS ABOUT FRAUD. GG gives mortgage to D1 and D2. Both Ds BFPV Court gives. P land back without charges)</w:t>
      </w:r>
    </w:p>
    <w:p w:rsidR="002F03D5" w:rsidRPr="008E569E" w:rsidRDefault="002F03D5" w:rsidP="00615F5E">
      <w:pPr>
        <w:spacing w:before="100" w:beforeAutospacing="1" w:after="100" w:afterAutospacing="1"/>
      </w:pPr>
      <w:r w:rsidRPr="00615F5E">
        <w:rPr>
          <w:b/>
        </w:rPr>
        <w:t>Policy</w:t>
      </w:r>
      <w:r w:rsidRPr="008E569E">
        <w:t>: in BC costs of frauds against mortgagees and chargeholders should not be borne by the public (via the Assurance Fund) but by lenders and</w:t>
      </w:r>
      <w:r w:rsidRPr="00615F5E">
        <w:rPr>
          <w:color w:val="0070C0"/>
        </w:rPr>
        <w:t xml:space="preserve"> </w:t>
      </w:r>
      <w:r w:rsidRPr="008E569E">
        <w:t>other chargeholders themselves</w:t>
      </w:r>
    </w:p>
    <w:p w:rsidR="004F1101" w:rsidRPr="00615F5E" w:rsidRDefault="002F03D5" w:rsidP="002E2437">
      <w:pPr>
        <w:spacing w:before="100" w:beforeAutospacing="1" w:after="100" w:afterAutospacing="1"/>
        <w:rPr>
          <w:b/>
        </w:rPr>
      </w:pPr>
      <w:r w:rsidRPr="008E569E">
        <w:rPr>
          <w:b/>
        </w:rPr>
        <w:t>Note:</w:t>
      </w:r>
      <w:r w:rsidRPr="008E569E">
        <w:t xml:space="preserve"> If charge holders have acquired their interest from a fraudulent party, </w:t>
      </w:r>
      <w:r w:rsidRPr="00615F5E">
        <w:rPr>
          <w:b/>
        </w:rPr>
        <w:t>then they have nothing at CL, so cannot get compensation from AF. Mortgagees really need to scrutinize</w:t>
      </w:r>
      <w:r w:rsidR="002E2437" w:rsidRPr="00615F5E">
        <w:rPr>
          <w:b/>
        </w:rPr>
        <w:t>.</w:t>
      </w:r>
      <w:r w:rsidR="004F1101" w:rsidRPr="00615F5E">
        <w:rPr>
          <w:b/>
        </w:rPr>
        <w:tab/>
      </w:r>
    </w:p>
    <w:p w:rsidR="004F1101" w:rsidRPr="008E569E" w:rsidRDefault="004F1101" w:rsidP="00632F95">
      <w:pPr>
        <w:pStyle w:val="Heading5"/>
        <w:rPr>
          <w:color w:val="3333FF"/>
        </w:rPr>
      </w:pPr>
      <w:r w:rsidRPr="008E569E">
        <w:t>Notice of Unregistered Interests</w:t>
      </w:r>
      <w:r w:rsidR="00632F95">
        <w:t xml:space="preserve"> s 29LTA</w:t>
      </w:r>
    </w:p>
    <w:p w:rsidR="00D85F18" w:rsidRPr="008E569E" w:rsidRDefault="00D85F18" w:rsidP="00D85F18">
      <w:r w:rsidRPr="008E569E">
        <w:rPr>
          <w:b/>
          <w:i/>
          <w:color w:val="0000FF"/>
        </w:rPr>
        <w:t>s.29</w:t>
      </w:r>
      <w:r w:rsidRPr="008E569E">
        <w:rPr>
          <w:b/>
          <w:i/>
        </w:rPr>
        <w:t xml:space="preserve"> </w:t>
      </w:r>
      <w:r w:rsidRPr="008E569E">
        <w:t xml:space="preserve">holds that persons dealing in land are </w:t>
      </w:r>
      <w:r w:rsidRPr="008E569E">
        <w:rPr>
          <w:b/>
        </w:rPr>
        <w:t>not affected by (express or implied</w:t>
      </w:r>
      <w:r w:rsidRPr="008E569E">
        <w:t xml:space="preserve">) notice of </w:t>
      </w:r>
      <w:r w:rsidR="00E148CB" w:rsidRPr="008E569E">
        <w:rPr>
          <w:b/>
        </w:rPr>
        <w:t>UNREGISTERED INTERESTS</w:t>
      </w:r>
      <w:r w:rsidRPr="008E569E">
        <w:t xml:space="preserve">, with the following </w:t>
      </w:r>
      <w:r w:rsidRPr="008E569E">
        <w:rPr>
          <w:b/>
        </w:rPr>
        <w:t xml:space="preserve">exceptions </w:t>
      </w:r>
      <w:r w:rsidRPr="008E569E">
        <w:rPr>
          <w:b/>
          <w:i/>
          <w:color w:val="0000FF"/>
        </w:rPr>
        <w:t>s.29 (2)</w:t>
      </w:r>
      <w:r w:rsidRPr="008E569E">
        <w:t xml:space="preserve">: </w:t>
      </w:r>
      <w:r w:rsidRPr="008E569E">
        <w:rPr>
          <w:b/>
        </w:rPr>
        <w:t>interests pending registration</w:t>
      </w:r>
      <w:r w:rsidRPr="008E569E">
        <w:t xml:space="preserve"> </w:t>
      </w:r>
      <w:r w:rsidRPr="008E569E">
        <w:rPr>
          <w:color w:val="0000FF"/>
        </w:rPr>
        <w:t>;</w:t>
      </w:r>
      <w:r w:rsidRPr="008E569E">
        <w:rPr>
          <w:b/>
        </w:rPr>
        <w:t>leases not exceeding 3 years if there is occupation</w:t>
      </w:r>
      <w:r w:rsidRPr="008E569E">
        <w:t xml:space="preserve">; </w:t>
      </w:r>
      <w:r w:rsidRPr="008E569E">
        <w:rPr>
          <w:b/>
        </w:rPr>
        <w:t>adverse possession</w:t>
      </w:r>
      <w:r w:rsidRPr="008E569E">
        <w:t xml:space="preserve"> against the 1st indefeasible title where the </w:t>
      </w:r>
      <w:r w:rsidRPr="00632F95">
        <w:rPr>
          <w:b/>
        </w:rPr>
        <w:t>person dealing in land has participated</w:t>
      </w:r>
      <w:r w:rsidRPr="008E569E">
        <w:t xml:space="preserve"> in </w:t>
      </w:r>
      <w:r w:rsidRPr="008E569E">
        <w:rPr>
          <w:b/>
        </w:rPr>
        <w:t>fraud</w:t>
      </w:r>
      <w:r w:rsidRPr="008E569E">
        <w:t xml:space="preserve"> </w:t>
      </w:r>
      <w:r w:rsidRPr="008E569E">
        <w:rPr>
          <w:b/>
          <w:i/>
          <w:color w:val="FF0000"/>
        </w:rPr>
        <w:t>McCaig v Reys</w:t>
      </w:r>
    </w:p>
    <w:p w:rsidR="00D85F18" w:rsidRPr="008E569E" w:rsidRDefault="00D85F18" w:rsidP="005738AE">
      <w:pPr>
        <w:pStyle w:val="NoSpacing"/>
        <w:rPr>
          <w:rFonts w:asciiTheme="majorHAnsi" w:hAnsiTheme="majorHAnsi"/>
          <w:b/>
          <w:i/>
          <w:sz w:val="20"/>
          <w:szCs w:val="20"/>
        </w:rPr>
      </w:pPr>
    </w:p>
    <w:p w:rsidR="005738AE" w:rsidRPr="008E569E" w:rsidRDefault="005738AE" w:rsidP="005738AE">
      <w:pPr>
        <w:pStyle w:val="NoSpacing"/>
        <w:rPr>
          <w:rFonts w:asciiTheme="majorHAnsi" w:hAnsiTheme="majorHAnsi"/>
          <w:sz w:val="20"/>
          <w:szCs w:val="20"/>
          <w:u w:val="single"/>
        </w:rPr>
      </w:pPr>
      <w:r w:rsidRPr="008E569E">
        <w:rPr>
          <w:rFonts w:asciiTheme="majorHAnsi" w:hAnsiTheme="majorHAnsi"/>
          <w:b/>
          <w:i/>
          <w:sz w:val="20"/>
          <w:szCs w:val="20"/>
        </w:rPr>
        <w:t>2 Types of Notice</w:t>
      </w:r>
      <w:r w:rsidRPr="008E569E">
        <w:rPr>
          <w:rFonts w:asciiTheme="majorHAnsi" w:hAnsiTheme="majorHAnsi"/>
          <w:b/>
          <w:i/>
          <w:color w:val="0000FF"/>
          <w:sz w:val="20"/>
          <w:szCs w:val="20"/>
        </w:rPr>
        <w:t>:</w:t>
      </w:r>
      <w:r w:rsidRPr="008E569E">
        <w:rPr>
          <w:rFonts w:asciiTheme="majorHAnsi" w:hAnsiTheme="majorHAnsi"/>
          <w:i/>
          <w:sz w:val="20"/>
          <w:szCs w:val="20"/>
        </w:rPr>
        <w:t xml:space="preserve"> Actual notice</w:t>
      </w:r>
      <w:r w:rsidRPr="008E569E">
        <w:rPr>
          <w:rFonts w:asciiTheme="majorHAnsi" w:hAnsiTheme="majorHAnsi"/>
          <w:sz w:val="20"/>
          <w:szCs w:val="20"/>
        </w:rPr>
        <w:t xml:space="preserve"> (real knowledge of circ) </w:t>
      </w:r>
      <w:r w:rsidRPr="008E569E">
        <w:rPr>
          <w:rFonts w:asciiTheme="majorHAnsi" w:hAnsiTheme="majorHAnsi"/>
          <w:i/>
          <w:sz w:val="20"/>
          <w:szCs w:val="20"/>
        </w:rPr>
        <w:t>Constructive notice</w:t>
      </w:r>
      <w:r w:rsidRPr="008E569E">
        <w:rPr>
          <w:rFonts w:asciiTheme="majorHAnsi" w:hAnsiTheme="majorHAnsi"/>
          <w:sz w:val="20"/>
          <w:szCs w:val="20"/>
        </w:rPr>
        <w:t xml:space="preserve"> (facts or circ one ought to understand)</w:t>
      </w:r>
    </w:p>
    <w:p w:rsidR="005738AE" w:rsidRPr="008E569E" w:rsidRDefault="005738AE" w:rsidP="005738AE">
      <w:pPr>
        <w:rPr>
          <w:b/>
          <w:i/>
          <w:color w:val="0000FF"/>
        </w:rPr>
      </w:pPr>
    </w:p>
    <w:p w:rsidR="005738AE" w:rsidRPr="008E569E" w:rsidRDefault="005738AE" w:rsidP="005738AE">
      <w:pPr>
        <w:pStyle w:val="NoSpacing"/>
        <w:rPr>
          <w:rFonts w:asciiTheme="majorHAnsi" w:hAnsiTheme="majorHAnsi"/>
          <w:b/>
          <w:sz w:val="20"/>
          <w:szCs w:val="20"/>
          <w:u w:val="single"/>
        </w:rPr>
      </w:pPr>
      <w:r w:rsidRPr="008E569E">
        <w:rPr>
          <w:rFonts w:asciiTheme="majorHAnsi" w:hAnsiTheme="majorHAnsi"/>
          <w:b/>
          <w:sz w:val="20"/>
          <w:szCs w:val="20"/>
          <w:u w:val="single"/>
        </w:rPr>
        <w:t>To make unregistered interest binding on subsequent purchaser, owner must show:</w:t>
      </w:r>
    </w:p>
    <w:p w:rsidR="00D85F18" w:rsidRPr="008E569E" w:rsidRDefault="005738AE" w:rsidP="00791E45">
      <w:pPr>
        <w:pStyle w:val="NoSpacing"/>
        <w:numPr>
          <w:ilvl w:val="0"/>
          <w:numId w:val="21"/>
        </w:numPr>
        <w:rPr>
          <w:rFonts w:asciiTheme="majorHAnsi" w:hAnsiTheme="majorHAnsi"/>
          <w:b/>
          <w:sz w:val="20"/>
          <w:szCs w:val="20"/>
          <w:u w:val="single"/>
        </w:rPr>
      </w:pPr>
      <w:r w:rsidRPr="008E569E">
        <w:rPr>
          <w:rFonts w:asciiTheme="majorHAnsi" w:hAnsiTheme="majorHAnsi"/>
          <w:b/>
          <w:sz w:val="20"/>
          <w:szCs w:val="20"/>
        </w:rPr>
        <w:t xml:space="preserve">New owner had </w:t>
      </w:r>
      <w:r w:rsidRPr="008E569E">
        <w:rPr>
          <w:rFonts w:asciiTheme="majorHAnsi" w:hAnsiTheme="majorHAnsi"/>
          <w:b/>
          <w:sz w:val="20"/>
          <w:szCs w:val="20"/>
          <w:u w:val="single"/>
        </w:rPr>
        <w:t>actual</w:t>
      </w:r>
      <w:r w:rsidRPr="008E569E">
        <w:rPr>
          <w:rFonts w:asciiTheme="majorHAnsi" w:hAnsiTheme="majorHAnsi"/>
          <w:b/>
          <w:sz w:val="20"/>
          <w:szCs w:val="20"/>
        </w:rPr>
        <w:t xml:space="preserve"> knowledge (notice) of it before purchase (K of purchase and sale is executed (signed) </w:t>
      </w:r>
      <w:r w:rsidRPr="008E569E">
        <w:rPr>
          <w:rFonts w:asciiTheme="majorHAnsi" w:hAnsiTheme="majorHAnsi"/>
          <w:sz w:val="20"/>
          <w:szCs w:val="20"/>
        </w:rPr>
        <w:t>(</w:t>
      </w:r>
      <w:r w:rsidRPr="008E569E">
        <w:rPr>
          <w:rFonts w:asciiTheme="majorHAnsi" w:hAnsiTheme="majorHAnsi"/>
          <w:i/>
          <w:sz w:val="20"/>
          <w:szCs w:val="20"/>
        </w:rPr>
        <w:t>not constructive notice)</w:t>
      </w:r>
    </w:p>
    <w:p w:rsidR="005738AE" w:rsidRPr="008E569E" w:rsidRDefault="005738AE" w:rsidP="00791E45">
      <w:pPr>
        <w:pStyle w:val="NoSpacing"/>
        <w:numPr>
          <w:ilvl w:val="0"/>
          <w:numId w:val="21"/>
        </w:numPr>
        <w:rPr>
          <w:rFonts w:asciiTheme="majorHAnsi" w:hAnsiTheme="majorHAnsi"/>
          <w:b/>
          <w:sz w:val="20"/>
          <w:szCs w:val="20"/>
          <w:u w:val="single"/>
        </w:rPr>
      </w:pPr>
      <w:r w:rsidRPr="008E569E">
        <w:rPr>
          <w:rFonts w:asciiTheme="majorHAnsi" w:hAnsiTheme="majorHAnsi"/>
          <w:b/>
          <w:sz w:val="20"/>
          <w:szCs w:val="20"/>
        </w:rPr>
        <w:lastRenderedPageBreak/>
        <w:t xml:space="preserve">PLUS Element of dishonesty; </w:t>
      </w:r>
      <w:r w:rsidRPr="008E569E">
        <w:rPr>
          <w:rFonts w:asciiTheme="majorHAnsi" w:hAnsiTheme="majorHAnsi"/>
          <w:sz w:val="20"/>
          <w:szCs w:val="20"/>
        </w:rPr>
        <w:t xml:space="preserve">additional fraudulent behaviour; one is acting out of the ordinary course of business or natural course of dealings or transactions </w:t>
      </w:r>
      <w:r w:rsidRPr="008E569E">
        <w:rPr>
          <w:rFonts w:asciiTheme="majorHAnsi" w:hAnsiTheme="majorHAnsi"/>
          <w:b/>
          <w:color w:val="FF0000"/>
          <w:sz w:val="20"/>
          <w:szCs w:val="20"/>
        </w:rPr>
        <w:t>(</w:t>
      </w:r>
      <w:r w:rsidRPr="008E569E">
        <w:rPr>
          <w:rFonts w:asciiTheme="majorHAnsi" w:hAnsiTheme="majorHAnsi"/>
          <w:b/>
          <w:i/>
          <w:color w:val="FF0000"/>
          <w:sz w:val="20"/>
          <w:szCs w:val="20"/>
        </w:rPr>
        <w:t>McCaig v Reys</w:t>
      </w:r>
      <w:r w:rsidRPr="008E569E">
        <w:rPr>
          <w:rFonts w:asciiTheme="majorHAnsi" w:hAnsiTheme="majorHAnsi"/>
          <w:i/>
          <w:color w:val="FF0000"/>
          <w:sz w:val="20"/>
          <w:szCs w:val="20"/>
        </w:rPr>
        <w:t>)</w:t>
      </w:r>
      <w:r w:rsidR="00D85F18" w:rsidRPr="008E569E">
        <w:rPr>
          <w:rFonts w:asciiTheme="majorHAnsi" w:hAnsiTheme="majorHAnsi"/>
          <w:i/>
          <w:color w:val="FF0000"/>
          <w:sz w:val="20"/>
          <w:szCs w:val="20"/>
        </w:rPr>
        <w:t xml:space="preserve"> Jerome knew about the option and went out of his way to make sure new solicitors didn’t know...took advantage of the statute..stepping into “zone of fraud”)</w:t>
      </w:r>
    </w:p>
    <w:p w:rsidR="005738AE" w:rsidRPr="008E569E" w:rsidRDefault="005738AE" w:rsidP="005738AE">
      <w:pPr>
        <w:pStyle w:val="NoSpacing"/>
        <w:ind w:left="360"/>
        <w:rPr>
          <w:rFonts w:asciiTheme="majorHAnsi" w:hAnsiTheme="majorHAnsi"/>
          <w:b/>
          <w:sz w:val="20"/>
          <w:szCs w:val="20"/>
          <w:u w:val="single"/>
        </w:rPr>
      </w:pPr>
    </w:p>
    <w:p w:rsidR="005738AE" w:rsidRPr="008E569E" w:rsidRDefault="005738AE" w:rsidP="004F1101">
      <w:pPr>
        <w:pStyle w:val="NoSpacing"/>
        <w:rPr>
          <w:rFonts w:asciiTheme="majorHAnsi" w:hAnsiTheme="majorHAnsi"/>
          <w:b/>
          <w:i/>
          <w:color w:val="FF0000"/>
          <w:sz w:val="20"/>
          <w:szCs w:val="20"/>
        </w:rPr>
      </w:pPr>
      <w:r w:rsidRPr="008E569E">
        <w:rPr>
          <w:rFonts w:asciiTheme="majorHAnsi" w:hAnsiTheme="majorHAnsi"/>
          <w:b/>
          <w:sz w:val="20"/>
          <w:szCs w:val="20"/>
        </w:rPr>
        <w:t xml:space="preserve">Note: </w:t>
      </w:r>
      <w:r w:rsidR="00B73777" w:rsidRPr="008E569E">
        <w:rPr>
          <w:rFonts w:asciiTheme="majorHAnsi" w:hAnsiTheme="majorHAnsi"/>
          <w:b/>
          <w:sz w:val="20"/>
          <w:szCs w:val="20"/>
        </w:rPr>
        <w:t>If property reaches the hands of someone who knows the existence of a trust, that person is bound by the trust.</w:t>
      </w:r>
      <w:r w:rsidRPr="008E569E">
        <w:rPr>
          <w:rFonts w:asciiTheme="majorHAnsi" w:hAnsiTheme="majorHAnsi"/>
          <w:b/>
          <w:color w:val="FF0000"/>
          <w:sz w:val="20"/>
          <w:szCs w:val="20"/>
        </w:rPr>
        <w:t xml:space="preserve"> </w:t>
      </w:r>
      <w:r w:rsidRPr="008E569E">
        <w:rPr>
          <w:rFonts w:asciiTheme="majorHAnsi" w:hAnsiTheme="majorHAnsi"/>
          <w:b/>
          <w:i/>
          <w:color w:val="FF0000"/>
          <w:sz w:val="20"/>
          <w:szCs w:val="20"/>
        </w:rPr>
        <w:t xml:space="preserve">McRae </w:t>
      </w:r>
      <w:r w:rsidRPr="008E569E">
        <w:rPr>
          <w:rFonts w:asciiTheme="majorHAnsi" w:hAnsiTheme="majorHAnsi"/>
          <w:i/>
          <w:color w:val="FF0000"/>
          <w:sz w:val="20"/>
          <w:szCs w:val="20"/>
        </w:rPr>
        <w:t>(Man left estate to wife. She became RO “in trust” for her kids. She transferred to son but without indication of “trust” on title. His siblings find out. He claims no notice</w:t>
      </w:r>
      <w:r w:rsidR="00B73777" w:rsidRPr="008E569E">
        <w:rPr>
          <w:rFonts w:asciiTheme="majorHAnsi" w:hAnsiTheme="majorHAnsi"/>
          <w:i/>
          <w:color w:val="FF0000"/>
          <w:sz w:val="20"/>
          <w:szCs w:val="20"/>
        </w:rPr>
        <w:t>, court said too bad.</w:t>
      </w:r>
      <w:r w:rsidRPr="008E569E">
        <w:rPr>
          <w:rFonts w:asciiTheme="majorHAnsi" w:hAnsiTheme="majorHAnsi"/>
          <w:i/>
          <w:color w:val="FF0000"/>
          <w:sz w:val="20"/>
          <w:szCs w:val="20"/>
        </w:rPr>
        <w:t>)</w:t>
      </w:r>
    </w:p>
    <w:p w:rsidR="004F1101" w:rsidRPr="008E569E" w:rsidRDefault="004F1101" w:rsidP="005738AE">
      <w:pPr>
        <w:pStyle w:val="Heading2"/>
        <w:rPr>
          <w:szCs w:val="20"/>
        </w:rPr>
      </w:pPr>
      <w:bookmarkStart w:id="94" w:name="_Toc290530943"/>
      <w:r w:rsidRPr="008E569E">
        <w:rPr>
          <w:szCs w:val="20"/>
        </w:rPr>
        <w:t xml:space="preserve">REGISTRATION : </w:t>
      </w:r>
      <w:r w:rsidRPr="008E569E">
        <w:rPr>
          <w:szCs w:val="20"/>
          <w:highlight w:val="green"/>
        </w:rPr>
        <w:t>CHARGES</w:t>
      </w:r>
      <w:bookmarkEnd w:id="94"/>
    </w:p>
    <w:p w:rsidR="004F1101" w:rsidRPr="008E569E" w:rsidRDefault="004F1101" w:rsidP="004F1101">
      <w:pPr>
        <w:rPr>
          <w:b/>
        </w:rPr>
      </w:pPr>
      <w:r w:rsidRPr="008E569E">
        <w:rPr>
          <w:b/>
        </w:rPr>
        <w:t>MEANING OF REGISTRATION</w:t>
      </w:r>
    </w:p>
    <w:p w:rsidR="004F1101" w:rsidRPr="008E569E" w:rsidRDefault="004F1101" w:rsidP="00084623">
      <w:r w:rsidRPr="008E569E">
        <w:rPr>
          <w:b/>
        </w:rPr>
        <w:t>Charges</w:t>
      </w:r>
      <w:r w:rsidRPr="008E569E">
        <w:t xml:space="preserve"> = estate/interest in land, less than fee simple - includes encumbrances. </w:t>
      </w:r>
    </w:p>
    <w:p w:rsidR="00084623" w:rsidRPr="008E569E" w:rsidRDefault="0090749C" w:rsidP="0090749C">
      <w:pPr>
        <w:rPr>
          <w:b/>
          <w:u w:val="single"/>
        </w:rPr>
      </w:pPr>
      <w:r w:rsidRPr="008E569E">
        <w:rPr>
          <w:b/>
          <w:u w:val="single"/>
        </w:rPr>
        <w:t>Charges can be Registered in 2 ways</w:t>
      </w:r>
    </w:p>
    <w:p w:rsidR="0090749C" w:rsidRPr="008E569E" w:rsidRDefault="0090749C" w:rsidP="0090749C">
      <w:pPr>
        <w:rPr>
          <w:b/>
        </w:rPr>
      </w:pPr>
      <w:r w:rsidRPr="008E569E">
        <w:rPr>
          <w:b/>
        </w:rPr>
        <w:t>1)ON CIT</w:t>
      </w:r>
    </w:p>
    <w:p w:rsidR="0090749C" w:rsidRPr="008E569E" w:rsidRDefault="0090749C" w:rsidP="0090749C">
      <w:pPr>
        <w:rPr>
          <w:b/>
        </w:rPr>
      </w:pPr>
      <w:r w:rsidRPr="008E569E">
        <w:rPr>
          <w:b/>
        </w:rPr>
        <w:t>2)Through at Trust document</w:t>
      </w:r>
    </w:p>
    <w:p w:rsidR="00084623" w:rsidRPr="008E569E" w:rsidRDefault="0090749C" w:rsidP="004F1101">
      <w:pPr>
        <w:pStyle w:val="ListParagraph"/>
        <w:numPr>
          <w:ilvl w:val="0"/>
          <w:numId w:val="19"/>
        </w:numPr>
      </w:pPr>
      <w:r w:rsidRPr="008E569E">
        <w:t xml:space="preserve"> </w:t>
      </w:r>
      <w:r w:rsidR="00084623" w:rsidRPr="008E569E">
        <w:t>(1) registrar must register charge (2) but can refuse if (a) a good safeholding and marketable title is not established (b) the charge is not an interest that can be registered</w:t>
      </w:r>
      <w:r w:rsidRPr="008E569E">
        <w:t xml:space="preserve"> </w:t>
      </w:r>
      <w:r w:rsidRPr="008E569E">
        <w:rPr>
          <w:b/>
          <w:i/>
          <w:color w:val="0000CC"/>
        </w:rPr>
        <w:t>LTA s197</w:t>
      </w:r>
    </w:p>
    <w:p w:rsidR="004F1101" w:rsidRPr="008E569E" w:rsidRDefault="00084623" w:rsidP="0090749C">
      <w:pPr>
        <w:pStyle w:val="Heading3"/>
      </w:pPr>
      <w:bookmarkStart w:id="95" w:name="_Toc290530944"/>
      <w:r w:rsidRPr="008E569E">
        <w:t>RECOGNITION OF TRUST ESTATES</w:t>
      </w:r>
      <w:bookmarkEnd w:id="95"/>
    </w:p>
    <w:p w:rsidR="00084623" w:rsidRPr="008E569E" w:rsidRDefault="00084623" w:rsidP="00084623">
      <w:pPr>
        <w:rPr>
          <w:b/>
          <w:i/>
        </w:rPr>
      </w:pPr>
      <w:r w:rsidRPr="008E569E">
        <w:t xml:space="preserve">Trustee's name appears on title, but </w:t>
      </w:r>
      <w:r w:rsidRPr="00B47453">
        <w:rPr>
          <w:b/>
        </w:rPr>
        <w:t>particulars of the trust must not be entered on the title</w:t>
      </w:r>
      <w:r w:rsidRPr="008E569E">
        <w:t xml:space="preserve"> (</w:t>
      </w:r>
      <w:r w:rsidRPr="008E569E">
        <w:rPr>
          <w:b/>
          <w:i/>
          <w:color w:val="0000FF"/>
        </w:rPr>
        <w:t>s.180(1)-(2)</w:t>
      </w:r>
      <w:r w:rsidRPr="008E569E">
        <w:rPr>
          <w:color w:val="0000FF"/>
        </w:rPr>
        <w:t xml:space="preserve">) </w:t>
      </w:r>
      <w:r w:rsidRPr="008E569E">
        <w:t>so as to keep the Register clean</w:t>
      </w:r>
      <w:r w:rsidRPr="008E569E">
        <w:rPr>
          <w:color w:val="0000FF"/>
        </w:rPr>
        <w:t>.</w:t>
      </w:r>
      <w:r w:rsidRPr="008E569E">
        <w:t xml:space="preserve">  Will is generally deposited in the LTO and can be accessed by the public. </w:t>
      </w:r>
      <w:r w:rsidR="0090749C" w:rsidRPr="008E569E">
        <w:t>Trusts can be noted on CIT by incl. words “in trust”. Owner of fee simple has “legal fee simple”; beneficiaries of trust have equitable interest</w:t>
      </w:r>
      <w:r w:rsidR="0090749C" w:rsidRPr="008E569E">
        <w:rPr>
          <w:b/>
        </w:rPr>
        <w:t xml:space="preserve"> </w:t>
      </w:r>
      <w:r w:rsidR="0090749C" w:rsidRPr="008E569E">
        <w:rPr>
          <w:b/>
          <w:i/>
          <w:color w:val="0000CC"/>
        </w:rPr>
        <w:t>LTA s180(3)</w:t>
      </w:r>
      <w:r w:rsidRPr="008E569E">
        <w:rPr>
          <w:b/>
        </w:rPr>
        <w:t xml:space="preserve"> Interests affecting the land cannot be registered if prohibited under the trust document or will </w:t>
      </w:r>
      <w:r w:rsidRPr="008E569E">
        <w:t>(</w:t>
      </w:r>
      <w:r w:rsidRPr="008E569E">
        <w:rPr>
          <w:b/>
          <w:i/>
          <w:color w:val="0000FF"/>
        </w:rPr>
        <w:t>s.180(7)</w:t>
      </w:r>
      <w:r w:rsidRPr="008E569E">
        <w:rPr>
          <w:i/>
        </w:rPr>
        <w:t>).</w:t>
      </w:r>
      <w:r w:rsidRPr="008E569E">
        <w:rPr>
          <w:b/>
          <w:i/>
        </w:rPr>
        <w:t xml:space="preserve"> </w:t>
      </w:r>
    </w:p>
    <w:p w:rsidR="00084623" w:rsidRPr="008E569E" w:rsidRDefault="00084623" w:rsidP="00084623">
      <w:pPr>
        <w:rPr>
          <w:b/>
          <w:i/>
        </w:rPr>
      </w:pPr>
    </w:p>
    <w:p w:rsidR="00084623" w:rsidRPr="008E569E" w:rsidRDefault="00084623" w:rsidP="00084623">
      <w:pPr>
        <w:rPr>
          <w:i/>
        </w:rPr>
      </w:pPr>
      <w:r w:rsidRPr="008E569E">
        <w:t xml:space="preserve">A </w:t>
      </w:r>
      <w:r w:rsidRPr="00632F95">
        <w:rPr>
          <w:b/>
        </w:rPr>
        <w:t xml:space="preserve">trust </w:t>
      </w:r>
      <w:r w:rsidR="00807279">
        <w:rPr>
          <w:b/>
        </w:rPr>
        <w:t xml:space="preserve">which is registered </w:t>
      </w:r>
      <w:r w:rsidRPr="00632F95">
        <w:rPr>
          <w:b/>
        </w:rPr>
        <w:t>that creates an easement</w:t>
      </w:r>
      <w:r w:rsidRPr="008E569E">
        <w:t xml:space="preserve"> </w:t>
      </w:r>
      <w:r w:rsidRPr="00807279">
        <w:rPr>
          <w:b/>
        </w:rPr>
        <w:t xml:space="preserve">will survive a tax sale, despite the easement being registered as a trust and not as a charge </w:t>
      </w:r>
      <w:r w:rsidRPr="008E569E">
        <w:t>(</w:t>
      </w:r>
      <w:r w:rsidRPr="008E569E">
        <w:rPr>
          <w:b/>
          <w:i/>
          <w:color w:val="FF0000"/>
        </w:rPr>
        <w:t>Dukart v. Surrey</w:t>
      </w:r>
      <w:r w:rsidRPr="008E569E">
        <w:t xml:space="preserve">; </w:t>
      </w:r>
      <w:r w:rsidR="0090749C" w:rsidRPr="008E569E">
        <w:rPr>
          <w:i/>
        </w:rPr>
        <w:t xml:space="preserve">easement in trust said to keep foreshore clean, city tried to put </w:t>
      </w:r>
      <w:r w:rsidRPr="008E569E">
        <w:rPr>
          <w:i/>
        </w:rPr>
        <w:t>bathroom on foreshore, 1978, SCC)</w:t>
      </w:r>
    </w:p>
    <w:p w:rsidR="0090749C" w:rsidRPr="00B47453" w:rsidRDefault="0090749C" w:rsidP="00084623">
      <w:pPr>
        <w:rPr>
          <w:i/>
        </w:rPr>
      </w:pPr>
      <w:r w:rsidRPr="00807279">
        <w:rPr>
          <w:b/>
        </w:rPr>
        <w:t>Words “in trust” are adequate notice.</w:t>
      </w:r>
      <w:r w:rsidRPr="008E569E">
        <w:t xml:space="preserve"> Onus on purchaser to see what trust contains. IE if it contains an easement (</w:t>
      </w:r>
      <w:r w:rsidRPr="008E569E">
        <w:rPr>
          <w:b/>
          <w:i/>
          <w:color w:val="FF0000"/>
        </w:rPr>
        <w:t>Dukart v. Surrey</w:t>
      </w:r>
      <w:r w:rsidRPr="008E569E">
        <w:t xml:space="preserve">; </w:t>
      </w:r>
      <w:r w:rsidRPr="008E569E">
        <w:rPr>
          <w:i/>
        </w:rPr>
        <w:t>easement in trust said to keep foreshore clean, city tried to put bathroom on foreshore, 1978, SCC)</w:t>
      </w:r>
    </w:p>
    <w:p w:rsidR="004F1101" w:rsidRPr="008E569E" w:rsidRDefault="004F1101" w:rsidP="0090749C">
      <w:pPr>
        <w:pStyle w:val="Heading3"/>
      </w:pPr>
      <w:bookmarkStart w:id="96" w:name="_Toc290530945"/>
      <w:r w:rsidRPr="008E569E">
        <w:t>Indefeasibility</w:t>
      </w:r>
      <w:r w:rsidR="0090749C" w:rsidRPr="008E569E">
        <w:t xml:space="preserve"> of Charges</w:t>
      </w:r>
      <w:r w:rsidRPr="008E569E">
        <w:t>?</w:t>
      </w:r>
      <w:bookmarkEnd w:id="96"/>
    </w:p>
    <w:p w:rsidR="0090749C" w:rsidRPr="008E569E" w:rsidRDefault="0090749C" w:rsidP="0090749C">
      <w:r w:rsidRPr="008E569E">
        <w:rPr>
          <w:b/>
        </w:rPr>
        <w:t>No immediate indefeasibility for charges</w:t>
      </w:r>
      <w:r w:rsidRPr="008E569E">
        <w:t xml:space="preserve">: </w:t>
      </w:r>
      <w:r w:rsidRPr="008E569E">
        <w:rPr>
          <w:b/>
          <w:i/>
          <w:color w:val="0000FF"/>
        </w:rPr>
        <w:t>s.26(1)</w:t>
      </w:r>
      <w:r w:rsidRPr="008E569E">
        <w:rPr>
          <w:b/>
          <w:i/>
        </w:rPr>
        <w:t xml:space="preserve"> </w:t>
      </w:r>
      <w:r w:rsidR="000415A4" w:rsidRPr="008E569E">
        <w:t>holds that the Registered O</w:t>
      </w:r>
      <w:r w:rsidRPr="008E569E">
        <w:t xml:space="preserve">wner of a charge is </w:t>
      </w:r>
      <w:r w:rsidRPr="008E569E">
        <w:rPr>
          <w:b/>
          <w:u w:val="single"/>
        </w:rPr>
        <w:t>"deemed to be entitled"</w:t>
      </w:r>
      <w:r w:rsidRPr="008E569E">
        <w:t xml:space="preserve"> to the estate which the charge applies to, subject to the </w:t>
      </w:r>
      <w:r w:rsidRPr="008E569E">
        <w:rPr>
          <w:b/>
          <w:i/>
          <w:color w:val="0000FF"/>
        </w:rPr>
        <w:t>s.23(2)</w:t>
      </w:r>
      <w:r w:rsidRPr="008E569E">
        <w:rPr>
          <w:b/>
          <w:i/>
        </w:rPr>
        <w:t xml:space="preserve"> </w:t>
      </w:r>
      <w:r w:rsidRPr="008E569E">
        <w:t xml:space="preserve">exceptions. </w:t>
      </w:r>
    </w:p>
    <w:p w:rsidR="0090749C" w:rsidRPr="008E569E" w:rsidRDefault="0090749C" w:rsidP="00791E45">
      <w:pPr>
        <w:numPr>
          <w:ilvl w:val="0"/>
          <w:numId w:val="55"/>
        </w:numPr>
        <w:tabs>
          <w:tab w:val="clear" w:pos="1080"/>
        </w:tabs>
        <w:ind w:left="720"/>
        <w:rPr>
          <w:i/>
        </w:rPr>
      </w:pPr>
      <w:r w:rsidRPr="008E569E">
        <w:t>“</w:t>
      </w:r>
      <w:r w:rsidRPr="008E569E">
        <w:rPr>
          <w:b/>
        </w:rPr>
        <w:t xml:space="preserve">Deemed” </w:t>
      </w:r>
      <w:r w:rsidRPr="008E569E">
        <w:t xml:space="preserve">= </w:t>
      </w:r>
      <w:r w:rsidRPr="008E569E">
        <w:rPr>
          <w:b/>
        </w:rPr>
        <w:t>rebuttable presumption</w:t>
      </w:r>
      <w:r w:rsidR="000415A4" w:rsidRPr="008E569E">
        <w:rPr>
          <w:b/>
        </w:rPr>
        <w:t xml:space="preserve"> </w:t>
      </w:r>
      <w:r w:rsidR="000415A4" w:rsidRPr="008E569E">
        <w:rPr>
          <w:b/>
        </w:rPr>
        <w:sym w:font="Wingdings" w:char="F0E0"/>
      </w:r>
      <w:r w:rsidR="006C7B88">
        <w:rPr>
          <w:b/>
          <w:i/>
        </w:rPr>
        <w:t>charges get deferred indefeasibility</w:t>
      </w:r>
      <w:r w:rsidRPr="008E569E">
        <w:t xml:space="preserve"> (</w:t>
      </w:r>
      <w:r w:rsidRPr="008E569E">
        <w:rPr>
          <w:b/>
          <w:i/>
          <w:color w:val="FF0000"/>
        </w:rPr>
        <w:t>Credit Foncier</w:t>
      </w:r>
      <w:r w:rsidRPr="008E569E">
        <w:rPr>
          <w:color w:val="FF0000"/>
        </w:rPr>
        <w:t>,</w:t>
      </w:r>
      <w:r w:rsidRPr="008E569E">
        <w:t xml:space="preserve"> </w:t>
      </w:r>
      <w:r w:rsidRPr="008E569E">
        <w:rPr>
          <w:i/>
          <w:color w:val="FF0000"/>
        </w:rPr>
        <w:t xml:space="preserve">forged mortgage registered against unknowing RO </w:t>
      </w:r>
      <w:r w:rsidR="000415A4" w:rsidRPr="008E569E">
        <w:rPr>
          <w:i/>
          <w:color w:val="FF0000"/>
        </w:rPr>
        <w:t>court said that nemo dat applies and that BFPV out of luck</w:t>
      </w:r>
      <w:r w:rsidRPr="008E569E">
        <w:rPr>
          <w:i/>
          <w:color w:val="FF0000"/>
        </w:rPr>
        <w:t>, 1963, BCCA</w:t>
      </w:r>
      <w:r w:rsidRPr="008E569E">
        <w:rPr>
          <w:i/>
        </w:rPr>
        <w:t xml:space="preserve">) </w:t>
      </w:r>
    </w:p>
    <w:p w:rsidR="000415A4" w:rsidRPr="008E569E" w:rsidRDefault="000415A4" w:rsidP="00791E45">
      <w:pPr>
        <w:numPr>
          <w:ilvl w:val="0"/>
          <w:numId w:val="55"/>
        </w:numPr>
        <w:tabs>
          <w:tab w:val="clear" w:pos="1080"/>
        </w:tabs>
        <w:ind w:left="720"/>
        <w:rPr>
          <w:i/>
        </w:rPr>
      </w:pPr>
      <w:r w:rsidRPr="008E569E">
        <w:rPr>
          <w:b/>
          <w:i/>
          <w:color w:val="0000CC"/>
        </w:rPr>
        <w:t>LTA s23</w:t>
      </w:r>
      <w:r w:rsidRPr="008E569E">
        <w:rPr>
          <w:i/>
        </w:rPr>
        <w:t xml:space="preserve"> </w:t>
      </w:r>
      <w:r w:rsidRPr="008E569E">
        <w:rPr>
          <w:b/>
          <w:i/>
        </w:rPr>
        <w:t xml:space="preserve">FEE SIMPLE= </w:t>
      </w:r>
      <w:r w:rsidR="006C7B88">
        <w:rPr>
          <w:b/>
          <w:i/>
        </w:rPr>
        <w:t xml:space="preserve"> Registration =</w:t>
      </w:r>
      <w:r w:rsidRPr="008E569E">
        <w:rPr>
          <w:b/>
          <w:i/>
        </w:rPr>
        <w:t>Conclusive evidence at law</w:t>
      </w:r>
      <w:r w:rsidR="006C7B88">
        <w:rPr>
          <w:b/>
          <w:i/>
        </w:rPr>
        <w:t xml:space="preserve"> and equity</w:t>
      </w:r>
      <w:r w:rsidRPr="008E569E">
        <w:rPr>
          <w:b/>
          <w:i/>
        </w:rPr>
        <w:t xml:space="preserve"> </w:t>
      </w:r>
      <w:r w:rsidRPr="008E569E">
        <w:rPr>
          <w:b/>
          <w:i/>
        </w:rPr>
        <w:sym w:font="Wingdings" w:char="F0E0"/>
      </w:r>
      <w:r w:rsidR="006C7B88">
        <w:rPr>
          <w:b/>
          <w:i/>
        </w:rPr>
        <w:t>EIFS gets immediate indefeasibility</w:t>
      </w:r>
    </w:p>
    <w:p w:rsidR="006C7B88" w:rsidRPr="008E569E" w:rsidRDefault="0090749C" w:rsidP="001064A9">
      <w:pPr>
        <w:numPr>
          <w:ilvl w:val="0"/>
          <w:numId w:val="55"/>
        </w:numPr>
        <w:tabs>
          <w:tab w:val="clear" w:pos="1080"/>
        </w:tabs>
        <w:ind w:left="720"/>
      </w:pPr>
      <w:r w:rsidRPr="008E569E">
        <w:rPr>
          <w:b/>
          <w:i/>
          <w:color w:val="0000FF"/>
        </w:rPr>
        <w:t xml:space="preserve">LTA, s.26(2) </w:t>
      </w:r>
      <w:r w:rsidRPr="008E569E">
        <w:t xml:space="preserve">- the mere fact of registration </w:t>
      </w:r>
      <w:r w:rsidR="00E148CB" w:rsidRPr="008E569E">
        <w:t>does not constitute a determination that the instrument creates or is evidence of an interest in land or that the charge is enforceable</w:t>
      </w:r>
    </w:p>
    <w:p w:rsidR="000415A4" w:rsidRPr="008E569E" w:rsidRDefault="000415A4" w:rsidP="000415A4"/>
    <w:p w:rsidR="00570058" w:rsidRPr="008E569E" w:rsidRDefault="000415A4" w:rsidP="000415A4">
      <w:pPr>
        <w:rPr>
          <w:i/>
        </w:rPr>
      </w:pPr>
      <w:r w:rsidRPr="008E569E">
        <w:rPr>
          <w:b/>
        </w:rPr>
        <w:t>A 3</w:t>
      </w:r>
      <w:r w:rsidRPr="008E569E">
        <w:rPr>
          <w:b/>
          <w:vertAlign w:val="superscript"/>
        </w:rPr>
        <w:t>rd</w:t>
      </w:r>
      <w:r w:rsidRPr="008E569E">
        <w:rPr>
          <w:b/>
        </w:rPr>
        <w:t xml:space="preserve"> party</w:t>
      </w:r>
      <w:r w:rsidRPr="008E569E">
        <w:t xml:space="preserve"> </w:t>
      </w:r>
      <w:r w:rsidR="001064A9">
        <w:t xml:space="preserve"> </w:t>
      </w:r>
      <w:r w:rsidR="001064A9" w:rsidRPr="001064A9">
        <w:rPr>
          <w:b/>
        </w:rPr>
        <w:t xml:space="preserve">BFPV </w:t>
      </w:r>
      <w:r w:rsidRPr="008E569E">
        <w:t xml:space="preserve">who acquires an interest from the registered owner is </w:t>
      </w:r>
      <w:r w:rsidRPr="008E569E">
        <w:rPr>
          <w:b/>
        </w:rPr>
        <w:t xml:space="preserve">not affected by a fraudulent </w:t>
      </w:r>
      <w:r w:rsidR="00807279">
        <w:rPr>
          <w:b/>
        </w:rPr>
        <w:t>DISCHARGE</w:t>
      </w:r>
      <w:r w:rsidRPr="008E569E">
        <w:rPr>
          <w:b/>
        </w:rPr>
        <w:t xml:space="preserve"> of another interest</w:t>
      </w:r>
      <w:r w:rsidRPr="008E569E">
        <w:t xml:space="preserve">. (If you forge a cancellation and issue a valid mortgage, the valid mortgage is effective)  </w:t>
      </w:r>
      <w:r w:rsidRPr="008E569E">
        <w:rPr>
          <w:b/>
        </w:rPr>
        <w:t>A mortgagee must be able to rely on the Land Title System</w:t>
      </w:r>
      <w:r w:rsidRPr="008E569E">
        <w:t xml:space="preserve"> (</w:t>
      </w:r>
      <w:r w:rsidRPr="008E569E">
        <w:rPr>
          <w:b/>
          <w:i/>
          <w:color w:val="FF0000"/>
        </w:rPr>
        <w:t>Canadian Commercial Bank</w:t>
      </w:r>
      <w:r w:rsidRPr="008E569E">
        <w:rPr>
          <w:b/>
          <w:i/>
        </w:rPr>
        <w:t xml:space="preserve">, </w:t>
      </w:r>
      <w:r w:rsidRPr="008E569E">
        <w:rPr>
          <w:i/>
        </w:rPr>
        <w:t>BFPV receives valid interest from RO and gains priority over fraudulently discharged mortgage, 1988, BCCA)</w:t>
      </w:r>
      <w:r w:rsidR="004C1D73" w:rsidRPr="008E569E">
        <w:rPr>
          <w:i/>
        </w:rPr>
        <w:t>...</w:t>
      </w:r>
      <w:r w:rsidR="006C7B88">
        <w:rPr>
          <w:i/>
        </w:rPr>
        <w:t xml:space="preserve">contrary to </w:t>
      </w:r>
      <w:r w:rsidR="006C7B88" w:rsidRPr="006C7B88">
        <w:rPr>
          <w:b/>
          <w:i/>
          <w:color w:val="0000CC"/>
        </w:rPr>
        <w:t>s28</w:t>
      </w:r>
      <w:r w:rsidR="001064A9">
        <w:rPr>
          <w:b/>
          <w:i/>
          <w:color w:val="0000CC"/>
        </w:rPr>
        <w:t xml:space="preserve"> Priority of charges</w:t>
      </w:r>
    </w:p>
    <w:p w:rsidR="00570058" w:rsidRPr="008E569E" w:rsidRDefault="00570058" w:rsidP="000415A4">
      <w:pPr>
        <w:rPr>
          <w:i/>
        </w:rPr>
      </w:pPr>
    </w:p>
    <w:p w:rsidR="000415A4" w:rsidRPr="008E569E" w:rsidRDefault="004C1D73" w:rsidP="000415A4">
      <w:r w:rsidRPr="008E569E">
        <w:rPr>
          <w:b/>
        </w:rPr>
        <w:t>Distinguished from</w:t>
      </w:r>
      <w:r w:rsidRPr="008E569E">
        <w:t xml:space="preserve"> </w:t>
      </w:r>
      <w:r w:rsidRPr="008E569E">
        <w:rPr>
          <w:b/>
          <w:i/>
          <w:color w:val="FF0000"/>
        </w:rPr>
        <w:t>Credit Fonciers</w:t>
      </w:r>
      <w:r w:rsidR="001064A9">
        <w:rPr>
          <w:b/>
          <w:i/>
          <w:color w:val="FF0000"/>
        </w:rPr>
        <w:t>(</w:t>
      </w:r>
      <w:r w:rsidR="001064A9" w:rsidRPr="001064A9">
        <w:rPr>
          <w:i/>
          <w:color w:val="FF0000"/>
        </w:rPr>
        <w:t xml:space="preserve"> </w:t>
      </w:r>
      <w:r w:rsidR="001064A9" w:rsidRPr="008E569E">
        <w:rPr>
          <w:i/>
          <w:color w:val="FF0000"/>
        </w:rPr>
        <w:t>forged mortgage registered against unknowing RO court said that nemo dat applies and that BFPV out of luck, 1963, BCCA</w:t>
      </w:r>
      <w:r w:rsidR="001064A9">
        <w:rPr>
          <w:i/>
          <w:color w:val="FF0000"/>
        </w:rPr>
        <w:t>)</w:t>
      </w:r>
      <w:r w:rsidRPr="008E569E">
        <w:rPr>
          <w:color w:val="FF0000"/>
        </w:rPr>
        <w:t xml:space="preserve"> </w:t>
      </w:r>
      <w:r w:rsidRPr="008E569E">
        <w:t xml:space="preserve">because the mortgage in </w:t>
      </w:r>
      <w:r w:rsidRPr="008E569E">
        <w:rPr>
          <w:b/>
          <w:i/>
        </w:rPr>
        <w:t>CF</w:t>
      </w:r>
      <w:r w:rsidRPr="008E569E">
        <w:t xml:space="preserve"> </w:t>
      </w:r>
      <w:r w:rsidR="00570058" w:rsidRPr="008E569E">
        <w:t>was</w:t>
      </w:r>
      <w:r w:rsidR="008877E7" w:rsidRPr="008E569E">
        <w:t xml:space="preserve"> granted via</w:t>
      </w:r>
      <w:r w:rsidR="00570058" w:rsidRPr="008E569E">
        <w:t xml:space="preserve"> a</w:t>
      </w:r>
      <w:r w:rsidR="008877E7" w:rsidRPr="008E569E">
        <w:t xml:space="preserve"> </w:t>
      </w:r>
      <w:r w:rsidR="00570058" w:rsidRPr="008E569E">
        <w:rPr>
          <w:b/>
        </w:rPr>
        <w:t>NULL DEED</w:t>
      </w:r>
      <w:r w:rsidR="008877E7" w:rsidRPr="008E569E">
        <w:rPr>
          <w:b/>
        </w:rPr>
        <w:t xml:space="preserve"> </w:t>
      </w:r>
      <w:r w:rsidRPr="008E569E">
        <w:t>whereas in t</w:t>
      </w:r>
      <w:r w:rsidR="00570058" w:rsidRPr="008E569E">
        <w:t>his case it was</w:t>
      </w:r>
      <w:r w:rsidRPr="008E569E">
        <w:t xml:space="preserve"> </w:t>
      </w:r>
      <w:r w:rsidRPr="008E569E">
        <w:rPr>
          <w:b/>
        </w:rPr>
        <w:t>VALID</w:t>
      </w:r>
      <w:r w:rsidR="00570058" w:rsidRPr="008E569E">
        <w:t xml:space="preserve"> only the </w:t>
      </w:r>
      <w:r w:rsidR="001064A9">
        <w:t>discharge</w:t>
      </w:r>
      <w:r w:rsidR="00570058" w:rsidRPr="008E569E">
        <w:t xml:space="preserve"> was </w:t>
      </w:r>
      <w:r w:rsidR="001064A9">
        <w:t>null.</w:t>
      </w:r>
    </w:p>
    <w:p w:rsidR="004C1D73" w:rsidRPr="008E569E" w:rsidRDefault="00243C8A" w:rsidP="00243C8A">
      <w:pPr>
        <w:pStyle w:val="Heading3"/>
        <w:rPr>
          <w:color w:val="0000FF"/>
          <w:u w:val="single"/>
        </w:rPr>
      </w:pPr>
      <w:bookmarkStart w:id="97" w:name="_Toc290530946"/>
      <w:r w:rsidRPr="008E569E">
        <w:t>Priority of Charges</w:t>
      </w:r>
      <w:bookmarkEnd w:id="97"/>
      <w:r w:rsidR="000415A4" w:rsidRPr="008E569E">
        <w:tab/>
      </w:r>
    </w:p>
    <w:p w:rsidR="000415A4" w:rsidRPr="008E569E" w:rsidRDefault="00243C8A" w:rsidP="000415A4">
      <w:pPr>
        <w:rPr>
          <w:b/>
        </w:rPr>
      </w:pPr>
      <w:r w:rsidRPr="008E569E">
        <w:rPr>
          <w:b/>
          <w:i/>
          <w:color w:val="0000CC"/>
        </w:rPr>
        <w:t>s. 28 LTA</w:t>
      </w:r>
      <w:r w:rsidRPr="008E569E">
        <w:t xml:space="preserve"> - if 2 or more charges appear entered on the register affecting the same land, the charges have priority according to the date and time the respective applications for registration of the charges were received by the registrar, and not according to the respective dates of execution of the instruments</w:t>
      </w:r>
    </w:p>
    <w:p w:rsidR="004F1101" w:rsidRPr="008E569E" w:rsidRDefault="004F1101" w:rsidP="00B47453">
      <w:pPr>
        <w:pStyle w:val="Heading1"/>
      </w:pPr>
      <w:bookmarkStart w:id="98" w:name="_Toc290530947"/>
      <w:r w:rsidRPr="008E569E">
        <w:lastRenderedPageBreak/>
        <w:t>Failure to Register</w:t>
      </w:r>
      <w:bookmarkEnd w:id="98"/>
    </w:p>
    <w:p w:rsidR="004F1101" w:rsidRPr="008E569E" w:rsidRDefault="004F1101" w:rsidP="00AB0C7D">
      <w:pPr>
        <w:pStyle w:val="Heading2"/>
        <w:rPr>
          <w:szCs w:val="20"/>
        </w:rPr>
      </w:pPr>
      <w:bookmarkStart w:id="99" w:name="_Toc290530948"/>
      <w:r w:rsidRPr="008E569E">
        <w:rPr>
          <w:szCs w:val="20"/>
        </w:rPr>
        <w:t>THE GENERAL PRINCIPLE</w:t>
      </w:r>
      <w:r w:rsidR="00407870" w:rsidRPr="008E569E">
        <w:rPr>
          <w:szCs w:val="20"/>
        </w:rPr>
        <w:t>: FEE SIMPLE</w:t>
      </w:r>
      <w:bookmarkEnd w:id="99"/>
      <w:r w:rsidR="00407870" w:rsidRPr="008E569E">
        <w:rPr>
          <w:szCs w:val="20"/>
        </w:rPr>
        <w:t xml:space="preserve"> </w:t>
      </w:r>
    </w:p>
    <w:p w:rsidR="004F1101" w:rsidRPr="008E569E" w:rsidRDefault="004F1101" w:rsidP="00791E45">
      <w:pPr>
        <w:pStyle w:val="NoSpacing"/>
        <w:numPr>
          <w:ilvl w:val="0"/>
          <w:numId w:val="22"/>
        </w:numPr>
        <w:rPr>
          <w:rFonts w:asciiTheme="majorHAnsi" w:hAnsiTheme="majorHAnsi"/>
          <w:b/>
          <w:color w:val="0000FF"/>
          <w:sz w:val="20"/>
          <w:szCs w:val="20"/>
        </w:rPr>
      </w:pPr>
      <w:r w:rsidRPr="008E569E">
        <w:rPr>
          <w:rFonts w:asciiTheme="majorHAnsi" w:hAnsiTheme="majorHAnsi"/>
          <w:b/>
          <w:i/>
          <w:color w:val="0000FF"/>
          <w:sz w:val="20"/>
          <w:szCs w:val="20"/>
        </w:rPr>
        <w:t xml:space="preserve">LTA s 20 </w:t>
      </w:r>
      <w:r w:rsidR="00AB0C7D" w:rsidRPr="008E569E">
        <w:rPr>
          <w:rFonts w:asciiTheme="majorHAnsi" w:hAnsiTheme="majorHAnsi"/>
          <w:color w:val="0000FF"/>
          <w:sz w:val="20"/>
          <w:szCs w:val="20"/>
        </w:rPr>
        <w:t>A transfer of inerest does not pass until the instrument is registered“</w:t>
      </w:r>
      <w:r w:rsidR="00AB0C7D" w:rsidRPr="008E569E">
        <w:rPr>
          <w:rFonts w:asciiTheme="majorHAnsi" w:hAnsiTheme="majorHAnsi"/>
          <w:b/>
          <w:color w:val="0000FF"/>
          <w:sz w:val="20"/>
          <w:szCs w:val="20"/>
        </w:rPr>
        <w:t xml:space="preserve">except as against person making it”  </w:t>
      </w:r>
      <w:r w:rsidR="00AB0C7D" w:rsidRPr="008E569E">
        <w:rPr>
          <w:rFonts w:asciiTheme="majorHAnsi" w:hAnsiTheme="majorHAnsi"/>
          <w:b/>
          <w:i/>
          <w:color w:val="FF0000"/>
          <w:sz w:val="20"/>
          <w:szCs w:val="20"/>
        </w:rPr>
        <w:t>Sorrenson v Young</w:t>
      </w:r>
      <w:r w:rsidR="00AB0C7D" w:rsidRPr="008E569E">
        <w:rPr>
          <w:rFonts w:asciiTheme="majorHAnsi" w:hAnsiTheme="majorHAnsi"/>
          <w:i/>
          <w:color w:val="FF0000"/>
          <w:sz w:val="20"/>
          <w:szCs w:val="20"/>
        </w:rPr>
        <w:t xml:space="preserve"> (unregistered easement did not pass obligations to new RO</w:t>
      </w:r>
      <w:r w:rsidR="00807279">
        <w:rPr>
          <w:rFonts w:asciiTheme="majorHAnsi" w:hAnsiTheme="majorHAnsi"/>
          <w:i/>
          <w:color w:val="FF0000"/>
          <w:sz w:val="20"/>
          <w:szCs w:val="20"/>
        </w:rPr>
        <w:t xml:space="preserve"> but old RO obligated cause he made it</w:t>
      </w:r>
      <w:r w:rsidR="00AB0C7D" w:rsidRPr="008E569E">
        <w:rPr>
          <w:rFonts w:asciiTheme="majorHAnsi" w:hAnsiTheme="majorHAnsi"/>
          <w:i/>
          <w:color w:val="FF0000"/>
          <w:sz w:val="20"/>
          <w:szCs w:val="20"/>
        </w:rPr>
        <w:t>)</w:t>
      </w:r>
    </w:p>
    <w:p w:rsidR="00AB0C7D" w:rsidRPr="008E569E" w:rsidRDefault="00AB0C7D" w:rsidP="00AB0C7D">
      <w:pPr>
        <w:pStyle w:val="NoSpacing"/>
        <w:rPr>
          <w:rFonts w:asciiTheme="majorHAnsi" w:hAnsiTheme="majorHAnsi"/>
          <w:color w:val="0000FF"/>
          <w:sz w:val="20"/>
          <w:szCs w:val="20"/>
        </w:rPr>
      </w:pPr>
    </w:p>
    <w:p w:rsidR="004F1101" w:rsidRPr="008E569E" w:rsidRDefault="00AB0C7D" w:rsidP="004F1101">
      <w:pPr>
        <w:pStyle w:val="NoSpacing"/>
        <w:rPr>
          <w:rFonts w:asciiTheme="majorHAnsi" w:hAnsiTheme="majorHAnsi"/>
          <w:sz w:val="20"/>
          <w:szCs w:val="20"/>
        </w:rPr>
      </w:pPr>
      <w:r w:rsidRPr="008E569E">
        <w:rPr>
          <w:rFonts w:asciiTheme="majorHAnsi" w:hAnsiTheme="majorHAnsi"/>
          <w:sz w:val="20"/>
          <w:szCs w:val="20"/>
        </w:rPr>
        <w:t xml:space="preserve">After </w:t>
      </w:r>
      <w:r w:rsidRPr="008E569E">
        <w:rPr>
          <w:rFonts w:asciiTheme="majorHAnsi" w:hAnsiTheme="majorHAnsi"/>
          <w:b/>
          <w:i/>
          <w:sz w:val="20"/>
          <w:szCs w:val="20"/>
        </w:rPr>
        <w:t>Sorrenson</w:t>
      </w:r>
      <w:r w:rsidR="00407870" w:rsidRPr="008E569E">
        <w:rPr>
          <w:rFonts w:asciiTheme="majorHAnsi" w:hAnsiTheme="majorHAnsi"/>
          <w:b/>
          <w:i/>
          <w:sz w:val="20"/>
          <w:szCs w:val="20"/>
        </w:rPr>
        <w:t xml:space="preserve"> </w:t>
      </w:r>
      <w:r w:rsidR="00407870" w:rsidRPr="008E569E">
        <w:rPr>
          <w:rFonts w:asciiTheme="majorHAnsi" w:hAnsiTheme="majorHAnsi"/>
          <w:b/>
          <w:i/>
          <w:color w:val="0000CC"/>
          <w:sz w:val="20"/>
          <w:szCs w:val="20"/>
        </w:rPr>
        <w:t>LTA s181</w:t>
      </w:r>
      <w:r w:rsidR="00407870" w:rsidRPr="008E569E">
        <w:rPr>
          <w:rFonts w:asciiTheme="majorHAnsi" w:hAnsiTheme="majorHAnsi"/>
          <w:sz w:val="20"/>
          <w:szCs w:val="20"/>
        </w:rPr>
        <w:t xml:space="preserve"> provided that if there was a deed in which an easement which is reserved is </w:t>
      </w:r>
      <w:r w:rsidR="00407870" w:rsidRPr="008E569E">
        <w:rPr>
          <w:rFonts w:asciiTheme="majorHAnsi" w:hAnsiTheme="majorHAnsi"/>
          <w:b/>
          <w:sz w:val="20"/>
          <w:szCs w:val="20"/>
        </w:rPr>
        <w:t>discovered at a later stage</w:t>
      </w:r>
      <w:r w:rsidR="00407870" w:rsidRPr="008E569E">
        <w:rPr>
          <w:rFonts w:asciiTheme="majorHAnsi" w:hAnsiTheme="majorHAnsi"/>
          <w:sz w:val="20"/>
          <w:szCs w:val="20"/>
        </w:rPr>
        <w:t xml:space="preserve">, than the </w:t>
      </w:r>
      <w:r w:rsidR="00407870" w:rsidRPr="008E569E">
        <w:rPr>
          <w:rFonts w:asciiTheme="majorHAnsi" w:hAnsiTheme="majorHAnsi"/>
          <w:b/>
          <w:sz w:val="20"/>
          <w:szCs w:val="20"/>
        </w:rPr>
        <w:t>original CIT is cancelled</w:t>
      </w:r>
      <w:r w:rsidR="00407870" w:rsidRPr="008E569E">
        <w:rPr>
          <w:rFonts w:asciiTheme="majorHAnsi" w:hAnsiTheme="majorHAnsi"/>
          <w:sz w:val="20"/>
          <w:szCs w:val="20"/>
        </w:rPr>
        <w:t xml:space="preserve"> and </w:t>
      </w:r>
      <w:r w:rsidR="00407870" w:rsidRPr="008E569E">
        <w:rPr>
          <w:rFonts w:asciiTheme="majorHAnsi" w:hAnsiTheme="majorHAnsi"/>
          <w:b/>
          <w:sz w:val="20"/>
          <w:szCs w:val="20"/>
        </w:rPr>
        <w:t>interest is registered as a charge against the new CIT</w:t>
      </w:r>
      <w:r w:rsidR="00407870" w:rsidRPr="008E569E">
        <w:rPr>
          <w:rFonts w:asciiTheme="majorHAnsi" w:hAnsiTheme="majorHAnsi"/>
          <w:sz w:val="20"/>
          <w:szCs w:val="20"/>
        </w:rPr>
        <w:t xml:space="preserve">.  </w:t>
      </w:r>
    </w:p>
    <w:p w:rsidR="004F1101" w:rsidRPr="008E569E" w:rsidRDefault="004F1101" w:rsidP="00807279">
      <w:pPr>
        <w:pStyle w:val="NoSpacing"/>
        <w:shd w:val="clear" w:color="auto" w:fill="FFFFFF" w:themeFill="background1"/>
        <w:rPr>
          <w:rFonts w:asciiTheme="majorHAnsi" w:hAnsiTheme="majorHAnsi"/>
          <w:b/>
          <w:sz w:val="20"/>
          <w:szCs w:val="20"/>
        </w:rPr>
      </w:pPr>
    </w:p>
    <w:p w:rsidR="004F1101" w:rsidRPr="008E569E" w:rsidRDefault="004F1101" w:rsidP="007F40E1">
      <w:pPr>
        <w:pStyle w:val="Heading2"/>
        <w:rPr>
          <w:szCs w:val="20"/>
        </w:rPr>
      </w:pPr>
      <w:bookmarkStart w:id="100" w:name="_Toc290530949"/>
      <w:r w:rsidRPr="008E569E">
        <w:rPr>
          <w:szCs w:val="20"/>
        </w:rPr>
        <w:t>EXCEPT</w:t>
      </w:r>
      <w:r w:rsidR="007F40E1" w:rsidRPr="008E569E">
        <w:rPr>
          <w:szCs w:val="20"/>
        </w:rPr>
        <w:t>IONS: “EXCEPT</w:t>
      </w:r>
      <w:r w:rsidRPr="008E569E">
        <w:rPr>
          <w:szCs w:val="20"/>
        </w:rPr>
        <w:t xml:space="preserve"> AGAINST THE PERSON MAKING IT”</w:t>
      </w:r>
      <w:bookmarkEnd w:id="100"/>
    </w:p>
    <w:p w:rsidR="007F40E1" w:rsidRPr="008E569E" w:rsidRDefault="007F40E1" w:rsidP="004F1101">
      <w:pPr>
        <w:pStyle w:val="NoSpacing"/>
        <w:shd w:val="clear" w:color="auto" w:fill="FFFFFF" w:themeFill="background1"/>
        <w:rPr>
          <w:rFonts w:asciiTheme="majorHAnsi" w:hAnsiTheme="majorHAnsi"/>
          <w:b/>
          <w:sz w:val="20"/>
          <w:szCs w:val="20"/>
        </w:rPr>
      </w:pPr>
    </w:p>
    <w:p w:rsidR="004F1101" w:rsidRPr="008E569E" w:rsidRDefault="007F40E1" w:rsidP="007F40E1">
      <w:pPr>
        <w:pStyle w:val="Heading3"/>
      </w:pPr>
      <w:bookmarkStart w:id="101" w:name="_Toc290530950"/>
      <w:r w:rsidRPr="008E569E">
        <w:t>Judgements</w:t>
      </w:r>
      <w:bookmarkEnd w:id="101"/>
    </w:p>
    <w:p w:rsidR="007F40E1" w:rsidRPr="00807279" w:rsidRDefault="00695490" w:rsidP="007F40E1">
      <w:pPr>
        <w:pStyle w:val="NoSpacing"/>
        <w:shd w:val="clear" w:color="auto" w:fill="FFFFFF" w:themeFill="background1"/>
        <w:rPr>
          <w:rFonts w:asciiTheme="majorHAnsi" w:hAnsiTheme="majorHAnsi"/>
          <w:b/>
          <w:color w:val="0000CC"/>
          <w:sz w:val="20"/>
          <w:szCs w:val="20"/>
        </w:rPr>
      </w:pPr>
      <w:r w:rsidRPr="008E569E">
        <w:rPr>
          <w:rFonts w:asciiTheme="majorHAnsi" w:hAnsiTheme="majorHAnsi"/>
          <w:sz w:val="20"/>
          <w:szCs w:val="20"/>
        </w:rPr>
        <w:t xml:space="preserve">Judgements can only attach to the extent of the judgment debtor’s </w:t>
      </w:r>
      <w:r w:rsidRPr="008E569E">
        <w:rPr>
          <w:rFonts w:asciiTheme="majorHAnsi" w:hAnsiTheme="majorHAnsi"/>
          <w:b/>
          <w:sz w:val="20"/>
          <w:szCs w:val="20"/>
        </w:rPr>
        <w:t>beneficial interest in land (</w:t>
      </w:r>
      <w:r w:rsidRPr="008E569E">
        <w:rPr>
          <w:rFonts w:asciiTheme="majorHAnsi" w:hAnsiTheme="majorHAnsi"/>
          <w:b/>
          <w:i/>
          <w:color w:val="0000CC"/>
          <w:sz w:val="20"/>
          <w:szCs w:val="20"/>
        </w:rPr>
        <w:t>s86(3) Court Enforcement Act)</w:t>
      </w:r>
      <w:r w:rsidRPr="008E569E">
        <w:rPr>
          <w:rFonts w:asciiTheme="majorHAnsi" w:hAnsiTheme="majorHAnsi"/>
          <w:b/>
          <w:i/>
          <w:sz w:val="20"/>
          <w:szCs w:val="20"/>
        </w:rPr>
        <w:t>.</w:t>
      </w:r>
      <w:r w:rsidRPr="008E569E">
        <w:rPr>
          <w:rFonts w:asciiTheme="majorHAnsi" w:hAnsiTheme="majorHAnsi"/>
          <w:sz w:val="20"/>
          <w:szCs w:val="20"/>
        </w:rPr>
        <w:t xml:space="preserve">Purchaser’s interest is </w:t>
      </w:r>
      <w:r w:rsidRPr="008E569E">
        <w:rPr>
          <w:rFonts w:asciiTheme="majorHAnsi" w:hAnsiTheme="majorHAnsi"/>
          <w:sz w:val="20"/>
          <w:szCs w:val="20"/>
          <w:u w:val="single"/>
        </w:rPr>
        <w:t>not subject</w:t>
      </w:r>
      <w:r w:rsidRPr="008E569E">
        <w:rPr>
          <w:rFonts w:asciiTheme="majorHAnsi" w:hAnsiTheme="majorHAnsi"/>
          <w:sz w:val="20"/>
          <w:szCs w:val="20"/>
        </w:rPr>
        <w:t xml:space="preserve"> to creditor’s judgement when they are </w:t>
      </w:r>
      <w:r w:rsidRPr="008E569E">
        <w:rPr>
          <w:rFonts w:asciiTheme="majorHAnsi" w:hAnsiTheme="majorHAnsi"/>
          <w:b/>
          <w:i/>
          <w:sz w:val="20"/>
          <w:szCs w:val="20"/>
        </w:rPr>
        <w:t>bona fide purchaser in good faith and for VALUABLE CONSIDERATION</w:t>
      </w:r>
      <w:r w:rsidRPr="008E569E">
        <w:rPr>
          <w:rFonts w:asciiTheme="majorHAnsi" w:hAnsiTheme="majorHAnsi"/>
          <w:b/>
          <w:sz w:val="20"/>
          <w:szCs w:val="20"/>
        </w:rPr>
        <w:t xml:space="preserve"> (</w:t>
      </w:r>
      <w:r w:rsidRPr="008E569E">
        <w:rPr>
          <w:rFonts w:asciiTheme="majorHAnsi" w:hAnsiTheme="majorHAnsi"/>
          <w:b/>
          <w:i/>
          <w:color w:val="0000CC"/>
          <w:sz w:val="20"/>
          <w:szCs w:val="20"/>
        </w:rPr>
        <w:t>s86(3) Court Enforcement Act)</w:t>
      </w:r>
      <w:r w:rsidRPr="008E569E">
        <w:rPr>
          <w:rFonts w:asciiTheme="majorHAnsi" w:hAnsiTheme="majorHAnsi"/>
          <w:b/>
          <w:i/>
          <w:color w:val="FF0000"/>
          <w:sz w:val="20"/>
          <w:szCs w:val="20"/>
        </w:rPr>
        <w:t xml:space="preserve"> Martin Commercial Fueling Inc v Virtanen</w:t>
      </w:r>
      <w:r w:rsidRPr="008E569E">
        <w:rPr>
          <w:rFonts w:asciiTheme="majorHAnsi" w:hAnsiTheme="majorHAnsi"/>
          <w:i/>
          <w:color w:val="FF0000"/>
          <w:sz w:val="20"/>
          <w:szCs w:val="20"/>
        </w:rPr>
        <w:t xml:space="preserve"> </w:t>
      </w:r>
      <w:r w:rsidR="002058CD">
        <w:rPr>
          <w:rFonts w:asciiTheme="majorHAnsi" w:hAnsiTheme="majorHAnsi"/>
          <w:i/>
          <w:color w:val="FF0000"/>
          <w:sz w:val="20"/>
          <w:szCs w:val="20"/>
        </w:rPr>
        <w:t>(</w:t>
      </w:r>
      <w:r w:rsidRPr="008E569E">
        <w:rPr>
          <w:rFonts w:asciiTheme="majorHAnsi" w:hAnsiTheme="majorHAnsi"/>
          <w:i/>
          <w:color w:val="FF0000"/>
          <w:sz w:val="20"/>
          <w:szCs w:val="20"/>
        </w:rPr>
        <w:t xml:space="preserve">purchaser’s interest is </w:t>
      </w:r>
      <w:r w:rsidRPr="008E569E">
        <w:rPr>
          <w:rFonts w:asciiTheme="majorHAnsi" w:hAnsiTheme="majorHAnsi"/>
          <w:i/>
          <w:color w:val="FF0000"/>
          <w:sz w:val="20"/>
          <w:szCs w:val="20"/>
          <w:u w:val="single"/>
        </w:rPr>
        <w:t>not</w:t>
      </w:r>
      <w:r w:rsidRPr="008E569E">
        <w:rPr>
          <w:rFonts w:asciiTheme="majorHAnsi" w:hAnsiTheme="majorHAnsi"/>
          <w:i/>
          <w:color w:val="FF0000"/>
          <w:sz w:val="20"/>
          <w:szCs w:val="20"/>
        </w:rPr>
        <w:t xml:space="preserve"> subject to creditor’s judgement as they were a bona fide purchaser for value who acquired the interest in land before judgement creditor registered</w:t>
      </w:r>
      <w:r w:rsidRPr="008E569E">
        <w:rPr>
          <w:rFonts w:asciiTheme="majorHAnsi" w:hAnsiTheme="majorHAnsi"/>
          <w:b/>
          <w:color w:val="FF0000"/>
          <w:sz w:val="20"/>
          <w:szCs w:val="20"/>
        </w:rPr>
        <w:t>)</w:t>
      </w:r>
      <w:r w:rsidR="007F40E1" w:rsidRPr="008E569E">
        <w:rPr>
          <w:rFonts w:asciiTheme="majorHAnsi" w:hAnsiTheme="majorHAnsi"/>
          <w:sz w:val="20"/>
          <w:szCs w:val="20"/>
        </w:rPr>
        <w:br/>
      </w:r>
    </w:p>
    <w:p w:rsidR="00695490" w:rsidRPr="008E569E" w:rsidRDefault="00695490" w:rsidP="00695490">
      <w:pPr>
        <w:pStyle w:val="NoSpacing"/>
        <w:shd w:val="clear" w:color="auto" w:fill="FFFFFF" w:themeFill="background1"/>
        <w:rPr>
          <w:rFonts w:asciiTheme="majorHAnsi" w:hAnsiTheme="majorHAnsi"/>
          <w:b/>
          <w:sz w:val="20"/>
          <w:szCs w:val="20"/>
        </w:rPr>
      </w:pPr>
      <w:r w:rsidRPr="008E569E">
        <w:rPr>
          <w:rFonts w:asciiTheme="majorHAnsi" w:hAnsiTheme="majorHAnsi"/>
          <w:b/>
          <w:sz w:val="20"/>
          <w:szCs w:val="20"/>
        </w:rPr>
        <w:t>JUDGEMENT CREDITOR ONLY GETS THE ACTUAL INTEREST THAT THE JUDGEMENT DEBTOR HAS AT THE TIME THE JUDGMENT IS REGISTERED.  IF THERE IS AN UNREGISTERED BENEFICIAL INTEREST OF A 3</w:t>
      </w:r>
      <w:r w:rsidRPr="008E569E">
        <w:rPr>
          <w:rFonts w:asciiTheme="majorHAnsi" w:hAnsiTheme="majorHAnsi"/>
          <w:b/>
          <w:sz w:val="20"/>
          <w:szCs w:val="20"/>
          <w:vertAlign w:val="superscript"/>
        </w:rPr>
        <w:t>RD</w:t>
      </w:r>
      <w:r w:rsidRPr="008E569E">
        <w:rPr>
          <w:rFonts w:asciiTheme="majorHAnsi" w:hAnsiTheme="majorHAnsi"/>
          <w:b/>
          <w:sz w:val="20"/>
          <w:szCs w:val="20"/>
        </w:rPr>
        <w:t xml:space="preserve"> PARTY PRIOR TO REGISTRATION OF JUDGEMENT, THE UNREGISTERED </w:t>
      </w:r>
      <w:r w:rsidR="00807279">
        <w:rPr>
          <w:rFonts w:asciiTheme="majorHAnsi" w:hAnsiTheme="majorHAnsi"/>
          <w:b/>
          <w:sz w:val="20"/>
          <w:szCs w:val="20"/>
        </w:rPr>
        <w:t>3</w:t>
      </w:r>
      <w:r w:rsidR="00807279" w:rsidRPr="00807279">
        <w:rPr>
          <w:rFonts w:asciiTheme="majorHAnsi" w:hAnsiTheme="majorHAnsi"/>
          <w:b/>
          <w:sz w:val="20"/>
          <w:szCs w:val="20"/>
          <w:vertAlign w:val="superscript"/>
        </w:rPr>
        <w:t>rd</w:t>
      </w:r>
      <w:r w:rsidR="00807279">
        <w:rPr>
          <w:rFonts w:asciiTheme="majorHAnsi" w:hAnsiTheme="majorHAnsi"/>
          <w:b/>
          <w:sz w:val="20"/>
          <w:szCs w:val="20"/>
        </w:rPr>
        <w:t xml:space="preserve"> PARTY INTEREST </w:t>
      </w:r>
      <w:r w:rsidRPr="008E569E">
        <w:rPr>
          <w:rFonts w:asciiTheme="majorHAnsi" w:hAnsiTheme="majorHAnsi"/>
          <w:b/>
          <w:sz w:val="20"/>
          <w:szCs w:val="20"/>
        </w:rPr>
        <w:t>WILL PREVAIL...</w:t>
      </w:r>
    </w:p>
    <w:p w:rsidR="00695490" w:rsidRPr="008E569E" w:rsidRDefault="00695490" w:rsidP="00791E45">
      <w:pPr>
        <w:pStyle w:val="NoSpacing"/>
        <w:numPr>
          <w:ilvl w:val="0"/>
          <w:numId w:val="56"/>
        </w:numPr>
        <w:shd w:val="clear" w:color="auto" w:fill="FFFFFF" w:themeFill="background1"/>
        <w:rPr>
          <w:rFonts w:asciiTheme="majorHAnsi" w:hAnsiTheme="majorHAnsi"/>
          <w:b/>
          <w:color w:val="0000CC"/>
          <w:sz w:val="20"/>
          <w:szCs w:val="20"/>
        </w:rPr>
      </w:pPr>
      <w:r w:rsidRPr="008E569E">
        <w:rPr>
          <w:rFonts w:asciiTheme="majorHAnsi" w:hAnsiTheme="majorHAnsi"/>
          <w:sz w:val="20"/>
          <w:szCs w:val="20"/>
        </w:rPr>
        <w:t>But if the judgment was made before the contract, the unregistered interest must yield to judgment.</w:t>
      </w:r>
    </w:p>
    <w:p w:rsidR="007F40E1" w:rsidRPr="008E569E" w:rsidRDefault="007F40E1" w:rsidP="00791E45">
      <w:pPr>
        <w:pStyle w:val="NoSpacing"/>
        <w:numPr>
          <w:ilvl w:val="0"/>
          <w:numId w:val="56"/>
        </w:numPr>
        <w:shd w:val="clear" w:color="auto" w:fill="FFFFFF" w:themeFill="background1"/>
        <w:rPr>
          <w:rFonts w:asciiTheme="majorHAnsi" w:hAnsiTheme="majorHAnsi"/>
          <w:b/>
          <w:sz w:val="20"/>
          <w:szCs w:val="20"/>
        </w:rPr>
      </w:pPr>
      <w:r w:rsidRPr="008E569E">
        <w:rPr>
          <w:rFonts w:asciiTheme="majorHAnsi" w:hAnsiTheme="majorHAnsi"/>
          <w:sz w:val="20"/>
          <w:szCs w:val="20"/>
        </w:rPr>
        <w:t xml:space="preserve">NOTE: </w:t>
      </w:r>
      <w:r w:rsidRPr="00807279">
        <w:rPr>
          <w:rFonts w:asciiTheme="majorHAnsi" w:hAnsiTheme="majorHAnsi"/>
          <w:b/>
          <w:sz w:val="20"/>
          <w:szCs w:val="20"/>
        </w:rPr>
        <w:t xml:space="preserve">with </w:t>
      </w:r>
      <w:r w:rsidR="00807279">
        <w:rPr>
          <w:rFonts w:asciiTheme="majorHAnsi" w:hAnsiTheme="majorHAnsi"/>
          <w:b/>
          <w:sz w:val="20"/>
          <w:szCs w:val="20"/>
        </w:rPr>
        <w:t>GIFTS</w:t>
      </w:r>
      <w:r w:rsidRPr="00807279">
        <w:rPr>
          <w:rFonts w:asciiTheme="majorHAnsi" w:hAnsiTheme="majorHAnsi"/>
          <w:b/>
          <w:sz w:val="20"/>
          <w:szCs w:val="20"/>
        </w:rPr>
        <w:t xml:space="preserve"> there is NO VALUABLE CONSIDERATION</w:t>
      </w:r>
      <w:r w:rsidRPr="008E569E">
        <w:rPr>
          <w:rFonts w:asciiTheme="majorHAnsi" w:hAnsiTheme="majorHAnsi"/>
          <w:sz w:val="20"/>
          <w:szCs w:val="20"/>
        </w:rPr>
        <w:sym w:font="Wingdings" w:char="F0E0"/>
      </w:r>
      <w:r w:rsidR="00807279" w:rsidRPr="00807279">
        <w:rPr>
          <w:rFonts w:asciiTheme="majorHAnsi" w:hAnsiTheme="majorHAnsi"/>
          <w:b/>
          <w:i/>
          <w:color w:val="0000CC"/>
          <w:sz w:val="20"/>
          <w:szCs w:val="20"/>
        </w:rPr>
        <w:t xml:space="preserve"> </w:t>
      </w:r>
      <w:r w:rsidR="00807279" w:rsidRPr="008E569E">
        <w:rPr>
          <w:rFonts w:asciiTheme="majorHAnsi" w:hAnsiTheme="majorHAnsi"/>
          <w:b/>
          <w:i/>
          <w:color w:val="0000CC"/>
          <w:sz w:val="20"/>
          <w:szCs w:val="20"/>
        </w:rPr>
        <w:t>s86(3) Court Enforcement Act</w:t>
      </w:r>
      <w:r w:rsidR="00807279" w:rsidRPr="008E569E">
        <w:rPr>
          <w:rFonts w:asciiTheme="majorHAnsi" w:hAnsiTheme="majorHAnsi"/>
          <w:sz w:val="20"/>
          <w:szCs w:val="20"/>
        </w:rPr>
        <w:t xml:space="preserve"> </w:t>
      </w:r>
      <w:r w:rsidRPr="008E569E">
        <w:rPr>
          <w:rFonts w:asciiTheme="majorHAnsi" w:hAnsiTheme="majorHAnsi"/>
          <w:sz w:val="20"/>
          <w:szCs w:val="20"/>
        </w:rPr>
        <w:t>might NOT apply!</w:t>
      </w:r>
    </w:p>
    <w:p w:rsidR="004F1101" w:rsidRPr="008E569E" w:rsidRDefault="004F1101" w:rsidP="007F40E1">
      <w:pPr>
        <w:pStyle w:val="NoSpacing"/>
        <w:shd w:val="clear" w:color="auto" w:fill="FFFFFF" w:themeFill="background1"/>
        <w:rPr>
          <w:rFonts w:asciiTheme="majorHAnsi" w:hAnsiTheme="majorHAnsi"/>
          <w:sz w:val="20"/>
          <w:szCs w:val="20"/>
        </w:rPr>
      </w:pPr>
    </w:p>
    <w:p w:rsidR="004F1101" w:rsidRPr="008E569E" w:rsidRDefault="00707DAE" w:rsidP="004F1101">
      <w:pPr>
        <w:pStyle w:val="NoSpacing"/>
        <w:rPr>
          <w:rFonts w:asciiTheme="majorHAnsi" w:hAnsiTheme="majorHAnsi"/>
          <w:b/>
          <w:color w:val="FF0000"/>
          <w:sz w:val="20"/>
          <w:szCs w:val="20"/>
        </w:rPr>
      </w:pPr>
      <w:r w:rsidRPr="008E569E">
        <w:rPr>
          <w:rFonts w:asciiTheme="majorHAnsi" w:hAnsiTheme="majorHAnsi"/>
          <w:b/>
          <w:sz w:val="20"/>
          <w:szCs w:val="20"/>
          <w:highlight w:val="yellow"/>
        </w:rPr>
        <w:t>CRUCIAL QUESTION</w:t>
      </w:r>
      <w:r w:rsidRPr="008E569E">
        <w:rPr>
          <w:rFonts w:asciiTheme="majorHAnsi" w:hAnsiTheme="majorHAnsi"/>
          <w:sz w:val="20"/>
          <w:szCs w:val="20"/>
        </w:rPr>
        <w:t xml:space="preserve">: </w:t>
      </w:r>
      <w:r w:rsidRPr="00BA5B8D">
        <w:rPr>
          <w:rFonts w:asciiTheme="majorHAnsi" w:hAnsiTheme="majorHAnsi"/>
          <w:b/>
          <w:sz w:val="20"/>
          <w:szCs w:val="20"/>
        </w:rPr>
        <w:t>did beneficial interest transfer</w:t>
      </w:r>
      <w:r w:rsidRPr="008E569E">
        <w:rPr>
          <w:rFonts w:asciiTheme="majorHAnsi" w:hAnsiTheme="majorHAnsi"/>
          <w:sz w:val="20"/>
          <w:szCs w:val="20"/>
        </w:rPr>
        <w:t>? If unregistered</w:t>
      </w:r>
      <w:r w:rsidR="00BA5B8D">
        <w:rPr>
          <w:rFonts w:asciiTheme="majorHAnsi" w:hAnsiTheme="majorHAnsi"/>
          <w:sz w:val="20"/>
          <w:szCs w:val="20"/>
        </w:rPr>
        <w:t xml:space="preserve"> equitable</w:t>
      </w:r>
      <w:r w:rsidRPr="008E569E">
        <w:rPr>
          <w:rFonts w:asciiTheme="majorHAnsi" w:hAnsiTheme="majorHAnsi"/>
          <w:sz w:val="20"/>
          <w:szCs w:val="20"/>
        </w:rPr>
        <w:t xml:space="preserve"> interest transferred </w:t>
      </w:r>
      <w:r w:rsidRPr="00BA5B8D">
        <w:rPr>
          <w:rFonts w:asciiTheme="majorHAnsi" w:hAnsiTheme="majorHAnsi"/>
          <w:b/>
          <w:sz w:val="20"/>
          <w:szCs w:val="20"/>
          <w:u w:val="single"/>
        </w:rPr>
        <w:t>subsequent</w:t>
      </w:r>
      <w:r w:rsidRPr="008E569E">
        <w:rPr>
          <w:rFonts w:asciiTheme="majorHAnsi" w:hAnsiTheme="majorHAnsi"/>
          <w:sz w:val="20"/>
          <w:szCs w:val="20"/>
        </w:rPr>
        <w:t xml:space="preserve"> to the judgement, the </w:t>
      </w:r>
      <w:r w:rsidRPr="00BA5B8D">
        <w:rPr>
          <w:rFonts w:asciiTheme="majorHAnsi" w:hAnsiTheme="majorHAnsi"/>
          <w:b/>
          <w:sz w:val="20"/>
          <w:szCs w:val="20"/>
          <w:u w:val="single"/>
        </w:rPr>
        <w:t>judgement attaches</w:t>
      </w:r>
      <w:r w:rsidRPr="008E569E">
        <w:rPr>
          <w:rFonts w:asciiTheme="majorHAnsi" w:hAnsiTheme="majorHAnsi"/>
          <w:sz w:val="20"/>
          <w:szCs w:val="20"/>
        </w:rPr>
        <w:t xml:space="preserve"> (onus on purchaser to check title for encumbrances). But if </w:t>
      </w:r>
      <w:r w:rsidRPr="00BA5B8D">
        <w:rPr>
          <w:rFonts w:asciiTheme="majorHAnsi" w:hAnsiTheme="majorHAnsi"/>
          <w:b/>
          <w:sz w:val="20"/>
          <w:szCs w:val="20"/>
        </w:rPr>
        <w:t xml:space="preserve">unregistered (equitable) interest is transferred </w:t>
      </w:r>
      <w:r w:rsidRPr="00BA5B8D">
        <w:rPr>
          <w:rFonts w:asciiTheme="majorHAnsi" w:hAnsiTheme="majorHAnsi"/>
          <w:b/>
          <w:sz w:val="20"/>
          <w:szCs w:val="20"/>
          <w:u w:val="single"/>
        </w:rPr>
        <w:t>before</w:t>
      </w:r>
      <w:r w:rsidRPr="00BA5B8D">
        <w:rPr>
          <w:rFonts w:asciiTheme="majorHAnsi" w:hAnsiTheme="majorHAnsi"/>
          <w:b/>
          <w:sz w:val="20"/>
          <w:szCs w:val="20"/>
        </w:rPr>
        <w:t xml:space="preserve"> judgement, then the judgement debtor is out of luck. </w:t>
      </w:r>
      <w:r w:rsidRPr="008E569E">
        <w:rPr>
          <w:rFonts w:asciiTheme="majorHAnsi" w:hAnsiTheme="majorHAnsi"/>
          <w:sz w:val="20"/>
          <w:szCs w:val="20"/>
        </w:rPr>
        <w:t>Judgement can only attach to beneficial interest that debtor has.</w:t>
      </w:r>
      <w:r w:rsidRPr="008E569E">
        <w:rPr>
          <w:rFonts w:asciiTheme="majorHAnsi" w:hAnsiTheme="majorHAnsi"/>
          <w:sz w:val="20"/>
          <w:szCs w:val="20"/>
        </w:rPr>
        <w:br/>
      </w:r>
      <w:r w:rsidRPr="008E569E">
        <w:rPr>
          <w:rFonts w:asciiTheme="majorHAnsi" w:hAnsiTheme="majorHAnsi"/>
          <w:b/>
          <w:sz w:val="20"/>
          <w:szCs w:val="20"/>
        </w:rPr>
        <w:br/>
      </w:r>
      <w:r w:rsidRPr="008E569E">
        <w:rPr>
          <w:rFonts w:asciiTheme="majorHAnsi" w:hAnsiTheme="majorHAnsi"/>
          <w:b/>
          <w:sz w:val="20"/>
          <w:szCs w:val="20"/>
          <w:highlight w:val="yellow"/>
        </w:rPr>
        <w:t>Note: potential policy concern</w:t>
      </w:r>
      <w:r w:rsidRPr="008E569E">
        <w:rPr>
          <w:rFonts w:asciiTheme="majorHAnsi" w:hAnsiTheme="majorHAnsi"/>
          <w:sz w:val="20"/>
          <w:szCs w:val="20"/>
        </w:rPr>
        <w:t xml:space="preserve">: those who </w:t>
      </w:r>
      <w:r w:rsidR="00807279">
        <w:rPr>
          <w:rFonts w:asciiTheme="majorHAnsi" w:hAnsiTheme="majorHAnsi"/>
          <w:sz w:val="20"/>
          <w:szCs w:val="20"/>
        </w:rPr>
        <w:t xml:space="preserve">fail to </w:t>
      </w:r>
      <w:r w:rsidRPr="008E569E">
        <w:rPr>
          <w:rFonts w:asciiTheme="majorHAnsi" w:hAnsiTheme="majorHAnsi"/>
          <w:sz w:val="20"/>
          <w:szCs w:val="20"/>
        </w:rPr>
        <w:t xml:space="preserve">register judgements prudently will be denied their interest if RO sells property. Purchasers and sellers could conspire to dupe judgement holder out of interest, </w:t>
      </w:r>
      <w:r w:rsidR="00807279">
        <w:rPr>
          <w:rFonts w:asciiTheme="majorHAnsi" w:hAnsiTheme="majorHAnsi"/>
          <w:sz w:val="20"/>
          <w:szCs w:val="20"/>
        </w:rPr>
        <w:t>BUT this c</w:t>
      </w:r>
      <w:r w:rsidRPr="008E569E">
        <w:rPr>
          <w:rFonts w:asciiTheme="majorHAnsi" w:hAnsiTheme="majorHAnsi"/>
          <w:sz w:val="20"/>
          <w:szCs w:val="20"/>
        </w:rPr>
        <w:t xml:space="preserve">ould be fraud and thus </w:t>
      </w:r>
      <w:r w:rsidR="00807279">
        <w:rPr>
          <w:rFonts w:asciiTheme="majorHAnsi" w:hAnsiTheme="majorHAnsi"/>
          <w:sz w:val="20"/>
          <w:szCs w:val="20"/>
        </w:rPr>
        <w:t>NOT</w:t>
      </w:r>
      <w:r w:rsidRPr="008E569E">
        <w:rPr>
          <w:rFonts w:asciiTheme="majorHAnsi" w:hAnsiTheme="majorHAnsi"/>
          <w:sz w:val="20"/>
          <w:szCs w:val="20"/>
        </w:rPr>
        <w:t xml:space="preserve"> bona fide, which would solve problem</w:t>
      </w:r>
    </w:p>
    <w:p w:rsidR="004F1101" w:rsidRPr="008E569E" w:rsidRDefault="004F1101" w:rsidP="00695490">
      <w:pPr>
        <w:pStyle w:val="Heading3"/>
      </w:pPr>
      <w:bookmarkStart w:id="102" w:name="_Toc290530951"/>
      <w:r w:rsidRPr="008E569E">
        <w:t>“Prohibited Transactions”</w:t>
      </w:r>
      <w:bookmarkEnd w:id="102"/>
    </w:p>
    <w:p w:rsidR="00C93DD5" w:rsidRPr="008E569E" w:rsidRDefault="00707DAE" w:rsidP="00707DAE">
      <w:pPr>
        <w:rPr>
          <w:color w:val="0000CC"/>
        </w:rPr>
      </w:pPr>
      <w:bookmarkStart w:id="103" w:name="section73"/>
      <w:r w:rsidRPr="008E569E">
        <w:t xml:space="preserve">Parties cannot claim protection of </w:t>
      </w:r>
      <w:r w:rsidRPr="008E569E">
        <w:rPr>
          <w:b/>
          <w:i/>
          <w:color w:val="0000CC"/>
        </w:rPr>
        <w:t>LTA</w:t>
      </w:r>
      <w:r w:rsidRPr="008E569E">
        <w:rPr>
          <w:b/>
          <w:i/>
          <w:color w:val="0000FF"/>
        </w:rPr>
        <w:t>s.20</w:t>
      </w:r>
      <w:r w:rsidRPr="008E569E">
        <w:rPr>
          <w:b/>
          <w:i/>
        </w:rPr>
        <w:t xml:space="preserve"> </w:t>
      </w:r>
      <w:r w:rsidRPr="008E569E">
        <w:t xml:space="preserve">for unregistered transactions which are </w:t>
      </w:r>
      <w:r w:rsidRPr="008E569E">
        <w:rPr>
          <w:b/>
        </w:rPr>
        <w:t xml:space="preserve">prohibited for reasons of </w:t>
      </w:r>
      <w:r w:rsidR="00B47453">
        <w:rPr>
          <w:b/>
        </w:rPr>
        <w:t>ILLEGALITY</w:t>
      </w:r>
      <w:r w:rsidR="00C93DD5" w:rsidRPr="008E569E">
        <w:rPr>
          <w:b/>
        </w:rPr>
        <w:t>( eg. violating</w:t>
      </w:r>
      <w:r w:rsidR="00C93DD5" w:rsidRPr="008E569E">
        <w:rPr>
          <w:b/>
          <w:i/>
          <w:color w:val="0000CC"/>
        </w:rPr>
        <w:t xml:space="preserve"> LTA</w:t>
      </w:r>
      <w:r w:rsidR="00C93DD5" w:rsidRPr="008E569E">
        <w:rPr>
          <w:b/>
        </w:rPr>
        <w:t>)</w:t>
      </w:r>
      <w:r w:rsidRPr="008E569E">
        <w:rPr>
          <w:b/>
        </w:rPr>
        <w:t xml:space="preserve"> or </w:t>
      </w:r>
      <w:r w:rsidR="001F0AC5" w:rsidRPr="001F0AC5">
        <w:rPr>
          <w:b/>
          <w:u w:val="single"/>
        </w:rPr>
        <w:t>PUBLIC POLICY</w:t>
      </w:r>
      <w:r w:rsidRPr="008E569E">
        <w:t xml:space="preserve">.  </w:t>
      </w:r>
      <w:r w:rsidR="00C93DD5" w:rsidRPr="008E569E">
        <w:t>(</w:t>
      </w:r>
      <w:r w:rsidR="00C93DD5" w:rsidRPr="008E569E">
        <w:rPr>
          <w:b/>
          <w:i/>
          <w:color w:val="FF0000"/>
        </w:rPr>
        <w:t xml:space="preserve">International Paper vTop Line </w:t>
      </w:r>
      <w:r w:rsidR="00C93DD5" w:rsidRPr="008E569E">
        <w:rPr>
          <w:i/>
        </w:rPr>
        <w:t xml:space="preserve"> 1996, BCCA</w:t>
      </w:r>
      <w:r w:rsidR="00C93DD5" w:rsidRPr="008E569E">
        <w:rPr>
          <w:b/>
          <w:i/>
          <w:color w:val="0000CC"/>
        </w:rPr>
        <w:t xml:space="preserve"> )</w:t>
      </w:r>
      <w:r w:rsidR="00C93DD5" w:rsidRPr="008E569E">
        <w:rPr>
          <w:color w:val="0000CC"/>
        </w:rPr>
        <w:t xml:space="preserve"> </w:t>
      </w:r>
    </w:p>
    <w:bookmarkEnd w:id="103"/>
    <w:p w:rsidR="00C93DD5" w:rsidRPr="008E569E" w:rsidRDefault="00C93DD5" w:rsidP="00707DAE">
      <w:pPr>
        <w:pStyle w:val="NoSpacing"/>
        <w:rPr>
          <w:rFonts w:asciiTheme="majorHAnsi" w:hAnsiTheme="majorHAnsi"/>
          <w:sz w:val="20"/>
          <w:szCs w:val="20"/>
        </w:rPr>
      </w:pPr>
    </w:p>
    <w:p w:rsidR="00FC77F8" w:rsidRDefault="00C93DD5" w:rsidP="00707DAE">
      <w:pPr>
        <w:pStyle w:val="NoSpacing"/>
        <w:rPr>
          <w:rFonts w:asciiTheme="majorHAnsi" w:hAnsiTheme="majorHAnsi"/>
          <w:b/>
          <w:sz w:val="20"/>
          <w:szCs w:val="20"/>
        </w:rPr>
      </w:pPr>
      <w:r w:rsidRPr="008E569E">
        <w:rPr>
          <w:rFonts w:asciiTheme="majorHAnsi" w:hAnsiTheme="majorHAnsi"/>
          <w:b/>
          <w:sz w:val="20"/>
          <w:szCs w:val="20"/>
        </w:rPr>
        <w:t>For example,</w:t>
      </w:r>
      <w:r w:rsidR="00F47FBA">
        <w:rPr>
          <w:rFonts w:asciiTheme="majorHAnsi" w:hAnsiTheme="majorHAnsi"/>
          <w:b/>
          <w:i/>
          <w:color w:val="0000CC"/>
          <w:sz w:val="20"/>
          <w:szCs w:val="20"/>
        </w:rPr>
        <w:t>s</w:t>
      </w:r>
      <w:r w:rsidR="00F47FBA" w:rsidRPr="00E54764">
        <w:rPr>
          <w:rFonts w:asciiTheme="majorHAnsi" w:eastAsia="Calibri" w:hAnsiTheme="majorHAnsi" w:cs="Times New Roman"/>
          <w:b/>
          <w:color w:val="0000CC"/>
          <w:sz w:val="20"/>
        </w:rPr>
        <w:t>.73 of LTA</w:t>
      </w:r>
      <w:r w:rsidR="00F47FBA" w:rsidRPr="00E54764">
        <w:rPr>
          <w:rFonts w:asciiTheme="majorHAnsi" w:hAnsiTheme="majorHAnsi"/>
          <w:color w:val="0000CC"/>
          <w:sz w:val="20"/>
        </w:rPr>
        <w:t xml:space="preserve">: No one </w:t>
      </w:r>
      <w:r w:rsidR="00F47FBA" w:rsidRPr="00E54764">
        <w:rPr>
          <w:rFonts w:asciiTheme="majorHAnsi" w:eastAsia="Calibri" w:hAnsiTheme="majorHAnsi" w:cs="Times New Roman"/>
          <w:color w:val="0000CC"/>
          <w:sz w:val="20"/>
        </w:rPr>
        <w:t>shall subdivide land</w:t>
      </w:r>
      <w:r w:rsidR="00F47FBA">
        <w:rPr>
          <w:rFonts w:asciiTheme="majorHAnsi" w:eastAsia="Calibri" w:hAnsiTheme="majorHAnsi" w:cs="Times New Roman"/>
          <w:color w:val="0000CC"/>
          <w:sz w:val="20"/>
        </w:rPr>
        <w:t>(only applies to subdivision of dirt/airspace doesnt apply to building subdivisions)</w:t>
      </w:r>
      <w:r w:rsidR="00F47FBA" w:rsidRPr="00E54764">
        <w:rPr>
          <w:rFonts w:asciiTheme="majorHAnsi" w:eastAsia="Calibri" w:hAnsiTheme="majorHAnsi" w:cs="Times New Roman"/>
          <w:color w:val="0000CC"/>
          <w:sz w:val="20"/>
        </w:rPr>
        <w:t xml:space="preserve"> for</w:t>
      </w:r>
      <w:r w:rsidR="00F47FBA" w:rsidRPr="00E54764">
        <w:rPr>
          <w:rFonts w:asciiTheme="majorHAnsi" w:hAnsiTheme="majorHAnsi"/>
          <w:color w:val="0000CC"/>
          <w:sz w:val="20"/>
        </w:rPr>
        <w:t xml:space="preserve"> purpose of leasing it/agreeing to lease</w:t>
      </w:r>
      <w:r w:rsidR="00F47FBA" w:rsidRPr="00E54764">
        <w:rPr>
          <w:rFonts w:asciiTheme="majorHAnsi" w:eastAsia="Calibri" w:hAnsiTheme="majorHAnsi" w:cs="Times New Roman"/>
          <w:color w:val="0000CC"/>
          <w:sz w:val="20"/>
        </w:rPr>
        <w:t xml:space="preserve"> </w:t>
      </w:r>
      <w:r w:rsidR="00F47FBA" w:rsidRPr="00E54764">
        <w:rPr>
          <w:rFonts w:asciiTheme="majorHAnsi" w:hAnsiTheme="majorHAnsi"/>
          <w:color w:val="0000CC"/>
          <w:sz w:val="20"/>
        </w:rPr>
        <w:t xml:space="preserve">it </w:t>
      </w:r>
      <w:r w:rsidR="00F47FBA" w:rsidRPr="00E54764">
        <w:rPr>
          <w:rFonts w:asciiTheme="majorHAnsi" w:eastAsia="Calibri" w:hAnsiTheme="majorHAnsi" w:cs="Times New Roman"/>
          <w:color w:val="0000CC"/>
          <w:sz w:val="20"/>
        </w:rPr>
        <w:t>unless it compli</w:t>
      </w:r>
      <w:r w:rsidR="00F47FBA" w:rsidRPr="00E54764">
        <w:rPr>
          <w:rFonts w:asciiTheme="majorHAnsi" w:hAnsiTheme="majorHAnsi"/>
          <w:color w:val="0000CC"/>
          <w:sz w:val="20"/>
        </w:rPr>
        <w:t>es with subdivision rules</w:t>
      </w:r>
      <w:r w:rsidR="00F47FBA">
        <w:rPr>
          <w:rFonts w:asciiTheme="majorHAnsi" w:hAnsiTheme="majorHAnsi"/>
          <w:color w:val="0000CC"/>
          <w:sz w:val="20"/>
        </w:rPr>
        <w:t xml:space="preserve"> and gets approval of approving officer.</w:t>
      </w:r>
      <w:r w:rsidR="00F47FBA">
        <w:rPr>
          <w:rFonts w:asciiTheme="majorHAnsi" w:hAnsiTheme="majorHAnsi"/>
          <w:sz w:val="20"/>
        </w:rPr>
        <w:t xml:space="preserve">   L</w:t>
      </w:r>
      <w:r w:rsidRPr="008E569E">
        <w:rPr>
          <w:rFonts w:asciiTheme="majorHAnsi" w:hAnsiTheme="majorHAnsi"/>
          <w:sz w:val="20"/>
          <w:szCs w:val="20"/>
        </w:rPr>
        <w:t xml:space="preserve">eases in excess of three years of </w:t>
      </w:r>
      <w:r w:rsidRPr="00F47FBA">
        <w:rPr>
          <w:rFonts w:asciiTheme="majorHAnsi" w:hAnsiTheme="majorHAnsi"/>
          <w:b/>
          <w:sz w:val="20"/>
          <w:szCs w:val="20"/>
        </w:rPr>
        <w:t>subdivision of</w:t>
      </w:r>
      <w:r w:rsidRPr="008E569E">
        <w:rPr>
          <w:rFonts w:asciiTheme="majorHAnsi" w:hAnsiTheme="majorHAnsi"/>
          <w:sz w:val="20"/>
          <w:szCs w:val="20"/>
        </w:rPr>
        <w:t xml:space="preserve"> land must be approved by an approving officer and a formal subdivision plan must be obtained. </w:t>
      </w:r>
      <w:r w:rsidRPr="0053010E">
        <w:rPr>
          <w:rFonts w:asciiTheme="majorHAnsi" w:hAnsiTheme="majorHAnsi"/>
          <w:b/>
          <w:sz w:val="20"/>
          <w:szCs w:val="20"/>
        </w:rPr>
        <w:t>If long-term lessee</w:t>
      </w:r>
      <w:r w:rsidR="0006715C">
        <w:rPr>
          <w:rFonts w:asciiTheme="majorHAnsi" w:hAnsiTheme="majorHAnsi"/>
          <w:b/>
          <w:sz w:val="20"/>
          <w:szCs w:val="20"/>
        </w:rPr>
        <w:t>s</w:t>
      </w:r>
      <w:r w:rsidRPr="0053010E">
        <w:rPr>
          <w:rFonts w:asciiTheme="majorHAnsi" w:hAnsiTheme="majorHAnsi"/>
          <w:b/>
          <w:sz w:val="20"/>
          <w:szCs w:val="20"/>
        </w:rPr>
        <w:t xml:space="preserve"> violated this section and didn’t register, his rights wouldn’t be protected</w:t>
      </w:r>
      <w:r w:rsidR="00585405">
        <w:rPr>
          <w:rFonts w:asciiTheme="majorHAnsi" w:hAnsiTheme="majorHAnsi"/>
          <w:b/>
          <w:sz w:val="20"/>
          <w:szCs w:val="20"/>
        </w:rPr>
        <w:t xml:space="preserve"> AFTER 3 YRS</w:t>
      </w:r>
      <w:r w:rsidR="00FC77F8">
        <w:rPr>
          <w:rFonts w:asciiTheme="majorHAnsi" w:hAnsiTheme="majorHAnsi"/>
          <w:b/>
          <w:sz w:val="20"/>
          <w:szCs w:val="20"/>
        </w:rPr>
        <w:t xml:space="preserve"> OF OCCUPATION</w:t>
      </w:r>
      <w:r w:rsidRPr="0053010E">
        <w:rPr>
          <w:rFonts w:asciiTheme="majorHAnsi" w:hAnsiTheme="majorHAnsi"/>
          <w:b/>
          <w:sz w:val="20"/>
          <w:szCs w:val="20"/>
        </w:rPr>
        <w:t>.</w:t>
      </w:r>
    </w:p>
    <w:p w:rsidR="00A47BE7" w:rsidRDefault="00A47BE7" w:rsidP="00A47BE7">
      <w:pPr>
        <w:pStyle w:val="NoSpacing"/>
        <w:numPr>
          <w:ilvl w:val="0"/>
          <w:numId w:val="108"/>
        </w:numPr>
        <w:rPr>
          <w:rFonts w:asciiTheme="majorHAnsi" w:hAnsiTheme="majorHAnsi"/>
          <w:b/>
          <w:sz w:val="20"/>
          <w:szCs w:val="20"/>
        </w:rPr>
      </w:pPr>
      <w:r>
        <w:rPr>
          <w:rFonts w:asciiTheme="majorHAnsi" w:hAnsiTheme="majorHAnsi"/>
          <w:b/>
          <w:sz w:val="20"/>
          <w:szCs w:val="20"/>
        </w:rPr>
        <w:t>Reason it doesnt apply to leases less than 3 years: probably wont be building on land</w:t>
      </w:r>
    </w:p>
    <w:p w:rsidR="00FC77F8" w:rsidRDefault="00FC77F8" w:rsidP="00707DAE">
      <w:pPr>
        <w:pStyle w:val="NoSpacing"/>
        <w:rPr>
          <w:rFonts w:asciiTheme="majorHAnsi" w:hAnsiTheme="majorHAnsi"/>
          <w:b/>
          <w:sz w:val="20"/>
          <w:szCs w:val="20"/>
        </w:rPr>
      </w:pPr>
    </w:p>
    <w:p w:rsidR="004F1101" w:rsidRDefault="00C93DD5" w:rsidP="00707DAE">
      <w:pPr>
        <w:pStyle w:val="NoSpacing"/>
        <w:rPr>
          <w:rFonts w:asciiTheme="majorHAnsi" w:hAnsiTheme="majorHAnsi"/>
          <w:b/>
          <w:sz w:val="20"/>
          <w:szCs w:val="20"/>
        </w:rPr>
      </w:pPr>
      <w:r w:rsidRPr="008E569E">
        <w:rPr>
          <w:rFonts w:asciiTheme="majorHAnsi" w:hAnsiTheme="majorHAnsi"/>
          <w:sz w:val="20"/>
          <w:szCs w:val="20"/>
        </w:rPr>
        <w:t xml:space="preserve"> But </w:t>
      </w:r>
      <w:r w:rsidRPr="008E569E">
        <w:rPr>
          <w:rFonts w:asciiTheme="majorHAnsi" w:hAnsiTheme="majorHAnsi"/>
          <w:b/>
          <w:i/>
          <w:color w:val="FF0000"/>
          <w:sz w:val="20"/>
          <w:szCs w:val="20"/>
        </w:rPr>
        <w:t>Int’l Paper</w:t>
      </w:r>
      <w:r w:rsidRPr="008E569E">
        <w:rPr>
          <w:rFonts w:asciiTheme="majorHAnsi" w:hAnsiTheme="majorHAnsi"/>
          <w:sz w:val="20"/>
          <w:szCs w:val="20"/>
        </w:rPr>
        <w:t xml:space="preserve"> might have been decided differently in light of </w:t>
      </w:r>
      <w:r w:rsidRPr="008E569E">
        <w:rPr>
          <w:rFonts w:asciiTheme="majorHAnsi" w:hAnsiTheme="majorHAnsi"/>
          <w:b/>
          <w:i/>
          <w:color w:val="0000CC"/>
          <w:sz w:val="20"/>
          <w:szCs w:val="20"/>
        </w:rPr>
        <w:t>s.73.1</w:t>
      </w:r>
      <w:r w:rsidRPr="008E569E">
        <w:rPr>
          <w:rFonts w:asciiTheme="majorHAnsi" w:hAnsiTheme="majorHAnsi"/>
          <w:sz w:val="20"/>
          <w:szCs w:val="20"/>
        </w:rPr>
        <w:t xml:space="preserve"> which was enacted after the decision – </w:t>
      </w:r>
      <w:r w:rsidRPr="008E569E">
        <w:rPr>
          <w:rFonts w:asciiTheme="majorHAnsi" w:hAnsiTheme="majorHAnsi"/>
          <w:color w:val="0000CC"/>
          <w:sz w:val="20"/>
          <w:szCs w:val="20"/>
        </w:rPr>
        <w:t>“A lease or an agreement for lease not unenforceable between the parties by reason ONLY that (a) the lease or agreement for lease does not comply with this Part, or(b) an application for the registration of the lease or agreement for lease may be refused or rejected”</w:t>
      </w:r>
      <w:r w:rsidR="00AC42E3">
        <w:rPr>
          <w:rFonts w:asciiTheme="majorHAnsi" w:hAnsiTheme="majorHAnsi"/>
          <w:color w:val="0000CC"/>
          <w:sz w:val="20"/>
          <w:szCs w:val="20"/>
        </w:rPr>
        <w:t>...</w:t>
      </w:r>
      <w:r w:rsidR="00AC42E3" w:rsidRPr="00AC42E3">
        <w:rPr>
          <w:rFonts w:asciiTheme="majorHAnsi" w:hAnsiTheme="majorHAnsi"/>
          <w:sz w:val="20"/>
          <w:szCs w:val="20"/>
        </w:rPr>
        <w:t>if it’s only the contract that’s the problem...don’t worry.</w:t>
      </w:r>
      <w:r w:rsidR="00FC77F8">
        <w:rPr>
          <w:rFonts w:asciiTheme="majorHAnsi" w:hAnsiTheme="majorHAnsi"/>
          <w:sz w:val="20"/>
          <w:szCs w:val="20"/>
        </w:rPr>
        <w:t xml:space="preserve"> There must be other reasons.</w:t>
      </w:r>
      <w:r w:rsidR="00AC42E3" w:rsidRPr="00AC42E3">
        <w:rPr>
          <w:rFonts w:asciiTheme="majorHAnsi" w:hAnsiTheme="majorHAnsi"/>
          <w:sz w:val="20"/>
          <w:szCs w:val="20"/>
        </w:rPr>
        <w:t xml:space="preserve"> The </w:t>
      </w:r>
      <w:r w:rsidR="00807279">
        <w:rPr>
          <w:rFonts w:asciiTheme="majorHAnsi" w:hAnsiTheme="majorHAnsi"/>
          <w:sz w:val="20"/>
          <w:szCs w:val="20"/>
        </w:rPr>
        <w:t xml:space="preserve">reasons must concern </w:t>
      </w:r>
      <w:r w:rsidR="00AC42E3" w:rsidRPr="00AC42E3">
        <w:rPr>
          <w:rFonts w:asciiTheme="majorHAnsi" w:hAnsiTheme="majorHAnsi"/>
          <w:b/>
          <w:sz w:val="20"/>
          <w:szCs w:val="20"/>
        </w:rPr>
        <w:t>PUBLIC POLICY</w:t>
      </w:r>
      <w:r w:rsidR="00FC77F8">
        <w:rPr>
          <w:rFonts w:asciiTheme="majorHAnsi" w:hAnsiTheme="majorHAnsi"/>
          <w:b/>
          <w:sz w:val="20"/>
          <w:szCs w:val="20"/>
        </w:rPr>
        <w:t>:</w:t>
      </w:r>
      <w:r w:rsidR="00807279">
        <w:rPr>
          <w:rFonts w:asciiTheme="majorHAnsi" w:hAnsiTheme="majorHAnsi"/>
          <w:b/>
          <w:sz w:val="20"/>
          <w:szCs w:val="20"/>
        </w:rPr>
        <w:t xml:space="preserve"> questions to consider:</w:t>
      </w:r>
    </w:p>
    <w:p w:rsidR="00FC77F8" w:rsidRPr="00FC77F8" w:rsidRDefault="00FC77F8" w:rsidP="00FC77F8">
      <w:pPr>
        <w:pStyle w:val="ListParagraph"/>
        <w:numPr>
          <w:ilvl w:val="0"/>
          <w:numId w:val="107"/>
        </w:numPr>
      </w:pPr>
      <w:r w:rsidRPr="00FC77F8">
        <w:t>Where is this located? (Eg: Swamp area/floodplane zone)</w:t>
      </w:r>
    </w:p>
    <w:p w:rsidR="00FC77F8" w:rsidRPr="00FC77F8" w:rsidRDefault="00FC77F8" w:rsidP="00FC77F8">
      <w:pPr>
        <w:pStyle w:val="ListParagraph"/>
        <w:numPr>
          <w:ilvl w:val="0"/>
          <w:numId w:val="107"/>
        </w:numPr>
      </w:pPr>
      <w:r w:rsidRPr="00FC77F8">
        <w:t>Would there need to be special interests that an a</w:t>
      </w:r>
      <w:r>
        <w:t>pproving officer would</w:t>
      </w:r>
      <w:r w:rsidRPr="00FC77F8">
        <w:t xml:space="preserve"> require?</w:t>
      </w:r>
    </w:p>
    <w:p w:rsidR="00FC77F8" w:rsidRPr="00FC77F8" w:rsidRDefault="00FC77F8" w:rsidP="00FC77F8">
      <w:pPr>
        <w:pStyle w:val="ListParagraph"/>
        <w:numPr>
          <w:ilvl w:val="0"/>
          <w:numId w:val="107"/>
        </w:numPr>
      </w:pPr>
      <w:r w:rsidRPr="00FC77F8">
        <w:t>Are subtenants in danger?</w:t>
      </w:r>
    </w:p>
    <w:p w:rsidR="00C93DD5" w:rsidRPr="008E569E" w:rsidRDefault="00C93DD5" w:rsidP="004F1101">
      <w:pPr>
        <w:pStyle w:val="NoSpacing"/>
        <w:rPr>
          <w:rFonts w:asciiTheme="majorHAnsi" w:hAnsiTheme="majorHAnsi"/>
          <w:b/>
          <w:sz w:val="20"/>
          <w:szCs w:val="20"/>
        </w:rPr>
      </w:pPr>
    </w:p>
    <w:p w:rsidR="00C93DD5" w:rsidRPr="008E569E" w:rsidRDefault="00C93DD5" w:rsidP="00C93DD5">
      <w:pPr>
        <w:pStyle w:val="NoSpacing"/>
        <w:rPr>
          <w:rFonts w:asciiTheme="majorHAnsi" w:hAnsiTheme="majorHAnsi"/>
          <w:b/>
          <w:sz w:val="20"/>
          <w:szCs w:val="20"/>
        </w:rPr>
      </w:pPr>
      <w:r w:rsidRPr="008E569E">
        <w:rPr>
          <w:rFonts w:asciiTheme="majorHAnsi" w:hAnsiTheme="majorHAnsi"/>
          <w:b/>
          <w:i/>
          <w:sz w:val="20"/>
          <w:szCs w:val="20"/>
        </w:rPr>
        <w:lastRenderedPageBreak/>
        <w:t xml:space="preserve">NOTE: </w:t>
      </w:r>
      <w:r w:rsidRPr="008E569E">
        <w:rPr>
          <w:rFonts w:asciiTheme="majorHAnsi" w:hAnsiTheme="majorHAnsi"/>
          <w:b/>
          <w:i/>
          <w:color w:val="FF0000"/>
          <w:sz w:val="20"/>
          <w:szCs w:val="20"/>
        </w:rPr>
        <w:t>BC</w:t>
      </w:r>
      <w:r w:rsidR="004F1101" w:rsidRPr="008E569E">
        <w:rPr>
          <w:rFonts w:asciiTheme="majorHAnsi" w:hAnsiTheme="majorHAnsi"/>
          <w:b/>
          <w:i/>
          <w:color w:val="FF0000"/>
          <w:sz w:val="20"/>
          <w:szCs w:val="20"/>
        </w:rPr>
        <w:t>ltd v Cactus Cafe Maple Ridge</w:t>
      </w:r>
      <w:r w:rsidR="004F1101" w:rsidRPr="008E569E">
        <w:rPr>
          <w:rFonts w:asciiTheme="majorHAnsi" w:hAnsiTheme="majorHAnsi"/>
          <w:b/>
          <w:color w:val="0000FF"/>
          <w:sz w:val="20"/>
          <w:szCs w:val="20"/>
        </w:rPr>
        <w:t xml:space="preserve"> Says that 73 (1) “does not apply to a subdivision for the purpose of leasing a building or part of a building</w:t>
      </w:r>
      <w:r w:rsidR="004F1101" w:rsidRPr="008E569E">
        <w:rPr>
          <w:rFonts w:asciiTheme="majorHAnsi" w:hAnsiTheme="majorHAnsi"/>
          <w:sz w:val="20"/>
          <w:szCs w:val="20"/>
        </w:rPr>
        <w:t xml:space="preserve"> . if an offer pertains to lease of a building or part of a building, it does not contravene s 73(1). If unit on ground with patio on dirt, patio considered part of the building.</w:t>
      </w:r>
    </w:p>
    <w:p w:rsidR="004F1101" w:rsidRPr="008E569E" w:rsidRDefault="00807279" w:rsidP="00B47453">
      <w:pPr>
        <w:pStyle w:val="Heading1"/>
      </w:pPr>
      <w:r>
        <w:tab/>
      </w:r>
      <w:bookmarkStart w:id="104" w:name="_Toc290530952"/>
      <w:r w:rsidR="004F1101" w:rsidRPr="008E569E">
        <w:t>Applications to Register</w:t>
      </w:r>
      <w:bookmarkEnd w:id="104"/>
    </w:p>
    <w:p w:rsidR="00CA1414" w:rsidRPr="008E569E" w:rsidRDefault="00CA1414" w:rsidP="00CA1414">
      <w:pPr>
        <w:pStyle w:val="Heading2"/>
        <w:rPr>
          <w:szCs w:val="20"/>
        </w:rPr>
      </w:pPr>
      <w:bookmarkStart w:id="105" w:name="_Toc290530953"/>
      <w:r w:rsidRPr="008E569E">
        <w:rPr>
          <w:szCs w:val="20"/>
        </w:rPr>
        <w:t>Processing Gap: From Pending to Final Registration</w:t>
      </w:r>
      <w:bookmarkEnd w:id="105"/>
    </w:p>
    <w:p w:rsidR="00CA1414" w:rsidRPr="008E569E" w:rsidRDefault="00CA1414" w:rsidP="00CA1414">
      <w:pPr>
        <w:rPr>
          <w:b/>
        </w:rPr>
      </w:pPr>
      <w:r w:rsidRPr="008E569E">
        <w:t>There is a gap between pending registration and final registration.  The processing gap can vary in length (up to a year).  What happens a caveat or a CPL</w:t>
      </w:r>
      <w:r w:rsidRPr="008E569E">
        <w:rPr>
          <w:i/>
        </w:rPr>
        <w:t xml:space="preserve"> </w:t>
      </w:r>
      <w:r w:rsidRPr="008E569E">
        <w:t>is lodged during the processing gap?</w:t>
      </w:r>
    </w:p>
    <w:p w:rsidR="00CA1414" w:rsidRPr="008E569E" w:rsidRDefault="00CA1414" w:rsidP="00791E45">
      <w:pPr>
        <w:pStyle w:val="ListParagraph"/>
        <w:numPr>
          <w:ilvl w:val="0"/>
          <w:numId w:val="57"/>
        </w:numPr>
        <w:rPr>
          <w:color w:val="FF0000"/>
        </w:rPr>
      </w:pPr>
      <w:r w:rsidRPr="008E569E">
        <w:rPr>
          <w:b/>
        </w:rPr>
        <w:t>Delays caused by LTO administration will not affect a purchaser's right to title (</w:t>
      </w:r>
      <w:r w:rsidRPr="008E569E">
        <w:rPr>
          <w:b/>
          <w:i/>
          <w:color w:val="FF0000"/>
        </w:rPr>
        <w:t xml:space="preserve">Rudland </w:t>
      </w:r>
      <w:r w:rsidRPr="008E569E">
        <w:rPr>
          <w:i/>
          <w:color w:val="FF0000"/>
        </w:rPr>
        <w:t>P applied for r</w:t>
      </w:r>
      <w:r w:rsidR="00482DB3">
        <w:rPr>
          <w:i/>
          <w:color w:val="FF0000"/>
        </w:rPr>
        <w:t xml:space="preserve">egistration but b4 getting CIT </w:t>
      </w:r>
      <w:r w:rsidRPr="008E569E">
        <w:rPr>
          <w:i/>
          <w:color w:val="FF0000"/>
        </w:rPr>
        <w:t>due to busy LTO an LP was registered against title. LP not effective because application=registration)</w:t>
      </w:r>
    </w:p>
    <w:p w:rsidR="00CA1414" w:rsidRPr="008E569E" w:rsidRDefault="00CA1414" w:rsidP="00CA1414">
      <w:pPr>
        <w:pStyle w:val="NoSpacing"/>
        <w:rPr>
          <w:rFonts w:asciiTheme="majorHAnsi" w:hAnsiTheme="majorHAnsi"/>
          <w:b/>
          <w:sz w:val="20"/>
          <w:szCs w:val="20"/>
        </w:rPr>
      </w:pPr>
      <w:r w:rsidRPr="008E569E">
        <w:rPr>
          <w:rFonts w:asciiTheme="majorHAnsi" w:hAnsiTheme="majorHAnsi"/>
          <w:sz w:val="20"/>
          <w:szCs w:val="20"/>
        </w:rPr>
        <w:t xml:space="preserve">An </w:t>
      </w:r>
      <w:r w:rsidRPr="008E569E">
        <w:rPr>
          <w:rFonts w:asciiTheme="majorHAnsi" w:hAnsiTheme="majorHAnsi"/>
          <w:b/>
          <w:sz w:val="20"/>
          <w:szCs w:val="20"/>
        </w:rPr>
        <w:t>application to register</w:t>
      </w:r>
      <w:r w:rsidRPr="008E569E">
        <w:rPr>
          <w:rFonts w:asciiTheme="majorHAnsi" w:hAnsiTheme="majorHAnsi"/>
          <w:sz w:val="20"/>
          <w:szCs w:val="20"/>
        </w:rPr>
        <w:t xml:space="preserve"> will be </w:t>
      </w:r>
      <w:r w:rsidRPr="008E569E">
        <w:rPr>
          <w:rFonts w:asciiTheme="majorHAnsi" w:hAnsiTheme="majorHAnsi"/>
          <w:b/>
          <w:sz w:val="20"/>
          <w:szCs w:val="20"/>
        </w:rPr>
        <w:t>treated in the same way as registration</w:t>
      </w:r>
      <w:r w:rsidRPr="008E569E">
        <w:rPr>
          <w:rFonts w:asciiTheme="majorHAnsi" w:hAnsiTheme="majorHAnsi"/>
          <w:sz w:val="20"/>
          <w:szCs w:val="20"/>
        </w:rPr>
        <w:t xml:space="preserve">. </w:t>
      </w:r>
      <w:r w:rsidRPr="008E569E">
        <w:rPr>
          <w:rFonts w:asciiTheme="majorHAnsi" w:hAnsiTheme="majorHAnsi"/>
          <w:b/>
          <w:sz w:val="20"/>
          <w:szCs w:val="20"/>
        </w:rPr>
        <w:t>Delays</w:t>
      </w:r>
      <w:r w:rsidRPr="008E569E">
        <w:rPr>
          <w:rFonts w:asciiTheme="majorHAnsi" w:hAnsiTheme="majorHAnsi"/>
          <w:sz w:val="20"/>
          <w:szCs w:val="20"/>
        </w:rPr>
        <w:t xml:space="preserve"> due to the administration of LTO </w:t>
      </w:r>
      <w:r w:rsidRPr="008E569E">
        <w:rPr>
          <w:rFonts w:asciiTheme="majorHAnsi" w:hAnsiTheme="majorHAnsi"/>
          <w:b/>
          <w:sz w:val="20"/>
          <w:szCs w:val="20"/>
        </w:rPr>
        <w:t xml:space="preserve">do not affect one’s right to title. </w:t>
      </w:r>
      <w:r w:rsidR="009E142F" w:rsidRPr="008E569E">
        <w:rPr>
          <w:rFonts w:asciiTheme="majorHAnsi" w:hAnsiTheme="majorHAnsi"/>
          <w:b/>
          <w:i/>
          <w:color w:val="FF0000"/>
        </w:rPr>
        <w:t>Rudland</w:t>
      </w:r>
    </w:p>
    <w:p w:rsidR="00CA1414" w:rsidRPr="008E569E" w:rsidRDefault="00CA1414" w:rsidP="00791E45">
      <w:pPr>
        <w:pStyle w:val="NoSpacing"/>
        <w:numPr>
          <w:ilvl w:val="0"/>
          <w:numId w:val="23"/>
        </w:numPr>
        <w:rPr>
          <w:rFonts w:asciiTheme="majorHAnsi" w:hAnsiTheme="majorHAnsi"/>
          <w:sz w:val="20"/>
          <w:szCs w:val="20"/>
        </w:rPr>
      </w:pPr>
      <w:r w:rsidRPr="008E569E">
        <w:rPr>
          <w:rFonts w:asciiTheme="majorHAnsi" w:hAnsiTheme="majorHAnsi"/>
          <w:sz w:val="20"/>
          <w:szCs w:val="20"/>
        </w:rPr>
        <w:t xml:space="preserve">In absence of fraud, application to register = registration itself if: </w:t>
      </w:r>
    </w:p>
    <w:p w:rsidR="00CA1414" w:rsidRPr="008E569E" w:rsidRDefault="00CA1414" w:rsidP="00791E45">
      <w:pPr>
        <w:pStyle w:val="NoSpacing"/>
        <w:numPr>
          <w:ilvl w:val="1"/>
          <w:numId w:val="23"/>
        </w:numPr>
        <w:rPr>
          <w:rFonts w:asciiTheme="majorHAnsi" w:hAnsiTheme="majorHAnsi"/>
          <w:sz w:val="20"/>
          <w:szCs w:val="20"/>
        </w:rPr>
      </w:pPr>
      <w:r w:rsidRPr="008E569E">
        <w:rPr>
          <w:rFonts w:asciiTheme="majorHAnsi" w:hAnsiTheme="majorHAnsi"/>
          <w:sz w:val="20"/>
          <w:szCs w:val="20"/>
        </w:rPr>
        <w:t xml:space="preserve">(1) person claiming right is </w:t>
      </w:r>
      <w:r w:rsidRPr="008E569E">
        <w:rPr>
          <w:rFonts w:asciiTheme="majorHAnsi" w:hAnsiTheme="majorHAnsi"/>
          <w:b/>
          <w:sz w:val="20"/>
          <w:szCs w:val="20"/>
        </w:rPr>
        <w:t>BFPV (without notice</w:t>
      </w:r>
      <w:r w:rsidR="00482DB3">
        <w:rPr>
          <w:rFonts w:asciiTheme="majorHAnsi" w:hAnsiTheme="majorHAnsi"/>
          <w:b/>
          <w:sz w:val="20"/>
          <w:szCs w:val="20"/>
        </w:rPr>
        <w:t xml:space="preserve">...think s29 &amp; </w:t>
      </w:r>
      <w:r w:rsidR="00482DB3" w:rsidRPr="00482DB3">
        <w:rPr>
          <w:rFonts w:asciiTheme="majorHAnsi" w:hAnsiTheme="majorHAnsi"/>
          <w:b/>
          <w:i/>
          <w:color w:val="FF0000"/>
          <w:sz w:val="20"/>
          <w:szCs w:val="20"/>
        </w:rPr>
        <w:t>McCaig</w:t>
      </w:r>
      <w:r w:rsidRPr="008E569E">
        <w:rPr>
          <w:rFonts w:asciiTheme="majorHAnsi" w:hAnsiTheme="majorHAnsi"/>
          <w:sz w:val="20"/>
          <w:szCs w:val="20"/>
        </w:rPr>
        <w:t xml:space="preserve">) </w:t>
      </w:r>
    </w:p>
    <w:p w:rsidR="00CA1414" w:rsidRPr="008E569E" w:rsidRDefault="00CA1414" w:rsidP="00791E45">
      <w:pPr>
        <w:pStyle w:val="NoSpacing"/>
        <w:numPr>
          <w:ilvl w:val="1"/>
          <w:numId w:val="23"/>
        </w:numPr>
        <w:rPr>
          <w:rFonts w:asciiTheme="majorHAnsi" w:hAnsiTheme="majorHAnsi"/>
          <w:sz w:val="20"/>
          <w:szCs w:val="20"/>
        </w:rPr>
      </w:pPr>
      <w:r w:rsidRPr="008E569E">
        <w:rPr>
          <w:rFonts w:asciiTheme="majorHAnsi" w:hAnsiTheme="majorHAnsi"/>
          <w:sz w:val="20"/>
          <w:szCs w:val="20"/>
        </w:rPr>
        <w:t xml:space="preserve">(2) right has been acquired and registration applied for prior to LP filed </w:t>
      </w:r>
    </w:p>
    <w:p w:rsidR="00CA1414" w:rsidRPr="008E569E" w:rsidRDefault="00CA1414" w:rsidP="00791E45">
      <w:pPr>
        <w:pStyle w:val="NoSpacing"/>
        <w:numPr>
          <w:ilvl w:val="1"/>
          <w:numId w:val="23"/>
        </w:numPr>
        <w:rPr>
          <w:rFonts w:asciiTheme="majorHAnsi" w:hAnsiTheme="majorHAnsi"/>
          <w:sz w:val="20"/>
          <w:szCs w:val="20"/>
        </w:rPr>
      </w:pPr>
      <w:r w:rsidRPr="008E569E">
        <w:rPr>
          <w:rFonts w:asciiTheme="majorHAnsi" w:hAnsiTheme="majorHAnsi"/>
          <w:sz w:val="20"/>
          <w:szCs w:val="20"/>
        </w:rPr>
        <w:t xml:space="preserve">(3) such a purchaser is </w:t>
      </w:r>
      <w:r w:rsidRPr="008E569E">
        <w:rPr>
          <w:rFonts w:asciiTheme="majorHAnsi" w:hAnsiTheme="majorHAnsi"/>
          <w:b/>
          <w:sz w:val="20"/>
          <w:szCs w:val="20"/>
        </w:rPr>
        <w:t>not party to the litigation</w:t>
      </w:r>
    </w:p>
    <w:p w:rsidR="00CA1414" w:rsidRPr="008E569E" w:rsidRDefault="00CA1414" w:rsidP="00791E45">
      <w:pPr>
        <w:pStyle w:val="NoSpacing"/>
        <w:numPr>
          <w:ilvl w:val="1"/>
          <w:numId w:val="23"/>
        </w:numPr>
        <w:rPr>
          <w:rFonts w:asciiTheme="majorHAnsi" w:hAnsiTheme="majorHAnsi"/>
          <w:sz w:val="20"/>
          <w:szCs w:val="20"/>
        </w:rPr>
      </w:pPr>
      <w:r w:rsidRPr="008E569E">
        <w:rPr>
          <w:rFonts w:asciiTheme="majorHAnsi" w:hAnsiTheme="majorHAnsi"/>
          <w:sz w:val="20"/>
          <w:szCs w:val="20"/>
        </w:rPr>
        <w:t xml:space="preserve">(4)in </w:t>
      </w:r>
      <w:r w:rsidRPr="00482DB3">
        <w:rPr>
          <w:rFonts w:asciiTheme="majorHAnsi" w:hAnsiTheme="majorHAnsi"/>
          <w:b/>
          <w:sz w:val="20"/>
          <w:szCs w:val="20"/>
        </w:rPr>
        <w:t>case</w:t>
      </w:r>
      <w:r w:rsidRPr="008E569E">
        <w:rPr>
          <w:rFonts w:asciiTheme="majorHAnsi" w:hAnsiTheme="majorHAnsi"/>
          <w:sz w:val="20"/>
          <w:szCs w:val="20"/>
        </w:rPr>
        <w:t xml:space="preserve"> of agreement for sale or mortgage the </w:t>
      </w:r>
      <w:r w:rsidRPr="008E569E">
        <w:rPr>
          <w:rFonts w:asciiTheme="majorHAnsi" w:hAnsiTheme="majorHAnsi"/>
          <w:b/>
          <w:sz w:val="20"/>
          <w:szCs w:val="20"/>
        </w:rPr>
        <w:t>P has failed to give purchaser or mortgager</w:t>
      </w:r>
      <w:r w:rsidRPr="008E569E">
        <w:rPr>
          <w:rFonts w:asciiTheme="majorHAnsi" w:hAnsiTheme="majorHAnsi"/>
          <w:sz w:val="20"/>
          <w:szCs w:val="20"/>
        </w:rPr>
        <w:t xml:space="preserve"> notice and taken the proper proceedings by way of equitable execution or otherwise</w:t>
      </w:r>
    </w:p>
    <w:p w:rsidR="004F1101" w:rsidRPr="008E569E" w:rsidRDefault="004F1101" w:rsidP="00CA1414">
      <w:pPr>
        <w:pStyle w:val="NoSpacing"/>
        <w:rPr>
          <w:rFonts w:asciiTheme="majorHAnsi" w:hAnsiTheme="majorHAnsi"/>
          <w:b/>
          <w:color w:val="FF0000"/>
          <w:sz w:val="20"/>
          <w:szCs w:val="20"/>
        </w:rPr>
      </w:pPr>
    </w:p>
    <w:p w:rsidR="004F1101" w:rsidRPr="008E569E" w:rsidRDefault="004F1101" w:rsidP="004F1101">
      <w:pPr>
        <w:pStyle w:val="NoSpacing"/>
        <w:rPr>
          <w:rFonts w:asciiTheme="majorHAnsi" w:hAnsiTheme="majorHAnsi"/>
          <w:color w:val="0000CC"/>
          <w:sz w:val="20"/>
          <w:szCs w:val="20"/>
          <w:u w:val="single"/>
        </w:rPr>
      </w:pPr>
      <w:r w:rsidRPr="008E569E">
        <w:rPr>
          <w:rFonts w:asciiTheme="majorHAnsi" w:hAnsiTheme="majorHAnsi"/>
          <w:color w:val="0000CC"/>
          <w:sz w:val="20"/>
          <w:szCs w:val="20"/>
          <w:u w:val="single"/>
        </w:rPr>
        <w:t>*</w:t>
      </w:r>
      <w:r w:rsidRPr="008E569E">
        <w:rPr>
          <w:rFonts w:asciiTheme="majorHAnsi" w:hAnsiTheme="majorHAnsi"/>
          <w:b/>
          <w:color w:val="0000CC"/>
          <w:sz w:val="20"/>
          <w:szCs w:val="20"/>
          <w:u w:val="single"/>
        </w:rPr>
        <w:t xml:space="preserve">s.217 Effect of CPL if Prior Application is Pending: </w:t>
      </w:r>
    </w:p>
    <w:p w:rsidR="004F1101" w:rsidRPr="008E569E" w:rsidRDefault="004F1101" w:rsidP="00791E45">
      <w:pPr>
        <w:pStyle w:val="NoSpacing"/>
        <w:numPr>
          <w:ilvl w:val="0"/>
          <w:numId w:val="24"/>
        </w:numPr>
        <w:rPr>
          <w:rFonts w:asciiTheme="majorHAnsi" w:hAnsiTheme="majorHAnsi"/>
          <w:color w:val="0000CC"/>
          <w:sz w:val="20"/>
          <w:szCs w:val="20"/>
        </w:rPr>
      </w:pPr>
      <w:r w:rsidRPr="008E569E">
        <w:rPr>
          <w:rFonts w:asciiTheme="majorHAnsi" w:hAnsiTheme="majorHAnsi"/>
          <w:color w:val="0000CC"/>
          <w:sz w:val="20"/>
          <w:szCs w:val="20"/>
        </w:rPr>
        <w:t>Despite s.216 which holds that a CPL freezes activity</w:t>
      </w:r>
      <w:r w:rsidR="00B47453">
        <w:rPr>
          <w:rFonts w:asciiTheme="majorHAnsi" w:hAnsiTheme="majorHAnsi"/>
          <w:color w:val="0000CC"/>
          <w:sz w:val="20"/>
          <w:szCs w:val="20"/>
        </w:rPr>
        <w:t>,</w:t>
      </w:r>
      <w:r w:rsidRPr="008E569E">
        <w:rPr>
          <w:rFonts w:asciiTheme="majorHAnsi" w:hAnsiTheme="majorHAnsi"/>
          <w:color w:val="0000CC"/>
          <w:sz w:val="20"/>
          <w:szCs w:val="20"/>
        </w:rPr>
        <w:t xml:space="preserve"> registrar may complete registration of IT or charge </w:t>
      </w:r>
      <w:r w:rsidRPr="008E569E">
        <w:rPr>
          <w:rFonts w:asciiTheme="majorHAnsi" w:hAnsiTheme="majorHAnsi"/>
          <w:b/>
          <w:color w:val="0000CC"/>
          <w:sz w:val="20"/>
          <w:szCs w:val="20"/>
          <w:u w:val="single"/>
        </w:rPr>
        <w:t>applied for</w:t>
      </w:r>
      <w:r w:rsidRPr="008E569E">
        <w:rPr>
          <w:rFonts w:asciiTheme="majorHAnsi" w:hAnsiTheme="majorHAnsi"/>
          <w:color w:val="0000CC"/>
          <w:sz w:val="20"/>
          <w:szCs w:val="20"/>
          <w:u w:val="single"/>
        </w:rPr>
        <w:t xml:space="preserve"> </w:t>
      </w:r>
      <w:r w:rsidRPr="008E569E">
        <w:rPr>
          <w:rFonts w:asciiTheme="majorHAnsi" w:hAnsiTheme="majorHAnsi"/>
          <w:b/>
          <w:color w:val="0000CC"/>
          <w:sz w:val="20"/>
          <w:szCs w:val="20"/>
          <w:u w:val="single"/>
        </w:rPr>
        <w:t>before an application to register CPL</w:t>
      </w:r>
      <w:r w:rsidRPr="008E569E">
        <w:rPr>
          <w:rFonts w:asciiTheme="majorHAnsi" w:hAnsiTheme="majorHAnsi"/>
          <w:color w:val="0000CC"/>
          <w:sz w:val="20"/>
          <w:szCs w:val="20"/>
        </w:rPr>
        <w:t xml:space="preserve"> was made.</w:t>
      </w:r>
    </w:p>
    <w:p w:rsidR="004F1101" w:rsidRPr="008E569E" w:rsidRDefault="004F1101" w:rsidP="00791E45">
      <w:pPr>
        <w:pStyle w:val="NoSpacing"/>
        <w:numPr>
          <w:ilvl w:val="0"/>
          <w:numId w:val="24"/>
        </w:numPr>
        <w:rPr>
          <w:rFonts w:asciiTheme="majorHAnsi" w:hAnsiTheme="majorHAnsi"/>
          <w:color w:val="0000CC"/>
          <w:sz w:val="20"/>
          <w:szCs w:val="20"/>
        </w:rPr>
      </w:pPr>
      <w:r w:rsidRPr="008E569E">
        <w:rPr>
          <w:rFonts w:asciiTheme="majorHAnsi" w:hAnsiTheme="majorHAnsi"/>
          <w:b/>
          <w:color w:val="0000CC"/>
          <w:sz w:val="20"/>
          <w:szCs w:val="20"/>
        </w:rPr>
        <w:t xml:space="preserve"> (c) </w:t>
      </w:r>
      <w:r w:rsidRPr="008E569E">
        <w:rPr>
          <w:rFonts w:asciiTheme="majorHAnsi" w:hAnsiTheme="majorHAnsi"/>
          <w:color w:val="0000CC"/>
          <w:sz w:val="20"/>
          <w:szCs w:val="20"/>
        </w:rPr>
        <w:t xml:space="preserve">If CPL relates to certain proceedings (foreclosure; </w:t>
      </w:r>
      <w:r w:rsidRPr="008E569E">
        <w:rPr>
          <w:rFonts w:asciiTheme="majorHAnsi" w:hAnsiTheme="majorHAnsi"/>
          <w:i/>
          <w:color w:val="0000CC"/>
          <w:sz w:val="20"/>
          <w:szCs w:val="20"/>
        </w:rPr>
        <w:t>Family Relations Act</w:t>
      </w:r>
      <w:r w:rsidRPr="008E569E">
        <w:rPr>
          <w:rFonts w:asciiTheme="majorHAnsi" w:hAnsiTheme="majorHAnsi"/>
          <w:color w:val="0000CC"/>
          <w:sz w:val="20"/>
          <w:szCs w:val="20"/>
        </w:rPr>
        <w:t xml:space="preserve">; </w:t>
      </w:r>
      <w:r w:rsidRPr="008E569E">
        <w:rPr>
          <w:rFonts w:asciiTheme="majorHAnsi" w:hAnsiTheme="majorHAnsi"/>
          <w:i/>
          <w:color w:val="0000CC"/>
          <w:sz w:val="20"/>
          <w:szCs w:val="20"/>
        </w:rPr>
        <w:t>Wills Variation Act</w:t>
      </w:r>
      <w:r w:rsidRPr="008E569E">
        <w:rPr>
          <w:rFonts w:asciiTheme="majorHAnsi" w:hAnsiTheme="majorHAnsi"/>
          <w:color w:val="0000CC"/>
          <w:sz w:val="20"/>
          <w:szCs w:val="20"/>
        </w:rPr>
        <w:t xml:space="preserve">) (2172c), they take title </w:t>
      </w:r>
      <w:r w:rsidRPr="008E569E">
        <w:rPr>
          <w:rFonts w:asciiTheme="majorHAnsi" w:hAnsiTheme="majorHAnsi"/>
          <w:color w:val="0000CC"/>
          <w:sz w:val="20"/>
          <w:szCs w:val="20"/>
          <w:u w:val="single"/>
        </w:rPr>
        <w:t>subject to CPL</w:t>
      </w:r>
      <w:r w:rsidRPr="008E569E">
        <w:rPr>
          <w:rFonts w:asciiTheme="majorHAnsi" w:hAnsiTheme="majorHAnsi"/>
          <w:color w:val="0000CC"/>
          <w:sz w:val="20"/>
          <w:szCs w:val="20"/>
        </w:rPr>
        <w:t xml:space="preserve"> whether or not party is prior applicant to proceedings</w:t>
      </w:r>
    </w:p>
    <w:p w:rsidR="00CA1414" w:rsidRPr="008E569E" w:rsidRDefault="00CA1414" w:rsidP="004F1101">
      <w:pPr>
        <w:pStyle w:val="NoSpacing"/>
        <w:rPr>
          <w:rFonts w:asciiTheme="majorHAnsi" w:hAnsiTheme="majorHAnsi"/>
          <w:color w:val="0000CC"/>
          <w:sz w:val="20"/>
          <w:szCs w:val="20"/>
        </w:rPr>
      </w:pPr>
    </w:p>
    <w:p w:rsidR="00590A7F" w:rsidRPr="00590A7F" w:rsidRDefault="00590A7F" w:rsidP="00B47453">
      <w:pPr>
        <w:pStyle w:val="NoSpacing"/>
        <w:rPr>
          <w:rFonts w:asciiTheme="majorHAnsi" w:hAnsiTheme="majorHAnsi"/>
          <w:b/>
          <w:sz w:val="20"/>
          <w:szCs w:val="20"/>
        </w:rPr>
      </w:pPr>
      <w:r>
        <w:rPr>
          <w:rFonts w:asciiTheme="majorHAnsi" w:hAnsiTheme="majorHAnsi"/>
          <w:b/>
          <w:sz w:val="20"/>
          <w:szCs w:val="20"/>
        </w:rPr>
        <w:t>If court thinks the case to do with equity (law not sufficient for fair outcome) will consider equities</w:t>
      </w:r>
    </w:p>
    <w:p w:rsidR="00796676" w:rsidRPr="008E569E" w:rsidRDefault="00796676" w:rsidP="00791E45">
      <w:pPr>
        <w:pStyle w:val="NoSpacing"/>
        <w:numPr>
          <w:ilvl w:val="0"/>
          <w:numId w:val="25"/>
        </w:numPr>
        <w:rPr>
          <w:rFonts w:asciiTheme="majorHAnsi" w:hAnsiTheme="majorHAnsi"/>
          <w:b/>
          <w:sz w:val="20"/>
          <w:szCs w:val="20"/>
        </w:rPr>
      </w:pPr>
      <w:r w:rsidRPr="008E569E">
        <w:rPr>
          <w:rFonts w:asciiTheme="majorHAnsi" w:hAnsiTheme="majorHAnsi"/>
          <w:sz w:val="20"/>
          <w:szCs w:val="20"/>
        </w:rPr>
        <w:t>Where there are competing equities, court has jurisdiction to decide which equity will be preferred. Usually it will be the first in time, but it doesn’t</w:t>
      </w:r>
      <w:r w:rsidR="00482DB3">
        <w:rPr>
          <w:rFonts w:asciiTheme="majorHAnsi" w:hAnsiTheme="majorHAnsi"/>
          <w:sz w:val="20"/>
          <w:szCs w:val="20"/>
        </w:rPr>
        <w:t xml:space="preserve"> have to be…it can look to other things, consider fairness etc. to come to </w:t>
      </w:r>
      <w:r w:rsidR="00590A7F">
        <w:rPr>
          <w:rFonts w:asciiTheme="majorHAnsi" w:hAnsiTheme="majorHAnsi"/>
          <w:sz w:val="20"/>
          <w:szCs w:val="20"/>
        </w:rPr>
        <w:t>conclusion</w:t>
      </w:r>
      <w:r w:rsidRPr="008E569E">
        <w:rPr>
          <w:rFonts w:asciiTheme="majorHAnsi" w:hAnsiTheme="majorHAnsi"/>
          <w:sz w:val="20"/>
          <w:szCs w:val="20"/>
        </w:rPr>
        <w:t>.</w:t>
      </w:r>
    </w:p>
    <w:p w:rsidR="00CA1414" w:rsidRPr="00AB26A0" w:rsidRDefault="00CA1414" w:rsidP="004F1101">
      <w:pPr>
        <w:pStyle w:val="NoSpacing"/>
        <w:numPr>
          <w:ilvl w:val="0"/>
          <w:numId w:val="25"/>
        </w:numPr>
        <w:rPr>
          <w:rFonts w:asciiTheme="majorHAnsi" w:hAnsiTheme="majorHAnsi"/>
          <w:b/>
          <w:sz w:val="20"/>
          <w:szCs w:val="20"/>
        </w:rPr>
      </w:pPr>
      <w:r w:rsidRPr="008E569E">
        <w:rPr>
          <w:rFonts w:asciiTheme="majorHAnsi" w:hAnsiTheme="majorHAnsi"/>
          <w:b/>
          <w:sz w:val="20"/>
          <w:szCs w:val="20"/>
        </w:rPr>
        <w:t xml:space="preserve">In context of competing equities, where one person is responsible for being frauded and the other party is a perfect victim, the perfect </w:t>
      </w:r>
      <w:r w:rsidR="00300961" w:rsidRPr="008E569E">
        <w:rPr>
          <w:rFonts w:asciiTheme="majorHAnsi" w:hAnsiTheme="majorHAnsi"/>
          <w:b/>
          <w:sz w:val="20"/>
          <w:szCs w:val="20"/>
        </w:rPr>
        <w:t>victim</w:t>
      </w:r>
      <w:r w:rsidRPr="008E569E">
        <w:rPr>
          <w:rFonts w:asciiTheme="majorHAnsi" w:hAnsiTheme="majorHAnsi"/>
          <w:b/>
          <w:sz w:val="20"/>
          <w:szCs w:val="20"/>
        </w:rPr>
        <w:t xml:space="preserve"> is preferred. </w:t>
      </w:r>
      <w:r w:rsidRPr="008E569E">
        <w:rPr>
          <w:rFonts w:asciiTheme="majorHAnsi" w:hAnsiTheme="majorHAnsi"/>
          <w:b/>
          <w:i/>
          <w:color w:val="FF0000"/>
          <w:sz w:val="20"/>
          <w:szCs w:val="20"/>
        </w:rPr>
        <w:t>Breskvar (</w:t>
      </w:r>
      <w:r w:rsidR="00796676" w:rsidRPr="008E569E">
        <w:rPr>
          <w:rFonts w:asciiTheme="majorHAnsi" w:hAnsiTheme="majorHAnsi"/>
          <w:i/>
          <w:color w:val="FF0000"/>
          <w:sz w:val="20"/>
          <w:szCs w:val="20"/>
        </w:rPr>
        <w:t>B gave W a blank transfer form as security for a mortgage – the blank transfer form whic</w:t>
      </w:r>
      <w:r w:rsidR="00A00237">
        <w:rPr>
          <w:rFonts w:asciiTheme="majorHAnsi" w:hAnsiTheme="majorHAnsi"/>
          <w:i/>
          <w:color w:val="FF0000"/>
          <w:sz w:val="20"/>
          <w:szCs w:val="20"/>
        </w:rPr>
        <w:t>h enabled W to be fraudulent. B’</w:t>
      </w:r>
      <w:r w:rsidR="00796676" w:rsidRPr="008E569E">
        <w:rPr>
          <w:rFonts w:asciiTheme="majorHAnsi" w:hAnsiTheme="majorHAnsi"/>
          <w:i/>
          <w:color w:val="FF0000"/>
          <w:sz w:val="20"/>
          <w:szCs w:val="20"/>
        </w:rPr>
        <w:t xml:space="preserve">s negligence coupled with B’s failure to place upon the CIT any notice of any interest retained by them enabled W to sell to A, a BFPV. So, </w:t>
      </w:r>
      <w:r w:rsidR="00590A7F">
        <w:rPr>
          <w:rFonts w:asciiTheme="majorHAnsi" w:hAnsiTheme="majorHAnsi"/>
          <w:i/>
          <w:color w:val="FF0000"/>
          <w:sz w:val="20"/>
          <w:szCs w:val="20"/>
        </w:rPr>
        <w:t>at equity, both had interests in land and court decided based on equity who should prevail.</w:t>
      </w:r>
      <w:r w:rsidR="00796676" w:rsidRPr="008E569E">
        <w:rPr>
          <w:rFonts w:asciiTheme="majorHAnsi" w:hAnsiTheme="majorHAnsi"/>
          <w:i/>
          <w:color w:val="FF0000"/>
          <w:sz w:val="20"/>
          <w:szCs w:val="20"/>
        </w:rPr>
        <w:t>)</w:t>
      </w:r>
      <w:r w:rsidR="00796676" w:rsidRPr="008E569E">
        <w:rPr>
          <w:rFonts w:asciiTheme="majorHAnsi" w:hAnsiTheme="majorHAnsi"/>
          <w:b/>
          <w:sz w:val="20"/>
          <w:szCs w:val="20"/>
        </w:rPr>
        <w:t xml:space="preserve"> </w:t>
      </w:r>
    </w:p>
    <w:p w:rsidR="004F1101" w:rsidRPr="008E569E" w:rsidRDefault="004F1101" w:rsidP="00B47453">
      <w:pPr>
        <w:pStyle w:val="Heading1"/>
      </w:pPr>
      <w:bookmarkStart w:id="106" w:name="_Toc290530954"/>
      <w:r w:rsidRPr="008E569E">
        <w:t xml:space="preserve">The Fee </w:t>
      </w:r>
      <w:r w:rsidRPr="00B47453">
        <w:t>Simple</w:t>
      </w:r>
      <w:bookmarkEnd w:id="106"/>
    </w:p>
    <w:p w:rsidR="00D8588D" w:rsidRPr="008E569E" w:rsidRDefault="00D8588D" w:rsidP="004F1101">
      <w:pPr>
        <w:pStyle w:val="NoSpacing"/>
        <w:rPr>
          <w:rFonts w:asciiTheme="majorHAnsi" w:hAnsiTheme="majorHAnsi"/>
          <w:b/>
          <w:sz w:val="20"/>
          <w:szCs w:val="20"/>
        </w:rPr>
      </w:pPr>
    </w:p>
    <w:p w:rsidR="004F1101" w:rsidRPr="008E569E" w:rsidRDefault="004F1101" w:rsidP="00D8588D">
      <w:pPr>
        <w:pStyle w:val="Heading2"/>
        <w:rPr>
          <w:szCs w:val="20"/>
        </w:rPr>
      </w:pPr>
      <w:bookmarkStart w:id="107" w:name="_Toc290530955"/>
      <w:r w:rsidRPr="008E569E">
        <w:rPr>
          <w:szCs w:val="20"/>
        </w:rPr>
        <w:t>Creation</w:t>
      </w:r>
      <w:bookmarkEnd w:id="107"/>
    </w:p>
    <w:p w:rsidR="00D8588D" w:rsidRPr="008E569E" w:rsidRDefault="00D8588D" w:rsidP="004F1101">
      <w:pPr>
        <w:pStyle w:val="NoSpacing"/>
        <w:rPr>
          <w:rFonts w:asciiTheme="majorHAnsi" w:hAnsiTheme="majorHAnsi"/>
          <w:b/>
          <w:sz w:val="20"/>
          <w:szCs w:val="20"/>
        </w:rPr>
      </w:pPr>
    </w:p>
    <w:p w:rsidR="004F1101" w:rsidRPr="008E569E" w:rsidRDefault="004F1101" w:rsidP="00D8588D">
      <w:pPr>
        <w:pStyle w:val="Heading3"/>
      </w:pPr>
      <w:bookmarkStart w:id="108" w:name="_Toc290530956"/>
      <w:r w:rsidRPr="008E569E">
        <w:t>Common Law</w:t>
      </w:r>
      <w:r w:rsidR="00D8588D" w:rsidRPr="008E569E">
        <w:t>—“I leave Blackacre to B and his Heirs”</w:t>
      </w:r>
      <w:bookmarkEnd w:id="108"/>
    </w:p>
    <w:p w:rsidR="00D8588D" w:rsidRPr="008E569E" w:rsidRDefault="00D8588D" w:rsidP="004F1101">
      <w:pPr>
        <w:pStyle w:val="NoSpacing"/>
        <w:rPr>
          <w:rFonts w:asciiTheme="majorHAnsi" w:hAnsiTheme="majorHAnsi"/>
          <w:b/>
          <w:sz w:val="20"/>
          <w:szCs w:val="20"/>
          <w:u w:val="single"/>
        </w:rPr>
      </w:pPr>
    </w:p>
    <w:p w:rsidR="004F1101" w:rsidRPr="008E569E" w:rsidRDefault="00D8588D" w:rsidP="00D8588D">
      <w:pPr>
        <w:pStyle w:val="Heading4"/>
      </w:pPr>
      <w:r w:rsidRPr="008E569E">
        <w:t>Intervivos Transfer</w:t>
      </w:r>
    </w:p>
    <w:p w:rsidR="004F1101" w:rsidRPr="006D347D" w:rsidRDefault="004F1101" w:rsidP="00791E45">
      <w:pPr>
        <w:pStyle w:val="NoSpacing"/>
        <w:numPr>
          <w:ilvl w:val="0"/>
          <w:numId w:val="29"/>
        </w:numPr>
        <w:rPr>
          <w:rFonts w:asciiTheme="majorHAnsi" w:hAnsiTheme="majorHAnsi"/>
          <w:sz w:val="20"/>
          <w:szCs w:val="20"/>
        </w:rPr>
      </w:pPr>
      <w:r w:rsidRPr="008E569E">
        <w:rPr>
          <w:rFonts w:asciiTheme="majorHAnsi" w:hAnsiTheme="majorHAnsi"/>
          <w:sz w:val="20"/>
          <w:szCs w:val="20"/>
        </w:rPr>
        <w:t>At CL to create a fee simple it was necessary to use correct words (</w:t>
      </w:r>
      <w:r w:rsidRPr="008E569E">
        <w:rPr>
          <w:rFonts w:asciiTheme="majorHAnsi" w:hAnsiTheme="majorHAnsi"/>
          <w:b/>
          <w:sz w:val="20"/>
          <w:szCs w:val="20"/>
        </w:rPr>
        <w:t>now changed by statute</w:t>
      </w:r>
      <w:r w:rsidRPr="008E569E">
        <w:rPr>
          <w:rFonts w:asciiTheme="majorHAnsi" w:hAnsiTheme="majorHAnsi"/>
          <w:sz w:val="20"/>
          <w:szCs w:val="20"/>
        </w:rPr>
        <w:t>)</w:t>
      </w:r>
      <w:r w:rsidR="00D8588D" w:rsidRPr="008E569E">
        <w:rPr>
          <w:rFonts w:asciiTheme="majorHAnsi" w:hAnsiTheme="majorHAnsi"/>
          <w:b/>
          <w:i/>
          <w:color w:val="0000FF"/>
          <w:sz w:val="20"/>
          <w:szCs w:val="20"/>
        </w:rPr>
        <w:t xml:space="preserve"> PLA, s.19</w:t>
      </w:r>
    </w:p>
    <w:p w:rsidR="004F1101" w:rsidRPr="008E569E" w:rsidRDefault="006D347D" w:rsidP="00791E45">
      <w:pPr>
        <w:pStyle w:val="NoSpacing"/>
        <w:numPr>
          <w:ilvl w:val="0"/>
          <w:numId w:val="26"/>
        </w:numPr>
        <w:rPr>
          <w:rFonts w:asciiTheme="majorHAnsi" w:eastAsia="Calibri" w:hAnsiTheme="majorHAnsi" w:cs="Times New Roman"/>
          <w:sz w:val="20"/>
          <w:szCs w:val="20"/>
        </w:rPr>
      </w:pPr>
      <w:r w:rsidRPr="008E569E">
        <w:rPr>
          <w:rFonts w:asciiTheme="majorHAnsi" w:hAnsiTheme="majorHAnsi"/>
          <w:sz w:val="20"/>
          <w:szCs w:val="20"/>
        </w:rPr>
        <w:t xml:space="preserve"> </w:t>
      </w:r>
      <w:r w:rsidR="004F1101" w:rsidRPr="008E569E">
        <w:rPr>
          <w:rFonts w:asciiTheme="majorHAnsi" w:hAnsiTheme="majorHAnsi"/>
          <w:sz w:val="20"/>
          <w:szCs w:val="20"/>
        </w:rPr>
        <w:t>“t</w:t>
      </w:r>
      <w:r w:rsidR="004F1101" w:rsidRPr="008E569E">
        <w:rPr>
          <w:rFonts w:asciiTheme="majorHAnsi" w:eastAsia="Calibri" w:hAnsiTheme="majorHAnsi" w:cs="Times New Roman"/>
          <w:sz w:val="20"/>
          <w:szCs w:val="20"/>
        </w:rPr>
        <w:t>o A in Fee simple</w:t>
      </w:r>
      <w:r w:rsidR="004F1101" w:rsidRPr="008E569E">
        <w:rPr>
          <w:rFonts w:asciiTheme="majorHAnsi" w:hAnsiTheme="majorHAnsi"/>
          <w:sz w:val="20"/>
          <w:szCs w:val="20"/>
        </w:rPr>
        <w:t xml:space="preserve">” was construed as only creating a </w:t>
      </w:r>
      <w:r w:rsidR="004F1101" w:rsidRPr="008E569E">
        <w:rPr>
          <w:rFonts w:asciiTheme="majorHAnsi" w:hAnsiTheme="majorHAnsi"/>
          <w:b/>
          <w:sz w:val="20"/>
          <w:szCs w:val="20"/>
        </w:rPr>
        <w:t>life estate</w:t>
      </w:r>
      <w:r w:rsidR="004F1101" w:rsidRPr="008E569E">
        <w:rPr>
          <w:rFonts w:asciiTheme="majorHAnsi" w:eastAsia="Calibri" w:hAnsiTheme="majorHAnsi" w:cs="Times New Roman"/>
          <w:sz w:val="20"/>
          <w:szCs w:val="20"/>
        </w:rPr>
        <w:t xml:space="preserve"> by the common law courts</w:t>
      </w:r>
    </w:p>
    <w:p w:rsidR="004F1101" w:rsidRPr="008E569E" w:rsidRDefault="00D8588D" w:rsidP="00791E45">
      <w:pPr>
        <w:pStyle w:val="NoSpacing"/>
        <w:numPr>
          <w:ilvl w:val="0"/>
          <w:numId w:val="26"/>
        </w:numPr>
        <w:rPr>
          <w:rFonts w:asciiTheme="majorHAnsi" w:eastAsia="Calibri" w:hAnsiTheme="majorHAnsi" w:cs="Times New Roman"/>
          <w:sz w:val="20"/>
          <w:szCs w:val="20"/>
        </w:rPr>
      </w:pPr>
      <w:r w:rsidRPr="008E569E">
        <w:rPr>
          <w:rFonts w:asciiTheme="majorHAnsi" w:hAnsiTheme="majorHAnsi"/>
          <w:b/>
          <w:sz w:val="20"/>
          <w:szCs w:val="20"/>
        </w:rPr>
        <w:t xml:space="preserve">Magic Words: </w:t>
      </w:r>
      <w:r w:rsidR="004F1101" w:rsidRPr="008E569E">
        <w:rPr>
          <w:rFonts w:asciiTheme="majorHAnsi" w:hAnsiTheme="majorHAnsi"/>
          <w:sz w:val="20"/>
          <w:szCs w:val="20"/>
        </w:rPr>
        <w:t>“to A and his/her heirs” was construed as created a fee simple</w:t>
      </w:r>
      <w:r w:rsidR="004F1101" w:rsidRPr="008E569E">
        <w:rPr>
          <w:rFonts w:asciiTheme="majorHAnsi" w:eastAsia="Calibri" w:hAnsiTheme="majorHAnsi" w:cs="Times New Roman"/>
          <w:sz w:val="20"/>
          <w:szCs w:val="20"/>
        </w:rPr>
        <w:t xml:space="preserve">  by common law courts</w:t>
      </w:r>
    </w:p>
    <w:p w:rsidR="004F1101" w:rsidRPr="008E569E" w:rsidRDefault="004F1101" w:rsidP="00791E45">
      <w:pPr>
        <w:pStyle w:val="NoSpacing"/>
        <w:numPr>
          <w:ilvl w:val="0"/>
          <w:numId w:val="26"/>
        </w:numPr>
        <w:rPr>
          <w:rFonts w:asciiTheme="majorHAnsi" w:hAnsiTheme="majorHAnsi"/>
          <w:sz w:val="20"/>
          <w:szCs w:val="20"/>
        </w:rPr>
      </w:pPr>
      <w:r w:rsidRPr="008E569E">
        <w:rPr>
          <w:rFonts w:asciiTheme="majorHAnsi" w:hAnsiTheme="majorHAnsi"/>
          <w:b/>
          <w:sz w:val="20"/>
          <w:szCs w:val="20"/>
        </w:rPr>
        <w:t>2 categories of words in transfer</w:t>
      </w:r>
    </w:p>
    <w:p w:rsidR="00D8588D" w:rsidRPr="008E569E" w:rsidRDefault="00D8588D" w:rsidP="00791E45">
      <w:pPr>
        <w:pStyle w:val="NoSpacing"/>
        <w:numPr>
          <w:ilvl w:val="1"/>
          <w:numId w:val="26"/>
        </w:numPr>
        <w:rPr>
          <w:rFonts w:asciiTheme="majorHAnsi" w:hAnsiTheme="majorHAnsi"/>
          <w:i/>
          <w:sz w:val="20"/>
          <w:szCs w:val="20"/>
        </w:rPr>
      </w:pPr>
      <w:r w:rsidRPr="008E569E">
        <w:rPr>
          <w:rFonts w:asciiTheme="majorHAnsi" w:hAnsiTheme="majorHAnsi"/>
          <w:b/>
          <w:sz w:val="20"/>
          <w:szCs w:val="20"/>
        </w:rPr>
        <w:t xml:space="preserve">WORDS OF PURCHASE: </w:t>
      </w:r>
      <w:r w:rsidR="004F1101" w:rsidRPr="008E569E">
        <w:rPr>
          <w:rFonts w:asciiTheme="majorHAnsi" w:hAnsiTheme="majorHAnsi"/>
          <w:b/>
          <w:sz w:val="20"/>
          <w:szCs w:val="20"/>
        </w:rPr>
        <w:t xml:space="preserve">“to </w:t>
      </w:r>
      <w:r w:rsidR="004F1101" w:rsidRPr="008E569E">
        <w:rPr>
          <w:rFonts w:asciiTheme="majorHAnsi" w:eastAsia="Calibri" w:hAnsiTheme="majorHAnsi" w:cs="Times New Roman"/>
          <w:b/>
          <w:sz w:val="20"/>
          <w:szCs w:val="20"/>
        </w:rPr>
        <w:t>A</w:t>
      </w:r>
      <w:r w:rsidR="004F1101" w:rsidRPr="008E569E">
        <w:rPr>
          <w:rFonts w:asciiTheme="majorHAnsi" w:hAnsiTheme="majorHAnsi"/>
          <w:b/>
          <w:sz w:val="20"/>
          <w:szCs w:val="20"/>
        </w:rPr>
        <w:t>”</w:t>
      </w:r>
      <w:r w:rsidR="004F1101" w:rsidRPr="008E569E">
        <w:rPr>
          <w:rFonts w:asciiTheme="majorHAnsi" w:eastAsia="Calibri" w:hAnsiTheme="majorHAnsi" w:cs="Times New Roman"/>
          <w:sz w:val="20"/>
          <w:szCs w:val="20"/>
        </w:rPr>
        <w:t xml:space="preserve"> </w:t>
      </w:r>
      <w:r w:rsidRPr="008E569E">
        <w:rPr>
          <w:rFonts w:asciiTheme="majorHAnsi" w:hAnsiTheme="majorHAnsi"/>
          <w:sz w:val="20"/>
          <w:szCs w:val="20"/>
        </w:rPr>
        <w:t>=</w:t>
      </w:r>
      <w:r w:rsidR="004F1101" w:rsidRPr="008E569E">
        <w:rPr>
          <w:rFonts w:asciiTheme="majorHAnsi" w:hAnsiTheme="majorHAnsi"/>
          <w:sz w:val="20"/>
          <w:szCs w:val="20"/>
        </w:rPr>
        <w:t xml:space="preserve"> </w:t>
      </w:r>
      <w:r w:rsidR="004F1101" w:rsidRPr="008E569E">
        <w:rPr>
          <w:rFonts w:asciiTheme="majorHAnsi" w:hAnsiTheme="majorHAnsi"/>
          <w:b/>
          <w:sz w:val="20"/>
          <w:szCs w:val="20"/>
        </w:rPr>
        <w:t xml:space="preserve">recipient of </w:t>
      </w:r>
      <w:r w:rsidR="00590A7F">
        <w:rPr>
          <w:rFonts w:asciiTheme="majorHAnsi" w:hAnsiTheme="majorHAnsi"/>
          <w:b/>
          <w:sz w:val="20"/>
          <w:szCs w:val="20"/>
        </w:rPr>
        <w:t>interest</w:t>
      </w:r>
      <w:r w:rsidR="004F1101" w:rsidRPr="008E569E">
        <w:rPr>
          <w:rFonts w:asciiTheme="majorHAnsi" w:hAnsiTheme="majorHAnsi"/>
          <w:sz w:val="20"/>
          <w:szCs w:val="20"/>
        </w:rPr>
        <w:t xml:space="preserve">; </w:t>
      </w:r>
    </w:p>
    <w:p w:rsidR="004F1101" w:rsidRPr="008E569E" w:rsidRDefault="00D8588D" w:rsidP="00791E45">
      <w:pPr>
        <w:pStyle w:val="NoSpacing"/>
        <w:numPr>
          <w:ilvl w:val="1"/>
          <w:numId w:val="26"/>
        </w:numPr>
        <w:rPr>
          <w:rFonts w:asciiTheme="majorHAnsi" w:hAnsiTheme="majorHAnsi"/>
          <w:i/>
          <w:sz w:val="20"/>
          <w:szCs w:val="20"/>
        </w:rPr>
      </w:pPr>
      <w:r w:rsidRPr="008E569E">
        <w:rPr>
          <w:rFonts w:asciiTheme="majorHAnsi" w:hAnsiTheme="majorHAnsi"/>
          <w:b/>
          <w:sz w:val="20"/>
          <w:szCs w:val="20"/>
        </w:rPr>
        <w:t>WORDS OF LIMITATION:</w:t>
      </w:r>
      <w:r w:rsidR="004F1101" w:rsidRPr="008E569E">
        <w:rPr>
          <w:rFonts w:asciiTheme="majorHAnsi" w:hAnsiTheme="majorHAnsi"/>
          <w:b/>
          <w:sz w:val="20"/>
          <w:szCs w:val="20"/>
        </w:rPr>
        <w:t>“</w:t>
      </w:r>
      <w:r w:rsidR="004F1101" w:rsidRPr="008E569E">
        <w:rPr>
          <w:rFonts w:asciiTheme="majorHAnsi" w:eastAsia="Calibri" w:hAnsiTheme="majorHAnsi" w:cs="Times New Roman"/>
          <w:b/>
          <w:sz w:val="20"/>
          <w:szCs w:val="20"/>
        </w:rPr>
        <w:t>and her heirs</w:t>
      </w:r>
      <w:r w:rsidR="004F1101" w:rsidRPr="008E569E">
        <w:rPr>
          <w:rFonts w:asciiTheme="majorHAnsi" w:hAnsiTheme="majorHAnsi"/>
          <w:b/>
          <w:sz w:val="20"/>
          <w:szCs w:val="20"/>
        </w:rPr>
        <w:t>”</w:t>
      </w:r>
      <w:r w:rsidR="004F1101" w:rsidRPr="008E569E">
        <w:rPr>
          <w:rFonts w:asciiTheme="majorHAnsi" w:hAnsiTheme="majorHAnsi"/>
          <w:sz w:val="20"/>
          <w:szCs w:val="20"/>
        </w:rPr>
        <w:t xml:space="preserve"> </w:t>
      </w:r>
      <w:r w:rsidRPr="008E569E">
        <w:rPr>
          <w:rFonts w:asciiTheme="majorHAnsi" w:hAnsiTheme="majorHAnsi"/>
          <w:sz w:val="20"/>
          <w:szCs w:val="20"/>
        </w:rPr>
        <w:t>=</w:t>
      </w:r>
      <w:r w:rsidR="004F1101" w:rsidRPr="008E569E">
        <w:rPr>
          <w:rFonts w:asciiTheme="majorHAnsi" w:hAnsiTheme="majorHAnsi"/>
          <w:sz w:val="20"/>
          <w:szCs w:val="20"/>
        </w:rPr>
        <w:t xml:space="preserve"> </w:t>
      </w:r>
      <w:r w:rsidR="004F1101" w:rsidRPr="008E569E">
        <w:rPr>
          <w:rFonts w:asciiTheme="majorHAnsi" w:hAnsiTheme="majorHAnsi"/>
          <w:b/>
          <w:sz w:val="20"/>
          <w:szCs w:val="20"/>
        </w:rPr>
        <w:t>duration</w:t>
      </w:r>
      <w:r w:rsidR="004F1101" w:rsidRPr="008E569E">
        <w:rPr>
          <w:rFonts w:asciiTheme="majorHAnsi" w:hAnsiTheme="majorHAnsi"/>
          <w:sz w:val="20"/>
          <w:szCs w:val="20"/>
        </w:rPr>
        <w:t xml:space="preserve"> </w:t>
      </w:r>
      <w:r w:rsidR="004F1101" w:rsidRPr="008E569E">
        <w:rPr>
          <w:rFonts w:asciiTheme="majorHAnsi" w:hAnsiTheme="majorHAnsi"/>
          <w:b/>
          <w:sz w:val="20"/>
          <w:szCs w:val="20"/>
        </w:rPr>
        <w:t>of interest;</w:t>
      </w:r>
      <w:r w:rsidR="004F1101" w:rsidRPr="008E569E">
        <w:rPr>
          <w:rFonts w:asciiTheme="majorHAnsi" w:hAnsiTheme="majorHAnsi"/>
          <w:sz w:val="20"/>
          <w:szCs w:val="20"/>
        </w:rPr>
        <w:t xml:space="preserve"> </w:t>
      </w:r>
      <w:r w:rsidRPr="008E569E">
        <w:rPr>
          <w:rFonts w:asciiTheme="majorHAnsi" w:hAnsiTheme="majorHAnsi"/>
          <w:sz w:val="20"/>
          <w:szCs w:val="20"/>
        </w:rPr>
        <w:t>D</w:t>
      </w:r>
      <w:r w:rsidR="004F1101" w:rsidRPr="008E569E">
        <w:rPr>
          <w:rFonts w:asciiTheme="majorHAnsi" w:hAnsiTheme="majorHAnsi"/>
          <w:sz w:val="20"/>
          <w:szCs w:val="20"/>
        </w:rPr>
        <w:t>ON’T give an interest to the heirs but stipulate</w:t>
      </w:r>
      <w:r w:rsidRPr="008E569E">
        <w:rPr>
          <w:rFonts w:asciiTheme="majorHAnsi" w:hAnsiTheme="majorHAnsi"/>
          <w:sz w:val="20"/>
          <w:szCs w:val="20"/>
        </w:rPr>
        <w:t>s EIFS</w:t>
      </w:r>
    </w:p>
    <w:p w:rsidR="00D8588D" w:rsidRPr="00590A7F" w:rsidRDefault="00D8588D" w:rsidP="00791E45">
      <w:pPr>
        <w:pStyle w:val="NoSpacing"/>
        <w:numPr>
          <w:ilvl w:val="2"/>
          <w:numId w:val="26"/>
        </w:numPr>
        <w:rPr>
          <w:rFonts w:asciiTheme="majorHAnsi" w:hAnsiTheme="majorHAnsi"/>
          <w:i/>
          <w:sz w:val="20"/>
          <w:szCs w:val="20"/>
        </w:rPr>
      </w:pPr>
      <w:r w:rsidRPr="008E569E">
        <w:rPr>
          <w:rFonts w:asciiTheme="majorHAnsi" w:hAnsiTheme="majorHAnsi"/>
          <w:sz w:val="20"/>
          <w:szCs w:val="20"/>
        </w:rPr>
        <w:lastRenderedPageBreak/>
        <w:t>Heirs served as a measuring device indicating that fee will endure as long as the current holder has someone to devolve his estate to.</w:t>
      </w:r>
    </w:p>
    <w:p w:rsidR="00590A7F" w:rsidRPr="00590A7F" w:rsidRDefault="00590A7F" w:rsidP="00590A7F">
      <w:pPr>
        <w:pStyle w:val="NoSpacing"/>
        <w:numPr>
          <w:ilvl w:val="0"/>
          <w:numId w:val="26"/>
        </w:numPr>
        <w:rPr>
          <w:rFonts w:asciiTheme="majorHAnsi" w:hAnsiTheme="majorHAnsi"/>
          <w:sz w:val="20"/>
          <w:szCs w:val="20"/>
        </w:rPr>
      </w:pPr>
      <w:r>
        <w:rPr>
          <w:rFonts w:asciiTheme="majorHAnsi" w:hAnsiTheme="majorHAnsi"/>
          <w:b/>
          <w:i/>
          <w:color w:val="0000FF"/>
          <w:sz w:val="20"/>
          <w:szCs w:val="20"/>
        </w:rPr>
        <w:t>PLA s 19(2) if there are no words of limitation you assume that the transfer is the greatest interest the transferer has</w:t>
      </w:r>
    </w:p>
    <w:p w:rsidR="004F1101" w:rsidRPr="008E569E" w:rsidRDefault="004F1101" w:rsidP="00D8588D">
      <w:pPr>
        <w:pStyle w:val="Heading4"/>
      </w:pPr>
      <w:r w:rsidRPr="008E569E">
        <w:t>Transfers on Death</w:t>
      </w:r>
    </w:p>
    <w:p w:rsidR="004F1101" w:rsidRPr="008E569E" w:rsidRDefault="004F1101" w:rsidP="004F1101">
      <w:pPr>
        <w:pStyle w:val="NoSpacing"/>
        <w:rPr>
          <w:rFonts w:asciiTheme="majorHAnsi" w:hAnsiTheme="majorHAnsi"/>
          <w:b/>
          <w:sz w:val="20"/>
          <w:szCs w:val="20"/>
        </w:rPr>
      </w:pPr>
      <w:r w:rsidRPr="008E569E">
        <w:rPr>
          <w:rFonts w:asciiTheme="majorHAnsi" w:hAnsiTheme="majorHAnsi"/>
          <w:b/>
          <w:sz w:val="20"/>
          <w:szCs w:val="20"/>
          <w:u w:val="single"/>
        </w:rPr>
        <w:t>In Absence of Will:</w:t>
      </w:r>
      <w:r w:rsidRPr="008E569E">
        <w:rPr>
          <w:rFonts w:asciiTheme="majorHAnsi" w:hAnsiTheme="majorHAnsi"/>
          <w:b/>
          <w:sz w:val="20"/>
          <w:szCs w:val="20"/>
        </w:rPr>
        <w:t xml:space="preserve"> </w:t>
      </w:r>
    </w:p>
    <w:p w:rsidR="004F1101" w:rsidRPr="008E569E" w:rsidRDefault="004F1101" w:rsidP="00791E45">
      <w:pPr>
        <w:pStyle w:val="NoSpacing"/>
        <w:numPr>
          <w:ilvl w:val="0"/>
          <w:numId w:val="28"/>
        </w:numPr>
        <w:rPr>
          <w:rFonts w:asciiTheme="majorHAnsi" w:eastAsia="Calibri" w:hAnsiTheme="majorHAnsi" w:cs="Times New Roman"/>
          <w:b/>
          <w:sz w:val="20"/>
          <w:szCs w:val="20"/>
        </w:rPr>
      </w:pPr>
      <w:r w:rsidRPr="008E569E">
        <w:rPr>
          <w:rFonts w:asciiTheme="majorHAnsi" w:eastAsia="Calibri" w:hAnsiTheme="majorHAnsi" w:cs="Times New Roman"/>
          <w:sz w:val="20"/>
          <w:szCs w:val="20"/>
        </w:rPr>
        <w:t xml:space="preserve">CL regulates who </w:t>
      </w:r>
      <w:r w:rsidRPr="008E569E">
        <w:rPr>
          <w:rFonts w:asciiTheme="majorHAnsi" w:hAnsiTheme="majorHAnsi"/>
          <w:sz w:val="20"/>
          <w:szCs w:val="20"/>
        </w:rPr>
        <w:t xml:space="preserve">your </w:t>
      </w:r>
      <w:r w:rsidRPr="008E569E">
        <w:rPr>
          <w:rFonts w:asciiTheme="majorHAnsi" w:eastAsia="Calibri" w:hAnsiTheme="majorHAnsi" w:cs="Times New Roman"/>
          <w:sz w:val="20"/>
          <w:szCs w:val="20"/>
        </w:rPr>
        <w:t xml:space="preserve">heirs are with assistance of statutory modification </w:t>
      </w:r>
    </w:p>
    <w:p w:rsidR="004F1101" w:rsidRPr="008E569E" w:rsidRDefault="004F1101" w:rsidP="004F1101">
      <w:pPr>
        <w:pStyle w:val="NoSpacing"/>
        <w:shd w:val="clear" w:color="auto" w:fill="FFFFFF" w:themeFill="background1"/>
        <w:rPr>
          <w:rFonts w:asciiTheme="majorHAnsi" w:hAnsiTheme="majorHAnsi"/>
          <w:sz w:val="20"/>
          <w:szCs w:val="20"/>
        </w:rPr>
      </w:pPr>
      <w:r w:rsidRPr="008E569E">
        <w:rPr>
          <w:rFonts w:asciiTheme="majorHAnsi" w:hAnsiTheme="majorHAnsi"/>
          <w:b/>
          <w:sz w:val="20"/>
          <w:szCs w:val="20"/>
          <w:u w:val="single"/>
        </w:rPr>
        <w:t>In Presence of Will:</w:t>
      </w:r>
      <w:r w:rsidRPr="008E569E">
        <w:rPr>
          <w:rFonts w:asciiTheme="majorHAnsi" w:hAnsiTheme="majorHAnsi"/>
          <w:sz w:val="20"/>
          <w:szCs w:val="20"/>
        </w:rPr>
        <w:t xml:space="preserve"> </w:t>
      </w:r>
    </w:p>
    <w:p w:rsidR="004F1101" w:rsidRPr="008E569E" w:rsidRDefault="004F1101" w:rsidP="00791E45">
      <w:pPr>
        <w:pStyle w:val="NoSpacing"/>
        <w:numPr>
          <w:ilvl w:val="0"/>
          <w:numId w:val="27"/>
        </w:numPr>
        <w:shd w:val="clear" w:color="auto" w:fill="FFFFFF" w:themeFill="background1"/>
        <w:rPr>
          <w:rFonts w:asciiTheme="majorHAnsi" w:hAnsiTheme="majorHAnsi"/>
          <w:sz w:val="20"/>
          <w:szCs w:val="20"/>
        </w:rPr>
      </w:pPr>
      <w:r w:rsidRPr="008E569E">
        <w:rPr>
          <w:rFonts w:asciiTheme="majorHAnsi" w:hAnsiTheme="majorHAnsi"/>
          <w:sz w:val="20"/>
          <w:szCs w:val="20"/>
        </w:rPr>
        <w:t xml:space="preserve">courts are more flexible and will </w:t>
      </w:r>
      <w:r w:rsidRPr="008E569E">
        <w:rPr>
          <w:rFonts w:asciiTheme="majorHAnsi" w:hAnsiTheme="majorHAnsi"/>
          <w:b/>
          <w:sz w:val="20"/>
          <w:szCs w:val="20"/>
          <w:u w:val="single"/>
        </w:rPr>
        <w:t>look at actual intentions of the testator</w:t>
      </w:r>
    </w:p>
    <w:p w:rsidR="004F1101" w:rsidRDefault="004F1101" w:rsidP="00791E45">
      <w:pPr>
        <w:pStyle w:val="NoSpacing"/>
        <w:numPr>
          <w:ilvl w:val="0"/>
          <w:numId w:val="26"/>
        </w:numPr>
        <w:shd w:val="clear" w:color="auto" w:fill="FFFFFF" w:themeFill="background1"/>
        <w:rPr>
          <w:rFonts w:asciiTheme="majorHAnsi" w:hAnsiTheme="majorHAnsi"/>
          <w:sz w:val="20"/>
          <w:szCs w:val="20"/>
        </w:rPr>
      </w:pPr>
      <w:r w:rsidRPr="008E569E">
        <w:rPr>
          <w:rFonts w:asciiTheme="majorHAnsi" w:hAnsiTheme="majorHAnsi"/>
          <w:sz w:val="20"/>
          <w:szCs w:val="20"/>
        </w:rPr>
        <w:t xml:space="preserve">If words of limitation used, courts give effect to them; if not but it’s clearly the testator’s intention courts still construe will as conferring fee simple on beneficiary </w:t>
      </w:r>
      <w:r w:rsidR="00590A7F" w:rsidRPr="00590A7F">
        <w:rPr>
          <w:rFonts w:asciiTheme="majorHAnsi" w:hAnsiTheme="majorHAnsi"/>
          <w:b/>
          <w:i/>
          <w:color w:val="FF0000"/>
          <w:sz w:val="20"/>
          <w:szCs w:val="20"/>
        </w:rPr>
        <w:t>Tottrup</w:t>
      </w:r>
    </w:p>
    <w:p w:rsidR="006D347D" w:rsidRPr="006D347D" w:rsidRDefault="006D347D" w:rsidP="006D347D">
      <w:pPr>
        <w:pStyle w:val="NoSpacing"/>
        <w:numPr>
          <w:ilvl w:val="0"/>
          <w:numId w:val="26"/>
        </w:numPr>
        <w:rPr>
          <w:rFonts w:asciiTheme="majorHAnsi" w:hAnsiTheme="majorHAnsi"/>
          <w:sz w:val="20"/>
          <w:szCs w:val="20"/>
        </w:rPr>
      </w:pPr>
      <w:r>
        <w:rPr>
          <w:rFonts w:asciiTheme="majorHAnsi" w:hAnsiTheme="majorHAnsi"/>
          <w:b/>
          <w:i/>
          <w:color w:val="0000FF"/>
          <w:sz w:val="20"/>
          <w:szCs w:val="20"/>
        </w:rPr>
        <w:t>PLA s 19(2) if there are no words of limitation you assume that the transfer is the greatest interest the transferer has</w:t>
      </w:r>
    </w:p>
    <w:p w:rsidR="004F1101" w:rsidRPr="008E569E" w:rsidRDefault="004F1101" w:rsidP="004F1101">
      <w:pPr>
        <w:pStyle w:val="NoSpacing"/>
        <w:shd w:val="clear" w:color="auto" w:fill="FFFFFF" w:themeFill="background1"/>
        <w:rPr>
          <w:rFonts w:asciiTheme="majorHAnsi" w:hAnsiTheme="majorHAnsi"/>
          <w:b/>
          <w:sz w:val="20"/>
          <w:szCs w:val="20"/>
          <w:u w:val="single"/>
        </w:rPr>
      </w:pPr>
      <w:r w:rsidRPr="008E569E">
        <w:rPr>
          <w:rFonts w:asciiTheme="majorHAnsi" w:hAnsiTheme="majorHAnsi"/>
          <w:b/>
          <w:sz w:val="20"/>
          <w:szCs w:val="20"/>
          <w:u w:val="single"/>
        </w:rPr>
        <w:t>Equitable Interests</w:t>
      </w:r>
    </w:p>
    <w:p w:rsidR="004F1101" w:rsidRPr="008E569E" w:rsidRDefault="004F1101" w:rsidP="00791E45">
      <w:pPr>
        <w:pStyle w:val="NoSpacing"/>
        <w:numPr>
          <w:ilvl w:val="0"/>
          <w:numId w:val="26"/>
        </w:numPr>
        <w:shd w:val="clear" w:color="auto" w:fill="FFFFFF" w:themeFill="background1"/>
        <w:rPr>
          <w:rFonts w:asciiTheme="majorHAnsi" w:hAnsiTheme="majorHAnsi"/>
          <w:b/>
          <w:sz w:val="20"/>
          <w:szCs w:val="20"/>
          <w:u w:val="single"/>
        </w:rPr>
      </w:pPr>
      <w:r w:rsidRPr="008E569E">
        <w:rPr>
          <w:rFonts w:asciiTheme="majorHAnsi" w:hAnsiTheme="majorHAnsi"/>
          <w:sz w:val="20"/>
          <w:szCs w:val="20"/>
        </w:rPr>
        <w:t>Treated same as wills. When technical words of limitation used, given common law meaning and effect</w:t>
      </w:r>
    </w:p>
    <w:p w:rsidR="004F1101" w:rsidRPr="00585405" w:rsidRDefault="004F1101" w:rsidP="00791E45">
      <w:pPr>
        <w:pStyle w:val="NoSpacing"/>
        <w:numPr>
          <w:ilvl w:val="0"/>
          <w:numId w:val="26"/>
        </w:numPr>
        <w:shd w:val="clear" w:color="auto" w:fill="FFFFFF" w:themeFill="background1"/>
        <w:rPr>
          <w:rFonts w:asciiTheme="majorHAnsi" w:hAnsiTheme="majorHAnsi"/>
          <w:b/>
          <w:sz w:val="20"/>
          <w:szCs w:val="20"/>
          <w:u w:val="single"/>
        </w:rPr>
      </w:pPr>
      <w:r w:rsidRPr="008E569E">
        <w:rPr>
          <w:rFonts w:asciiTheme="majorHAnsi" w:hAnsiTheme="majorHAnsi"/>
          <w:sz w:val="20"/>
          <w:szCs w:val="20"/>
        </w:rPr>
        <w:t>If not used, court of equity could give meaning so that it would give effect to the intention of the grantor as derived from terms of document</w:t>
      </w:r>
    </w:p>
    <w:p w:rsidR="00585405" w:rsidRPr="008E569E" w:rsidRDefault="00585405" w:rsidP="00585405">
      <w:pPr>
        <w:pStyle w:val="NoSpacing"/>
        <w:shd w:val="clear" w:color="auto" w:fill="FFFFFF" w:themeFill="background1"/>
        <w:rPr>
          <w:rFonts w:asciiTheme="majorHAnsi" w:hAnsiTheme="majorHAnsi"/>
          <w:b/>
          <w:sz w:val="20"/>
          <w:szCs w:val="20"/>
          <w:u w:val="single"/>
        </w:rPr>
      </w:pPr>
    </w:p>
    <w:p w:rsidR="004F1101" w:rsidRPr="008E569E" w:rsidRDefault="004F1101" w:rsidP="00D8588D">
      <w:pPr>
        <w:pStyle w:val="Heading3"/>
      </w:pPr>
      <w:bookmarkStart w:id="109" w:name="_Toc290530957"/>
      <w:r w:rsidRPr="008E569E">
        <w:t>Statute</w:t>
      </w:r>
      <w:r w:rsidR="00D8588D" w:rsidRPr="008E569E">
        <w:t>—“I leave Blackacre to B</w:t>
      </w:r>
      <w:r w:rsidR="00DD51A6" w:rsidRPr="008E569E">
        <w:t xml:space="preserve"> in fee simple</w:t>
      </w:r>
      <w:r w:rsidR="00D8588D" w:rsidRPr="008E569E">
        <w:t>”</w:t>
      </w:r>
      <w:bookmarkEnd w:id="109"/>
    </w:p>
    <w:p w:rsidR="004F1101" w:rsidRPr="008E569E" w:rsidRDefault="004F1101" w:rsidP="00791E45">
      <w:pPr>
        <w:pStyle w:val="NoSpacing"/>
        <w:numPr>
          <w:ilvl w:val="0"/>
          <w:numId w:val="26"/>
        </w:numPr>
        <w:shd w:val="clear" w:color="auto" w:fill="FFFFFF" w:themeFill="background1"/>
        <w:rPr>
          <w:rFonts w:asciiTheme="majorHAnsi" w:hAnsiTheme="majorHAnsi"/>
          <w:b/>
          <w:sz w:val="20"/>
          <w:szCs w:val="20"/>
          <w:u w:val="single"/>
        </w:rPr>
      </w:pPr>
      <w:r w:rsidRPr="008E569E">
        <w:rPr>
          <w:rFonts w:asciiTheme="majorHAnsi" w:hAnsiTheme="majorHAnsi"/>
          <w:sz w:val="20"/>
          <w:szCs w:val="20"/>
        </w:rPr>
        <w:t xml:space="preserve">CL insistence on use of correct words of limitation created certainty but often created life estates where fee simples were intended so the legislation was passed to modify CL rules </w:t>
      </w:r>
    </w:p>
    <w:p w:rsidR="00DD51A6" w:rsidRDefault="00DD51A6" w:rsidP="00791E45">
      <w:pPr>
        <w:numPr>
          <w:ilvl w:val="0"/>
          <w:numId w:val="26"/>
        </w:numPr>
      </w:pPr>
      <w:r w:rsidRPr="008E569E">
        <w:rPr>
          <w:b/>
          <w:i/>
          <w:color w:val="0000FF"/>
        </w:rPr>
        <w:t>PLA, s.19</w:t>
      </w:r>
      <w:r w:rsidRPr="008E569E">
        <w:rPr>
          <w:b/>
          <w:i/>
        </w:rPr>
        <w:t xml:space="preserve"> </w:t>
      </w:r>
      <w:r w:rsidRPr="008E569E">
        <w:rPr>
          <w:b/>
        </w:rPr>
        <w:t>(Words of Transfer)</w:t>
      </w:r>
      <w:r w:rsidRPr="008E569E">
        <w:t xml:space="preserve"> - it is now sufficient to use the words "in fee simple"</w:t>
      </w:r>
      <w:r w:rsidR="00590A7F">
        <w:t xml:space="preserve"> instead of "and his heirs"</w:t>
      </w:r>
      <w:r w:rsidRPr="008E569E">
        <w:t>.</w:t>
      </w:r>
    </w:p>
    <w:p w:rsidR="006D347D" w:rsidRPr="006D347D" w:rsidRDefault="006D347D" w:rsidP="006D347D">
      <w:pPr>
        <w:pStyle w:val="NoSpacing"/>
        <w:numPr>
          <w:ilvl w:val="0"/>
          <w:numId w:val="29"/>
        </w:numPr>
        <w:rPr>
          <w:rFonts w:asciiTheme="majorHAnsi" w:hAnsiTheme="majorHAnsi"/>
          <w:sz w:val="20"/>
          <w:szCs w:val="20"/>
        </w:rPr>
      </w:pPr>
      <w:r>
        <w:rPr>
          <w:rFonts w:asciiTheme="majorHAnsi" w:hAnsiTheme="majorHAnsi"/>
          <w:b/>
          <w:i/>
          <w:color w:val="0000FF"/>
          <w:sz w:val="20"/>
          <w:szCs w:val="20"/>
        </w:rPr>
        <w:t>PLA s 19(2) if there are no words of limitation you assume that the transfer is the greatest interest the transferer has</w:t>
      </w:r>
    </w:p>
    <w:p w:rsidR="00DD51A6" w:rsidRPr="008E569E" w:rsidRDefault="00DD51A6" w:rsidP="00791E45">
      <w:pPr>
        <w:numPr>
          <w:ilvl w:val="0"/>
          <w:numId w:val="26"/>
        </w:numPr>
      </w:pPr>
      <w:r w:rsidRPr="008E569E">
        <w:rPr>
          <w:b/>
          <w:i/>
          <w:color w:val="0000FF"/>
        </w:rPr>
        <w:t>LTA, s.186(4)</w:t>
      </w:r>
      <w:r w:rsidRPr="008E569E">
        <w:t xml:space="preserve"> - a freehold estate transfer for valuable consideration which uses Form A (prescribed form) will transfer the fee simple.  No need to include express words of transfer.  </w:t>
      </w:r>
    </w:p>
    <w:p w:rsidR="00DD51A6" w:rsidRPr="008E569E" w:rsidRDefault="00DD51A6" w:rsidP="00791E45">
      <w:pPr>
        <w:numPr>
          <w:ilvl w:val="0"/>
          <w:numId w:val="26"/>
        </w:numPr>
      </w:pPr>
      <w:r w:rsidRPr="008E569E">
        <w:rPr>
          <w:b/>
          <w:i/>
          <w:color w:val="0000FF"/>
        </w:rPr>
        <w:t>LTA, s186(5)</w:t>
      </w:r>
      <w:r w:rsidRPr="008E569E">
        <w:rPr>
          <w:b/>
          <w:i/>
        </w:rPr>
        <w:t xml:space="preserve"> </w:t>
      </w:r>
      <w:r w:rsidRPr="008E569E">
        <w:t>- Assumed that fee simple is the default transfer, unless express words of limitation are used.</w:t>
      </w:r>
    </w:p>
    <w:p w:rsidR="00DD51A6" w:rsidRPr="008E569E" w:rsidRDefault="00DD51A6" w:rsidP="00791E45">
      <w:pPr>
        <w:numPr>
          <w:ilvl w:val="0"/>
          <w:numId w:val="26"/>
        </w:numPr>
      </w:pPr>
      <w:r w:rsidRPr="008E569E">
        <w:rPr>
          <w:b/>
          <w:i/>
          <w:color w:val="0000FF"/>
        </w:rPr>
        <w:t>LTA, s.186(6)</w:t>
      </w:r>
      <w:r w:rsidRPr="008E569E">
        <w:t xml:space="preserve"> - express words of limitation may be used on the Form A to limit the estate [i.e. to a life estate]</w:t>
      </w:r>
    </w:p>
    <w:p w:rsidR="00DD51A6" w:rsidRPr="008E569E" w:rsidRDefault="00DD51A6" w:rsidP="00791E45">
      <w:pPr>
        <w:numPr>
          <w:ilvl w:val="0"/>
          <w:numId w:val="26"/>
        </w:numPr>
      </w:pPr>
      <w:r w:rsidRPr="008E569E">
        <w:rPr>
          <w:b/>
          <w:i/>
          <w:color w:val="0000FF"/>
        </w:rPr>
        <w:t>LTA s 186(7)</w:t>
      </w:r>
      <w:r w:rsidRPr="008E569E">
        <w:rPr>
          <w:b/>
          <w:color w:val="0000FF"/>
        </w:rPr>
        <w:t>—</w:t>
      </w:r>
      <w:r w:rsidRPr="008E569E">
        <w:t>EIFS can be accompanied with conditions or reservations...it transfers the estate subject to the reservation or condition</w:t>
      </w:r>
    </w:p>
    <w:p w:rsidR="00DD51A6" w:rsidRPr="008E569E" w:rsidRDefault="00DD51A6" w:rsidP="00791E45">
      <w:pPr>
        <w:numPr>
          <w:ilvl w:val="0"/>
          <w:numId w:val="26"/>
        </w:numPr>
      </w:pPr>
      <w:r w:rsidRPr="008E569E">
        <w:rPr>
          <w:b/>
          <w:i/>
          <w:color w:val="0000FF"/>
        </w:rPr>
        <w:t>Wills Act, s.24</w:t>
      </w:r>
      <w:r w:rsidRPr="008E569E">
        <w:t xml:space="preserve"> - if property is given without express words of limitation, the transfer is assumed to transfer the fee simple interest</w:t>
      </w:r>
    </w:p>
    <w:p w:rsidR="00DD51A6" w:rsidRPr="008E569E" w:rsidRDefault="00DD51A6" w:rsidP="00DD51A6">
      <w:pPr>
        <w:pStyle w:val="NoSpacing"/>
        <w:shd w:val="clear" w:color="auto" w:fill="FFFFFF" w:themeFill="background1"/>
        <w:ind w:left="360"/>
        <w:rPr>
          <w:rFonts w:asciiTheme="majorHAnsi" w:hAnsiTheme="majorHAnsi"/>
          <w:b/>
          <w:sz w:val="20"/>
          <w:szCs w:val="20"/>
          <w:u w:val="single"/>
        </w:rPr>
      </w:pPr>
    </w:p>
    <w:p w:rsidR="00F16C8C" w:rsidRPr="008E569E" w:rsidRDefault="00132589" w:rsidP="00F16C8C">
      <w:pPr>
        <w:pStyle w:val="NoSpacing"/>
        <w:rPr>
          <w:rFonts w:asciiTheme="majorHAnsi" w:hAnsiTheme="majorHAnsi"/>
          <w:i/>
          <w:color w:val="FF0000"/>
          <w:sz w:val="20"/>
          <w:szCs w:val="20"/>
        </w:rPr>
      </w:pPr>
      <w:r w:rsidRPr="008E569E">
        <w:rPr>
          <w:rFonts w:asciiTheme="majorHAnsi" w:hAnsiTheme="majorHAnsi"/>
          <w:b/>
          <w:sz w:val="20"/>
          <w:szCs w:val="20"/>
        </w:rPr>
        <w:t xml:space="preserve"> Words of limitation no longer necessary to convey fee simple ownership, BUT their inclusion </w:t>
      </w:r>
      <w:r w:rsidR="007D28AF" w:rsidRPr="00590A7F">
        <w:rPr>
          <w:rFonts w:asciiTheme="majorHAnsi" w:hAnsiTheme="majorHAnsi"/>
          <w:sz w:val="20"/>
          <w:szCs w:val="24"/>
        </w:rPr>
        <w:t>should not be taken to have a separate meaning than was intended - when, they are used, they still hold their traditional meaning.</w:t>
      </w:r>
      <w:r w:rsidR="00590A7F">
        <w:rPr>
          <w:rFonts w:asciiTheme="majorHAnsi" w:hAnsiTheme="majorHAnsi"/>
          <w:sz w:val="20"/>
          <w:szCs w:val="24"/>
        </w:rPr>
        <w:t xml:space="preserve">  </w:t>
      </w:r>
      <w:r w:rsidRPr="00590A7F">
        <w:rPr>
          <w:rFonts w:asciiTheme="majorHAnsi" w:hAnsiTheme="majorHAnsi"/>
          <w:sz w:val="20"/>
          <w:szCs w:val="24"/>
        </w:rPr>
        <w:t>A will should always be interpreted first on the words used - if they are clear, subsequent circumstances</w:t>
      </w:r>
      <w:r w:rsidRPr="00590A7F">
        <w:rPr>
          <w:rFonts w:asciiTheme="majorHAnsi" w:hAnsiTheme="majorHAnsi"/>
          <w:b/>
          <w:sz w:val="16"/>
          <w:szCs w:val="20"/>
        </w:rPr>
        <w:t xml:space="preserve"> </w:t>
      </w:r>
      <w:r w:rsidRPr="00590A7F">
        <w:rPr>
          <w:rFonts w:asciiTheme="majorHAnsi" w:hAnsiTheme="majorHAnsi"/>
          <w:b/>
          <w:sz w:val="20"/>
          <w:szCs w:val="20"/>
        </w:rPr>
        <w:t>cannot alter</w:t>
      </w:r>
      <w:r w:rsidRPr="008E569E">
        <w:rPr>
          <w:rFonts w:asciiTheme="majorHAnsi" w:hAnsiTheme="majorHAnsi"/>
          <w:b/>
          <w:sz w:val="20"/>
          <w:szCs w:val="20"/>
        </w:rPr>
        <w:t xml:space="preserve"> their meaning. </w:t>
      </w:r>
      <w:r w:rsidRPr="008E569E">
        <w:rPr>
          <w:rFonts w:asciiTheme="majorHAnsi" w:hAnsiTheme="majorHAnsi"/>
          <w:b/>
          <w:i/>
          <w:color w:val="FF0000"/>
          <w:sz w:val="20"/>
          <w:szCs w:val="20"/>
        </w:rPr>
        <w:t xml:space="preserve">Tottrup v Ottewell </w:t>
      </w:r>
      <w:r w:rsidRPr="008E569E">
        <w:rPr>
          <w:rFonts w:asciiTheme="majorHAnsi" w:hAnsiTheme="majorHAnsi"/>
          <w:color w:val="FF0000"/>
          <w:sz w:val="20"/>
          <w:szCs w:val="20"/>
        </w:rPr>
        <w:t>[</w:t>
      </w:r>
      <w:r w:rsidR="00F16C8C" w:rsidRPr="008E569E">
        <w:rPr>
          <w:rFonts w:asciiTheme="majorHAnsi" w:hAnsiTheme="majorHAnsi"/>
          <w:i/>
          <w:color w:val="FF0000"/>
          <w:sz w:val="20"/>
          <w:szCs w:val="20"/>
        </w:rPr>
        <w:t xml:space="preserve">Guy left his estate to bro: </w:t>
      </w:r>
      <w:r w:rsidR="00F16C8C" w:rsidRPr="008E569E">
        <w:rPr>
          <w:rFonts w:asciiTheme="majorHAnsi" w:hAnsiTheme="majorHAnsi"/>
          <w:b/>
          <w:bCs/>
          <w:i/>
          <w:iCs/>
          <w:color w:val="FF0000"/>
          <w:sz w:val="20"/>
          <w:szCs w:val="20"/>
        </w:rPr>
        <w:t>“I give, devise and bequeath unto my brother… to hold unto him, his heirs, executors and administrators absolutely and forever.”</w:t>
      </w:r>
      <w:r w:rsidR="00F16C8C" w:rsidRPr="008E569E">
        <w:rPr>
          <w:rFonts w:asciiTheme="majorHAnsi" w:hAnsiTheme="majorHAnsi"/>
          <w:i/>
          <w:color w:val="FF0000"/>
          <w:sz w:val="20"/>
          <w:szCs w:val="20"/>
        </w:rPr>
        <w:t xml:space="preserve"> – bro dies before Guy. Words of limitation no longer necessary to transfer an EIFS, so what interest do these words transfer? Bro’s daughter claims they are words of substitution (substitute into purchase category, so she can inherit) not words of limitation. Guy’s heirs said they were words of limitation thus conferring an EIF</w:t>
      </w:r>
      <w:r w:rsidR="00590A7F">
        <w:rPr>
          <w:rFonts w:asciiTheme="majorHAnsi" w:hAnsiTheme="majorHAnsi"/>
          <w:i/>
          <w:color w:val="FF0000"/>
          <w:sz w:val="20"/>
          <w:szCs w:val="20"/>
        </w:rPr>
        <w:t>S</w:t>
      </w:r>
      <w:r w:rsidR="00F16C8C" w:rsidRPr="008E569E">
        <w:rPr>
          <w:rFonts w:asciiTheme="majorHAnsi" w:hAnsiTheme="majorHAnsi"/>
          <w:i/>
          <w:color w:val="FF0000"/>
          <w:sz w:val="20"/>
          <w:szCs w:val="20"/>
        </w:rPr>
        <w:t xml:space="preserve">  - the </w:t>
      </w:r>
      <w:r w:rsidR="00F16C8C" w:rsidRPr="008E569E">
        <w:rPr>
          <w:rFonts w:asciiTheme="majorHAnsi" w:hAnsiTheme="majorHAnsi"/>
          <w:b/>
          <w:i/>
          <w:color w:val="FF0000"/>
          <w:sz w:val="20"/>
          <w:szCs w:val="20"/>
        </w:rPr>
        <w:t>gift thus lapsed</w:t>
      </w:r>
      <w:r w:rsidR="00F16C8C" w:rsidRPr="008E569E">
        <w:rPr>
          <w:rFonts w:asciiTheme="majorHAnsi" w:hAnsiTheme="majorHAnsi"/>
          <w:i/>
          <w:color w:val="FF0000"/>
          <w:sz w:val="20"/>
          <w:szCs w:val="20"/>
        </w:rPr>
        <w:t xml:space="preserve"> upon bro’s death and the estate should be distributed</w:t>
      </w:r>
      <w:r w:rsidR="00590A7F">
        <w:rPr>
          <w:rFonts w:asciiTheme="majorHAnsi" w:hAnsiTheme="majorHAnsi"/>
          <w:i/>
          <w:color w:val="FF0000"/>
          <w:sz w:val="20"/>
          <w:szCs w:val="20"/>
        </w:rPr>
        <w:t xml:space="preserve"> to testator’s heirs</w:t>
      </w:r>
      <w:r w:rsidR="00F16C8C" w:rsidRPr="008E569E">
        <w:rPr>
          <w:rFonts w:asciiTheme="majorHAnsi" w:hAnsiTheme="majorHAnsi"/>
          <w:i/>
          <w:color w:val="FF0000"/>
          <w:sz w:val="20"/>
          <w:szCs w:val="20"/>
        </w:rPr>
        <w:t xml:space="preserve"> as upon intestacy.]</w:t>
      </w:r>
    </w:p>
    <w:p w:rsidR="00F16C8C" w:rsidRPr="008E569E" w:rsidRDefault="00132589" w:rsidP="00F16C8C">
      <w:pPr>
        <w:pStyle w:val="NoSpacing"/>
        <w:ind w:left="704"/>
        <w:rPr>
          <w:rFonts w:asciiTheme="majorHAnsi" w:hAnsiTheme="majorHAnsi"/>
          <w:sz w:val="20"/>
          <w:szCs w:val="20"/>
        </w:rPr>
      </w:pPr>
      <w:r w:rsidRPr="008E569E">
        <w:rPr>
          <w:rFonts w:asciiTheme="majorHAnsi" w:hAnsiTheme="majorHAnsi"/>
          <w:b/>
          <w:sz w:val="20"/>
          <w:szCs w:val="20"/>
        </w:rPr>
        <w:t>*</w:t>
      </w:r>
      <w:r w:rsidR="00F16C8C" w:rsidRPr="008E569E">
        <w:rPr>
          <w:rFonts w:asciiTheme="majorHAnsi" w:hAnsiTheme="majorHAnsi"/>
          <w:b/>
          <w:bCs/>
          <w:sz w:val="20"/>
          <w:szCs w:val="20"/>
        </w:rPr>
        <w:t xml:space="preserve">Held: </w:t>
      </w:r>
      <w:r w:rsidR="00F16C8C" w:rsidRPr="008E569E">
        <w:rPr>
          <w:rFonts w:asciiTheme="majorHAnsi" w:hAnsiTheme="majorHAnsi"/>
          <w:sz w:val="20"/>
          <w:szCs w:val="20"/>
        </w:rPr>
        <w:t>found for guy’s heirs</w:t>
      </w:r>
      <w:r w:rsidR="00F16C8C" w:rsidRPr="008E569E">
        <w:rPr>
          <w:rFonts w:asciiTheme="majorHAnsi" w:hAnsiTheme="majorHAnsi"/>
          <w:b/>
          <w:bCs/>
          <w:sz w:val="20"/>
          <w:szCs w:val="20"/>
        </w:rPr>
        <w:t xml:space="preserve"> -  </w:t>
      </w:r>
      <w:r w:rsidR="00F16C8C" w:rsidRPr="008E569E">
        <w:rPr>
          <w:rFonts w:asciiTheme="majorHAnsi" w:hAnsiTheme="majorHAnsi"/>
          <w:sz w:val="20"/>
          <w:szCs w:val="20"/>
        </w:rPr>
        <w:t>“to X and his heirs” If X leave EIFS to Y, but Y dies before X, Y doesn’t get it. This means that this property would devolve intestate to X’s heirs (first descendants, ascendants then collaterals). X could leave it to Y’s heirs, but must explicitly say so.</w:t>
      </w:r>
    </w:p>
    <w:p w:rsidR="004F1101" w:rsidRPr="008E569E" w:rsidRDefault="00F16C8C" w:rsidP="00F16C8C">
      <w:pPr>
        <w:pStyle w:val="NoSpacing"/>
        <w:rPr>
          <w:rFonts w:asciiTheme="majorHAnsi" w:hAnsiTheme="majorHAnsi"/>
          <w:sz w:val="20"/>
          <w:szCs w:val="20"/>
        </w:rPr>
      </w:pPr>
      <w:r w:rsidRPr="008E569E">
        <w:rPr>
          <w:rFonts w:asciiTheme="majorHAnsi" w:hAnsiTheme="majorHAnsi"/>
          <w:b/>
          <w:bCs/>
          <w:sz w:val="20"/>
          <w:szCs w:val="20"/>
        </w:rPr>
        <w:t>Dissent (</w:t>
      </w:r>
      <w:r w:rsidRPr="008E569E">
        <w:rPr>
          <w:rFonts w:asciiTheme="majorHAnsi" w:hAnsiTheme="majorHAnsi"/>
          <w:b/>
          <w:bCs/>
          <w:i/>
          <w:iCs/>
          <w:color w:val="FF0000"/>
          <w:sz w:val="20"/>
          <w:szCs w:val="20"/>
        </w:rPr>
        <w:t>Tottrup v Ottwell</w:t>
      </w:r>
      <w:r w:rsidRPr="008E569E">
        <w:rPr>
          <w:rFonts w:asciiTheme="majorHAnsi" w:hAnsiTheme="majorHAnsi"/>
          <w:b/>
          <w:bCs/>
          <w:sz w:val="20"/>
          <w:szCs w:val="20"/>
        </w:rPr>
        <w:t>)</w:t>
      </w:r>
      <w:r w:rsidRPr="008E569E">
        <w:rPr>
          <w:rFonts w:asciiTheme="majorHAnsi" w:hAnsiTheme="majorHAnsi"/>
          <w:sz w:val="20"/>
          <w:szCs w:val="20"/>
        </w:rPr>
        <w:t xml:space="preserve">: There is a presumption against intestacy and construing the will with the intent of the testator it is the clear duty of the court; must determine what the testator’s intention </w:t>
      </w:r>
      <w:r w:rsidRPr="007D28AF">
        <w:rPr>
          <w:rFonts w:asciiTheme="majorHAnsi" w:hAnsiTheme="majorHAnsi"/>
          <w:b/>
          <w:sz w:val="20"/>
          <w:szCs w:val="20"/>
        </w:rPr>
        <w:t>from the words he used in their ordinary sense</w:t>
      </w:r>
      <w:r w:rsidRPr="008E569E">
        <w:rPr>
          <w:rFonts w:asciiTheme="majorHAnsi" w:hAnsiTheme="majorHAnsi"/>
          <w:sz w:val="20"/>
          <w:szCs w:val="20"/>
        </w:rPr>
        <w:t xml:space="preserve">.  Words were used specifically to confer interest in bro’s heirs if he was not alive upon bro’s death (i.e. these were words of </w:t>
      </w:r>
      <w:r w:rsidRPr="008E569E">
        <w:rPr>
          <w:rFonts w:asciiTheme="majorHAnsi" w:hAnsiTheme="majorHAnsi"/>
          <w:i/>
          <w:iCs/>
          <w:sz w:val="20"/>
          <w:szCs w:val="20"/>
        </w:rPr>
        <w:t>substitution</w:t>
      </w:r>
      <w:r w:rsidRPr="008E569E">
        <w:rPr>
          <w:rFonts w:asciiTheme="majorHAnsi" w:hAnsiTheme="majorHAnsi"/>
          <w:sz w:val="20"/>
          <w:szCs w:val="20"/>
        </w:rPr>
        <w:t xml:space="preserve">) </w:t>
      </w:r>
      <w:r w:rsidR="004F1101" w:rsidRPr="008E569E">
        <w:rPr>
          <w:rFonts w:asciiTheme="majorHAnsi" w:hAnsiTheme="majorHAnsi"/>
          <w:b/>
          <w:sz w:val="20"/>
          <w:szCs w:val="20"/>
        </w:rPr>
        <w:tab/>
      </w:r>
    </w:p>
    <w:p w:rsidR="004F1101" w:rsidRPr="008E569E" w:rsidRDefault="004F1101" w:rsidP="00952158">
      <w:pPr>
        <w:pStyle w:val="Heading4"/>
      </w:pPr>
      <w:r w:rsidRPr="008E569E">
        <w:t xml:space="preserve">Doctrine of Lapse: </w:t>
      </w:r>
    </w:p>
    <w:p w:rsidR="004F1101" w:rsidRPr="008E569E" w:rsidRDefault="004F1101" w:rsidP="00791E45">
      <w:pPr>
        <w:pStyle w:val="NoSpacing"/>
        <w:numPr>
          <w:ilvl w:val="0"/>
          <w:numId w:val="31"/>
        </w:numPr>
        <w:rPr>
          <w:rFonts w:asciiTheme="majorHAnsi" w:hAnsiTheme="majorHAnsi"/>
          <w:sz w:val="20"/>
          <w:szCs w:val="20"/>
        </w:rPr>
      </w:pPr>
      <w:r w:rsidRPr="008E569E">
        <w:rPr>
          <w:rFonts w:asciiTheme="majorHAnsi" w:hAnsiTheme="majorHAnsi"/>
          <w:sz w:val="20"/>
          <w:szCs w:val="20"/>
        </w:rPr>
        <w:t xml:space="preserve">You must be alive to take a gift. If a specific gift lapses, it goes into residue. If residue lapses, the will goes intestate.  </w:t>
      </w:r>
      <w:r w:rsidRPr="008E569E">
        <w:rPr>
          <w:rFonts w:asciiTheme="majorHAnsi" w:hAnsiTheme="majorHAnsi"/>
          <w:b/>
          <w:sz w:val="20"/>
          <w:szCs w:val="20"/>
        </w:rPr>
        <w:t>Rather it goes back to the person giving the gift</w:t>
      </w:r>
    </w:p>
    <w:p w:rsidR="00952158" w:rsidRPr="008E569E" w:rsidRDefault="00952158" w:rsidP="00952158">
      <w:pPr>
        <w:pStyle w:val="NoSpacing"/>
        <w:rPr>
          <w:rFonts w:asciiTheme="majorHAnsi" w:hAnsiTheme="majorHAnsi"/>
          <w:b/>
          <w:color w:val="0000CC"/>
          <w:sz w:val="20"/>
          <w:szCs w:val="20"/>
          <w:u w:val="single"/>
        </w:rPr>
      </w:pPr>
      <w:r w:rsidRPr="008E569E">
        <w:rPr>
          <w:rFonts w:asciiTheme="majorHAnsi" w:hAnsiTheme="majorHAnsi"/>
          <w:b/>
          <w:color w:val="0000CC"/>
          <w:sz w:val="20"/>
          <w:szCs w:val="20"/>
          <w:u w:val="single"/>
        </w:rPr>
        <w:t>Wills Act s.25 Gift to Heirs</w:t>
      </w:r>
    </w:p>
    <w:p w:rsidR="00952158" w:rsidRPr="008E569E" w:rsidRDefault="00952158" w:rsidP="00791E45">
      <w:pPr>
        <w:pStyle w:val="NoSpacing"/>
        <w:numPr>
          <w:ilvl w:val="0"/>
          <w:numId w:val="32"/>
        </w:numPr>
        <w:rPr>
          <w:rFonts w:asciiTheme="majorHAnsi" w:hAnsiTheme="majorHAnsi"/>
          <w:b/>
          <w:color w:val="0000CC"/>
          <w:sz w:val="20"/>
          <w:szCs w:val="20"/>
          <w:u w:val="single"/>
        </w:rPr>
      </w:pPr>
      <w:r w:rsidRPr="008E569E">
        <w:rPr>
          <w:rFonts w:asciiTheme="majorHAnsi" w:hAnsiTheme="majorHAnsi"/>
          <w:color w:val="0000CC"/>
          <w:sz w:val="20"/>
          <w:szCs w:val="20"/>
        </w:rPr>
        <w:lastRenderedPageBreak/>
        <w:t xml:space="preserve">Unless a contrary intention appears in the will, if property is devised or bequeathed to the </w:t>
      </w:r>
      <w:r w:rsidRPr="008E569E">
        <w:rPr>
          <w:rFonts w:asciiTheme="majorHAnsi" w:hAnsiTheme="majorHAnsi"/>
          <w:color w:val="0000CC"/>
          <w:sz w:val="20"/>
          <w:szCs w:val="20"/>
          <w:u w:val="single"/>
        </w:rPr>
        <w:t>heir or next of kin</w:t>
      </w:r>
      <w:r w:rsidRPr="008E569E">
        <w:rPr>
          <w:rFonts w:asciiTheme="majorHAnsi" w:hAnsiTheme="majorHAnsi"/>
          <w:color w:val="0000CC"/>
          <w:sz w:val="20"/>
          <w:szCs w:val="20"/>
        </w:rPr>
        <w:t xml:space="preserve"> of the testator or of another person, it takes effect as if it had been made to the persons among whom and in the shares in which the estate of the testator or other person would have been divisible if the testator or other person had died intestate </w:t>
      </w:r>
    </w:p>
    <w:p w:rsidR="00952158" w:rsidRPr="008E569E" w:rsidRDefault="00952158" w:rsidP="00791E45">
      <w:pPr>
        <w:pStyle w:val="NoSpacing"/>
        <w:numPr>
          <w:ilvl w:val="0"/>
          <w:numId w:val="30"/>
        </w:numPr>
        <w:rPr>
          <w:rFonts w:asciiTheme="majorHAnsi" w:hAnsiTheme="majorHAnsi"/>
          <w:color w:val="0000CC"/>
          <w:sz w:val="20"/>
          <w:szCs w:val="20"/>
        </w:rPr>
      </w:pPr>
      <w:r w:rsidRPr="008E569E">
        <w:rPr>
          <w:rFonts w:asciiTheme="majorHAnsi" w:hAnsiTheme="majorHAnsi"/>
          <w:b/>
          <w:color w:val="0000CC"/>
          <w:sz w:val="20"/>
          <w:szCs w:val="20"/>
        </w:rPr>
        <w:t>Gift Over:</w:t>
      </w:r>
      <w:r w:rsidRPr="008E569E">
        <w:rPr>
          <w:rFonts w:asciiTheme="majorHAnsi" w:hAnsiTheme="majorHAnsi"/>
          <w:color w:val="0000CC"/>
          <w:sz w:val="20"/>
          <w:szCs w:val="20"/>
        </w:rPr>
        <w:t xml:space="preserve"> if A wants to give his EIFS to B but ensure that his kids get something too then he can write “gift over” </w:t>
      </w:r>
    </w:p>
    <w:p w:rsidR="004F1101" w:rsidRPr="008E569E" w:rsidRDefault="00952158" w:rsidP="00952158">
      <w:pPr>
        <w:pStyle w:val="Heading3"/>
      </w:pPr>
      <w:bookmarkStart w:id="110" w:name="_Toc290530958"/>
      <w:r w:rsidRPr="008E569E">
        <w:t>Problems of Interpretation—REPUGNANCY</w:t>
      </w:r>
      <w:r w:rsidR="004F1101" w:rsidRPr="008E569E">
        <w:t xml:space="preserve">: </w:t>
      </w:r>
      <w:r w:rsidRPr="008E569E">
        <w:t>(</w:t>
      </w:r>
      <w:r w:rsidR="004F1101" w:rsidRPr="008E569E">
        <w:t>Inconsistency of clauses in one or more document</w:t>
      </w:r>
      <w:r w:rsidRPr="008E569E">
        <w:t>)</w:t>
      </w:r>
      <w:bookmarkEnd w:id="110"/>
    </w:p>
    <w:p w:rsidR="004F1101" w:rsidRPr="008E569E" w:rsidRDefault="004F1101" w:rsidP="00791E45">
      <w:pPr>
        <w:pStyle w:val="NoSpacing"/>
        <w:numPr>
          <w:ilvl w:val="0"/>
          <w:numId w:val="30"/>
        </w:numPr>
        <w:rPr>
          <w:rFonts w:asciiTheme="majorHAnsi" w:hAnsiTheme="majorHAnsi"/>
          <w:sz w:val="20"/>
          <w:szCs w:val="20"/>
        </w:rPr>
      </w:pPr>
      <w:r w:rsidRPr="008E569E">
        <w:rPr>
          <w:rFonts w:asciiTheme="majorHAnsi" w:hAnsiTheme="majorHAnsi"/>
          <w:sz w:val="20"/>
          <w:szCs w:val="20"/>
        </w:rPr>
        <w:t>Situations where testator does something completely obnoxious to the fundamental character of the estate in question</w:t>
      </w:r>
    </w:p>
    <w:p w:rsidR="004F1101" w:rsidRPr="008E569E" w:rsidRDefault="004F1101" w:rsidP="00791E45">
      <w:pPr>
        <w:pStyle w:val="NoSpacing"/>
        <w:numPr>
          <w:ilvl w:val="0"/>
          <w:numId w:val="30"/>
        </w:numPr>
        <w:rPr>
          <w:rFonts w:asciiTheme="majorHAnsi" w:hAnsiTheme="majorHAnsi"/>
          <w:sz w:val="20"/>
          <w:szCs w:val="20"/>
        </w:rPr>
      </w:pPr>
      <w:r w:rsidRPr="008E569E">
        <w:rPr>
          <w:rFonts w:asciiTheme="majorHAnsi" w:hAnsiTheme="majorHAnsi"/>
          <w:sz w:val="20"/>
          <w:szCs w:val="20"/>
        </w:rPr>
        <w:t>It is very difficult to limit the capacity to alienate</w:t>
      </w:r>
    </w:p>
    <w:p w:rsidR="004F1101" w:rsidRPr="008E569E" w:rsidRDefault="004F1101" w:rsidP="00791E45">
      <w:pPr>
        <w:pStyle w:val="NoSpacing"/>
        <w:numPr>
          <w:ilvl w:val="0"/>
          <w:numId w:val="30"/>
        </w:numPr>
        <w:rPr>
          <w:rFonts w:asciiTheme="majorHAnsi" w:hAnsiTheme="majorHAnsi"/>
          <w:sz w:val="20"/>
          <w:szCs w:val="20"/>
        </w:rPr>
      </w:pPr>
      <w:r w:rsidRPr="008E569E">
        <w:rPr>
          <w:rFonts w:asciiTheme="majorHAnsi" w:hAnsiTheme="majorHAnsi"/>
          <w:sz w:val="20"/>
          <w:szCs w:val="20"/>
        </w:rPr>
        <w:t>When repugnant, courts read it out</w:t>
      </w:r>
    </w:p>
    <w:p w:rsidR="004F1101" w:rsidRPr="008E569E" w:rsidRDefault="004F1101" w:rsidP="00791E45">
      <w:pPr>
        <w:pStyle w:val="NoSpacing"/>
        <w:numPr>
          <w:ilvl w:val="0"/>
          <w:numId w:val="30"/>
        </w:numPr>
        <w:rPr>
          <w:rFonts w:asciiTheme="majorHAnsi" w:hAnsiTheme="majorHAnsi"/>
          <w:sz w:val="20"/>
          <w:szCs w:val="20"/>
        </w:rPr>
      </w:pPr>
      <w:r w:rsidRPr="008E569E">
        <w:rPr>
          <w:rFonts w:asciiTheme="majorHAnsi" w:hAnsiTheme="majorHAnsi"/>
          <w:sz w:val="20"/>
          <w:szCs w:val="20"/>
        </w:rPr>
        <w:t xml:space="preserve">Often arise when grantor attaches a condition to the grant which is inconsistent with an outright grant. “I give to Blackacre </w:t>
      </w:r>
      <w:r w:rsidR="00F16C8C" w:rsidRPr="008E569E">
        <w:rPr>
          <w:rFonts w:asciiTheme="majorHAnsi" w:hAnsiTheme="majorHAnsi"/>
          <w:sz w:val="20"/>
          <w:szCs w:val="20"/>
        </w:rPr>
        <w:t xml:space="preserve"> to Amalia</w:t>
      </w:r>
      <w:r w:rsidRPr="008E569E">
        <w:rPr>
          <w:rFonts w:asciiTheme="majorHAnsi" w:hAnsiTheme="majorHAnsi"/>
          <w:sz w:val="20"/>
          <w:szCs w:val="20"/>
        </w:rPr>
        <w:t xml:space="preserve">, and when </w:t>
      </w:r>
      <w:r w:rsidR="00F16C8C" w:rsidRPr="008E569E">
        <w:rPr>
          <w:rFonts w:asciiTheme="majorHAnsi" w:hAnsiTheme="majorHAnsi"/>
          <w:sz w:val="20"/>
          <w:szCs w:val="20"/>
        </w:rPr>
        <w:t>s</w:t>
      </w:r>
      <w:r w:rsidRPr="008E569E">
        <w:rPr>
          <w:rFonts w:asciiTheme="majorHAnsi" w:hAnsiTheme="majorHAnsi"/>
          <w:sz w:val="20"/>
          <w:szCs w:val="20"/>
        </w:rPr>
        <w:t xml:space="preserve">he dies, </w:t>
      </w:r>
      <w:r w:rsidR="00F16C8C" w:rsidRPr="008E569E">
        <w:rPr>
          <w:rFonts w:asciiTheme="majorHAnsi" w:hAnsiTheme="majorHAnsi"/>
          <w:sz w:val="20"/>
          <w:szCs w:val="20"/>
        </w:rPr>
        <w:t>s</w:t>
      </w:r>
      <w:r w:rsidRPr="008E569E">
        <w:rPr>
          <w:rFonts w:asciiTheme="majorHAnsi" w:hAnsiTheme="majorHAnsi"/>
          <w:sz w:val="20"/>
          <w:szCs w:val="20"/>
        </w:rPr>
        <w:t xml:space="preserve">he must give it to </w:t>
      </w:r>
      <w:r w:rsidR="00F16C8C" w:rsidRPr="008E569E">
        <w:rPr>
          <w:rFonts w:asciiTheme="majorHAnsi" w:hAnsiTheme="majorHAnsi"/>
          <w:sz w:val="20"/>
          <w:szCs w:val="20"/>
        </w:rPr>
        <w:t>Silvana</w:t>
      </w:r>
      <w:r w:rsidRPr="008E569E">
        <w:rPr>
          <w:rFonts w:asciiTheme="majorHAnsi" w:hAnsiTheme="majorHAnsi"/>
          <w:sz w:val="20"/>
          <w:szCs w:val="20"/>
        </w:rPr>
        <w:t xml:space="preserve">” </w:t>
      </w:r>
      <w:r w:rsidRPr="008E569E">
        <w:rPr>
          <w:rFonts w:asciiTheme="majorHAnsi" w:hAnsiTheme="majorHAnsi"/>
          <w:sz w:val="20"/>
          <w:szCs w:val="20"/>
        </w:rPr>
        <w:sym w:font="Wingdings" w:char="F0E0"/>
      </w:r>
      <w:r w:rsidRPr="008E569E">
        <w:rPr>
          <w:rFonts w:asciiTheme="majorHAnsi" w:hAnsiTheme="majorHAnsi"/>
          <w:sz w:val="20"/>
          <w:szCs w:val="20"/>
        </w:rPr>
        <w:t xml:space="preserve"> inconsistent.</w:t>
      </w:r>
    </w:p>
    <w:p w:rsidR="004F1101" w:rsidRPr="008E569E" w:rsidRDefault="004F1101" w:rsidP="00791E45">
      <w:pPr>
        <w:pStyle w:val="NoSpacing"/>
        <w:numPr>
          <w:ilvl w:val="0"/>
          <w:numId w:val="30"/>
        </w:numPr>
        <w:rPr>
          <w:rFonts w:asciiTheme="majorHAnsi" w:hAnsiTheme="majorHAnsi"/>
          <w:sz w:val="20"/>
          <w:szCs w:val="20"/>
        </w:rPr>
      </w:pPr>
      <w:r w:rsidRPr="008E569E">
        <w:rPr>
          <w:rFonts w:asciiTheme="majorHAnsi" w:hAnsiTheme="majorHAnsi"/>
          <w:b/>
          <w:sz w:val="20"/>
          <w:szCs w:val="20"/>
        </w:rPr>
        <w:t xml:space="preserve">Racial covenant, restraints on marriage </w:t>
      </w:r>
      <w:r w:rsidRPr="008E569E">
        <w:rPr>
          <w:rFonts w:asciiTheme="majorHAnsi" w:hAnsiTheme="majorHAnsi"/>
          <w:sz w:val="20"/>
          <w:szCs w:val="20"/>
        </w:rPr>
        <w:t>are against public policy and can be struck down</w:t>
      </w:r>
    </w:p>
    <w:p w:rsidR="004F1101" w:rsidRPr="008E569E" w:rsidRDefault="004F1101" w:rsidP="00F16C8C">
      <w:pPr>
        <w:pStyle w:val="NoSpacing"/>
        <w:rPr>
          <w:rFonts w:asciiTheme="majorHAnsi" w:hAnsiTheme="majorHAnsi"/>
          <w:b/>
          <w:sz w:val="20"/>
          <w:szCs w:val="20"/>
        </w:rPr>
      </w:pPr>
    </w:p>
    <w:p w:rsidR="00082B1F" w:rsidRPr="008E569E" w:rsidRDefault="00082B1F" w:rsidP="00F16C8C">
      <w:pPr>
        <w:pStyle w:val="NoSpacing"/>
        <w:rPr>
          <w:rFonts w:asciiTheme="majorHAnsi" w:hAnsiTheme="majorHAnsi"/>
          <w:sz w:val="20"/>
          <w:szCs w:val="20"/>
        </w:rPr>
      </w:pPr>
      <w:r w:rsidRPr="008E569E">
        <w:rPr>
          <w:rFonts w:asciiTheme="majorHAnsi" w:hAnsiTheme="majorHAnsi"/>
          <w:b/>
          <w:sz w:val="20"/>
          <w:szCs w:val="20"/>
        </w:rPr>
        <w:t>Cases can fall into one of 3 classes</w:t>
      </w:r>
      <w:r w:rsidRPr="008E569E">
        <w:rPr>
          <w:rFonts w:asciiTheme="majorHAnsi" w:hAnsiTheme="majorHAnsi"/>
          <w:sz w:val="20"/>
          <w:szCs w:val="20"/>
        </w:rPr>
        <w:t xml:space="preserve"> (</w:t>
      </w:r>
      <w:r w:rsidRPr="008E569E">
        <w:rPr>
          <w:rFonts w:asciiTheme="majorHAnsi" w:hAnsiTheme="majorHAnsi"/>
          <w:b/>
          <w:i/>
          <w:color w:val="FF0000"/>
          <w:sz w:val="20"/>
          <w:szCs w:val="20"/>
        </w:rPr>
        <w:t>Re Walker</w:t>
      </w:r>
      <w:r w:rsidRPr="008E569E">
        <w:rPr>
          <w:rFonts w:asciiTheme="majorHAnsi" w:hAnsiTheme="majorHAnsi"/>
          <w:sz w:val="20"/>
          <w:szCs w:val="20"/>
        </w:rPr>
        <w:t xml:space="preserve">): 1) gift to person named first </w:t>
      </w:r>
      <w:r w:rsidRPr="008E569E">
        <w:rPr>
          <w:rFonts w:asciiTheme="majorHAnsi" w:hAnsiTheme="majorHAnsi"/>
          <w:b/>
          <w:sz w:val="20"/>
          <w:szCs w:val="20"/>
        </w:rPr>
        <w:t>prevails</w:t>
      </w:r>
      <w:r w:rsidRPr="008E569E">
        <w:rPr>
          <w:rFonts w:asciiTheme="majorHAnsi" w:hAnsiTheme="majorHAnsi"/>
          <w:sz w:val="20"/>
          <w:szCs w:val="20"/>
        </w:rPr>
        <w:t xml:space="preserve"> and </w:t>
      </w:r>
      <w:r w:rsidRPr="008E569E">
        <w:rPr>
          <w:rFonts w:asciiTheme="majorHAnsi" w:hAnsiTheme="majorHAnsi"/>
          <w:b/>
          <w:sz w:val="20"/>
          <w:szCs w:val="20"/>
        </w:rPr>
        <w:t>gift over is repugnant</w:t>
      </w:r>
      <w:r w:rsidRPr="008E569E">
        <w:rPr>
          <w:rFonts w:asciiTheme="majorHAnsi" w:hAnsiTheme="majorHAnsi"/>
          <w:sz w:val="20"/>
          <w:szCs w:val="20"/>
        </w:rPr>
        <w:t xml:space="preserve">; 2) the first person </w:t>
      </w:r>
      <w:r w:rsidRPr="008E569E">
        <w:rPr>
          <w:rFonts w:asciiTheme="majorHAnsi" w:hAnsiTheme="majorHAnsi"/>
          <w:b/>
          <w:sz w:val="20"/>
          <w:szCs w:val="20"/>
        </w:rPr>
        <w:t>take a life estate</w:t>
      </w:r>
      <w:r w:rsidRPr="008E569E">
        <w:rPr>
          <w:rFonts w:asciiTheme="majorHAnsi" w:hAnsiTheme="majorHAnsi"/>
          <w:sz w:val="20"/>
          <w:szCs w:val="20"/>
        </w:rPr>
        <w:t xml:space="preserve"> only and so the </w:t>
      </w:r>
      <w:r w:rsidRPr="008E569E">
        <w:rPr>
          <w:rFonts w:asciiTheme="majorHAnsi" w:hAnsiTheme="majorHAnsi"/>
          <w:b/>
          <w:sz w:val="20"/>
          <w:szCs w:val="20"/>
        </w:rPr>
        <w:t>gift over prevails</w:t>
      </w:r>
      <w:r w:rsidRPr="008E569E">
        <w:rPr>
          <w:rFonts w:asciiTheme="majorHAnsi" w:hAnsiTheme="majorHAnsi"/>
          <w:sz w:val="20"/>
          <w:szCs w:val="20"/>
        </w:rPr>
        <w:t xml:space="preserve"> OR 3) all that is </w:t>
      </w:r>
      <w:r w:rsidRPr="008E569E">
        <w:rPr>
          <w:rFonts w:asciiTheme="majorHAnsi" w:hAnsiTheme="majorHAnsi"/>
          <w:b/>
          <w:sz w:val="20"/>
          <w:szCs w:val="20"/>
        </w:rPr>
        <w:t>given to the first taker is a life estate</w:t>
      </w:r>
      <w:r w:rsidRPr="008E569E">
        <w:rPr>
          <w:rFonts w:asciiTheme="majorHAnsi" w:hAnsiTheme="majorHAnsi"/>
          <w:sz w:val="20"/>
          <w:szCs w:val="20"/>
        </w:rPr>
        <w:t xml:space="preserve">, but the </w:t>
      </w:r>
      <w:r w:rsidRPr="008E569E">
        <w:rPr>
          <w:rFonts w:asciiTheme="majorHAnsi" w:hAnsiTheme="majorHAnsi"/>
          <w:b/>
          <w:sz w:val="20"/>
          <w:szCs w:val="20"/>
        </w:rPr>
        <w:t xml:space="preserve">LE holder is given power of </w:t>
      </w:r>
      <w:r w:rsidR="00AB26A0">
        <w:rPr>
          <w:rFonts w:asciiTheme="majorHAnsi" w:hAnsiTheme="majorHAnsi"/>
          <w:b/>
          <w:sz w:val="20"/>
          <w:szCs w:val="20"/>
        </w:rPr>
        <w:t>encroachment</w:t>
      </w:r>
      <w:r w:rsidRPr="008E569E">
        <w:rPr>
          <w:rFonts w:asciiTheme="majorHAnsi" w:hAnsiTheme="majorHAnsi"/>
          <w:b/>
          <w:sz w:val="20"/>
          <w:szCs w:val="20"/>
        </w:rPr>
        <w:t xml:space="preserve"> which may be exercised</w:t>
      </w:r>
      <w:r w:rsidRPr="008E569E">
        <w:rPr>
          <w:rFonts w:asciiTheme="majorHAnsi" w:hAnsiTheme="majorHAnsi"/>
          <w:sz w:val="20"/>
          <w:szCs w:val="20"/>
        </w:rPr>
        <w:t xml:space="preserve"> at any time during the currency of the estate.</w:t>
      </w:r>
    </w:p>
    <w:p w:rsidR="00082B1F" w:rsidRPr="008E569E" w:rsidRDefault="00082B1F" w:rsidP="00F16C8C">
      <w:pPr>
        <w:pStyle w:val="NoSpacing"/>
        <w:rPr>
          <w:rFonts w:asciiTheme="majorHAnsi" w:hAnsiTheme="majorHAnsi"/>
          <w:sz w:val="20"/>
          <w:szCs w:val="20"/>
        </w:rPr>
      </w:pPr>
    </w:p>
    <w:p w:rsidR="00F16C8C" w:rsidRPr="008E569E" w:rsidRDefault="00F16C8C" w:rsidP="004F1101">
      <w:pPr>
        <w:pStyle w:val="NoSpacing"/>
        <w:rPr>
          <w:rFonts w:asciiTheme="majorHAnsi" w:hAnsiTheme="majorHAnsi"/>
          <w:i/>
          <w:sz w:val="20"/>
          <w:szCs w:val="20"/>
        </w:rPr>
      </w:pPr>
      <w:r w:rsidRPr="008E569E">
        <w:rPr>
          <w:rFonts w:asciiTheme="majorHAnsi" w:hAnsiTheme="majorHAnsi"/>
          <w:sz w:val="20"/>
          <w:szCs w:val="20"/>
        </w:rPr>
        <w:t xml:space="preserve">One cannot bestow a full </w:t>
      </w:r>
      <w:r w:rsidRPr="008E569E">
        <w:rPr>
          <w:rFonts w:asciiTheme="majorHAnsi" w:hAnsiTheme="majorHAnsi"/>
          <w:b/>
          <w:sz w:val="20"/>
          <w:szCs w:val="20"/>
        </w:rPr>
        <w:t>gift of EIFS</w:t>
      </w:r>
      <w:r w:rsidRPr="008E569E">
        <w:rPr>
          <w:rFonts w:asciiTheme="majorHAnsi" w:hAnsiTheme="majorHAnsi"/>
          <w:sz w:val="20"/>
          <w:szCs w:val="20"/>
        </w:rPr>
        <w:t xml:space="preserve"> and then </w:t>
      </w:r>
      <w:r w:rsidRPr="008E569E">
        <w:rPr>
          <w:rFonts w:asciiTheme="majorHAnsi" w:hAnsiTheme="majorHAnsi"/>
          <w:b/>
          <w:sz w:val="20"/>
          <w:szCs w:val="20"/>
        </w:rPr>
        <w:t>qualify it</w:t>
      </w:r>
      <w:r w:rsidRPr="008E569E">
        <w:rPr>
          <w:rFonts w:asciiTheme="majorHAnsi" w:hAnsiTheme="majorHAnsi"/>
          <w:sz w:val="20"/>
          <w:szCs w:val="20"/>
        </w:rPr>
        <w:t xml:space="preserve"> because it is </w:t>
      </w:r>
      <w:r w:rsidR="00082B1F" w:rsidRPr="008E569E">
        <w:rPr>
          <w:rFonts w:asciiTheme="majorHAnsi" w:hAnsiTheme="majorHAnsi"/>
          <w:b/>
          <w:sz w:val="20"/>
          <w:szCs w:val="20"/>
        </w:rPr>
        <w:t>REPUGNANT</w:t>
      </w:r>
      <w:r w:rsidRPr="008E569E">
        <w:rPr>
          <w:rFonts w:asciiTheme="majorHAnsi" w:hAnsiTheme="majorHAnsi"/>
          <w:sz w:val="20"/>
          <w:szCs w:val="20"/>
        </w:rPr>
        <w:t xml:space="preserve"> to the gift. Court will not accept limits on alienation of estates in fee simple</w:t>
      </w:r>
      <w:r w:rsidRPr="008E569E">
        <w:rPr>
          <w:rFonts w:asciiTheme="majorHAnsi" w:hAnsiTheme="majorHAnsi"/>
          <w:b/>
          <w:sz w:val="20"/>
          <w:szCs w:val="20"/>
        </w:rPr>
        <w:t xml:space="preserve"> . </w:t>
      </w:r>
      <w:r w:rsidRPr="008E569E">
        <w:rPr>
          <w:rFonts w:asciiTheme="majorHAnsi" w:hAnsiTheme="majorHAnsi"/>
          <w:b/>
          <w:i/>
          <w:color w:val="FF0000"/>
          <w:sz w:val="20"/>
          <w:szCs w:val="20"/>
        </w:rPr>
        <w:t>Re Walker(</w:t>
      </w:r>
      <w:r w:rsidRPr="008E569E">
        <w:rPr>
          <w:rFonts w:asciiTheme="majorHAnsi" w:hAnsiTheme="majorHAnsi"/>
          <w:i/>
          <w:color w:val="FF0000"/>
          <w:sz w:val="20"/>
          <w:szCs w:val="20"/>
        </w:rPr>
        <w:t xml:space="preserve">husband leaves property to wife in </w:t>
      </w:r>
      <w:r w:rsidRPr="008E569E">
        <w:rPr>
          <w:rFonts w:asciiTheme="majorHAnsi" w:hAnsiTheme="majorHAnsi"/>
          <w:b/>
          <w:i/>
          <w:color w:val="FF0000"/>
          <w:sz w:val="20"/>
          <w:szCs w:val="20"/>
        </w:rPr>
        <w:t>will giving her an EIFS with qualification</w:t>
      </w:r>
      <w:r w:rsidRPr="008E569E">
        <w:rPr>
          <w:rFonts w:asciiTheme="majorHAnsi" w:hAnsiTheme="majorHAnsi"/>
          <w:i/>
          <w:color w:val="FF0000"/>
          <w:sz w:val="20"/>
          <w:szCs w:val="20"/>
        </w:rPr>
        <w:t xml:space="preserve">: “should any portion of estate remain indisposed and in hands of my wife when she dies, </w:t>
      </w:r>
      <w:r w:rsidRPr="008E569E">
        <w:rPr>
          <w:rFonts w:asciiTheme="majorHAnsi" w:hAnsiTheme="majorHAnsi"/>
          <w:b/>
          <w:i/>
          <w:color w:val="FF0000"/>
          <w:sz w:val="20"/>
          <w:szCs w:val="20"/>
        </w:rPr>
        <w:t>such a remainder will be divided as follows...</w:t>
      </w:r>
      <w:r w:rsidRPr="008E569E">
        <w:rPr>
          <w:rFonts w:asciiTheme="majorHAnsi" w:hAnsiTheme="majorHAnsi"/>
          <w:i/>
          <w:color w:val="FF0000"/>
          <w:sz w:val="20"/>
          <w:szCs w:val="20"/>
        </w:rPr>
        <w:t>court held that the qualification was repugnant to the gift and struck it out</w:t>
      </w:r>
      <w:r w:rsidRPr="008E569E">
        <w:rPr>
          <w:rFonts w:asciiTheme="majorHAnsi" w:hAnsiTheme="majorHAnsi"/>
          <w:i/>
          <w:sz w:val="20"/>
          <w:szCs w:val="20"/>
        </w:rPr>
        <w:t>)</w:t>
      </w:r>
      <w:r w:rsidR="008B1AFA" w:rsidRPr="008E569E">
        <w:rPr>
          <w:rFonts w:asciiTheme="majorHAnsi" w:hAnsiTheme="majorHAnsi"/>
          <w:i/>
          <w:sz w:val="20"/>
          <w:szCs w:val="20"/>
        </w:rPr>
        <w:t>...Gift of EIFS made first...gift over subsequent</w:t>
      </w:r>
    </w:p>
    <w:p w:rsidR="00F16C8C" w:rsidRPr="008E569E" w:rsidRDefault="00F16C8C" w:rsidP="004F1101">
      <w:pPr>
        <w:pStyle w:val="NoSpacing"/>
        <w:rPr>
          <w:rFonts w:asciiTheme="majorHAnsi" w:hAnsiTheme="majorHAnsi"/>
          <w:i/>
          <w:color w:val="FF0000"/>
          <w:sz w:val="20"/>
          <w:szCs w:val="20"/>
        </w:rPr>
      </w:pPr>
    </w:p>
    <w:p w:rsidR="00C74FD1" w:rsidRPr="008E569E" w:rsidRDefault="00C74FD1" w:rsidP="00C74FD1">
      <w:pPr>
        <w:pStyle w:val="NoSpacing"/>
        <w:rPr>
          <w:rFonts w:asciiTheme="majorHAnsi" w:hAnsiTheme="majorHAnsi"/>
          <w:color w:val="0000CC"/>
          <w:sz w:val="20"/>
          <w:szCs w:val="20"/>
        </w:rPr>
      </w:pPr>
      <w:r w:rsidRPr="008E569E">
        <w:rPr>
          <w:rFonts w:asciiTheme="majorHAnsi" w:hAnsiTheme="majorHAnsi"/>
          <w:b/>
          <w:sz w:val="20"/>
          <w:szCs w:val="20"/>
        </w:rPr>
        <w:t>In construing wills, courts must consider the entire document and relevant surrounding circumstances to determine interest</w:t>
      </w:r>
      <w:r w:rsidRPr="008E569E">
        <w:rPr>
          <w:rFonts w:asciiTheme="majorHAnsi" w:hAnsiTheme="majorHAnsi"/>
          <w:b/>
          <w:sz w:val="20"/>
          <w:szCs w:val="20"/>
          <w:u w:val="single"/>
        </w:rPr>
        <w:t xml:space="preserve"> intended</w:t>
      </w:r>
      <w:r w:rsidRPr="008E569E">
        <w:rPr>
          <w:rFonts w:asciiTheme="majorHAnsi" w:hAnsiTheme="majorHAnsi"/>
          <w:b/>
          <w:sz w:val="20"/>
          <w:szCs w:val="20"/>
        </w:rPr>
        <w:t xml:space="preserve"> to be granted. While one passage in a will on its own may appear to grant a particular interest, surrounding circumstances may indicate otherwise.</w:t>
      </w:r>
      <w:r w:rsidRPr="008E569E">
        <w:rPr>
          <w:rFonts w:asciiTheme="majorHAnsi" w:hAnsiTheme="majorHAnsi"/>
          <w:b/>
          <w:i/>
          <w:color w:val="FF0000"/>
          <w:sz w:val="20"/>
          <w:szCs w:val="20"/>
        </w:rPr>
        <w:t xml:space="preserve"> Re Shamas</w:t>
      </w:r>
    </w:p>
    <w:p w:rsidR="00C74FD1" w:rsidRPr="008E569E" w:rsidRDefault="00C74FD1" w:rsidP="004F1101">
      <w:pPr>
        <w:pStyle w:val="NoSpacing"/>
        <w:rPr>
          <w:rFonts w:asciiTheme="majorHAnsi" w:hAnsiTheme="majorHAnsi"/>
          <w:i/>
          <w:color w:val="FF0000"/>
          <w:sz w:val="20"/>
          <w:szCs w:val="20"/>
        </w:rPr>
      </w:pPr>
    </w:p>
    <w:tbl>
      <w:tblPr>
        <w:tblStyle w:val="TableGrid"/>
        <w:tblW w:w="0" w:type="auto"/>
        <w:tblLook w:val="04A0" w:firstRow="1" w:lastRow="0" w:firstColumn="1" w:lastColumn="0" w:noHBand="0" w:noVBand="1"/>
      </w:tblPr>
      <w:tblGrid>
        <w:gridCol w:w="11016"/>
      </w:tblGrid>
      <w:tr w:rsidR="004F1101" w:rsidRPr="008E569E" w:rsidTr="00C12DC8">
        <w:tc>
          <w:tcPr>
            <w:tcW w:w="11016" w:type="dxa"/>
          </w:tcPr>
          <w:p w:rsidR="004F1101" w:rsidRPr="008E569E" w:rsidRDefault="004F1101" w:rsidP="00C12DC8">
            <w:pPr>
              <w:pStyle w:val="NoSpacing"/>
              <w:tabs>
                <w:tab w:val="left" w:pos="4823"/>
              </w:tabs>
              <w:rPr>
                <w:rFonts w:asciiTheme="majorHAnsi" w:hAnsiTheme="majorHAnsi"/>
                <w:b/>
                <w:sz w:val="20"/>
                <w:szCs w:val="20"/>
              </w:rPr>
            </w:pPr>
            <w:r w:rsidRPr="008E569E">
              <w:rPr>
                <w:rFonts w:asciiTheme="majorHAnsi" w:hAnsiTheme="majorHAnsi"/>
                <w:b/>
                <w:i/>
                <w:color w:val="FF0000"/>
                <w:sz w:val="20"/>
                <w:szCs w:val="20"/>
              </w:rPr>
              <w:t>Re Shamas</w:t>
            </w:r>
            <w:r w:rsidRPr="008E569E">
              <w:rPr>
                <w:rFonts w:asciiTheme="majorHAnsi" w:hAnsiTheme="majorHAnsi"/>
                <w:b/>
                <w:sz w:val="20"/>
                <w:szCs w:val="20"/>
              </w:rPr>
              <w:t xml:space="preserve"> 1967 Ont CofA</w:t>
            </w:r>
          </w:p>
        </w:tc>
      </w:tr>
    </w:tbl>
    <w:p w:rsidR="004F1101" w:rsidRPr="008E569E" w:rsidRDefault="004F1101" w:rsidP="004F1101">
      <w:pPr>
        <w:pStyle w:val="NoSpacing"/>
        <w:rPr>
          <w:rFonts w:asciiTheme="majorHAnsi" w:hAnsiTheme="majorHAnsi"/>
          <w:b/>
          <w:sz w:val="20"/>
          <w:szCs w:val="20"/>
          <w:u w:val="single"/>
        </w:rPr>
      </w:pPr>
      <w:r w:rsidRPr="008E569E">
        <w:rPr>
          <w:rFonts w:asciiTheme="majorHAnsi" w:hAnsiTheme="majorHAnsi"/>
          <w:b/>
          <w:sz w:val="20"/>
          <w:szCs w:val="20"/>
        </w:rPr>
        <w:t>Facts:</w:t>
      </w:r>
      <w:r w:rsidRPr="008E569E">
        <w:rPr>
          <w:rFonts w:asciiTheme="majorHAnsi" w:hAnsiTheme="majorHAnsi"/>
          <w:i/>
          <w:sz w:val="20"/>
          <w:szCs w:val="20"/>
        </w:rPr>
        <w:t xml:space="preserve"> testator left his </w:t>
      </w:r>
      <w:r w:rsidRPr="008E569E">
        <w:rPr>
          <w:rFonts w:asciiTheme="majorHAnsi" w:hAnsiTheme="majorHAnsi"/>
          <w:b/>
          <w:i/>
          <w:sz w:val="20"/>
          <w:szCs w:val="20"/>
        </w:rPr>
        <w:t>estate to wife and 8 kids</w:t>
      </w:r>
      <w:r w:rsidRPr="008E569E">
        <w:rPr>
          <w:rFonts w:asciiTheme="majorHAnsi" w:hAnsiTheme="majorHAnsi"/>
          <w:i/>
          <w:sz w:val="20"/>
          <w:szCs w:val="20"/>
        </w:rPr>
        <w:t xml:space="preserve">, but </w:t>
      </w:r>
      <w:r w:rsidRPr="008E569E">
        <w:rPr>
          <w:rFonts w:asciiTheme="majorHAnsi" w:hAnsiTheme="majorHAnsi"/>
          <w:b/>
          <w:i/>
          <w:sz w:val="20"/>
          <w:szCs w:val="20"/>
        </w:rPr>
        <w:t>needed family business to keep running</w:t>
      </w:r>
      <w:r w:rsidRPr="008E569E">
        <w:rPr>
          <w:rFonts w:asciiTheme="majorHAnsi" w:hAnsiTheme="majorHAnsi"/>
          <w:i/>
          <w:sz w:val="20"/>
          <w:szCs w:val="20"/>
        </w:rPr>
        <w:t xml:space="preserve"> </w:t>
      </w:r>
      <w:r w:rsidRPr="008E569E">
        <w:rPr>
          <w:rFonts w:asciiTheme="majorHAnsi" w:hAnsiTheme="majorHAnsi"/>
          <w:b/>
          <w:i/>
          <w:sz w:val="20"/>
          <w:szCs w:val="20"/>
        </w:rPr>
        <w:t>so wife could support kids</w:t>
      </w:r>
      <w:r w:rsidRPr="008E569E">
        <w:rPr>
          <w:rFonts w:asciiTheme="majorHAnsi" w:hAnsiTheme="majorHAnsi"/>
          <w:i/>
          <w:sz w:val="20"/>
          <w:szCs w:val="20"/>
        </w:rPr>
        <w:t xml:space="preserve">; will states that “everything goes to the wife until their last kid turns 21. If my wife marries again she should have her share like the other kids. If not she shall keep the whole thing and see that every kid gets his share when she dies”; wife works in business under the assumption everything is hers.  Kids seek direction on what interests are theirs and what interests are the widows </w:t>
      </w:r>
    </w:p>
    <w:p w:rsidR="004F1101" w:rsidRPr="008E569E" w:rsidRDefault="004F1101" w:rsidP="004F1101">
      <w:pPr>
        <w:pStyle w:val="NoSpacing"/>
        <w:tabs>
          <w:tab w:val="left" w:pos="4823"/>
        </w:tabs>
        <w:rPr>
          <w:rFonts w:asciiTheme="majorHAnsi" w:hAnsiTheme="majorHAnsi"/>
          <w:sz w:val="20"/>
          <w:szCs w:val="20"/>
        </w:rPr>
      </w:pPr>
      <w:r w:rsidRPr="008E569E">
        <w:rPr>
          <w:rFonts w:asciiTheme="majorHAnsi" w:hAnsiTheme="majorHAnsi"/>
          <w:b/>
          <w:sz w:val="20"/>
          <w:szCs w:val="20"/>
        </w:rPr>
        <w:t>Issue:</w:t>
      </w:r>
      <w:r w:rsidRPr="008E569E">
        <w:rPr>
          <w:rFonts w:asciiTheme="majorHAnsi" w:hAnsiTheme="majorHAnsi"/>
          <w:sz w:val="20"/>
          <w:szCs w:val="20"/>
        </w:rPr>
        <w:t xml:space="preserve"> Is the wife’s interest absolute or subject to interests of her kids?</w:t>
      </w:r>
    </w:p>
    <w:p w:rsidR="004F1101" w:rsidRPr="008E569E" w:rsidRDefault="004F1101" w:rsidP="004F1101">
      <w:pPr>
        <w:pStyle w:val="NoSpacing"/>
        <w:tabs>
          <w:tab w:val="left" w:pos="4823"/>
        </w:tabs>
        <w:rPr>
          <w:rFonts w:asciiTheme="majorHAnsi" w:hAnsiTheme="majorHAnsi"/>
          <w:b/>
          <w:sz w:val="20"/>
          <w:szCs w:val="20"/>
        </w:rPr>
      </w:pPr>
      <w:r w:rsidRPr="008E569E">
        <w:rPr>
          <w:rFonts w:asciiTheme="majorHAnsi" w:hAnsiTheme="majorHAnsi"/>
          <w:b/>
          <w:sz w:val="20"/>
          <w:szCs w:val="20"/>
        </w:rPr>
        <w:t>Held:</w:t>
      </w:r>
      <w:r w:rsidRPr="008E569E">
        <w:rPr>
          <w:rFonts w:asciiTheme="majorHAnsi" w:hAnsiTheme="majorHAnsi"/>
          <w:sz w:val="20"/>
          <w:szCs w:val="20"/>
        </w:rPr>
        <w:t xml:space="preserve"> </w:t>
      </w:r>
      <w:r w:rsidRPr="008E569E">
        <w:rPr>
          <w:rFonts w:asciiTheme="majorHAnsi" w:hAnsiTheme="majorHAnsi"/>
          <w:b/>
          <w:sz w:val="20"/>
          <w:szCs w:val="20"/>
        </w:rPr>
        <w:t xml:space="preserve">wife gets a </w:t>
      </w:r>
      <w:r w:rsidRPr="008E569E">
        <w:rPr>
          <w:rFonts w:asciiTheme="majorHAnsi" w:hAnsiTheme="majorHAnsi"/>
          <w:b/>
          <w:sz w:val="20"/>
          <w:szCs w:val="20"/>
          <w:u w:val="single"/>
        </w:rPr>
        <w:t>life estate</w:t>
      </w:r>
      <w:r w:rsidRPr="008E569E">
        <w:rPr>
          <w:rFonts w:asciiTheme="majorHAnsi" w:hAnsiTheme="majorHAnsi"/>
          <w:sz w:val="20"/>
          <w:szCs w:val="20"/>
        </w:rPr>
        <w:t xml:space="preserve"> </w:t>
      </w:r>
      <w:r w:rsidRPr="008E569E">
        <w:rPr>
          <w:rFonts w:asciiTheme="majorHAnsi" w:hAnsiTheme="majorHAnsi"/>
          <w:b/>
          <w:sz w:val="20"/>
          <w:szCs w:val="20"/>
        </w:rPr>
        <w:t>with ability to encroach</w:t>
      </w:r>
      <w:r w:rsidR="00C74FD1" w:rsidRPr="008E569E">
        <w:rPr>
          <w:rFonts w:asciiTheme="majorHAnsi" w:hAnsiTheme="majorHAnsi"/>
          <w:b/>
          <w:sz w:val="20"/>
          <w:szCs w:val="20"/>
        </w:rPr>
        <w:t xml:space="preserve"> (3</w:t>
      </w:r>
      <w:r w:rsidR="00C74FD1" w:rsidRPr="008E569E">
        <w:rPr>
          <w:rFonts w:asciiTheme="majorHAnsi" w:hAnsiTheme="majorHAnsi"/>
          <w:b/>
          <w:sz w:val="20"/>
          <w:szCs w:val="20"/>
          <w:vertAlign w:val="superscript"/>
        </w:rPr>
        <w:t>rd</w:t>
      </w:r>
      <w:r w:rsidR="00C74FD1" w:rsidRPr="008E569E">
        <w:rPr>
          <w:rFonts w:asciiTheme="majorHAnsi" w:hAnsiTheme="majorHAnsi"/>
          <w:b/>
          <w:sz w:val="20"/>
          <w:szCs w:val="20"/>
        </w:rPr>
        <w:t xml:space="preserve"> </w:t>
      </w:r>
      <w:r w:rsidR="00C74FD1" w:rsidRPr="008E569E">
        <w:rPr>
          <w:rFonts w:asciiTheme="majorHAnsi" w:hAnsiTheme="majorHAnsi"/>
          <w:b/>
          <w:i/>
          <w:color w:val="FF0000"/>
          <w:sz w:val="20"/>
          <w:szCs w:val="20"/>
        </w:rPr>
        <w:t>Walker</w:t>
      </w:r>
      <w:r w:rsidR="00C74FD1" w:rsidRPr="008E569E">
        <w:rPr>
          <w:rFonts w:asciiTheme="majorHAnsi" w:hAnsiTheme="majorHAnsi"/>
          <w:b/>
          <w:color w:val="FF0000"/>
          <w:sz w:val="20"/>
          <w:szCs w:val="20"/>
        </w:rPr>
        <w:t xml:space="preserve"> </w:t>
      </w:r>
      <w:r w:rsidR="00C74FD1" w:rsidRPr="008E569E">
        <w:rPr>
          <w:rFonts w:asciiTheme="majorHAnsi" w:hAnsiTheme="majorHAnsi"/>
          <w:b/>
          <w:sz w:val="20"/>
          <w:szCs w:val="20"/>
        </w:rPr>
        <w:t>category)</w:t>
      </w:r>
      <w:r w:rsidRPr="008E569E">
        <w:rPr>
          <w:rFonts w:asciiTheme="majorHAnsi" w:hAnsiTheme="majorHAnsi"/>
          <w:sz w:val="20"/>
          <w:szCs w:val="20"/>
        </w:rPr>
        <w:t xml:space="preserve">, </w:t>
      </w:r>
      <w:r w:rsidR="00C74FD1" w:rsidRPr="008E569E">
        <w:rPr>
          <w:rFonts w:asciiTheme="majorHAnsi" w:hAnsiTheme="majorHAnsi"/>
          <w:sz w:val="20"/>
          <w:szCs w:val="20"/>
        </w:rPr>
        <w:t>how else could she support kids?</w:t>
      </w:r>
      <w:r w:rsidRPr="008E569E">
        <w:rPr>
          <w:rFonts w:asciiTheme="majorHAnsi" w:hAnsiTheme="majorHAnsi"/>
          <w:sz w:val="20"/>
          <w:szCs w:val="20"/>
        </w:rPr>
        <w:t xml:space="preserve"> – </w:t>
      </w:r>
      <w:r w:rsidRPr="008E569E">
        <w:rPr>
          <w:rFonts w:asciiTheme="majorHAnsi" w:hAnsiTheme="majorHAnsi"/>
          <w:b/>
          <w:sz w:val="20"/>
          <w:szCs w:val="20"/>
        </w:rPr>
        <w:t>then the estate is divided amongst the kids</w:t>
      </w:r>
      <w:r w:rsidR="00082B1F" w:rsidRPr="008E569E">
        <w:rPr>
          <w:rFonts w:asciiTheme="majorHAnsi" w:hAnsiTheme="majorHAnsi"/>
          <w:sz w:val="20"/>
          <w:szCs w:val="20"/>
        </w:rPr>
        <w:t xml:space="preserve"> </w:t>
      </w:r>
      <w:r w:rsidRPr="008E569E">
        <w:rPr>
          <w:rFonts w:asciiTheme="majorHAnsi" w:hAnsiTheme="majorHAnsi"/>
          <w:sz w:val="20"/>
          <w:szCs w:val="20"/>
        </w:rPr>
        <w:t>because the</w:t>
      </w:r>
      <w:r w:rsidRPr="008E569E">
        <w:rPr>
          <w:rFonts w:asciiTheme="majorHAnsi" w:hAnsiTheme="majorHAnsi"/>
          <w:b/>
          <w:sz w:val="20"/>
          <w:szCs w:val="20"/>
        </w:rPr>
        <w:t xml:space="preserve"> </w:t>
      </w:r>
      <w:r w:rsidRPr="008E569E">
        <w:rPr>
          <w:rFonts w:asciiTheme="majorHAnsi" w:hAnsiTheme="majorHAnsi"/>
          <w:b/>
          <w:sz w:val="20"/>
          <w:szCs w:val="20"/>
          <w:u w:val="single"/>
        </w:rPr>
        <w:t>intention of the testato</w:t>
      </w:r>
      <w:r w:rsidR="00082B1F" w:rsidRPr="008E569E">
        <w:rPr>
          <w:rFonts w:asciiTheme="majorHAnsi" w:hAnsiTheme="majorHAnsi"/>
          <w:b/>
          <w:sz w:val="20"/>
          <w:szCs w:val="20"/>
          <w:u w:val="single"/>
        </w:rPr>
        <w:t>r</w:t>
      </w:r>
      <w:r w:rsidR="00082B1F" w:rsidRPr="008E569E">
        <w:rPr>
          <w:rFonts w:asciiTheme="majorHAnsi" w:hAnsiTheme="majorHAnsi"/>
          <w:b/>
          <w:sz w:val="20"/>
          <w:szCs w:val="20"/>
        </w:rPr>
        <w:t xml:space="preserve"> </w:t>
      </w:r>
      <w:r w:rsidR="00082B1F" w:rsidRPr="008E569E">
        <w:rPr>
          <w:rFonts w:asciiTheme="majorHAnsi" w:hAnsiTheme="majorHAnsi"/>
          <w:sz w:val="20"/>
          <w:szCs w:val="20"/>
        </w:rPr>
        <w:t>is to give his kids something</w:t>
      </w:r>
      <w:r w:rsidRPr="008E569E">
        <w:rPr>
          <w:rFonts w:asciiTheme="majorHAnsi" w:hAnsiTheme="majorHAnsi"/>
          <w:b/>
          <w:sz w:val="20"/>
          <w:szCs w:val="20"/>
        </w:rPr>
        <w:t xml:space="preserve">.  </w:t>
      </w:r>
    </w:p>
    <w:p w:rsidR="004F1101" w:rsidRPr="008E569E" w:rsidRDefault="004F1101" w:rsidP="004F1101">
      <w:pPr>
        <w:pStyle w:val="NoSpacing"/>
        <w:rPr>
          <w:rFonts w:asciiTheme="majorHAnsi" w:hAnsiTheme="majorHAnsi"/>
          <w:color w:val="0070C0"/>
          <w:sz w:val="20"/>
          <w:szCs w:val="20"/>
        </w:rPr>
      </w:pPr>
    </w:p>
    <w:p w:rsidR="008B1AFA" w:rsidRPr="008E569E" w:rsidRDefault="008B1AFA" w:rsidP="008B1AFA">
      <w:pPr>
        <w:pStyle w:val="NoSpacing"/>
        <w:rPr>
          <w:rFonts w:asciiTheme="majorHAnsi" w:hAnsiTheme="majorHAnsi"/>
          <w:b/>
          <w:sz w:val="20"/>
          <w:szCs w:val="20"/>
        </w:rPr>
      </w:pPr>
      <w:r w:rsidRPr="008E569E">
        <w:rPr>
          <w:rFonts w:asciiTheme="majorHAnsi" w:hAnsiTheme="majorHAnsi"/>
          <w:b/>
          <w:sz w:val="20"/>
          <w:szCs w:val="20"/>
        </w:rPr>
        <w:t>Any restraints or conditions on an absolute gift are void as they are repugnant to the absolute character of the estate</w:t>
      </w:r>
      <w:r w:rsidRPr="008E569E">
        <w:rPr>
          <w:rFonts w:asciiTheme="majorHAnsi" w:hAnsiTheme="majorHAnsi"/>
          <w:b/>
          <w:i/>
          <w:color w:val="FF0000"/>
          <w:sz w:val="20"/>
          <w:szCs w:val="20"/>
        </w:rPr>
        <w:t xml:space="preserve"> Ceilin v. Tressider</w:t>
      </w:r>
    </w:p>
    <w:p w:rsidR="008B1AFA" w:rsidRPr="008E569E" w:rsidRDefault="008B1AFA" w:rsidP="004F1101">
      <w:pPr>
        <w:pStyle w:val="NoSpacing"/>
        <w:rPr>
          <w:rFonts w:asciiTheme="majorHAnsi" w:hAnsiTheme="majorHAnsi"/>
          <w:color w:val="0070C0"/>
          <w:sz w:val="20"/>
          <w:szCs w:val="20"/>
        </w:rPr>
      </w:pPr>
    </w:p>
    <w:tbl>
      <w:tblPr>
        <w:tblStyle w:val="TableGrid"/>
        <w:tblW w:w="0" w:type="auto"/>
        <w:tblLook w:val="04A0" w:firstRow="1" w:lastRow="0" w:firstColumn="1" w:lastColumn="0" w:noHBand="0" w:noVBand="1"/>
      </w:tblPr>
      <w:tblGrid>
        <w:gridCol w:w="11016"/>
      </w:tblGrid>
      <w:tr w:rsidR="004F1101" w:rsidRPr="008E569E" w:rsidTr="00C12DC8">
        <w:tc>
          <w:tcPr>
            <w:tcW w:w="11016" w:type="dxa"/>
          </w:tcPr>
          <w:p w:rsidR="004F1101" w:rsidRPr="008E569E" w:rsidRDefault="004F1101" w:rsidP="00C12DC8">
            <w:pPr>
              <w:pStyle w:val="NoSpacing"/>
              <w:rPr>
                <w:rFonts w:asciiTheme="majorHAnsi" w:hAnsiTheme="majorHAnsi"/>
                <w:b/>
                <w:sz w:val="20"/>
                <w:szCs w:val="20"/>
              </w:rPr>
            </w:pPr>
            <w:r w:rsidRPr="008E569E">
              <w:rPr>
                <w:rFonts w:asciiTheme="majorHAnsi" w:hAnsiTheme="majorHAnsi"/>
                <w:b/>
                <w:i/>
                <w:color w:val="FF0000"/>
                <w:sz w:val="20"/>
                <w:szCs w:val="20"/>
              </w:rPr>
              <w:t>Ceilin v. Tressider</w:t>
            </w:r>
            <w:r w:rsidRPr="008E569E">
              <w:rPr>
                <w:rFonts w:asciiTheme="majorHAnsi" w:hAnsiTheme="majorHAnsi"/>
                <w:b/>
                <w:i/>
                <w:sz w:val="20"/>
                <w:szCs w:val="20"/>
              </w:rPr>
              <w:t xml:space="preserve"> </w:t>
            </w:r>
            <w:r w:rsidRPr="008E569E">
              <w:rPr>
                <w:rFonts w:asciiTheme="majorHAnsi" w:hAnsiTheme="majorHAnsi"/>
                <w:b/>
                <w:sz w:val="20"/>
                <w:szCs w:val="20"/>
              </w:rPr>
              <w:t>1987 BCCA</w:t>
            </w:r>
          </w:p>
        </w:tc>
      </w:tr>
    </w:tbl>
    <w:p w:rsidR="008B1AFA" w:rsidRPr="008E569E" w:rsidRDefault="004F1101" w:rsidP="004F1101">
      <w:pPr>
        <w:pStyle w:val="NoSpacing"/>
        <w:rPr>
          <w:rFonts w:asciiTheme="majorHAnsi" w:hAnsiTheme="majorHAnsi"/>
          <w:i/>
          <w:sz w:val="20"/>
          <w:szCs w:val="20"/>
        </w:rPr>
      </w:pPr>
      <w:r w:rsidRPr="008E569E">
        <w:rPr>
          <w:rFonts w:asciiTheme="majorHAnsi" w:hAnsiTheme="majorHAnsi"/>
          <w:b/>
          <w:sz w:val="20"/>
          <w:szCs w:val="20"/>
        </w:rPr>
        <w:t xml:space="preserve">Facts: </w:t>
      </w:r>
      <w:r w:rsidRPr="008E569E">
        <w:rPr>
          <w:rFonts w:asciiTheme="majorHAnsi" w:hAnsiTheme="majorHAnsi"/>
          <w:i/>
          <w:sz w:val="20"/>
          <w:szCs w:val="20"/>
        </w:rPr>
        <w:t xml:space="preserve">Mr. E died; was survived by 5 kids of previous marriage; also was CL with Mrs. R who had a son. He made a will leaving his land to Mrs. R on a </w:t>
      </w:r>
      <w:r w:rsidRPr="008E569E">
        <w:rPr>
          <w:rFonts w:asciiTheme="majorHAnsi" w:hAnsiTheme="majorHAnsi"/>
          <w:b/>
          <w:i/>
          <w:sz w:val="20"/>
          <w:szCs w:val="20"/>
        </w:rPr>
        <w:t>standard form used to convey EIFS but</w:t>
      </w:r>
      <w:r w:rsidRPr="008E569E">
        <w:rPr>
          <w:rFonts w:asciiTheme="majorHAnsi" w:hAnsiTheme="majorHAnsi"/>
          <w:i/>
          <w:sz w:val="20"/>
          <w:szCs w:val="20"/>
        </w:rPr>
        <w:t xml:space="preserve"> </w:t>
      </w:r>
      <w:r w:rsidRPr="008E569E">
        <w:rPr>
          <w:rFonts w:asciiTheme="majorHAnsi" w:hAnsiTheme="majorHAnsi"/>
          <w:b/>
          <w:i/>
          <w:sz w:val="20"/>
          <w:szCs w:val="20"/>
        </w:rPr>
        <w:t>included a note</w:t>
      </w:r>
      <w:r w:rsidRPr="008E569E">
        <w:rPr>
          <w:rFonts w:asciiTheme="majorHAnsi" w:hAnsiTheme="majorHAnsi"/>
          <w:i/>
          <w:sz w:val="20"/>
          <w:szCs w:val="20"/>
        </w:rPr>
        <w:t xml:space="preserve">: upon sale or disposal of property, proceeds were to be distributed between his 5 kids and her son. </w:t>
      </w:r>
    </w:p>
    <w:p w:rsidR="004F1101" w:rsidRPr="008E569E" w:rsidRDefault="004F1101" w:rsidP="004F1101">
      <w:pPr>
        <w:pStyle w:val="NoSpacing"/>
        <w:rPr>
          <w:rFonts w:asciiTheme="majorHAnsi" w:hAnsiTheme="majorHAnsi"/>
          <w:sz w:val="20"/>
          <w:szCs w:val="20"/>
        </w:rPr>
      </w:pPr>
      <w:r w:rsidRPr="008E569E">
        <w:rPr>
          <w:rFonts w:asciiTheme="majorHAnsi" w:hAnsiTheme="majorHAnsi"/>
          <w:b/>
          <w:sz w:val="20"/>
          <w:szCs w:val="20"/>
        </w:rPr>
        <w:t>Issue:</w:t>
      </w:r>
      <w:r w:rsidRPr="008E569E">
        <w:rPr>
          <w:rFonts w:asciiTheme="majorHAnsi" w:hAnsiTheme="majorHAnsi"/>
          <w:sz w:val="20"/>
          <w:szCs w:val="20"/>
        </w:rPr>
        <w:t xml:space="preserve"> was it a life estate or absolute</w:t>
      </w:r>
      <w:r w:rsidR="008B1AFA" w:rsidRPr="008E569E">
        <w:rPr>
          <w:rFonts w:asciiTheme="majorHAnsi" w:hAnsiTheme="majorHAnsi"/>
          <w:sz w:val="20"/>
          <w:szCs w:val="20"/>
        </w:rPr>
        <w:t xml:space="preserve"> EIFS</w:t>
      </w:r>
      <w:r w:rsidRPr="008E569E">
        <w:rPr>
          <w:rFonts w:asciiTheme="majorHAnsi" w:hAnsiTheme="majorHAnsi"/>
          <w:sz w:val="20"/>
          <w:szCs w:val="20"/>
        </w:rPr>
        <w:t>?</w:t>
      </w:r>
    </w:p>
    <w:p w:rsidR="0045042E" w:rsidRPr="008E569E" w:rsidRDefault="004F1101" w:rsidP="00AB26A0">
      <w:pPr>
        <w:pStyle w:val="NoSpacing"/>
        <w:rPr>
          <w:rFonts w:asciiTheme="majorHAnsi" w:hAnsiTheme="majorHAnsi"/>
          <w:sz w:val="20"/>
          <w:szCs w:val="20"/>
        </w:rPr>
      </w:pPr>
      <w:r w:rsidRPr="008E569E">
        <w:rPr>
          <w:rFonts w:asciiTheme="majorHAnsi" w:hAnsiTheme="majorHAnsi"/>
          <w:b/>
          <w:sz w:val="20"/>
          <w:szCs w:val="20"/>
        </w:rPr>
        <w:t>Held:</w:t>
      </w:r>
      <w:r w:rsidRPr="008E569E">
        <w:rPr>
          <w:rFonts w:asciiTheme="majorHAnsi" w:hAnsiTheme="majorHAnsi"/>
          <w:sz w:val="20"/>
          <w:szCs w:val="20"/>
        </w:rPr>
        <w:t xml:space="preserve"> It was an absolute gift of EIFS. </w:t>
      </w:r>
      <w:r w:rsidR="008B1AFA" w:rsidRPr="008E569E">
        <w:rPr>
          <w:rFonts w:asciiTheme="majorHAnsi" w:hAnsiTheme="majorHAnsi"/>
          <w:sz w:val="20"/>
          <w:szCs w:val="20"/>
        </w:rPr>
        <w:t>Court found the note repugnant</w:t>
      </w:r>
      <w:r w:rsidRPr="008E569E">
        <w:rPr>
          <w:rFonts w:asciiTheme="majorHAnsi" w:hAnsiTheme="majorHAnsi"/>
          <w:sz w:val="20"/>
          <w:szCs w:val="20"/>
        </w:rPr>
        <w:t xml:space="preserve"> </w:t>
      </w:r>
      <w:r w:rsidR="008B1AFA" w:rsidRPr="008E569E">
        <w:rPr>
          <w:rFonts w:asciiTheme="majorHAnsi" w:hAnsiTheme="majorHAnsi"/>
          <w:sz w:val="20"/>
          <w:szCs w:val="20"/>
        </w:rPr>
        <w:t>to the EIFS.</w:t>
      </w:r>
    </w:p>
    <w:p w:rsidR="00305FB6" w:rsidRDefault="004F1101" w:rsidP="00AB26A0">
      <w:pPr>
        <w:pStyle w:val="Heading2"/>
        <w:rPr>
          <w:szCs w:val="20"/>
        </w:rPr>
      </w:pPr>
      <w:bookmarkStart w:id="111" w:name="_Toc290530959"/>
      <w:r w:rsidRPr="008E569E">
        <w:rPr>
          <w:szCs w:val="20"/>
        </w:rPr>
        <w:t>Words formerly creating a Fee tail</w:t>
      </w:r>
      <w:bookmarkEnd w:id="111"/>
    </w:p>
    <w:p w:rsidR="00AB26A0" w:rsidRPr="00AB26A0" w:rsidRDefault="00AB26A0" w:rsidP="00AB26A0">
      <w:pPr>
        <w:rPr>
          <w:lang w:val="en-US"/>
        </w:rPr>
      </w:pPr>
    </w:p>
    <w:p w:rsidR="004F1101" w:rsidRPr="008E569E" w:rsidRDefault="004F1101" w:rsidP="00305FB6">
      <w:pPr>
        <w:pStyle w:val="Heading3"/>
      </w:pPr>
      <w:bookmarkStart w:id="112" w:name="_Toc290530960"/>
      <w:r w:rsidRPr="008E569E">
        <w:t>Common Law</w:t>
      </w:r>
      <w:r w:rsidR="00585405">
        <w:t>/Statute</w:t>
      </w:r>
      <w:bookmarkEnd w:id="112"/>
    </w:p>
    <w:p w:rsidR="004F1101" w:rsidRPr="008E569E" w:rsidRDefault="004F1101" w:rsidP="004F1101">
      <w:pPr>
        <w:pStyle w:val="NoSpacing"/>
        <w:rPr>
          <w:rFonts w:asciiTheme="majorHAnsi" w:hAnsiTheme="majorHAnsi"/>
          <w:sz w:val="20"/>
          <w:szCs w:val="20"/>
        </w:rPr>
      </w:pPr>
      <w:r w:rsidRPr="008E569E">
        <w:rPr>
          <w:rFonts w:asciiTheme="majorHAnsi" w:hAnsiTheme="majorHAnsi"/>
          <w:b/>
          <w:sz w:val="20"/>
          <w:szCs w:val="20"/>
        </w:rPr>
        <w:t xml:space="preserve">Fee Tails: </w:t>
      </w:r>
      <w:r w:rsidRPr="008E569E">
        <w:rPr>
          <w:rFonts w:asciiTheme="majorHAnsi" w:hAnsiTheme="majorHAnsi"/>
          <w:sz w:val="20"/>
          <w:szCs w:val="20"/>
        </w:rPr>
        <w:t>wanted to limit those who could inherit to your direct descendants, as opposed to fee simple where anyone can inherit.  Used to keep property in the family</w:t>
      </w:r>
      <w:r w:rsidR="00305FB6" w:rsidRPr="008E569E">
        <w:rPr>
          <w:rFonts w:asciiTheme="majorHAnsi" w:hAnsiTheme="majorHAnsi"/>
          <w:sz w:val="20"/>
          <w:szCs w:val="20"/>
        </w:rPr>
        <w:t>. (part of social structure based on class and feudal times)</w:t>
      </w:r>
    </w:p>
    <w:p w:rsidR="004F1101" w:rsidRPr="008E569E" w:rsidRDefault="004F1101" w:rsidP="004F1101">
      <w:pPr>
        <w:pStyle w:val="NoSpacing"/>
        <w:rPr>
          <w:rFonts w:asciiTheme="majorHAnsi" w:hAnsiTheme="majorHAnsi"/>
          <w:sz w:val="20"/>
          <w:szCs w:val="20"/>
        </w:rPr>
      </w:pPr>
      <w:r w:rsidRPr="008E569E">
        <w:rPr>
          <w:rFonts w:asciiTheme="majorHAnsi" w:hAnsiTheme="majorHAnsi"/>
          <w:b/>
          <w:i/>
          <w:color w:val="0000CC"/>
          <w:sz w:val="20"/>
          <w:szCs w:val="20"/>
        </w:rPr>
        <w:t>S.10</w:t>
      </w:r>
      <w:r w:rsidR="00244658">
        <w:rPr>
          <w:rFonts w:asciiTheme="majorHAnsi" w:hAnsiTheme="majorHAnsi"/>
          <w:b/>
          <w:i/>
          <w:color w:val="0000CC"/>
          <w:sz w:val="20"/>
          <w:szCs w:val="20"/>
        </w:rPr>
        <w:t xml:space="preserve"> (2)</w:t>
      </w:r>
      <w:r w:rsidRPr="008E569E">
        <w:rPr>
          <w:rFonts w:asciiTheme="majorHAnsi" w:hAnsiTheme="majorHAnsi"/>
          <w:b/>
          <w:i/>
          <w:color w:val="0000CC"/>
          <w:sz w:val="20"/>
          <w:szCs w:val="20"/>
        </w:rPr>
        <w:t xml:space="preserve"> of Property Law Act</w:t>
      </w:r>
      <w:r w:rsidRPr="008E569E">
        <w:rPr>
          <w:rFonts w:asciiTheme="majorHAnsi" w:hAnsiTheme="majorHAnsi"/>
          <w:b/>
          <w:sz w:val="20"/>
          <w:szCs w:val="20"/>
        </w:rPr>
        <w:t xml:space="preserve"> abolishes fee tails: </w:t>
      </w:r>
      <w:r w:rsidRPr="008E569E">
        <w:rPr>
          <w:rFonts w:asciiTheme="majorHAnsi" w:hAnsiTheme="majorHAnsi"/>
          <w:sz w:val="20"/>
          <w:szCs w:val="20"/>
        </w:rPr>
        <w:t>if you attempt to create a fee tail it is automatically converted into a fee simple  or the greates</w:t>
      </w:r>
      <w:r w:rsidR="00244658">
        <w:rPr>
          <w:rFonts w:asciiTheme="majorHAnsi" w:hAnsiTheme="majorHAnsi"/>
          <w:sz w:val="20"/>
          <w:szCs w:val="20"/>
        </w:rPr>
        <w:t>t estate that the transferer has.</w:t>
      </w:r>
    </w:p>
    <w:p w:rsidR="00305FB6" w:rsidRDefault="00305FB6" w:rsidP="004F1101">
      <w:pPr>
        <w:pStyle w:val="NoSpacing"/>
        <w:rPr>
          <w:rFonts w:asciiTheme="majorHAnsi" w:hAnsiTheme="majorHAnsi"/>
          <w:b/>
          <w:sz w:val="20"/>
          <w:szCs w:val="20"/>
        </w:rPr>
      </w:pPr>
    </w:p>
    <w:p w:rsidR="004F1101" w:rsidRPr="008E569E" w:rsidRDefault="004F1101" w:rsidP="00585405">
      <w:pPr>
        <w:pStyle w:val="Heading3"/>
      </w:pPr>
      <w:bookmarkStart w:id="113" w:name="_Toc290530961"/>
      <w:r w:rsidRPr="008E569E">
        <w:lastRenderedPageBreak/>
        <w:t>Technical words of limitation</w:t>
      </w:r>
      <w:r w:rsidR="00585405">
        <w:t xml:space="preserve">: INTER VIVOS TRANSFERS: </w:t>
      </w:r>
      <w:r w:rsidR="00AB26A0">
        <w:t xml:space="preserve"> </w:t>
      </w:r>
      <w:r w:rsidR="00585405">
        <w:t>shelly’s case</w:t>
      </w:r>
      <w:bookmarkEnd w:id="113"/>
    </w:p>
    <w:p w:rsidR="004F1101" w:rsidRPr="008E569E" w:rsidRDefault="008D33BC" w:rsidP="00791E45">
      <w:pPr>
        <w:pStyle w:val="NoSpacing"/>
        <w:numPr>
          <w:ilvl w:val="0"/>
          <w:numId w:val="33"/>
        </w:numPr>
        <w:rPr>
          <w:rFonts w:asciiTheme="majorHAnsi" w:hAnsiTheme="majorHAnsi"/>
          <w:sz w:val="20"/>
          <w:szCs w:val="20"/>
        </w:rPr>
      </w:pPr>
      <w:r>
        <w:rPr>
          <w:rFonts w:asciiTheme="majorHAnsi" w:hAnsiTheme="majorHAnsi"/>
          <w:sz w:val="20"/>
          <w:szCs w:val="20"/>
        </w:rPr>
        <w:t>At vintage common law, Fee tail was c</w:t>
      </w:r>
      <w:r w:rsidR="004F1101" w:rsidRPr="008E569E">
        <w:rPr>
          <w:rFonts w:asciiTheme="majorHAnsi" w:hAnsiTheme="majorHAnsi"/>
          <w:sz w:val="20"/>
          <w:szCs w:val="20"/>
        </w:rPr>
        <w:t xml:space="preserve">reated when an </w:t>
      </w:r>
      <w:r w:rsidR="004F1101" w:rsidRPr="008E569E">
        <w:rPr>
          <w:rFonts w:asciiTheme="majorHAnsi" w:hAnsiTheme="majorHAnsi"/>
          <w:b/>
          <w:i/>
          <w:sz w:val="20"/>
          <w:szCs w:val="20"/>
        </w:rPr>
        <w:t>inter vivos</w:t>
      </w:r>
      <w:r w:rsidR="004F1101" w:rsidRPr="008E569E">
        <w:rPr>
          <w:rFonts w:asciiTheme="majorHAnsi" w:hAnsiTheme="majorHAnsi"/>
          <w:sz w:val="20"/>
          <w:szCs w:val="20"/>
        </w:rPr>
        <w:t xml:space="preserve"> transfer used </w:t>
      </w:r>
      <w:r w:rsidR="004F1101" w:rsidRPr="008E569E">
        <w:rPr>
          <w:rFonts w:asciiTheme="majorHAnsi" w:hAnsiTheme="majorHAnsi"/>
          <w:b/>
          <w:sz w:val="20"/>
          <w:szCs w:val="20"/>
        </w:rPr>
        <w:t>technical words of limitation “</w:t>
      </w:r>
      <w:r w:rsidR="004F1101" w:rsidRPr="00985020">
        <w:rPr>
          <w:rFonts w:asciiTheme="majorHAnsi" w:hAnsiTheme="majorHAnsi"/>
          <w:b/>
          <w:sz w:val="20"/>
          <w:szCs w:val="20"/>
          <w:highlight w:val="yellow"/>
        </w:rPr>
        <w:t>heirs of her body”.</w:t>
      </w:r>
      <w:r w:rsidR="004F1101" w:rsidRPr="008E569E">
        <w:rPr>
          <w:rFonts w:asciiTheme="majorHAnsi" w:hAnsiTheme="majorHAnsi"/>
          <w:b/>
          <w:sz w:val="20"/>
          <w:szCs w:val="20"/>
        </w:rPr>
        <w:t xml:space="preserve">  </w:t>
      </w:r>
    </w:p>
    <w:p w:rsidR="00305FB6" w:rsidRPr="00585405" w:rsidRDefault="004F1101" w:rsidP="00791E45">
      <w:pPr>
        <w:pStyle w:val="NoSpacing"/>
        <w:numPr>
          <w:ilvl w:val="0"/>
          <w:numId w:val="34"/>
        </w:numPr>
        <w:rPr>
          <w:rFonts w:asciiTheme="majorHAnsi" w:hAnsiTheme="majorHAnsi"/>
          <w:b/>
          <w:sz w:val="20"/>
          <w:szCs w:val="20"/>
        </w:rPr>
      </w:pPr>
      <w:r w:rsidRPr="008E569E">
        <w:rPr>
          <w:rFonts w:asciiTheme="majorHAnsi" w:hAnsiTheme="majorHAnsi"/>
          <w:sz w:val="20"/>
          <w:szCs w:val="20"/>
        </w:rPr>
        <w:t>Absence of these words created life estate</w:t>
      </w:r>
      <w:r w:rsidR="008D33BC">
        <w:rPr>
          <w:rFonts w:asciiTheme="majorHAnsi" w:hAnsiTheme="majorHAnsi"/>
          <w:sz w:val="20"/>
          <w:szCs w:val="20"/>
        </w:rPr>
        <w:t xml:space="preserve"> only</w:t>
      </w:r>
    </w:p>
    <w:p w:rsidR="00585405" w:rsidRPr="008E569E" w:rsidRDefault="00585405" w:rsidP="00585405">
      <w:pPr>
        <w:pStyle w:val="Heading4"/>
      </w:pPr>
      <w:r w:rsidRPr="008E569E">
        <w:t xml:space="preserve">Rule in Shelly’s Case </w:t>
      </w:r>
      <w:r w:rsidR="00985020">
        <w:t xml:space="preserve"> (doesnt apply to wills)</w:t>
      </w:r>
    </w:p>
    <w:p w:rsidR="00585405" w:rsidRDefault="00585405" w:rsidP="00585405">
      <w:pPr>
        <w:pStyle w:val="indentlevel1"/>
        <w:spacing w:before="0" w:beforeAutospacing="0" w:after="0" w:afterAutospacing="0"/>
        <w:rPr>
          <w:rFonts w:asciiTheme="majorHAnsi" w:hAnsiTheme="majorHAnsi"/>
          <w:sz w:val="20"/>
          <w:szCs w:val="20"/>
          <w:lang w:val="en-US"/>
        </w:rPr>
      </w:pPr>
      <w:r w:rsidRPr="008E569E">
        <w:rPr>
          <w:rFonts w:asciiTheme="majorHAnsi" w:hAnsiTheme="majorHAnsi"/>
          <w:sz w:val="20"/>
          <w:szCs w:val="20"/>
          <w:lang w:val="en-US"/>
        </w:rPr>
        <w:t xml:space="preserve">The </w:t>
      </w:r>
      <w:r w:rsidRPr="008E569E">
        <w:rPr>
          <w:rFonts w:asciiTheme="majorHAnsi" w:hAnsiTheme="majorHAnsi"/>
          <w:b/>
          <w:i/>
          <w:color w:val="FF0000"/>
          <w:sz w:val="20"/>
          <w:szCs w:val="20"/>
          <w:lang w:val="en-US"/>
        </w:rPr>
        <w:t>Rule in Shelley’s</w:t>
      </w:r>
      <w:r w:rsidRPr="008E569E">
        <w:rPr>
          <w:rFonts w:asciiTheme="majorHAnsi" w:hAnsiTheme="majorHAnsi"/>
          <w:color w:val="FF0000"/>
          <w:sz w:val="20"/>
          <w:szCs w:val="20"/>
          <w:lang w:val="en-US"/>
        </w:rPr>
        <w:t xml:space="preserve"> </w:t>
      </w:r>
      <w:r w:rsidRPr="008E569E">
        <w:rPr>
          <w:rFonts w:asciiTheme="majorHAnsi" w:hAnsiTheme="majorHAnsi"/>
          <w:b/>
          <w:i/>
          <w:color w:val="FF0000"/>
          <w:sz w:val="20"/>
          <w:szCs w:val="20"/>
          <w:lang w:val="en-US"/>
        </w:rPr>
        <w:t>Case</w:t>
      </w:r>
      <w:r w:rsidRPr="008E569E">
        <w:rPr>
          <w:rFonts w:asciiTheme="majorHAnsi" w:hAnsiTheme="majorHAnsi"/>
          <w:sz w:val="20"/>
          <w:szCs w:val="20"/>
          <w:lang w:val="en-US"/>
        </w:rPr>
        <w:t xml:space="preserve"> DOES NOT apply in BC.  The Rule holds that </w:t>
      </w:r>
      <w:r w:rsidRPr="00985020">
        <w:rPr>
          <w:rFonts w:asciiTheme="majorHAnsi" w:hAnsiTheme="majorHAnsi"/>
          <w:sz w:val="20"/>
          <w:szCs w:val="20"/>
          <w:highlight w:val="yellow"/>
          <w:lang w:val="en-US"/>
        </w:rPr>
        <w:t>"to A for life, remainder to A's heirs</w:t>
      </w:r>
      <w:r w:rsidRPr="008E569E">
        <w:rPr>
          <w:rFonts w:asciiTheme="majorHAnsi" w:hAnsiTheme="majorHAnsi"/>
          <w:sz w:val="20"/>
          <w:szCs w:val="20"/>
          <w:lang w:val="en-US"/>
        </w:rPr>
        <w:t>" grants A the fee simple, with "to A's heirs" as words of limitation</w:t>
      </w:r>
      <w:r w:rsidR="00985020">
        <w:rPr>
          <w:rFonts w:asciiTheme="majorHAnsi" w:hAnsiTheme="majorHAnsi"/>
          <w:sz w:val="20"/>
          <w:szCs w:val="20"/>
          <w:lang w:val="en-US"/>
        </w:rPr>
        <w:t xml:space="preserve"> not words of purchase.</w:t>
      </w:r>
    </w:p>
    <w:p w:rsidR="008D33BC" w:rsidRDefault="008D33BC" w:rsidP="008D33BC">
      <w:pPr>
        <w:pStyle w:val="NoSpacing"/>
      </w:pPr>
    </w:p>
    <w:p w:rsidR="008D33BC" w:rsidRPr="008D33BC" w:rsidRDefault="008D33BC" w:rsidP="008D33BC">
      <w:pPr>
        <w:pStyle w:val="NoSpacing"/>
        <w:numPr>
          <w:ilvl w:val="0"/>
          <w:numId w:val="34"/>
        </w:numPr>
        <w:rPr>
          <w:rFonts w:asciiTheme="majorHAnsi" w:hAnsiTheme="majorHAnsi"/>
          <w:b/>
          <w:sz w:val="20"/>
          <w:szCs w:val="20"/>
        </w:rPr>
      </w:pPr>
      <w:r w:rsidRPr="008D33BC">
        <w:rPr>
          <w:rFonts w:asciiTheme="majorHAnsi" w:hAnsiTheme="majorHAnsi"/>
          <w:sz w:val="20"/>
        </w:rPr>
        <w:t>A conveyance that attempts to give a person a life estate, with a remainder to that person's heirs, will instead give both the life estate and the remainder to that person, thus giving that person the land in fee simple absolute i.e., the life estate collapsed and the entire estate vested in that person</w:t>
      </w:r>
    </w:p>
    <w:p w:rsidR="004F1101" w:rsidRPr="008E569E" w:rsidRDefault="004F1101" w:rsidP="00585405">
      <w:pPr>
        <w:pStyle w:val="Heading3"/>
      </w:pPr>
      <w:bookmarkStart w:id="114" w:name="_Toc290530962"/>
      <w:r w:rsidRPr="008E569E">
        <w:t>Informal Words of Limitation</w:t>
      </w:r>
      <w:r w:rsidR="00585405">
        <w:t>: WILLS (wild’s case)</w:t>
      </w:r>
      <w:bookmarkEnd w:id="114"/>
    </w:p>
    <w:p w:rsidR="004F1101" w:rsidRDefault="004F1101" w:rsidP="001D605C">
      <w:pPr>
        <w:pStyle w:val="NoSpacing"/>
        <w:shd w:val="clear" w:color="auto" w:fill="FFFFFF" w:themeFill="background1"/>
        <w:rPr>
          <w:rFonts w:asciiTheme="majorHAnsi" w:hAnsiTheme="majorHAnsi"/>
          <w:sz w:val="20"/>
          <w:szCs w:val="20"/>
        </w:rPr>
      </w:pPr>
      <w:r w:rsidRPr="008E569E">
        <w:rPr>
          <w:rFonts w:asciiTheme="majorHAnsi" w:hAnsiTheme="majorHAnsi"/>
          <w:sz w:val="20"/>
          <w:szCs w:val="20"/>
        </w:rPr>
        <w:t xml:space="preserve">In cases of </w:t>
      </w:r>
      <w:r w:rsidRPr="008E569E">
        <w:rPr>
          <w:rFonts w:asciiTheme="majorHAnsi" w:hAnsiTheme="majorHAnsi"/>
          <w:b/>
          <w:sz w:val="20"/>
          <w:szCs w:val="20"/>
        </w:rPr>
        <w:t>wills or equitable</w:t>
      </w:r>
      <w:r w:rsidRPr="008E569E">
        <w:rPr>
          <w:rFonts w:asciiTheme="majorHAnsi" w:hAnsiTheme="majorHAnsi"/>
          <w:sz w:val="20"/>
          <w:szCs w:val="20"/>
        </w:rPr>
        <w:t xml:space="preserve"> </w:t>
      </w:r>
      <w:r w:rsidRPr="008E569E">
        <w:rPr>
          <w:rFonts w:asciiTheme="majorHAnsi" w:hAnsiTheme="majorHAnsi"/>
          <w:b/>
          <w:sz w:val="20"/>
          <w:szCs w:val="20"/>
        </w:rPr>
        <w:t>interest</w:t>
      </w:r>
      <w:r w:rsidR="00305FB6" w:rsidRPr="008E569E">
        <w:rPr>
          <w:rFonts w:asciiTheme="majorHAnsi" w:hAnsiTheme="majorHAnsi"/>
          <w:b/>
          <w:sz w:val="20"/>
          <w:szCs w:val="20"/>
        </w:rPr>
        <w:t xml:space="preserve"> only</w:t>
      </w:r>
      <w:r w:rsidRPr="008E569E">
        <w:rPr>
          <w:rFonts w:asciiTheme="majorHAnsi" w:hAnsiTheme="majorHAnsi"/>
          <w:sz w:val="20"/>
          <w:szCs w:val="20"/>
        </w:rPr>
        <w:t xml:space="preserve"> courts would give effect to the intention of testator or person creating trust if they used words like “to A and her </w:t>
      </w:r>
      <w:r w:rsidRPr="008E569E">
        <w:rPr>
          <w:rFonts w:asciiTheme="majorHAnsi" w:hAnsiTheme="majorHAnsi"/>
          <w:b/>
          <w:sz w:val="20"/>
          <w:szCs w:val="20"/>
        </w:rPr>
        <w:t>issue/seed/offspring</w:t>
      </w:r>
      <w:r w:rsidRPr="008E569E">
        <w:rPr>
          <w:rFonts w:asciiTheme="majorHAnsi" w:hAnsiTheme="majorHAnsi"/>
          <w:sz w:val="20"/>
          <w:szCs w:val="20"/>
        </w:rPr>
        <w:t xml:space="preserve">” [not in </w:t>
      </w:r>
      <w:r w:rsidRPr="008E569E">
        <w:rPr>
          <w:rFonts w:asciiTheme="majorHAnsi" w:hAnsiTheme="majorHAnsi"/>
          <w:b/>
          <w:i/>
          <w:sz w:val="20"/>
          <w:szCs w:val="20"/>
        </w:rPr>
        <w:t>inter vivos</w:t>
      </w:r>
      <w:r w:rsidRPr="008E569E">
        <w:rPr>
          <w:rFonts w:asciiTheme="majorHAnsi" w:hAnsiTheme="majorHAnsi"/>
          <w:sz w:val="20"/>
          <w:szCs w:val="20"/>
        </w:rPr>
        <w:t xml:space="preserve"> transactions]</w:t>
      </w:r>
    </w:p>
    <w:p w:rsidR="00585405" w:rsidRDefault="00585405" w:rsidP="00585405">
      <w:pPr>
        <w:pStyle w:val="NoSpacing"/>
        <w:ind w:left="360"/>
        <w:rPr>
          <w:rFonts w:asciiTheme="majorHAnsi" w:hAnsiTheme="majorHAnsi"/>
          <w:b/>
          <w:i/>
          <w:color w:val="0000FF"/>
          <w:sz w:val="20"/>
          <w:szCs w:val="20"/>
        </w:rPr>
      </w:pPr>
    </w:p>
    <w:p w:rsidR="00585405" w:rsidRPr="008E569E" w:rsidRDefault="00585405" w:rsidP="00985020">
      <w:pPr>
        <w:pStyle w:val="NoSpacing"/>
        <w:rPr>
          <w:rFonts w:asciiTheme="majorHAnsi" w:hAnsiTheme="majorHAnsi"/>
          <w:sz w:val="20"/>
          <w:szCs w:val="20"/>
        </w:rPr>
      </w:pPr>
      <w:r>
        <w:rPr>
          <w:rFonts w:asciiTheme="majorHAnsi" w:hAnsiTheme="majorHAnsi"/>
          <w:b/>
          <w:i/>
          <w:color w:val="0000FF"/>
          <w:sz w:val="20"/>
          <w:szCs w:val="20"/>
        </w:rPr>
        <w:t>PLA s 19(2) if there are no words of limitation you assume that the transfer is the greatest interest the transferer has</w:t>
      </w:r>
    </w:p>
    <w:p w:rsidR="00585405" w:rsidRDefault="00585405" w:rsidP="00585405">
      <w:pPr>
        <w:pStyle w:val="NoSpacing"/>
        <w:shd w:val="clear" w:color="auto" w:fill="FFFFFF" w:themeFill="background1"/>
        <w:rPr>
          <w:rFonts w:asciiTheme="majorHAnsi" w:hAnsiTheme="majorHAnsi"/>
          <w:sz w:val="20"/>
          <w:szCs w:val="20"/>
        </w:rPr>
      </w:pPr>
    </w:p>
    <w:p w:rsidR="00585405" w:rsidRPr="008E569E" w:rsidRDefault="00585405" w:rsidP="00585405">
      <w:pPr>
        <w:pStyle w:val="Heading4"/>
      </w:pPr>
      <w:r w:rsidRPr="008E569E">
        <w:t xml:space="preserve">The Rule in Wild’s Case </w:t>
      </w:r>
      <w:r w:rsidR="00985020">
        <w:t>(applies to wills only)</w:t>
      </w:r>
    </w:p>
    <w:p w:rsidR="00585405" w:rsidRPr="008E569E" w:rsidRDefault="00585405" w:rsidP="00585405">
      <w:pPr>
        <w:pStyle w:val="NoSpacing"/>
        <w:rPr>
          <w:rFonts w:asciiTheme="majorHAnsi" w:hAnsiTheme="majorHAnsi"/>
          <w:b/>
          <w:sz w:val="20"/>
          <w:szCs w:val="20"/>
        </w:rPr>
      </w:pPr>
      <w:r w:rsidRPr="00AB26A0">
        <w:rPr>
          <w:rFonts w:asciiTheme="majorHAnsi" w:hAnsiTheme="majorHAnsi"/>
          <w:sz w:val="20"/>
          <w:szCs w:val="20"/>
        </w:rPr>
        <w:t>[not a rule of law...a rule of CONSTRUCTION: it creates  a presumption if there is anything to suggest otherwise, it will apply.].</w:t>
      </w:r>
      <w:r w:rsidRPr="008E569E">
        <w:rPr>
          <w:rFonts w:asciiTheme="majorHAnsi" w:hAnsiTheme="majorHAnsi"/>
          <w:b/>
          <w:sz w:val="20"/>
          <w:szCs w:val="20"/>
        </w:rPr>
        <w:t xml:space="preserve"> IT ONLY APPLIES TO WILLS</w:t>
      </w:r>
    </w:p>
    <w:p w:rsidR="00585405" w:rsidRPr="008E569E" w:rsidRDefault="00585405" w:rsidP="00585405">
      <w:pPr>
        <w:pStyle w:val="NoSpacing"/>
        <w:rPr>
          <w:rFonts w:asciiTheme="majorHAnsi" w:hAnsiTheme="majorHAnsi"/>
          <w:b/>
          <w:sz w:val="20"/>
          <w:szCs w:val="20"/>
        </w:rPr>
      </w:pPr>
    </w:p>
    <w:p w:rsidR="00585405" w:rsidRPr="008E569E" w:rsidRDefault="00585405" w:rsidP="00585405">
      <w:pPr>
        <w:pStyle w:val="NoSpacing"/>
        <w:shd w:val="clear" w:color="auto" w:fill="FFFFFF" w:themeFill="background1"/>
        <w:rPr>
          <w:rFonts w:asciiTheme="majorHAnsi" w:hAnsiTheme="majorHAnsi"/>
          <w:b/>
          <w:sz w:val="20"/>
          <w:szCs w:val="20"/>
        </w:rPr>
      </w:pPr>
      <w:r w:rsidRPr="008E569E">
        <w:rPr>
          <w:rFonts w:asciiTheme="majorHAnsi" w:hAnsiTheme="majorHAnsi"/>
          <w:b/>
          <w:sz w:val="20"/>
          <w:szCs w:val="20"/>
        </w:rPr>
        <w:t>To determine who the recipient of an interest is if the will states “to A and his children”: You need to see if at the date the testator made his will, the persons had children</w:t>
      </w:r>
    </w:p>
    <w:p w:rsidR="00585405" w:rsidRDefault="00585405" w:rsidP="00585405">
      <w:pPr>
        <w:pStyle w:val="NoSpacing"/>
        <w:numPr>
          <w:ilvl w:val="0"/>
          <w:numId w:val="35"/>
        </w:numPr>
        <w:shd w:val="clear" w:color="auto" w:fill="FFFFFF" w:themeFill="background1"/>
        <w:rPr>
          <w:rFonts w:asciiTheme="majorHAnsi" w:hAnsiTheme="majorHAnsi"/>
          <w:b/>
          <w:sz w:val="20"/>
          <w:szCs w:val="20"/>
        </w:rPr>
      </w:pPr>
      <w:r w:rsidRPr="005812A7">
        <w:rPr>
          <w:rFonts w:asciiTheme="majorHAnsi" w:hAnsiTheme="majorHAnsi"/>
          <w:b/>
          <w:sz w:val="20"/>
          <w:szCs w:val="20"/>
        </w:rPr>
        <w:t xml:space="preserve">if A </w:t>
      </w:r>
      <w:r w:rsidRPr="005812A7">
        <w:rPr>
          <w:rFonts w:asciiTheme="majorHAnsi" w:hAnsiTheme="majorHAnsi"/>
          <w:b/>
          <w:sz w:val="20"/>
          <w:szCs w:val="20"/>
          <w:u w:val="single"/>
        </w:rPr>
        <w:t>has</w:t>
      </w:r>
      <w:r w:rsidRPr="005812A7">
        <w:rPr>
          <w:rFonts w:asciiTheme="majorHAnsi" w:hAnsiTheme="majorHAnsi"/>
          <w:b/>
          <w:sz w:val="20"/>
          <w:szCs w:val="20"/>
        </w:rPr>
        <w:t xml:space="preserve"> kids at the time the testator dies, </w:t>
      </w:r>
      <w:r>
        <w:rPr>
          <w:rFonts w:asciiTheme="majorHAnsi" w:hAnsiTheme="majorHAnsi"/>
          <w:b/>
          <w:sz w:val="20"/>
          <w:szCs w:val="20"/>
        </w:rPr>
        <w:t>then you assume “her children” is a word of purchase.</w:t>
      </w:r>
    </w:p>
    <w:p w:rsidR="00585405" w:rsidRPr="00AB26A0" w:rsidRDefault="00585405" w:rsidP="00585405">
      <w:pPr>
        <w:pStyle w:val="NoSpacing"/>
        <w:numPr>
          <w:ilvl w:val="1"/>
          <w:numId w:val="35"/>
        </w:numPr>
        <w:shd w:val="clear" w:color="auto" w:fill="FFFFFF" w:themeFill="background1"/>
        <w:rPr>
          <w:rFonts w:asciiTheme="majorHAnsi" w:hAnsiTheme="majorHAnsi"/>
          <w:sz w:val="20"/>
          <w:szCs w:val="20"/>
        </w:rPr>
      </w:pPr>
      <w:r w:rsidRPr="00AB26A0">
        <w:rPr>
          <w:rFonts w:asciiTheme="majorHAnsi" w:hAnsiTheme="majorHAnsi"/>
          <w:sz w:val="20"/>
          <w:szCs w:val="20"/>
        </w:rPr>
        <w:t xml:space="preserve">Clearly its </w:t>
      </w:r>
      <w:r w:rsidRPr="00AB26A0">
        <w:rPr>
          <w:rFonts w:asciiTheme="majorHAnsi" w:hAnsiTheme="majorHAnsi"/>
          <w:b/>
          <w:sz w:val="20"/>
          <w:szCs w:val="20"/>
        </w:rPr>
        <w:t>a co-tenancy</w:t>
      </w:r>
      <w:r w:rsidRPr="00AB26A0">
        <w:rPr>
          <w:rFonts w:asciiTheme="majorHAnsi" w:hAnsiTheme="majorHAnsi"/>
          <w:sz w:val="20"/>
          <w:szCs w:val="20"/>
        </w:rPr>
        <w:t xml:space="preserve">. Then must decide Is it a </w:t>
      </w:r>
      <w:r w:rsidRPr="00AB26A0">
        <w:rPr>
          <w:rFonts w:asciiTheme="majorHAnsi" w:hAnsiTheme="majorHAnsi"/>
          <w:b/>
          <w:sz w:val="20"/>
          <w:szCs w:val="20"/>
        </w:rPr>
        <w:t>tenancy in common or a joint tenancy</w:t>
      </w:r>
      <w:r w:rsidRPr="00AB26A0">
        <w:rPr>
          <w:rFonts w:asciiTheme="majorHAnsi" w:hAnsiTheme="majorHAnsi"/>
          <w:sz w:val="20"/>
          <w:szCs w:val="20"/>
        </w:rPr>
        <w:t>?</w:t>
      </w:r>
    </w:p>
    <w:p w:rsidR="00585405" w:rsidRPr="00585405" w:rsidRDefault="00585405" w:rsidP="00585405">
      <w:pPr>
        <w:pStyle w:val="NoSpacing"/>
        <w:numPr>
          <w:ilvl w:val="1"/>
          <w:numId w:val="35"/>
        </w:numPr>
        <w:shd w:val="clear" w:color="auto" w:fill="FFFFFF" w:themeFill="background1"/>
        <w:rPr>
          <w:rFonts w:asciiTheme="majorHAnsi" w:hAnsiTheme="majorHAnsi"/>
          <w:b/>
          <w:sz w:val="20"/>
          <w:szCs w:val="20"/>
        </w:rPr>
      </w:pPr>
      <w:r w:rsidRPr="00AB26A0">
        <w:rPr>
          <w:rFonts w:asciiTheme="majorHAnsi" w:hAnsiTheme="majorHAnsi"/>
          <w:sz w:val="20"/>
          <w:szCs w:val="20"/>
        </w:rPr>
        <w:t xml:space="preserve">If there are no words of division you might think </w:t>
      </w:r>
      <w:r w:rsidRPr="00AB26A0">
        <w:rPr>
          <w:rFonts w:asciiTheme="majorHAnsi" w:hAnsiTheme="majorHAnsi"/>
          <w:b/>
          <w:sz w:val="20"/>
          <w:szCs w:val="20"/>
        </w:rPr>
        <w:t>joint tenancy</w:t>
      </w:r>
      <w:r w:rsidRPr="00AB26A0">
        <w:rPr>
          <w:rFonts w:asciiTheme="majorHAnsi" w:hAnsiTheme="majorHAnsi"/>
          <w:sz w:val="20"/>
          <w:szCs w:val="20"/>
        </w:rPr>
        <w:t xml:space="preserve"> because of old </w:t>
      </w:r>
      <w:r w:rsidRPr="00AB26A0">
        <w:rPr>
          <w:rFonts w:asciiTheme="majorHAnsi" w:hAnsiTheme="majorHAnsi"/>
          <w:b/>
          <w:sz w:val="20"/>
          <w:szCs w:val="20"/>
        </w:rPr>
        <w:t>CL presumption</w:t>
      </w:r>
      <w:r w:rsidRPr="00AB26A0">
        <w:rPr>
          <w:rFonts w:asciiTheme="majorHAnsi" w:hAnsiTheme="majorHAnsi"/>
          <w:sz w:val="20"/>
          <w:szCs w:val="20"/>
        </w:rPr>
        <w:t>, but you need further facts and to be cognisant of the</w:t>
      </w:r>
      <w:r w:rsidRPr="00585405">
        <w:rPr>
          <w:rFonts w:asciiTheme="majorHAnsi" w:hAnsiTheme="majorHAnsi"/>
          <w:b/>
          <w:i/>
          <w:color w:val="0000CC"/>
        </w:rPr>
        <w:t xml:space="preserve"> S.11 Property Law Act</w:t>
      </w:r>
      <w:r w:rsidRPr="00585405">
        <w:rPr>
          <w:rFonts w:asciiTheme="majorHAnsi" w:hAnsiTheme="majorHAnsi"/>
        </w:rPr>
        <w:t xml:space="preserve"> </w:t>
      </w:r>
      <w:r w:rsidRPr="00585405">
        <w:rPr>
          <w:rFonts w:asciiTheme="majorHAnsi" w:hAnsiTheme="majorHAnsi"/>
          <w:color w:val="0000CC"/>
        </w:rPr>
        <w:t xml:space="preserve">which says courts will opt for a tenancy in common over a </w:t>
      </w:r>
      <w:r w:rsidRPr="00AB26A0">
        <w:rPr>
          <w:rFonts w:asciiTheme="majorHAnsi" w:hAnsiTheme="majorHAnsi"/>
          <w:color w:val="0000CC"/>
        </w:rPr>
        <w:t>JT</w:t>
      </w:r>
      <w:r w:rsidR="00AB26A0">
        <w:rPr>
          <w:rFonts w:asciiTheme="majorHAnsi" w:hAnsiTheme="majorHAnsi"/>
          <w:color w:val="0000CC"/>
        </w:rPr>
        <w:t xml:space="preserve"> </w:t>
      </w:r>
      <w:r w:rsidRPr="00AB26A0">
        <w:rPr>
          <w:rFonts w:asciiTheme="majorHAnsi" w:hAnsiTheme="majorHAnsi"/>
          <w:sz w:val="20"/>
          <w:szCs w:val="20"/>
        </w:rPr>
        <w:t xml:space="preserve">with respect to </w:t>
      </w:r>
      <w:r w:rsidRPr="00AB26A0">
        <w:rPr>
          <w:rFonts w:asciiTheme="majorHAnsi" w:hAnsiTheme="majorHAnsi"/>
          <w:b/>
          <w:sz w:val="20"/>
          <w:szCs w:val="20"/>
        </w:rPr>
        <w:t>EIFS</w:t>
      </w:r>
      <w:r w:rsidRPr="00AB26A0">
        <w:rPr>
          <w:rFonts w:asciiTheme="majorHAnsi" w:hAnsiTheme="majorHAnsi"/>
          <w:b/>
          <w:i/>
          <w:sz w:val="20"/>
          <w:szCs w:val="20"/>
        </w:rPr>
        <w:t>.</w:t>
      </w:r>
    </w:p>
    <w:p w:rsidR="00585405" w:rsidRPr="005812A7" w:rsidRDefault="00585405" w:rsidP="00585405">
      <w:pPr>
        <w:pStyle w:val="NoSpacing"/>
        <w:numPr>
          <w:ilvl w:val="0"/>
          <w:numId w:val="35"/>
        </w:numPr>
        <w:shd w:val="clear" w:color="auto" w:fill="FFFFFF" w:themeFill="background1"/>
        <w:rPr>
          <w:rFonts w:asciiTheme="majorHAnsi" w:hAnsiTheme="majorHAnsi"/>
          <w:b/>
          <w:sz w:val="20"/>
          <w:szCs w:val="20"/>
        </w:rPr>
      </w:pPr>
      <w:r w:rsidRPr="00585405">
        <w:rPr>
          <w:rFonts w:asciiTheme="majorHAnsi" w:hAnsiTheme="majorHAnsi"/>
          <w:b/>
          <w:sz w:val="20"/>
          <w:szCs w:val="20"/>
        </w:rPr>
        <w:t>if A does not hav</w:t>
      </w:r>
      <w:r w:rsidRPr="00585405">
        <w:rPr>
          <w:rFonts w:asciiTheme="majorHAnsi" w:hAnsiTheme="majorHAnsi"/>
          <w:b/>
          <w:sz w:val="20"/>
          <w:szCs w:val="20"/>
          <w:u w:val="single"/>
        </w:rPr>
        <w:t>e kids</w:t>
      </w:r>
      <w:r w:rsidRPr="00585405">
        <w:rPr>
          <w:rFonts w:asciiTheme="majorHAnsi" w:hAnsiTheme="majorHAnsi"/>
          <w:b/>
          <w:sz w:val="20"/>
          <w:szCs w:val="20"/>
        </w:rPr>
        <w:t xml:space="preserve"> when testator dies, then “her children” is a word of limitation.  “Her children” is akin to “heirs of her body”</w:t>
      </w:r>
      <w:r>
        <w:rPr>
          <w:rFonts w:asciiTheme="majorHAnsi" w:hAnsiTheme="majorHAnsi"/>
          <w:b/>
          <w:sz w:val="20"/>
          <w:szCs w:val="20"/>
        </w:rPr>
        <w:t xml:space="preserve"> because the court is more flexible in interpreting wills.</w:t>
      </w:r>
      <w:r w:rsidRPr="00585405">
        <w:rPr>
          <w:rFonts w:asciiTheme="majorHAnsi" w:hAnsiTheme="majorHAnsi"/>
          <w:b/>
          <w:sz w:val="20"/>
          <w:szCs w:val="20"/>
        </w:rPr>
        <w:t xml:space="preserve"> </w:t>
      </w:r>
      <w:r>
        <w:rPr>
          <w:rFonts w:asciiTheme="majorHAnsi" w:hAnsiTheme="majorHAnsi"/>
          <w:b/>
          <w:sz w:val="20"/>
          <w:szCs w:val="20"/>
        </w:rPr>
        <w:t>A would get a fee tail.</w:t>
      </w:r>
    </w:p>
    <w:p w:rsidR="00680868" w:rsidRPr="00AB26A0" w:rsidRDefault="00585405" w:rsidP="004F1101">
      <w:pPr>
        <w:pStyle w:val="NoSpacing"/>
        <w:numPr>
          <w:ilvl w:val="1"/>
          <w:numId w:val="35"/>
        </w:numPr>
        <w:shd w:val="clear" w:color="auto" w:fill="FFFFFF" w:themeFill="background1"/>
        <w:rPr>
          <w:rFonts w:asciiTheme="majorHAnsi" w:hAnsiTheme="majorHAnsi"/>
          <w:color w:val="0000CC"/>
          <w:sz w:val="20"/>
          <w:szCs w:val="20"/>
        </w:rPr>
      </w:pPr>
      <w:r w:rsidRPr="00AB26A0">
        <w:rPr>
          <w:rFonts w:asciiTheme="majorHAnsi" w:hAnsiTheme="majorHAnsi"/>
          <w:sz w:val="20"/>
          <w:szCs w:val="20"/>
        </w:rPr>
        <w:t xml:space="preserve">BUT as fee tails have been abolished by </w:t>
      </w:r>
      <w:r w:rsidRPr="00AB26A0">
        <w:rPr>
          <w:rFonts w:asciiTheme="majorHAnsi" w:hAnsiTheme="majorHAnsi"/>
          <w:i/>
          <w:color w:val="0000CC"/>
          <w:sz w:val="20"/>
          <w:szCs w:val="20"/>
        </w:rPr>
        <w:t>PLA s10</w:t>
      </w:r>
      <w:r w:rsidRPr="00AB26A0">
        <w:rPr>
          <w:rFonts w:asciiTheme="majorHAnsi" w:hAnsiTheme="majorHAnsi"/>
          <w:sz w:val="20"/>
          <w:szCs w:val="20"/>
        </w:rPr>
        <w:t xml:space="preserve">, it will </w:t>
      </w:r>
      <w:r w:rsidRPr="00AB26A0">
        <w:rPr>
          <w:rFonts w:asciiTheme="majorHAnsi" w:hAnsiTheme="majorHAnsi"/>
          <w:b/>
          <w:sz w:val="20"/>
          <w:szCs w:val="20"/>
        </w:rPr>
        <w:t>automatically be converted to  fee simple or the greatest interest that the devisor ha</w:t>
      </w:r>
      <w:r w:rsidRPr="00AB26A0">
        <w:rPr>
          <w:rFonts w:asciiTheme="majorHAnsi" w:hAnsiTheme="majorHAnsi"/>
          <w:sz w:val="20"/>
          <w:szCs w:val="20"/>
        </w:rPr>
        <w:t xml:space="preserve">d </w:t>
      </w:r>
      <w:r w:rsidR="009C2585" w:rsidRPr="00AB26A0">
        <w:rPr>
          <w:rFonts w:asciiTheme="majorHAnsi" w:hAnsiTheme="majorHAnsi"/>
          <w:i/>
          <w:color w:val="0000CC"/>
          <w:sz w:val="20"/>
          <w:szCs w:val="20"/>
        </w:rPr>
        <w:t>PLA s10 (2)</w:t>
      </w:r>
    </w:p>
    <w:p w:rsidR="004F1101" w:rsidRPr="008E569E" w:rsidRDefault="004F1101" w:rsidP="00AB26A0">
      <w:pPr>
        <w:pStyle w:val="Heading1"/>
      </w:pPr>
      <w:bookmarkStart w:id="115" w:name="_Toc290530963"/>
      <w:r w:rsidRPr="008E569E">
        <w:t xml:space="preserve">The Life </w:t>
      </w:r>
      <w:r w:rsidRPr="00AB26A0">
        <w:t>Estate</w:t>
      </w:r>
      <w:bookmarkEnd w:id="115"/>
    </w:p>
    <w:p w:rsidR="00153952" w:rsidRPr="008E569E" w:rsidRDefault="00153952" w:rsidP="004F1101">
      <w:pPr>
        <w:pStyle w:val="NoSpacing"/>
        <w:tabs>
          <w:tab w:val="left" w:pos="4823"/>
        </w:tabs>
        <w:rPr>
          <w:rFonts w:asciiTheme="majorHAnsi" w:hAnsiTheme="majorHAnsi"/>
          <w:b/>
          <w:sz w:val="20"/>
          <w:szCs w:val="20"/>
        </w:rPr>
      </w:pPr>
    </w:p>
    <w:p w:rsidR="00153952" w:rsidRPr="008E569E" w:rsidRDefault="004F1101" w:rsidP="00153952">
      <w:pPr>
        <w:pStyle w:val="Heading2"/>
        <w:rPr>
          <w:szCs w:val="20"/>
        </w:rPr>
      </w:pPr>
      <w:bookmarkStart w:id="116" w:name="_Toc290530964"/>
      <w:r w:rsidRPr="008E569E">
        <w:rPr>
          <w:szCs w:val="20"/>
        </w:rPr>
        <w:t>Creation</w:t>
      </w:r>
      <w:bookmarkEnd w:id="116"/>
    </w:p>
    <w:p w:rsidR="00153952" w:rsidRPr="008E569E" w:rsidRDefault="004F1101" w:rsidP="004F1101">
      <w:pPr>
        <w:pStyle w:val="NoSpacing"/>
        <w:tabs>
          <w:tab w:val="left" w:pos="4823"/>
        </w:tabs>
        <w:rPr>
          <w:rFonts w:asciiTheme="majorHAnsi" w:hAnsiTheme="majorHAnsi"/>
          <w:b/>
          <w:sz w:val="20"/>
          <w:szCs w:val="20"/>
        </w:rPr>
      </w:pPr>
      <w:r w:rsidRPr="008E569E">
        <w:rPr>
          <w:rFonts w:asciiTheme="majorHAnsi" w:hAnsiTheme="majorHAnsi"/>
          <w:b/>
          <w:sz w:val="20"/>
          <w:szCs w:val="20"/>
        </w:rPr>
        <w:t xml:space="preserve"> </w:t>
      </w:r>
    </w:p>
    <w:p w:rsidR="004F1101" w:rsidRPr="008E569E" w:rsidRDefault="004F1101" w:rsidP="00153952">
      <w:pPr>
        <w:pStyle w:val="Heading3"/>
      </w:pPr>
      <w:bookmarkStart w:id="117" w:name="_Toc290530965"/>
      <w:r w:rsidRPr="008E569E">
        <w:t>By Act of the Parties</w:t>
      </w:r>
      <w:bookmarkEnd w:id="117"/>
    </w:p>
    <w:p w:rsidR="004F1101" w:rsidRPr="008E569E" w:rsidRDefault="004F1101" w:rsidP="00791E45">
      <w:pPr>
        <w:pStyle w:val="NoSpacing"/>
        <w:numPr>
          <w:ilvl w:val="0"/>
          <w:numId w:val="36"/>
        </w:numPr>
        <w:rPr>
          <w:rFonts w:asciiTheme="majorHAnsi" w:hAnsiTheme="majorHAnsi"/>
          <w:sz w:val="20"/>
          <w:szCs w:val="20"/>
        </w:rPr>
      </w:pPr>
      <w:r w:rsidRPr="008E569E">
        <w:rPr>
          <w:rFonts w:asciiTheme="majorHAnsi" w:hAnsiTheme="majorHAnsi"/>
          <w:sz w:val="20"/>
          <w:szCs w:val="20"/>
        </w:rPr>
        <w:t>may last for life of the holder of the estate or for the life of another person (</w:t>
      </w:r>
      <w:r w:rsidRPr="008E569E">
        <w:rPr>
          <w:rFonts w:asciiTheme="majorHAnsi" w:hAnsiTheme="majorHAnsi"/>
          <w:b/>
          <w:sz w:val="20"/>
          <w:szCs w:val="20"/>
        </w:rPr>
        <w:t>estate pur autre vie)</w:t>
      </w:r>
    </w:p>
    <w:p w:rsidR="00153952" w:rsidRPr="008E569E" w:rsidRDefault="00153952" w:rsidP="00791E45">
      <w:pPr>
        <w:numPr>
          <w:ilvl w:val="0"/>
          <w:numId w:val="36"/>
        </w:numPr>
      </w:pPr>
      <w:r w:rsidRPr="008E569E">
        <w:rPr>
          <w:b/>
        </w:rPr>
        <w:t>Inter vivos transfer</w:t>
      </w:r>
      <w:r w:rsidRPr="008E569E">
        <w:t xml:space="preserve"> (Form A): must specify that a life estate is being created, otherwise default fee simple</w:t>
      </w:r>
      <w:r w:rsidR="004774F6">
        <w:t xml:space="preserve"> or greatest interest owner has</w:t>
      </w:r>
      <w:r w:rsidRPr="008E569E">
        <w:t xml:space="preserve"> will result (</w:t>
      </w:r>
      <w:r w:rsidRPr="008E569E">
        <w:rPr>
          <w:b/>
          <w:i/>
          <w:color w:val="0000FF"/>
        </w:rPr>
        <w:t>PLA, s.19(1)-(2)</w:t>
      </w:r>
      <w:r w:rsidRPr="008E569E">
        <w:rPr>
          <w:color w:val="0000FF"/>
        </w:rPr>
        <w:t>)</w:t>
      </w:r>
    </w:p>
    <w:p w:rsidR="00153952" w:rsidRPr="008E569E" w:rsidRDefault="00153952" w:rsidP="00791E45">
      <w:pPr>
        <w:numPr>
          <w:ilvl w:val="0"/>
          <w:numId w:val="36"/>
        </w:numPr>
      </w:pPr>
      <w:r w:rsidRPr="008E569E">
        <w:rPr>
          <w:b/>
        </w:rPr>
        <w:t>Will</w:t>
      </w:r>
      <w:r w:rsidRPr="008E569E">
        <w:t>: must specify that a life estate is being granted, otherwise default fee simple transfer will result (</w:t>
      </w:r>
      <w:r w:rsidRPr="008E569E">
        <w:rPr>
          <w:b/>
          <w:i/>
          <w:color w:val="0000FF"/>
        </w:rPr>
        <w:t>Wills Act s24</w:t>
      </w:r>
      <w:r w:rsidRPr="008E569E">
        <w:t>)</w:t>
      </w:r>
    </w:p>
    <w:p w:rsidR="004F1101" w:rsidRPr="008E569E" w:rsidRDefault="004F1101" w:rsidP="00153952">
      <w:pPr>
        <w:pStyle w:val="Heading3"/>
      </w:pPr>
      <w:bookmarkStart w:id="118" w:name="_Toc290530966"/>
      <w:r w:rsidRPr="008E569E">
        <w:t>By Statute</w:t>
      </w:r>
      <w:bookmarkEnd w:id="118"/>
    </w:p>
    <w:p w:rsidR="00153952" w:rsidRPr="008E569E" w:rsidRDefault="004F1101" w:rsidP="00153952">
      <w:r w:rsidRPr="008E569E">
        <w:rPr>
          <w:b/>
        </w:rPr>
        <w:t>(</w:t>
      </w:r>
      <w:r w:rsidR="00153952" w:rsidRPr="008E569E">
        <w:rPr>
          <w:b/>
        </w:rPr>
        <w:t xml:space="preserve">Common Law: </w:t>
      </w:r>
      <w:r w:rsidR="00153952" w:rsidRPr="008E569E">
        <w:rPr>
          <w:b/>
          <w:u w:val="single"/>
        </w:rPr>
        <w:t>Dower</w:t>
      </w:r>
      <w:r w:rsidR="00153952" w:rsidRPr="008E569E">
        <w:t xml:space="preserve"> and </w:t>
      </w:r>
      <w:r w:rsidR="00153952" w:rsidRPr="008E569E">
        <w:rPr>
          <w:b/>
          <w:u w:val="single"/>
        </w:rPr>
        <w:t>Curtesy</w:t>
      </w:r>
      <w:r w:rsidR="00153952" w:rsidRPr="008E569E">
        <w:t xml:space="preserve"> provided widows and widowers a life estate in their deceased partner's realty, notwithstanding that they were not on title.  Abolished by </w:t>
      </w:r>
      <w:r w:rsidR="00153952" w:rsidRPr="008E569E">
        <w:rPr>
          <w:b/>
          <w:i/>
          <w:color w:val="0000FF"/>
        </w:rPr>
        <w:t>EAA, s.95</w:t>
      </w:r>
      <w:r w:rsidR="00153952" w:rsidRPr="008E569E">
        <w:rPr>
          <w:b/>
          <w:i/>
        </w:rPr>
        <w:t xml:space="preserve"> </w:t>
      </w:r>
      <w:r w:rsidR="00153952" w:rsidRPr="008E569E">
        <w:t xml:space="preserve">in BC, but valid in some Canadian jurisdictions.  </w:t>
      </w:r>
    </w:p>
    <w:p w:rsidR="00153952" w:rsidRPr="008E569E" w:rsidRDefault="00153952" w:rsidP="00153952">
      <w:r w:rsidRPr="008E569E">
        <w:rPr>
          <w:b/>
        </w:rPr>
        <w:t>Statute</w:t>
      </w:r>
    </w:p>
    <w:p w:rsidR="00153952" w:rsidRPr="008E569E" w:rsidRDefault="00153952" w:rsidP="00791E45">
      <w:pPr>
        <w:numPr>
          <w:ilvl w:val="0"/>
          <w:numId w:val="58"/>
        </w:numPr>
      </w:pPr>
      <w:r w:rsidRPr="008E569E">
        <w:rPr>
          <w:b/>
          <w:i/>
          <w:color w:val="0000FF"/>
        </w:rPr>
        <w:t>Estate Administration Act, s.96</w:t>
      </w:r>
      <w:r w:rsidRPr="008E569E">
        <w:rPr>
          <w:b/>
          <w:i/>
        </w:rPr>
        <w:t xml:space="preserve"> </w:t>
      </w:r>
      <w:r w:rsidRPr="008E569E">
        <w:t xml:space="preserve">- If spouse dies intestate and surviving spouse is not on title, they will get a life estate in the matrimonial home and household furnishings (with no power to encroach).  Applies only to spouses, not children. </w:t>
      </w:r>
    </w:p>
    <w:p w:rsidR="00153952" w:rsidRPr="008E569E" w:rsidRDefault="00153952" w:rsidP="00791E45">
      <w:pPr>
        <w:numPr>
          <w:ilvl w:val="0"/>
          <w:numId w:val="58"/>
        </w:numPr>
      </w:pPr>
      <w:r w:rsidRPr="008E569E">
        <w:rPr>
          <w:b/>
          <w:i/>
          <w:color w:val="0000FF"/>
        </w:rPr>
        <w:lastRenderedPageBreak/>
        <w:t>Land (Spouse Protection) Act, s.4</w:t>
      </w:r>
      <w:r w:rsidRPr="008E569E">
        <w:rPr>
          <w:b/>
          <w:i/>
        </w:rPr>
        <w:t xml:space="preserve"> </w:t>
      </w:r>
      <w:r w:rsidRPr="008E569E">
        <w:t xml:space="preserve">- Allows untitled spouse to file an entry on the homestead title, which prevents disposition of the property w/o their consent.  If titleholder dies, PR must hold estate in trust for other spouse.  </w:t>
      </w:r>
    </w:p>
    <w:p w:rsidR="00153952" w:rsidRPr="008E569E" w:rsidRDefault="00153952" w:rsidP="00791E45">
      <w:pPr>
        <w:numPr>
          <w:ilvl w:val="0"/>
          <w:numId w:val="58"/>
        </w:numPr>
      </w:pPr>
      <w:r w:rsidRPr="008E569E">
        <w:rPr>
          <w:b/>
          <w:i/>
          <w:color w:val="0000FF"/>
        </w:rPr>
        <w:t>Wills Variation Act</w:t>
      </w:r>
      <w:r w:rsidRPr="008E569E">
        <w:rPr>
          <w:b/>
          <w:i/>
        </w:rPr>
        <w:t xml:space="preserve"> - </w:t>
      </w:r>
      <w:r w:rsidRPr="008E569E">
        <w:t xml:space="preserve">Allows spouses (broad) and children (narrow) to bring forward an action to set aside a will.  Resolution can include life estates.  </w:t>
      </w:r>
    </w:p>
    <w:p w:rsidR="004F1101" w:rsidRPr="008E569E" w:rsidRDefault="004F1101" w:rsidP="00153952">
      <w:pPr>
        <w:pStyle w:val="Heading2"/>
        <w:rPr>
          <w:i/>
          <w:szCs w:val="20"/>
        </w:rPr>
      </w:pPr>
      <w:bookmarkStart w:id="119" w:name="_Toc290530967"/>
      <w:r w:rsidRPr="008E569E">
        <w:rPr>
          <w:szCs w:val="20"/>
        </w:rPr>
        <w:t>RIGHTS OF A LIFE TENANT</w:t>
      </w:r>
      <w:bookmarkEnd w:id="119"/>
    </w:p>
    <w:p w:rsidR="00153952" w:rsidRPr="008E569E" w:rsidRDefault="00153952" w:rsidP="004F1101">
      <w:pPr>
        <w:rPr>
          <w:b/>
        </w:rPr>
      </w:pPr>
    </w:p>
    <w:p w:rsidR="004F1101" w:rsidRPr="008E569E" w:rsidRDefault="004F1101" w:rsidP="00153952">
      <w:pPr>
        <w:pStyle w:val="Heading3"/>
      </w:pPr>
      <w:bookmarkStart w:id="120" w:name="_Toc290530968"/>
      <w:r w:rsidRPr="008E569E">
        <w:t>Occupation, Use, and Profits</w:t>
      </w:r>
      <w:bookmarkEnd w:id="120"/>
    </w:p>
    <w:p w:rsidR="004F1101" w:rsidRPr="008E569E" w:rsidRDefault="004F1101" w:rsidP="00791E45">
      <w:pPr>
        <w:pStyle w:val="ListParagraph"/>
        <w:numPr>
          <w:ilvl w:val="0"/>
          <w:numId w:val="37"/>
        </w:numPr>
      </w:pPr>
      <w:r w:rsidRPr="008E569E">
        <w:t xml:space="preserve">Entitled to </w:t>
      </w:r>
      <w:r w:rsidRPr="008E569E">
        <w:rPr>
          <w:b/>
        </w:rPr>
        <w:t xml:space="preserve">occupy </w:t>
      </w:r>
      <w:r w:rsidRPr="008E569E">
        <w:t xml:space="preserve">and </w:t>
      </w:r>
      <w:r w:rsidRPr="008E569E">
        <w:rPr>
          <w:b/>
        </w:rPr>
        <w:t xml:space="preserve">use </w:t>
      </w:r>
      <w:r w:rsidRPr="008E569E">
        <w:t xml:space="preserve">the property to </w:t>
      </w:r>
      <w:r w:rsidRPr="008E569E">
        <w:rPr>
          <w:b/>
        </w:rPr>
        <w:t>retain any profits</w:t>
      </w:r>
      <w:r w:rsidRPr="008E569E">
        <w:t xml:space="preserve"> arising from its exploitation</w:t>
      </w:r>
    </w:p>
    <w:p w:rsidR="004F1101" w:rsidRPr="008E569E" w:rsidRDefault="004F1101" w:rsidP="00791E45">
      <w:pPr>
        <w:pStyle w:val="ListParagraph"/>
        <w:numPr>
          <w:ilvl w:val="0"/>
          <w:numId w:val="37"/>
        </w:numPr>
      </w:pPr>
      <w:r w:rsidRPr="008E569E">
        <w:rPr>
          <w:b/>
        </w:rPr>
        <w:t xml:space="preserve">Possessory, freehold interest </w:t>
      </w:r>
      <w:r w:rsidRPr="008E569E">
        <w:t xml:space="preserve">(like fee simple) actual </w:t>
      </w:r>
      <w:r w:rsidRPr="008E569E">
        <w:rPr>
          <w:b/>
        </w:rPr>
        <w:t>possession &amp;management</w:t>
      </w:r>
      <w:r w:rsidRPr="008E569E">
        <w:t xml:space="preserve"> of property </w:t>
      </w:r>
    </w:p>
    <w:p w:rsidR="004F1101" w:rsidRPr="008E569E" w:rsidRDefault="004F1101" w:rsidP="00791E45">
      <w:pPr>
        <w:pStyle w:val="ListParagraph"/>
        <w:numPr>
          <w:ilvl w:val="0"/>
          <w:numId w:val="37"/>
        </w:numPr>
      </w:pPr>
      <w:r w:rsidRPr="008E569E">
        <w:rPr>
          <w:b/>
        </w:rPr>
        <w:t>Can’t do anything that exceeds nemo dat</w:t>
      </w:r>
    </w:p>
    <w:p w:rsidR="00153952" w:rsidRPr="00AB26A0" w:rsidRDefault="004F1101" w:rsidP="00153952">
      <w:pPr>
        <w:pStyle w:val="ListParagraph"/>
        <w:numPr>
          <w:ilvl w:val="0"/>
          <w:numId w:val="37"/>
        </w:numPr>
      </w:pPr>
      <w:r w:rsidRPr="008E569E">
        <w:t xml:space="preserve">Right to remove fixtures during lifetime of LE holder or on death of LE holder. Chattels fixed to land (and become fixtures) can be removed by LE holder. </w:t>
      </w:r>
    </w:p>
    <w:p w:rsidR="004F1101" w:rsidRPr="008E569E" w:rsidRDefault="004F1101" w:rsidP="00153952">
      <w:pPr>
        <w:pStyle w:val="Heading3"/>
      </w:pPr>
      <w:bookmarkStart w:id="121" w:name="_Toc290530969"/>
      <w:r w:rsidRPr="008E569E">
        <w:t>Transfer Inter Vivos</w:t>
      </w:r>
      <w:bookmarkEnd w:id="121"/>
    </w:p>
    <w:p w:rsidR="004F1101" w:rsidRPr="008E569E" w:rsidRDefault="004F1101" w:rsidP="00791E45">
      <w:pPr>
        <w:pStyle w:val="ListParagraph"/>
        <w:numPr>
          <w:ilvl w:val="0"/>
          <w:numId w:val="38"/>
        </w:numPr>
        <w:rPr>
          <w:b/>
        </w:rPr>
      </w:pPr>
      <w:r w:rsidRPr="008E569E">
        <w:t>Can sell a life estate (transfer inter vivos), but still tied to person X’s (</w:t>
      </w:r>
      <w:r w:rsidRPr="008E569E">
        <w:rPr>
          <w:b/>
        </w:rPr>
        <w:t>cesti que vie)</w:t>
      </w:r>
      <w:r w:rsidRPr="008E569E">
        <w:t xml:space="preserve"> life as dictated by LE </w:t>
      </w:r>
    </w:p>
    <w:p w:rsidR="004F1101" w:rsidRPr="008E569E" w:rsidRDefault="004F1101" w:rsidP="00791E45">
      <w:pPr>
        <w:pStyle w:val="ListParagraph"/>
        <w:numPr>
          <w:ilvl w:val="1"/>
          <w:numId w:val="38"/>
        </w:numPr>
        <w:rPr>
          <w:b/>
        </w:rPr>
      </w:pPr>
      <w:r w:rsidRPr="008E569E">
        <w:t xml:space="preserve">Ex i can give rav a life estate for the life of Brandon </w:t>
      </w:r>
      <w:r w:rsidRPr="008E569E">
        <w:sym w:font="Wingdings" w:char="F0E0"/>
      </w:r>
      <w:r w:rsidRPr="008E569E">
        <w:t xml:space="preserve">Rav gets </w:t>
      </w:r>
      <w:r w:rsidRPr="008E569E">
        <w:rPr>
          <w:b/>
        </w:rPr>
        <w:t>estate pur autre vie</w:t>
      </w:r>
      <w:r w:rsidRPr="008E569E">
        <w:t xml:space="preserve"> which ends when Brandon dies...the younger and healthier Brandon, the better</w:t>
      </w:r>
    </w:p>
    <w:p w:rsidR="004F1101" w:rsidRPr="008E569E" w:rsidRDefault="004F1101" w:rsidP="00153952">
      <w:pPr>
        <w:pStyle w:val="Heading3"/>
      </w:pPr>
      <w:bookmarkStart w:id="122" w:name="_Toc290530970"/>
      <w:r w:rsidRPr="008E569E">
        <w:t>Devolution on Death</w:t>
      </w:r>
      <w:bookmarkEnd w:id="122"/>
    </w:p>
    <w:p w:rsidR="00153952" w:rsidRPr="008E569E" w:rsidRDefault="004F1101" w:rsidP="00791E45">
      <w:pPr>
        <w:pStyle w:val="ListParagraph"/>
        <w:numPr>
          <w:ilvl w:val="0"/>
          <w:numId w:val="38"/>
        </w:numPr>
        <w:rPr>
          <w:b/>
        </w:rPr>
      </w:pPr>
      <w:r w:rsidRPr="008E569E">
        <w:t xml:space="preserve">If LE is tied to another person’s life, if </w:t>
      </w:r>
      <w:r w:rsidR="004774F6">
        <w:t>the</w:t>
      </w:r>
      <w:r w:rsidRPr="008E569E">
        <w:t xml:space="preserve"> holder dies and person</w:t>
      </w:r>
      <w:r w:rsidR="004774F6">
        <w:t xml:space="preserve"> whose life its tied to</w:t>
      </w:r>
      <w:r w:rsidRPr="008E569E">
        <w:t xml:space="preserve"> is still alive, you can grant the interest by will; the heirs can </w:t>
      </w:r>
      <w:r w:rsidRPr="008E569E">
        <w:rPr>
          <w:b/>
        </w:rPr>
        <w:t>only</w:t>
      </w:r>
      <w:r w:rsidRPr="008E569E">
        <w:t xml:space="preserve"> enjoy it for the </w:t>
      </w:r>
      <w:r w:rsidRPr="008E569E">
        <w:rPr>
          <w:b/>
        </w:rPr>
        <w:t>duration of the measuring life though</w:t>
      </w:r>
    </w:p>
    <w:p w:rsidR="004F1101" w:rsidRPr="008E569E" w:rsidRDefault="004F1101" w:rsidP="00153952">
      <w:pPr>
        <w:pStyle w:val="Heading2"/>
        <w:rPr>
          <w:szCs w:val="20"/>
        </w:rPr>
      </w:pPr>
      <w:r w:rsidRPr="008E569E">
        <w:rPr>
          <w:szCs w:val="20"/>
        </w:rPr>
        <w:t xml:space="preserve"> </w:t>
      </w:r>
      <w:bookmarkStart w:id="123" w:name="_Toc290530971"/>
      <w:r w:rsidRPr="008E569E">
        <w:rPr>
          <w:szCs w:val="20"/>
        </w:rPr>
        <w:t>OBLIGATIONS OF A LIFE TENANT TO THOSE ENTITLED IN REVERSION OR REMAINDER</w:t>
      </w:r>
      <w:bookmarkEnd w:id="123"/>
    </w:p>
    <w:p w:rsidR="004F1101" w:rsidRPr="008E569E" w:rsidRDefault="004F1101" w:rsidP="00791E45">
      <w:pPr>
        <w:pStyle w:val="ListParagraph"/>
        <w:numPr>
          <w:ilvl w:val="0"/>
          <w:numId w:val="38"/>
        </w:numPr>
        <w:rPr>
          <w:b/>
        </w:rPr>
      </w:pPr>
      <w:r w:rsidRPr="008E569E">
        <w:t>If A owns FEE simple and gives life estate to B, A has reversion</w:t>
      </w:r>
    </w:p>
    <w:p w:rsidR="004F1101" w:rsidRPr="008E569E" w:rsidRDefault="004F1101" w:rsidP="00791E45">
      <w:pPr>
        <w:pStyle w:val="ListParagraph"/>
        <w:numPr>
          <w:ilvl w:val="0"/>
          <w:numId w:val="38"/>
        </w:numPr>
        <w:rPr>
          <w:b/>
        </w:rPr>
      </w:pPr>
      <w:r w:rsidRPr="008E569E">
        <w:t>A could also give life interest to B and on Bs death to C...C has remainder</w:t>
      </w:r>
    </w:p>
    <w:p w:rsidR="004F1101" w:rsidRPr="004774F6" w:rsidRDefault="004F1101" w:rsidP="00791E45">
      <w:pPr>
        <w:pStyle w:val="ListParagraph"/>
        <w:numPr>
          <w:ilvl w:val="0"/>
          <w:numId w:val="38"/>
        </w:numPr>
        <w:rPr>
          <w:b/>
        </w:rPr>
      </w:pPr>
      <w:r w:rsidRPr="008E569E">
        <w:t xml:space="preserve">Those </w:t>
      </w:r>
      <w:r w:rsidRPr="004774F6">
        <w:rPr>
          <w:b/>
        </w:rPr>
        <w:t>entitled to remainder or reversion</w:t>
      </w:r>
      <w:r w:rsidRPr="008E569E">
        <w:t xml:space="preserve"> are </w:t>
      </w:r>
      <w:r w:rsidRPr="004774F6">
        <w:rPr>
          <w:b/>
        </w:rPr>
        <w:t>entitled</w:t>
      </w:r>
      <w:r w:rsidRPr="008E569E">
        <w:t xml:space="preserve"> to have land pass into their possession </w:t>
      </w:r>
      <w:r w:rsidRPr="004774F6">
        <w:rPr>
          <w:b/>
        </w:rPr>
        <w:t>in substantially same form as when it was received by life tenant</w:t>
      </w:r>
    </w:p>
    <w:p w:rsidR="004F1101" w:rsidRPr="008E569E" w:rsidRDefault="004F1101" w:rsidP="00791E45">
      <w:pPr>
        <w:pStyle w:val="ListParagraph"/>
        <w:numPr>
          <w:ilvl w:val="0"/>
          <w:numId w:val="38"/>
        </w:numPr>
        <w:rPr>
          <w:b/>
        </w:rPr>
      </w:pPr>
      <w:r w:rsidRPr="004774F6">
        <w:rPr>
          <w:b/>
        </w:rPr>
        <w:t>2 policy issues:</w:t>
      </w:r>
      <w:r w:rsidRPr="008E569E">
        <w:t xml:space="preserve"> ability of life tenant to use property to fullest according to his judgement v interest to limit this but  not unduly limit it...you don’t want to impede the life tenant’s ability to enjoy the property</w:t>
      </w:r>
    </w:p>
    <w:p w:rsidR="004F1101" w:rsidRPr="008E569E" w:rsidRDefault="004F1101" w:rsidP="00AB26A0">
      <w:pPr>
        <w:pStyle w:val="Heading3"/>
      </w:pPr>
      <w:r w:rsidRPr="008E569E">
        <w:t>Waste</w:t>
      </w:r>
    </w:p>
    <w:p w:rsidR="004F1101" w:rsidRPr="008E569E" w:rsidRDefault="004F1101" w:rsidP="00791E45">
      <w:pPr>
        <w:pStyle w:val="ListParagraph"/>
        <w:numPr>
          <w:ilvl w:val="0"/>
          <w:numId w:val="39"/>
        </w:numPr>
        <w:rPr>
          <w:b/>
        </w:rPr>
      </w:pPr>
      <w:r w:rsidRPr="008E569E">
        <w:rPr>
          <w:b/>
        </w:rPr>
        <w:t>3 kinds:</w:t>
      </w:r>
      <w:r w:rsidRPr="008E569E">
        <w:t xml:space="preserve"> </w:t>
      </w:r>
      <w:r w:rsidRPr="004774F6">
        <w:rPr>
          <w:b/>
        </w:rPr>
        <w:t>permissive, voluntary, equitable</w:t>
      </w:r>
    </w:p>
    <w:p w:rsidR="004F1101" w:rsidRPr="008E569E" w:rsidRDefault="004F1101" w:rsidP="004F1101">
      <w:pPr>
        <w:rPr>
          <w:b/>
        </w:rPr>
      </w:pPr>
      <w:r w:rsidRPr="008E569E">
        <w:rPr>
          <w:b/>
        </w:rPr>
        <w:t>(a)Permissive Waste: LT NOT LIABLE</w:t>
      </w:r>
    </w:p>
    <w:p w:rsidR="004F1101" w:rsidRPr="008E569E" w:rsidRDefault="004F1101" w:rsidP="00791E45">
      <w:pPr>
        <w:pStyle w:val="ListParagraph"/>
        <w:numPr>
          <w:ilvl w:val="0"/>
          <w:numId w:val="39"/>
        </w:numPr>
        <w:rPr>
          <w:b/>
        </w:rPr>
      </w:pPr>
      <w:r w:rsidRPr="008E569E">
        <w:t>Passive conduct that allows decay...like building deteriorating. Life tenant not responsible for this unless expressly says they are in instrument</w:t>
      </w:r>
    </w:p>
    <w:p w:rsidR="004F1101" w:rsidRPr="008E569E" w:rsidRDefault="004F1101" w:rsidP="004F1101">
      <w:pPr>
        <w:rPr>
          <w:b/>
        </w:rPr>
      </w:pPr>
      <w:r w:rsidRPr="008E569E">
        <w:rPr>
          <w:b/>
        </w:rPr>
        <w:t>(b)Voluntary Waste: LT LIABLE</w:t>
      </w:r>
    </w:p>
    <w:p w:rsidR="004F1101" w:rsidRPr="004774F6" w:rsidRDefault="004F1101" w:rsidP="00791E45">
      <w:pPr>
        <w:pStyle w:val="ListParagraph"/>
        <w:numPr>
          <w:ilvl w:val="0"/>
          <w:numId w:val="39"/>
        </w:numPr>
        <w:rPr>
          <w:b/>
        </w:rPr>
      </w:pPr>
      <w:r w:rsidRPr="008E569E">
        <w:t xml:space="preserve">Waste arising from activities of tenant which either </w:t>
      </w:r>
      <w:r w:rsidRPr="004774F6">
        <w:rPr>
          <w:b/>
        </w:rPr>
        <w:t>cause permanent damage</w:t>
      </w:r>
      <w:r w:rsidRPr="008E569E">
        <w:t xml:space="preserve"> to land or </w:t>
      </w:r>
      <w:r w:rsidRPr="004774F6">
        <w:rPr>
          <w:b/>
        </w:rPr>
        <w:t>changes the nature of land for better or worse</w:t>
      </w:r>
    </w:p>
    <w:p w:rsidR="004F1101" w:rsidRPr="008E569E" w:rsidRDefault="004F1101" w:rsidP="00791E45">
      <w:pPr>
        <w:pStyle w:val="ListParagraph"/>
        <w:numPr>
          <w:ilvl w:val="0"/>
          <w:numId w:val="39"/>
        </w:numPr>
        <w:rPr>
          <w:b/>
        </w:rPr>
      </w:pPr>
      <w:r w:rsidRPr="008E569E">
        <w:t>Life tenant liable for voluntary waste</w:t>
      </w:r>
    </w:p>
    <w:p w:rsidR="004F1101" w:rsidRPr="008E569E" w:rsidRDefault="004F1101" w:rsidP="00791E45">
      <w:pPr>
        <w:pStyle w:val="ListParagraph"/>
        <w:numPr>
          <w:ilvl w:val="0"/>
          <w:numId w:val="39"/>
        </w:numPr>
        <w:rPr>
          <w:b/>
        </w:rPr>
      </w:pPr>
      <w:r w:rsidRPr="008E569E">
        <w:t>May be required to pay damages may be restrained by injunction from committing acts of waste</w:t>
      </w:r>
    </w:p>
    <w:p w:rsidR="004F1101" w:rsidRPr="008E569E" w:rsidRDefault="004F1101" w:rsidP="00791E45">
      <w:pPr>
        <w:pStyle w:val="ListParagraph"/>
        <w:numPr>
          <w:ilvl w:val="0"/>
          <w:numId w:val="39"/>
        </w:numPr>
        <w:rPr>
          <w:b/>
        </w:rPr>
      </w:pPr>
      <w:r w:rsidRPr="008E569E">
        <w:rPr>
          <w:b/>
        </w:rPr>
        <w:t>4 categories of voluntary waste</w:t>
      </w:r>
      <w:r w:rsidR="006E07D8" w:rsidRPr="008E569E">
        <w:rPr>
          <w:b/>
        </w:rPr>
        <w:t xml:space="preserve">: </w:t>
      </w:r>
      <w:r w:rsidRPr="008E569E">
        <w:rPr>
          <w:b/>
        </w:rPr>
        <w:t>Timber</w:t>
      </w:r>
      <w:r w:rsidRPr="008E569E">
        <w:t>: life tenant cant cut timber unless its a timber estate (at time of life tenancy). Unless cutting to improve property</w:t>
      </w:r>
      <w:r w:rsidR="006E07D8" w:rsidRPr="008E569E">
        <w:t xml:space="preserve">; </w:t>
      </w:r>
      <w:r w:rsidRPr="008E569E">
        <w:rPr>
          <w:b/>
        </w:rPr>
        <w:t xml:space="preserve">Mines and minerals: </w:t>
      </w:r>
      <w:r w:rsidRPr="008E569E">
        <w:t>LT</w:t>
      </w:r>
      <w:r w:rsidR="004774F6">
        <w:t xml:space="preserve"> </w:t>
      </w:r>
      <w:r w:rsidRPr="008E569E">
        <w:t>may not open mines or extract minerals unless activities were being carried out at start of life tenancy</w:t>
      </w:r>
      <w:r w:rsidR="006E07D8" w:rsidRPr="008E569E">
        <w:t xml:space="preserve">; </w:t>
      </w:r>
      <w:r w:rsidRPr="008E569E">
        <w:rPr>
          <w:b/>
        </w:rPr>
        <w:t>Demolishing or altering buildings</w:t>
      </w:r>
      <w:r w:rsidR="006E07D8" w:rsidRPr="008E569E">
        <w:rPr>
          <w:b/>
        </w:rPr>
        <w:t xml:space="preserve">; </w:t>
      </w:r>
      <w:r w:rsidRPr="008E569E">
        <w:rPr>
          <w:b/>
        </w:rPr>
        <w:t>Changing</w:t>
      </w:r>
      <w:r w:rsidRPr="008E569E">
        <w:t xml:space="preserve"> the use to which the land is put</w:t>
      </w:r>
    </w:p>
    <w:p w:rsidR="004F1101" w:rsidRPr="008E569E" w:rsidRDefault="004F1101" w:rsidP="004F1101">
      <w:pPr>
        <w:rPr>
          <w:b/>
        </w:rPr>
      </w:pPr>
      <w:r w:rsidRPr="008E569E">
        <w:rPr>
          <w:b/>
        </w:rPr>
        <w:t>(c)Equitable Waste</w:t>
      </w:r>
      <w:r w:rsidR="006E07D8" w:rsidRPr="008E569E">
        <w:rPr>
          <w:b/>
        </w:rPr>
        <w:t>= spiteful waste to the detriment of the remainder</w:t>
      </w:r>
      <w:r w:rsidR="004774F6">
        <w:rPr>
          <w:b/>
        </w:rPr>
        <w:t>-</w:t>
      </w:r>
      <w:r w:rsidR="006E07D8" w:rsidRPr="008E569E">
        <w:rPr>
          <w:b/>
        </w:rPr>
        <w:t>man</w:t>
      </w:r>
      <w:r w:rsidR="00927D62">
        <w:rPr>
          <w:b/>
        </w:rPr>
        <w:t>: LT LIABLE</w:t>
      </w:r>
    </w:p>
    <w:p w:rsidR="006E07D8" w:rsidRPr="008E569E" w:rsidRDefault="004F1101" w:rsidP="00791E45">
      <w:pPr>
        <w:pStyle w:val="ListParagraph"/>
        <w:numPr>
          <w:ilvl w:val="0"/>
          <w:numId w:val="40"/>
        </w:numPr>
        <w:rPr>
          <w:b/>
        </w:rPr>
      </w:pPr>
      <w:r w:rsidRPr="008E569E">
        <w:t xml:space="preserve">Creator of life estate may </w:t>
      </w:r>
      <w:r w:rsidRPr="004774F6">
        <w:rPr>
          <w:u w:val="single"/>
        </w:rPr>
        <w:t>expressly permit</w:t>
      </w:r>
      <w:r w:rsidRPr="008E569E">
        <w:t xml:space="preserve"> life tenant to commit voluntary waste. Will give LT </w:t>
      </w:r>
      <w:r w:rsidRPr="008E569E">
        <w:rPr>
          <w:b/>
        </w:rPr>
        <w:t xml:space="preserve">“without impeachment for waste”. </w:t>
      </w:r>
    </w:p>
    <w:p w:rsidR="004F1101" w:rsidRPr="008E569E" w:rsidRDefault="004F1101" w:rsidP="00791E45">
      <w:pPr>
        <w:pStyle w:val="ListParagraph"/>
        <w:numPr>
          <w:ilvl w:val="0"/>
          <w:numId w:val="40"/>
        </w:numPr>
        <w:rPr>
          <w:b/>
          <w:i/>
          <w:color w:val="FF0000"/>
        </w:rPr>
      </w:pPr>
      <w:r w:rsidRPr="008E569E">
        <w:t xml:space="preserve">BUT </w:t>
      </w:r>
      <w:r w:rsidR="006E07D8" w:rsidRPr="008E569E">
        <w:rPr>
          <w:b/>
        </w:rPr>
        <w:t>A Life estate that is “unimpeachable for waste” does not give a tenant the right to make unconscionable use of the right to commit waste at will (commit equitable waste).</w:t>
      </w:r>
      <w:r w:rsidR="006E07D8" w:rsidRPr="008E569E">
        <w:rPr>
          <w:b/>
          <w:i/>
        </w:rPr>
        <w:t xml:space="preserve"> </w:t>
      </w:r>
      <w:r w:rsidR="006E07D8" w:rsidRPr="008E569E">
        <w:rPr>
          <w:b/>
          <w:i/>
          <w:color w:val="FF0000"/>
        </w:rPr>
        <w:t>Vane v Lord Barnard</w:t>
      </w:r>
      <w:r w:rsidR="006E07D8" w:rsidRPr="008E569E">
        <w:rPr>
          <w:b/>
          <w:color w:val="FF0000"/>
        </w:rPr>
        <w:t xml:space="preserve"> 1716(</w:t>
      </w:r>
      <w:r w:rsidR="006E07D8" w:rsidRPr="008E569E">
        <w:rPr>
          <w:i/>
          <w:color w:val="FF0000"/>
        </w:rPr>
        <w:t>D gave himself life estate “unimpeachable for waste” with remainder to his son. Got pissed at his son and stripped the land of its value and sold valuables)</w:t>
      </w:r>
    </w:p>
    <w:p w:rsidR="004F1101" w:rsidRPr="008E569E" w:rsidRDefault="004F1101" w:rsidP="006E07D8">
      <w:pPr>
        <w:pStyle w:val="NoSpacing"/>
        <w:rPr>
          <w:rFonts w:asciiTheme="majorHAnsi" w:hAnsiTheme="majorHAnsi"/>
          <w:b/>
          <w:color w:val="0000CC"/>
          <w:sz w:val="20"/>
          <w:szCs w:val="20"/>
        </w:rPr>
      </w:pPr>
      <w:r w:rsidRPr="008E569E">
        <w:rPr>
          <w:rFonts w:asciiTheme="majorHAnsi" w:hAnsiTheme="majorHAnsi"/>
          <w:b/>
          <w:i/>
          <w:color w:val="0000CC"/>
          <w:sz w:val="20"/>
          <w:szCs w:val="20"/>
        </w:rPr>
        <w:t>Law and Equity Act</w:t>
      </w:r>
      <w:r w:rsidRPr="008E569E">
        <w:rPr>
          <w:rFonts w:asciiTheme="majorHAnsi" w:hAnsiTheme="majorHAnsi"/>
          <w:b/>
          <w:color w:val="0000CC"/>
          <w:sz w:val="20"/>
          <w:szCs w:val="20"/>
        </w:rPr>
        <w:t xml:space="preserve"> s 11</w:t>
      </w:r>
      <w:r w:rsidR="006E07D8" w:rsidRPr="008E569E">
        <w:rPr>
          <w:rFonts w:asciiTheme="majorHAnsi" w:hAnsiTheme="majorHAnsi"/>
          <w:b/>
          <w:color w:val="0000CC"/>
          <w:sz w:val="20"/>
          <w:szCs w:val="20"/>
        </w:rPr>
        <w:t xml:space="preserve">: </w:t>
      </w:r>
      <w:r w:rsidRPr="008E569E">
        <w:rPr>
          <w:rFonts w:asciiTheme="majorHAnsi" w:hAnsiTheme="majorHAnsi"/>
          <w:color w:val="0000CC"/>
          <w:sz w:val="20"/>
          <w:szCs w:val="20"/>
        </w:rPr>
        <w:t xml:space="preserve">an estate for life </w:t>
      </w:r>
      <w:r w:rsidR="006E07D8" w:rsidRPr="008E569E">
        <w:rPr>
          <w:rFonts w:asciiTheme="majorHAnsi" w:hAnsiTheme="majorHAnsi"/>
          <w:color w:val="0000CC"/>
          <w:sz w:val="20"/>
          <w:szCs w:val="20"/>
        </w:rPr>
        <w:t>“</w:t>
      </w:r>
      <w:r w:rsidRPr="008E569E">
        <w:rPr>
          <w:rFonts w:asciiTheme="majorHAnsi" w:hAnsiTheme="majorHAnsi"/>
          <w:color w:val="0000CC"/>
          <w:sz w:val="20"/>
          <w:szCs w:val="20"/>
        </w:rPr>
        <w:t>without impeachment of waste</w:t>
      </w:r>
      <w:r w:rsidR="006E07D8" w:rsidRPr="008E569E">
        <w:rPr>
          <w:rFonts w:asciiTheme="majorHAnsi" w:hAnsiTheme="majorHAnsi"/>
          <w:color w:val="0000CC"/>
          <w:sz w:val="20"/>
          <w:szCs w:val="20"/>
        </w:rPr>
        <w:t>”</w:t>
      </w:r>
      <w:r w:rsidRPr="008E569E">
        <w:rPr>
          <w:rFonts w:asciiTheme="majorHAnsi" w:hAnsiTheme="majorHAnsi"/>
          <w:color w:val="0000CC"/>
          <w:sz w:val="20"/>
          <w:szCs w:val="20"/>
        </w:rPr>
        <w:t xml:space="preserve"> does not confer on the tenant for </w:t>
      </w:r>
      <w:r w:rsidR="006E07D8" w:rsidRPr="008E569E">
        <w:rPr>
          <w:rFonts w:asciiTheme="majorHAnsi" w:hAnsiTheme="majorHAnsi"/>
          <w:color w:val="0000CC"/>
          <w:sz w:val="20"/>
          <w:szCs w:val="20"/>
        </w:rPr>
        <w:t>a</w:t>
      </w:r>
      <w:r w:rsidRPr="008E569E">
        <w:rPr>
          <w:rFonts w:asciiTheme="majorHAnsi" w:hAnsiTheme="majorHAnsi"/>
          <w:color w:val="0000CC"/>
          <w:sz w:val="20"/>
          <w:szCs w:val="20"/>
        </w:rPr>
        <w:t xml:space="preserve"> right to commit equitable waste, unless an intention to confer that right expressly appears by the instrument creating the estate</w:t>
      </w:r>
    </w:p>
    <w:p w:rsidR="006E07D8" w:rsidRPr="008E569E" w:rsidRDefault="006E07D8" w:rsidP="004F1101">
      <w:pPr>
        <w:pStyle w:val="NoSpacing"/>
        <w:rPr>
          <w:rFonts w:asciiTheme="majorHAnsi" w:hAnsiTheme="majorHAnsi"/>
          <w:b/>
          <w:i/>
          <w:sz w:val="20"/>
          <w:szCs w:val="20"/>
        </w:rPr>
      </w:pPr>
    </w:p>
    <w:p w:rsidR="006E07D8" w:rsidRDefault="006E07D8" w:rsidP="004F1101">
      <w:pPr>
        <w:pStyle w:val="NoSpacing"/>
        <w:rPr>
          <w:rFonts w:asciiTheme="majorHAnsi" w:hAnsiTheme="majorHAnsi"/>
          <w:sz w:val="20"/>
          <w:szCs w:val="20"/>
        </w:rPr>
      </w:pPr>
      <w:r w:rsidRPr="008E569E">
        <w:rPr>
          <w:rFonts w:asciiTheme="majorHAnsi" w:hAnsiTheme="majorHAnsi"/>
          <w:b/>
          <w:sz w:val="20"/>
          <w:szCs w:val="20"/>
        </w:rPr>
        <w:lastRenderedPageBreak/>
        <w:t>d) Ameliorating waste</w:t>
      </w:r>
      <w:r w:rsidRPr="008E569E">
        <w:rPr>
          <w:rFonts w:asciiTheme="majorHAnsi" w:hAnsiTheme="majorHAnsi"/>
          <w:sz w:val="20"/>
          <w:szCs w:val="20"/>
        </w:rPr>
        <w:t xml:space="preserve">: an improvement/ enhancement to an estate that changes its character. May increases the land's value. </w:t>
      </w:r>
      <w:r w:rsidRPr="00927D62">
        <w:rPr>
          <w:rFonts w:asciiTheme="majorHAnsi" w:hAnsiTheme="majorHAnsi"/>
          <w:b/>
          <w:sz w:val="20"/>
          <w:szCs w:val="20"/>
        </w:rPr>
        <w:t>LT may be responsible for restoring land to previous condition. If changes improve land damages and injunction usually not awarded. BUT, if changes made increases burden on remainder LT responsible</w:t>
      </w:r>
      <w:r w:rsidRPr="008E569E">
        <w:rPr>
          <w:rFonts w:asciiTheme="majorHAnsi" w:hAnsiTheme="majorHAnsi"/>
          <w:sz w:val="20"/>
          <w:szCs w:val="20"/>
        </w:rPr>
        <w:t xml:space="preserve"> (e.g. add maintenance cost, increase in property taxes)</w:t>
      </w:r>
    </w:p>
    <w:p w:rsidR="004774F6" w:rsidRPr="008E569E" w:rsidRDefault="004774F6" w:rsidP="004774F6">
      <w:pPr>
        <w:pStyle w:val="ListParagraph"/>
        <w:numPr>
          <w:ilvl w:val="1"/>
          <w:numId w:val="39"/>
        </w:numPr>
        <w:rPr>
          <w:b/>
        </w:rPr>
      </w:pPr>
      <w:r w:rsidRPr="008E569E">
        <w:t xml:space="preserve">If waste makes land </w:t>
      </w:r>
      <w:r>
        <w:t>BETTER</w:t>
      </w:r>
      <w:r w:rsidRPr="008E569E">
        <w:t xml:space="preserve">, </w:t>
      </w:r>
      <w:r w:rsidRPr="008E569E">
        <w:rPr>
          <w:b/>
        </w:rPr>
        <w:t>LT will not be liable in damages</w:t>
      </w:r>
      <w:r>
        <w:t xml:space="preserve"> </w:t>
      </w:r>
    </w:p>
    <w:p w:rsidR="004774F6" w:rsidRPr="008E569E" w:rsidRDefault="004774F6" w:rsidP="004774F6">
      <w:pPr>
        <w:pStyle w:val="ListParagraph"/>
        <w:numPr>
          <w:ilvl w:val="2"/>
          <w:numId w:val="39"/>
        </w:numPr>
        <w:rPr>
          <w:b/>
        </w:rPr>
      </w:pPr>
      <w:r w:rsidRPr="008E569E">
        <w:t>But sometimes can be liable for this...ex: if Ravi tears down the log cabin that means so much to Pavl family. Reversionary could prob get injunction against this...maybe not damages</w:t>
      </w:r>
    </w:p>
    <w:p w:rsidR="004774F6" w:rsidRPr="008E569E" w:rsidRDefault="004774F6" w:rsidP="004F1101">
      <w:pPr>
        <w:pStyle w:val="NoSpacing"/>
        <w:rPr>
          <w:rFonts w:asciiTheme="majorHAnsi" w:hAnsiTheme="majorHAnsi"/>
          <w:b/>
          <w:i/>
          <w:sz w:val="20"/>
          <w:szCs w:val="20"/>
        </w:rPr>
      </w:pPr>
    </w:p>
    <w:p w:rsidR="004F1101" w:rsidRPr="008E569E" w:rsidRDefault="004F1101" w:rsidP="006E07D8">
      <w:pPr>
        <w:pStyle w:val="Heading3"/>
      </w:pPr>
      <w:bookmarkStart w:id="124" w:name="_Toc290530972"/>
      <w:r w:rsidRPr="008E569E">
        <w:t>Liability for Taxes, Insurance, etc.</w:t>
      </w:r>
      <w:bookmarkEnd w:id="124"/>
    </w:p>
    <w:p w:rsidR="004F1101" w:rsidRPr="008E569E" w:rsidRDefault="004F1101" w:rsidP="00791E45">
      <w:pPr>
        <w:pStyle w:val="NoSpacing"/>
        <w:numPr>
          <w:ilvl w:val="0"/>
          <w:numId w:val="40"/>
        </w:numPr>
        <w:rPr>
          <w:rFonts w:asciiTheme="majorHAnsi" w:hAnsiTheme="majorHAnsi"/>
          <w:b/>
          <w:sz w:val="20"/>
          <w:szCs w:val="20"/>
        </w:rPr>
      </w:pPr>
      <w:r w:rsidRPr="008E569E">
        <w:rPr>
          <w:rFonts w:asciiTheme="majorHAnsi" w:hAnsiTheme="majorHAnsi"/>
          <w:sz w:val="20"/>
          <w:szCs w:val="20"/>
        </w:rPr>
        <w:t>LT is obligated to pay taxes on property</w:t>
      </w:r>
    </w:p>
    <w:p w:rsidR="006E07D8" w:rsidRPr="008E569E" w:rsidRDefault="006E07D8" w:rsidP="006E07D8">
      <w:pPr>
        <w:pStyle w:val="NoSpacing"/>
        <w:rPr>
          <w:rFonts w:asciiTheme="majorHAnsi" w:hAnsiTheme="majorHAnsi"/>
          <w:i/>
          <w:sz w:val="20"/>
          <w:szCs w:val="20"/>
        </w:rPr>
      </w:pPr>
      <w:r w:rsidRPr="008E569E">
        <w:rPr>
          <w:rFonts w:asciiTheme="majorHAnsi" w:hAnsiTheme="majorHAnsi"/>
          <w:b/>
          <w:sz w:val="20"/>
          <w:szCs w:val="20"/>
        </w:rPr>
        <w:t xml:space="preserve">LT has obligation to pay property taxes;.  </w:t>
      </w:r>
      <w:r w:rsidRPr="008E569E">
        <w:rPr>
          <w:rFonts w:asciiTheme="majorHAnsi" w:hAnsiTheme="majorHAnsi"/>
          <w:sz w:val="20"/>
          <w:szCs w:val="20"/>
        </w:rPr>
        <w:t xml:space="preserve">An LE holder cannot use a tax sale to circumvent a life estate and acquire title adverse to the remainder man by purchasing at the sale himself or through an intermediary. </w:t>
      </w:r>
      <w:r w:rsidRPr="004774F6">
        <w:rPr>
          <w:rFonts w:asciiTheme="majorHAnsi" w:hAnsiTheme="majorHAnsi"/>
          <w:b/>
          <w:sz w:val="20"/>
          <w:szCs w:val="20"/>
        </w:rPr>
        <w:t>Neither LT, nor anyone claiming under him, who allows property to be sold for taxes, can acquire title. LE holder h</w:t>
      </w:r>
      <w:r w:rsidR="00927D62">
        <w:rPr>
          <w:rFonts w:asciiTheme="majorHAnsi" w:hAnsiTheme="majorHAnsi"/>
          <w:b/>
          <w:sz w:val="20"/>
          <w:szCs w:val="20"/>
        </w:rPr>
        <w:t xml:space="preserve">as quasi-trust relationship to </w:t>
      </w:r>
      <w:r w:rsidRPr="004774F6">
        <w:rPr>
          <w:rFonts w:asciiTheme="majorHAnsi" w:hAnsiTheme="majorHAnsi"/>
          <w:b/>
          <w:sz w:val="20"/>
          <w:szCs w:val="20"/>
        </w:rPr>
        <w:t>those who have a remainder interest</w:t>
      </w:r>
      <w:r w:rsidR="004774F6">
        <w:rPr>
          <w:rFonts w:asciiTheme="majorHAnsi" w:hAnsiTheme="majorHAnsi"/>
          <w:b/>
          <w:sz w:val="20"/>
          <w:szCs w:val="20"/>
        </w:rPr>
        <w:t xml:space="preserve">.  </w:t>
      </w:r>
      <w:r w:rsidR="00927D62">
        <w:rPr>
          <w:rFonts w:asciiTheme="majorHAnsi" w:hAnsiTheme="majorHAnsi"/>
          <w:sz w:val="20"/>
          <w:szCs w:val="20"/>
        </w:rPr>
        <w:t xml:space="preserve">LE may not </w:t>
      </w:r>
      <w:r w:rsidRPr="008E569E">
        <w:rPr>
          <w:rFonts w:asciiTheme="majorHAnsi" w:hAnsiTheme="majorHAnsi"/>
          <w:sz w:val="20"/>
          <w:szCs w:val="20"/>
        </w:rPr>
        <w:t>do anything to impair remainder &amp; remainder holder can do nothing to affect LE.</w:t>
      </w:r>
      <w:r w:rsidRPr="008E569E">
        <w:rPr>
          <w:rFonts w:asciiTheme="majorHAnsi" w:hAnsiTheme="majorHAnsi"/>
          <w:b/>
          <w:i/>
          <w:sz w:val="20"/>
          <w:szCs w:val="20"/>
        </w:rPr>
        <w:t xml:space="preserve"> </w:t>
      </w:r>
      <w:r w:rsidRPr="008E569E">
        <w:rPr>
          <w:rFonts w:asciiTheme="majorHAnsi" w:hAnsiTheme="majorHAnsi"/>
          <w:b/>
          <w:i/>
          <w:color w:val="FF0000"/>
          <w:sz w:val="20"/>
          <w:szCs w:val="20"/>
        </w:rPr>
        <w:t>Mayo v Leitovski</w:t>
      </w:r>
      <w:r w:rsidRPr="008E569E">
        <w:rPr>
          <w:rFonts w:asciiTheme="majorHAnsi" w:hAnsiTheme="majorHAnsi"/>
          <w:b/>
          <w:color w:val="FF0000"/>
          <w:sz w:val="20"/>
          <w:szCs w:val="20"/>
        </w:rPr>
        <w:t xml:space="preserve"> 1928 Man Kb(</w:t>
      </w:r>
      <w:r w:rsidRPr="008E569E">
        <w:rPr>
          <w:rFonts w:asciiTheme="majorHAnsi" w:hAnsiTheme="majorHAnsi"/>
          <w:i/>
          <w:color w:val="FF0000"/>
          <w:sz w:val="20"/>
          <w:szCs w:val="20"/>
        </w:rPr>
        <w:t>old woman did not pay taxes on her LE so land sold in tax sale. Her son-in law bought land and tried to transfer it to her, to get around the Life Estate)</w:t>
      </w:r>
    </w:p>
    <w:p w:rsidR="006E07D8" w:rsidRPr="008E569E" w:rsidRDefault="006E07D8" w:rsidP="006E07D8">
      <w:pPr>
        <w:pStyle w:val="NoSpacing"/>
        <w:rPr>
          <w:rFonts w:asciiTheme="majorHAnsi" w:hAnsiTheme="majorHAnsi"/>
          <w:b/>
          <w:sz w:val="20"/>
          <w:szCs w:val="20"/>
        </w:rPr>
      </w:pPr>
    </w:p>
    <w:p w:rsidR="006E07D8" w:rsidRPr="008E569E" w:rsidRDefault="006E07D8" w:rsidP="004F1101">
      <w:pPr>
        <w:pStyle w:val="NoSpacing"/>
        <w:rPr>
          <w:rFonts w:asciiTheme="majorHAnsi" w:hAnsiTheme="majorHAnsi"/>
          <w:i/>
          <w:color w:val="FF0000"/>
          <w:sz w:val="20"/>
          <w:szCs w:val="20"/>
        </w:rPr>
      </w:pPr>
      <w:r w:rsidRPr="008E569E">
        <w:rPr>
          <w:rFonts w:asciiTheme="majorHAnsi" w:hAnsiTheme="majorHAnsi"/>
          <w:i/>
          <w:sz w:val="20"/>
          <w:szCs w:val="20"/>
        </w:rPr>
        <w:t>W</w:t>
      </w:r>
      <w:r w:rsidR="004F1101" w:rsidRPr="008E569E">
        <w:rPr>
          <w:rFonts w:asciiTheme="majorHAnsi" w:hAnsiTheme="majorHAnsi"/>
          <w:i/>
          <w:sz w:val="20"/>
          <w:szCs w:val="20"/>
        </w:rPr>
        <w:t>hile obliged to pay taxes, life tenant may not be responsible for insurance premiums</w:t>
      </w:r>
      <w:r w:rsidRPr="008E569E">
        <w:rPr>
          <w:rFonts w:asciiTheme="majorHAnsi" w:hAnsiTheme="majorHAnsi"/>
          <w:b/>
          <w:i/>
          <w:sz w:val="20"/>
          <w:szCs w:val="20"/>
        </w:rPr>
        <w:t xml:space="preserve"> </w:t>
      </w:r>
      <w:r w:rsidRPr="008E569E">
        <w:rPr>
          <w:rFonts w:asciiTheme="majorHAnsi" w:hAnsiTheme="majorHAnsi"/>
          <w:b/>
          <w:i/>
          <w:color w:val="FF0000"/>
          <w:sz w:val="20"/>
          <w:szCs w:val="20"/>
        </w:rPr>
        <w:t>Re Verdonk</w:t>
      </w:r>
    </w:p>
    <w:p w:rsidR="004F1101" w:rsidRPr="008E569E" w:rsidRDefault="004F1101" w:rsidP="00927D62">
      <w:pPr>
        <w:pStyle w:val="Heading1"/>
      </w:pPr>
      <w:r w:rsidRPr="008E569E">
        <w:t xml:space="preserve"> </w:t>
      </w:r>
      <w:bookmarkStart w:id="125" w:name="_Toc290530973"/>
      <w:r w:rsidRPr="008E569E">
        <w:t xml:space="preserve">Conditional </w:t>
      </w:r>
      <w:r w:rsidRPr="00927D62">
        <w:t>and</w:t>
      </w:r>
      <w:r w:rsidRPr="008E569E">
        <w:t xml:space="preserve"> Determinable Interests</w:t>
      </w:r>
      <w:bookmarkEnd w:id="125"/>
    </w:p>
    <w:p w:rsidR="008B03B8" w:rsidRPr="008E569E" w:rsidRDefault="008B03B8" w:rsidP="004F1101">
      <w:pPr>
        <w:pStyle w:val="NoSpacing"/>
        <w:rPr>
          <w:rFonts w:asciiTheme="majorHAnsi" w:hAnsiTheme="majorHAnsi"/>
          <w:b/>
          <w:sz w:val="20"/>
          <w:szCs w:val="20"/>
          <w:u w:val="single"/>
        </w:rPr>
      </w:pPr>
    </w:p>
    <w:p w:rsidR="004F1101" w:rsidRPr="008E569E" w:rsidRDefault="008B03B8" w:rsidP="008B03B8">
      <w:pPr>
        <w:pStyle w:val="Heading2"/>
        <w:rPr>
          <w:szCs w:val="20"/>
        </w:rPr>
      </w:pPr>
      <w:bookmarkStart w:id="126" w:name="_Toc290530974"/>
      <w:r w:rsidRPr="008E569E">
        <w:rPr>
          <w:szCs w:val="20"/>
        </w:rPr>
        <w:t xml:space="preserve">3 Ways </w:t>
      </w:r>
      <w:r w:rsidR="004F1101" w:rsidRPr="008E569E">
        <w:rPr>
          <w:szCs w:val="20"/>
        </w:rPr>
        <w:t>Person who is disposing property can impose qualifications on the interests</w:t>
      </w:r>
      <w:bookmarkEnd w:id="126"/>
    </w:p>
    <w:p w:rsidR="004F1101" w:rsidRPr="008E569E" w:rsidRDefault="004F1101" w:rsidP="00791E45">
      <w:pPr>
        <w:pStyle w:val="NoSpacing"/>
        <w:numPr>
          <w:ilvl w:val="0"/>
          <w:numId w:val="42"/>
        </w:numPr>
        <w:rPr>
          <w:rFonts w:asciiTheme="majorHAnsi" w:hAnsiTheme="majorHAnsi"/>
          <w:sz w:val="20"/>
          <w:szCs w:val="20"/>
        </w:rPr>
      </w:pPr>
      <w:r w:rsidRPr="008E569E">
        <w:rPr>
          <w:rFonts w:asciiTheme="majorHAnsi" w:hAnsiTheme="majorHAnsi"/>
          <w:sz w:val="20"/>
          <w:szCs w:val="20"/>
        </w:rPr>
        <w:t xml:space="preserve">By making the interest subject to </w:t>
      </w:r>
      <w:r w:rsidRPr="008D33BC">
        <w:rPr>
          <w:rFonts w:asciiTheme="majorHAnsi" w:hAnsiTheme="majorHAnsi"/>
          <w:b/>
          <w:sz w:val="20"/>
          <w:szCs w:val="20"/>
          <w:highlight w:val="cyan"/>
        </w:rPr>
        <w:t>condition precedent</w:t>
      </w:r>
      <w:r w:rsidR="008B03B8" w:rsidRPr="008E569E">
        <w:rPr>
          <w:rFonts w:asciiTheme="majorHAnsi" w:hAnsiTheme="majorHAnsi"/>
          <w:b/>
          <w:sz w:val="20"/>
          <w:szCs w:val="20"/>
        </w:rPr>
        <w:sym w:font="Wingdings" w:char="F0E0"/>
      </w:r>
      <w:r w:rsidR="008B03B8" w:rsidRPr="008E569E">
        <w:rPr>
          <w:rFonts w:asciiTheme="majorHAnsi" w:hAnsiTheme="majorHAnsi"/>
          <w:b/>
          <w:sz w:val="20"/>
          <w:szCs w:val="20"/>
        </w:rPr>
        <w:t>TRIGGERS INTEREST</w:t>
      </w:r>
      <w:r w:rsidRPr="008E569E">
        <w:rPr>
          <w:rFonts w:asciiTheme="majorHAnsi" w:hAnsiTheme="majorHAnsi"/>
          <w:b/>
          <w:sz w:val="20"/>
          <w:szCs w:val="20"/>
        </w:rPr>
        <w:t xml:space="preserve"> [need to meet condition]</w:t>
      </w:r>
      <w:r w:rsidRPr="008E569E">
        <w:rPr>
          <w:rFonts w:asciiTheme="majorHAnsi" w:hAnsiTheme="majorHAnsi"/>
          <w:sz w:val="20"/>
          <w:szCs w:val="20"/>
        </w:rPr>
        <w:t xml:space="preserve"> </w:t>
      </w:r>
      <w:r w:rsidR="008B03B8" w:rsidRPr="008E569E">
        <w:rPr>
          <w:rFonts w:asciiTheme="majorHAnsi" w:hAnsiTheme="majorHAnsi"/>
          <w:b/>
          <w:sz w:val="20"/>
          <w:szCs w:val="20"/>
          <w:highlight w:val="yellow"/>
        </w:rPr>
        <w:t>“</w:t>
      </w:r>
      <w:r w:rsidRPr="008E569E">
        <w:rPr>
          <w:rFonts w:asciiTheme="majorHAnsi" w:hAnsiTheme="majorHAnsi"/>
          <w:b/>
          <w:sz w:val="20"/>
          <w:szCs w:val="20"/>
          <w:highlight w:val="yellow"/>
        </w:rPr>
        <w:t xml:space="preserve">To A in FS </w:t>
      </w:r>
      <w:r w:rsidRPr="008D33BC">
        <w:rPr>
          <w:rFonts w:asciiTheme="majorHAnsi" w:hAnsiTheme="majorHAnsi"/>
          <w:b/>
          <w:sz w:val="20"/>
          <w:szCs w:val="20"/>
          <w:highlight w:val="green"/>
        </w:rPr>
        <w:t>if,</w:t>
      </w:r>
      <w:r w:rsidRPr="008E569E">
        <w:rPr>
          <w:rFonts w:asciiTheme="majorHAnsi" w:hAnsiTheme="majorHAnsi"/>
          <w:b/>
          <w:sz w:val="20"/>
          <w:szCs w:val="20"/>
          <w:highlight w:val="yellow"/>
        </w:rPr>
        <w:t xml:space="preserve"> wh</w:t>
      </w:r>
      <w:r w:rsidR="00927D62">
        <w:rPr>
          <w:rFonts w:asciiTheme="majorHAnsi" w:hAnsiTheme="majorHAnsi"/>
          <w:b/>
          <w:sz w:val="20"/>
          <w:szCs w:val="20"/>
          <w:highlight w:val="yellow"/>
        </w:rPr>
        <w:t>en I</w:t>
      </w:r>
      <w:r w:rsidR="008B03B8" w:rsidRPr="008E569E">
        <w:rPr>
          <w:rFonts w:asciiTheme="majorHAnsi" w:hAnsiTheme="majorHAnsi"/>
          <w:b/>
          <w:sz w:val="20"/>
          <w:szCs w:val="20"/>
          <w:highlight w:val="yellow"/>
        </w:rPr>
        <w:t xml:space="preserve"> die, A is not married to B”</w:t>
      </w:r>
    </w:p>
    <w:p w:rsidR="00E0290F" w:rsidRPr="008E569E" w:rsidRDefault="00E0290F" w:rsidP="00E0290F">
      <w:pPr>
        <w:pStyle w:val="NoSpacing"/>
        <w:ind w:left="720"/>
        <w:rPr>
          <w:rFonts w:asciiTheme="majorHAnsi" w:hAnsiTheme="majorHAnsi"/>
          <w:sz w:val="20"/>
          <w:szCs w:val="20"/>
        </w:rPr>
      </w:pPr>
    </w:p>
    <w:p w:rsidR="00DB640A" w:rsidRPr="00DB640A" w:rsidRDefault="004F1101" w:rsidP="00DB640A">
      <w:pPr>
        <w:pStyle w:val="NoSpacing"/>
        <w:numPr>
          <w:ilvl w:val="0"/>
          <w:numId w:val="42"/>
        </w:numPr>
        <w:rPr>
          <w:rFonts w:asciiTheme="majorHAnsi" w:hAnsiTheme="majorHAnsi"/>
          <w:sz w:val="20"/>
          <w:szCs w:val="20"/>
          <w:highlight w:val="yellow"/>
        </w:rPr>
      </w:pPr>
      <w:r w:rsidRPr="008E569E">
        <w:rPr>
          <w:rFonts w:asciiTheme="majorHAnsi" w:hAnsiTheme="majorHAnsi"/>
          <w:sz w:val="20"/>
          <w:szCs w:val="20"/>
        </w:rPr>
        <w:t xml:space="preserve">Attaching a </w:t>
      </w:r>
      <w:r w:rsidRPr="008D33BC">
        <w:rPr>
          <w:rFonts w:asciiTheme="majorHAnsi" w:hAnsiTheme="majorHAnsi"/>
          <w:b/>
          <w:sz w:val="20"/>
          <w:szCs w:val="20"/>
          <w:highlight w:val="cyan"/>
        </w:rPr>
        <w:t>condition subsequent</w:t>
      </w:r>
      <w:r w:rsidRPr="008E569E">
        <w:rPr>
          <w:rFonts w:asciiTheme="majorHAnsi" w:hAnsiTheme="majorHAnsi"/>
          <w:sz w:val="20"/>
          <w:szCs w:val="20"/>
        </w:rPr>
        <w:t xml:space="preserve"> to the interest </w:t>
      </w:r>
      <w:r w:rsidRPr="008E569E">
        <w:rPr>
          <w:rFonts w:asciiTheme="majorHAnsi" w:hAnsiTheme="majorHAnsi"/>
          <w:b/>
          <w:sz w:val="20"/>
          <w:szCs w:val="20"/>
        </w:rPr>
        <w:t>[get it but  not absolutely, if  you breach condition you get it taken away]</w:t>
      </w:r>
      <w:r w:rsidRPr="008E569E">
        <w:rPr>
          <w:rFonts w:asciiTheme="majorHAnsi" w:hAnsiTheme="majorHAnsi"/>
          <w:sz w:val="20"/>
          <w:szCs w:val="20"/>
        </w:rPr>
        <w:t xml:space="preserve"> </w:t>
      </w:r>
      <w:r w:rsidR="008B03B8" w:rsidRPr="008E569E">
        <w:rPr>
          <w:rFonts w:asciiTheme="majorHAnsi" w:hAnsiTheme="majorHAnsi"/>
          <w:b/>
          <w:sz w:val="20"/>
          <w:szCs w:val="20"/>
          <w:highlight w:val="yellow"/>
        </w:rPr>
        <w:t>“</w:t>
      </w:r>
      <w:r w:rsidRPr="008E569E">
        <w:rPr>
          <w:rFonts w:asciiTheme="majorHAnsi" w:hAnsiTheme="majorHAnsi"/>
          <w:b/>
          <w:sz w:val="20"/>
          <w:szCs w:val="20"/>
          <w:highlight w:val="yellow"/>
        </w:rPr>
        <w:t xml:space="preserve">To A in fee simple </w:t>
      </w:r>
      <w:r w:rsidRPr="00927D62">
        <w:rPr>
          <w:rFonts w:asciiTheme="majorHAnsi" w:hAnsiTheme="majorHAnsi"/>
          <w:b/>
          <w:sz w:val="20"/>
          <w:szCs w:val="20"/>
          <w:highlight w:val="green"/>
        </w:rPr>
        <w:t xml:space="preserve">but if </w:t>
      </w:r>
      <w:r w:rsidRPr="008E569E">
        <w:rPr>
          <w:rFonts w:asciiTheme="majorHAnsi" w:hAnsiTheme="majorHAnsi"/>
          <w:b/>
          <w:sz w:val="20"/>
          <w:szCs w:val="20"/>
          <w:highlight w:val="yellow"/>
        </w:rPr>
        <w:t>A marries B, to C</w:t>
      </w:r>
      <w:r w:rsidR="008D33BC">
        <w:rPr>
          <w:rFonts w:asciiTheme="majorHAnsi" w:hAnsiTheme="majorHAnsi"/>
          <w:b/>
          <w:sz w:val="20"/>
          <w:szCs w:val="20"/>
          <w:highlight w:val="yellow"/>
        </w:rPr>
        <w:t xml:space="preserve"> in FS</w:t>
      </w:r>
      <w:r w:rsidR="008B03B8" w:rsidRPr="008E569E">
        <w:rPr>
          <w:rFonts w:asciiTheme="majorHAnsi" w:hAnsiTheme="majorHAnsi"/>
          <w:b/>
          <w:sz w:val="20"/>
          <w:szCs w:val="20"/>
          <w:highlight w:val="yellow"/>
        </w:rPr>
        <w:t>”</w:t>
      </w:r>
    </w:p>
    <w:p w:rsidR="00DB640A" w:rsidRDefault="00DB640A" w:rsidP="00DB640A">
      <w:pPr>
        <w:pStyle w:val="ListParagraph"/>
      </w:pPr>
    </w:p>
    <w:p w:rsidR="00DB640A" w:rsidRPr="00DB640A" w:rsidRDefault="00DB640A" w:rsidP="00DB640A">
      <w:pPr>
        <w:pStyle w:val="NoSpacing"/>
        <w:numPr>
          <w:ilvl w:val="0"/>
          <w:numId w:val="40"/>
        </w:numPr>
        <w:rPr>
          <w:rFonts w:asciiTheme="majorHAnsi" w:hAnsiTheme="majorHAnsi"/>
          <w:sz w:val="18"/>
          <w:szCs w:val="20"/>
          <w:highlight w:val="yellow"/>
        </w:rPr>
      </w:pPr>
      <w:r w:rsidRPr="00DB640A">
        <w:rPr>
          <w:rFonts w:asciiTheme="majorHAnsi" w:hAnsiTheme="majorHAnsi"/>
          <w:sz w:val="20"/>
        </w:rPr>
        <w:t xml:space="preserve">“to A </w:t>
      </w:r>
      <w:r w:rsidRPr="00DB640A">
        <w:rPr>
          <w:rFonts w:asciiTheme="majorHAnsi" w:hAnsiTheme="majorHAnsi"/>
          <w:b/>
          <w:sz w:val="20"/>
        </w:rPr>
        <w:t>(word purchase</w:t>
      </w:r>
      <w:r w:rsidRPr="00DB640A">
        <w:rPr>
          <w:rFonts w:asciiTheme="majorHAnsi" w:hAnsiTheme="majorHAnsi"/>
          <w:sz w:val="20"/>
        </w:rPr>
        <w:t>) in fee simple (</w:t>
      </w:r>
      <w:r w:rsidRPr="00DB640A">
        <w:rPr>
          <w:rFonts w:asciiTheme="majorHAnsi" w:hAnsiTheme="majorHAnsi"/>
          <w:b/>
          <w:sz w:val="20"/>
        </w:rPr>
        <w:t>word of limitation</w:t>
      </w:r>
      <w:r w:rsidRPr="00DB640A">
        <w:rPr>
          <w:rFonts w:asciiTheme="majorHAnsi" w:hAnsiTheme="majorHAnsi"/>
          <w:sz w:val="20"/>
        </w:rPr>
        <w:t xml:space="preserve">), but if </w:t>
      </w:r>
      <w:r w:rsidRPr="00DB640A">
        <w:rPr>
          <w:rFonts w:asciiTheme="majorHAnsi" w:hAnsiTheme="majorHAnsi"/>
          <w:b/>
          <w:sz w:val="20"/>
        </w:rPr>
        <w:t>(condition</w:t>
      </w:r>
      <w:r w:rsidRPr="00DB640A">
        <w:rPr>
          <w:rFonts w:asciiTheme="majorHAnsi" w:hAnsiTheme="majorHAnsi"/>
          <w:sz w:val="20"/>
        </w:rPr>
        <w:t xml:space="preserve">) A marries B, to C </w:t>
      </w:r>
      <w:r w:rsidRPr="00DB640A">
        <w:rPr>
          <w:rFonts w:asciiTheme="majorHAnsi" w:hAnsiTheme="majorHAnsi"/>
          <w:b/>
          <w:sz w:val="20"/>
        </w:rPr>
        <w:t>(word of purchase)</w:t>
      </w:r>
      <w:r w:rsidRPr="00DB640A">
        <w:rPr>
          <w:rFonts w:asciiTheme="majorHAnsi" w:hAnsiTheme="majorHAnsi"/>
          <w:sz w:val="20"/>
        </w:rPr>
        <w:t xml:space="preserve"> in fee simple </w:t>
      </w:r>
      <w:r w:rsidRPr="00DB640A">
        <w:rPr>
          <w:rFonts w:asciiTheme="majorHAnsi" w:hAnsiTheme="majorHAnsi"/>
          <w:b/>
          <w:sz w:val="20"/>
        </w:rPr>
        <w:t>(words of limitation)”</w:t>
      </w:r>
      <w:r w:rsidRPr="00DB640A">
        <w:t xml:space="preserve"> </w:t>
      </w:r>
      <w:r w:rsidRPr="00DB640A">
        <w:rPr>
          <w:rFonts w:asciiTheme="majorHAnsi" w:hAnsiTheme="majorHAnsi"/>
          <w:sz w:val="20"/>
        </w:rPr>
        <w:t>A does not get an EISF absolute, but a conditional EIFS – condition subsequent terminates A’s interest &amp; triggers C</w:t>
      </w:r>
    </w:p>
    <w:p w:rsidR="00E0290F" w:rsidRPr="00DB640A" w:rsidRDefault="00E0290F" w:rsidP="00DB640A">
      <w:pPr>
        <w:pStyle w:val="CommentText"/>
        <w:numPr>
          <w:ilvl w:val="1"/>
          <w:numId w:val="42"/>
        </w:numPr>
      </w:pPr>
      <w:r w:rsidRPr="00DB640A">
        <w:t>The interest that C gets is a FUTURE INTEREST A RIGHT OF ENTRY /FEE SIMPLE UPON A CONDITION PRECEDENT</w:t>
      </w:r>
    </w:p>
    <w:p w:rsidR="00E0290F" w:rsidRPr="008E569E" w:rsidRDefault="00E0290F" w:rsidP="00791E45">
      <w:pPr>
        <w:pStyle w:val="CommentText"/>
        <w:numPr>
          <w:ilvl w:val="1"/>
          <w:numId w:val="42"/>
        </w:numPr>
      </w:pPr>
      <w:r w:rsidRPr="008E569E">
        <w:t xml:space="preserve">If A sells the property, the person buying has to make sure that A </w:t>
      </w:r>
      <w:r w:rsidR="00927D62" w:rsidRPr="008E569E">
        <w:t>doesn’t</w:t>
      </w:r>
      <w:r w:rsidRPr="008E569E">
        <w:t xml:space="preserve"> marry B.</w:t>
      </w:r>
    </w:p>
    <w:p w:rsidR="00E0290F" w:rsidRPr="008E569E" w:rsidRDefault="00E0290F" w:rsidP="00791E45">
      <w:pPr>
        <w:pStyle w:val="NoSpacing"/>
        <w:numPr>
          <w:ilvl w:val="1"/>
          <w:numId w:val="42"/>
        </w:numPr>
        <w:rPr>
          <w:rFonts w:asciiTheme="majorHAnsi" w:hAnsiTheme="majorHAnsi"/>
          <w:sz w:val="20"/>
          <w:szCs w:val="20"/>
        </w:rPr>
      </w:pPr>
      <w:r w:rsidRPr="008E569E">
        <w:rPr>
          <w:rFonts w:asciiTheme="majorHAnsi" w:hAnsiTheme="majorHAnsi"/>
          <w:sz w:val="20"/>
          <w:szCs w:val="20"/>
        </w:rPr>
        <w:t>Future interests are registered as charges on the property, so this would probably prevent a purchaser from acquiring the land in EIFS</w:t>
      </w:r>
    </w:p>
    <w:p w:rsidR="00E0290F" w:rsidRPr="008E569E" w:rsidRDefault="00E0290F" w:rsidP="00E0290F">
      <w:pPr>
        <w:pStyle w:val="NoSpacing"/>
        <w:rPr>
          <w:rFonts w:asciiTheme="majorHAnsi" w:hAnsiTheme="majorHAnsi"/>
          <w:b/>
          <w:sz w:val="20"/>
          <w:szCs w:val="20"/>
        </w:rPr>
      </w:pPr>
      <w:r w:rsidRPr="008E569E">
        <w:rPr>
          <w:rFonts w:asciiTheme="majorHAnsi" w:hAnsiTheme="majorHAnsi"/>
          <w:b/>
          <w:sz w:val="20"/>
          <w:szCs w:val="20"/>
        </w:rPr>
        <w:t>Note</w:t>
      </w:r>
      <w:r w:rsidRPr="008E569E">
        <w:rPr>
          <w:rFonts w:asciiTheme="majorHAnsi" w:hAnsiTheme="majorHAnsi"/>
          <w:sz w:val="20"/>
          <w:szCs w:val="20"/>
        </w:rPr>
        <w:t xml:space="preserve">: If you have a </w:t>
      </w:r>
      <w:r w:rsidRPr="008E569E">
        <w:rPr>
          <w:rFonts w:asciiTheme="majorHAnsi" w:hAnsiTheme="majorHAnsi"/>
          <w:b/>
          <w:sz w:val="20"/>
          <w:szCs w:val="20"/>
        </w:rPr>
        <w:t>future interest it has to either be vested now, or if it’s not ve</w:t>
      </w:r>
      <w:r w:rsidR="00927D62">
        <w:rPr>
          <w:rFonts w:asciiTheme="majorHAnsi" w:hAnsiTheme="majorHAnsi"/>
          <w:b/>
          <w:sz w:val="20"/>
          <w:szCs w:val="20"/>
        </w:rPr>
        <w:t>sted now, it must vest within perpetuity period</w:t>
      </w:r>
      <w:r w:rsidRPr="008E569E">
        <w:rPr>
          <w:rFonts w:asciiTheme="majorHAnsi" w:hAnsiTheme="majorHAnsi"/>
          <w:b/>
          <w:sz w:val="20"/>
          <w:szCs w:val="20"/>
        </w:rPr>
        <w:t>. And this period of time is set at “lives in being + 21 years”.</w:t>
      </w:r>
    </w:p>
    <w:p w:rsidR="00E0290F" w:rsidRPr="008E569E" w:rsidRDefault="00E0290F" w:rsidP="00791E45">
      <w:pPr>
        <w:pStyle w:val="NoSpacing"/>
        <w:numPr>
          <w:ilvl w:val="0"/>
          <w:numId w:val="43"/>
        </w:numPr>
        <w:rPr>
          <w:rFonts w:asciiTheme="majorHAnsi" w:hAnsiTheme="majorHAnsi"/>
          <w:sz w:val="20"/>
          <w:szCs w:val="20"/>
        </w:rPr>
      </w:pPr>
      <w:r w:rsidRPr="008E569E">
        <w:rPr>
          <w:rFonts w:asciiTheme="majorHAnsi" w:hAnsiTheme="majorHAnsi"/>
          <w:sz w:val="20"/>
          <w:szCs w:val="20"/>
        </w:rPr>
        <w:t>If C alive interest = fully vested. If C not alive when interest is given, then C’s interest is only an interest in land if C can it vests interest within the perpetuity period</w:t>
      </w:r>
    </w:p>
    <w:p w:rsidR="00E0290F" w:rsidRPr="008E569E" w:rsidRDefault="00E0290F" w:rsidP="00E0290F">
      <w:pPr>
        <w:pStyle w:val="NoSpacing"/>
        <w:ind w:left="1080"/>
        <w:rPr>
          <w:rFonts w:asciiTheme="majorHAnsi" w:hAnsiTheme="majorHAnsi"/>
          <w:sz w:val="20"/>
          <w:szCs w:val="20"/>
        </w:rPr>
      </w:pPr>
    </w:p>
    <w:p w:rsidR="00DB640A" w:rsidRPr="00DB640A" w:rsidRDefault="004F1101" w:rsidP="00DB640A">
      <w:pPr>
        <w:pStyle w:val="NoSpacing"/>
        <w:numPr>
          <w:ilvl w:val="0"/>
          <w:numId w:val="42"/>
        </w:numPr>
        <w:rPr>
          <w:rFonts w:asciiTheme="majorHAnsi" w:hAnsiTheme="majorHAnsi"/>
          <w:sz w:val="20"/>
          <w:szCs w:val="20"/>
        </w:rPr>
      </w:pPr>
      <w:r w:rsidRPr="008E569E">
        <w:rPr>
          <w:rFonts w:asciiTheme="majorHAnsi" w:hAnsiTheme="majorHAnsi"/>
          <w:sz w:val="20"/>
          <w:szCs w:val="20"/>
        </w:rPr>
        <w:t xml:space="preserve">By creating a </w:t>
      </w:r>
      <w:r w:rsidRPr="008D33BC">
        <w:rPr>
          <w:rFonts w:asciiTheme="majorHAnsi" w:hAnsiTheme="majorHAnsi"/>
          <w:b/>
          <w:sz w:val="20"/>
          <w:szCs w:val="20"/>
          <w:highlight w:val="cyan"/>
        </w:rPr>
        <w:t>determinable limitation</w:t>
      </w:r>
      <w:r w:rsidR="00E0290F" w:rsidRPr="008D33BC">
        <w:rPr>
          <w:rFonts w:asciiTheme="majorHAnsi" w:hAnsiTheme="majorHAnsi"/>
          <w:sz w:val="20"/>
          <w:szCs w:val="20"/>
          <w:highlight w:val="cyan"/>
        </w:rPr>
        <w:t>:</w:t>
      </w:r>
      <w:r w:rsidR="00E0290F" w:rsidRPr="008E569E">
        <w:rPr>
          <w:rFonts w:asciiTheme="majorHAnsi" w:hAnsiTheme="majorHAnsi"/>
          <w:sz w:val="20"/>
          <w:szCs w:val="20"/>
        </w:rPr>
        <w:t xml:space="preserve"> </w:t>
      </w:r>
      <w:r w:rsidR="008B03B8" w:rsidRPr="008E569E">
        <w:rPr>
          <w:rFonts w:asciiTheme="majorHAnsi" w:hAnsiTheme="majorHAnsi"/>
          <w:b/>
          <w:sz w:val="20"/>
          <w:szCs w:val="20"/>
        </w:rPr>
        <w:t>“</w:t>
      </w:r>
      <w:r w:rsidRPr="008E569E">
        <w:rPr>
          <w:rFonts w:asciiTheme="majorHAnsi" w:hAnsiTheme="majorHAnsi"/>
          <w:b/>
          <w:sz w:val="20"/>
          <w:szCs w:val="20"/>
          <w:highlight w:val="yellow"/>
        </w:rPr>
        <w:t xml:space="preserve">To A in fee simple </w:t>
      </w:r>
      <w:r w:rsidRPr="008D33BC">
        <w:rPr>
          <w:rFonts w:asciiTheme="majorHAnsi" w:hAnsiTheme="majorHAnsi"/>
          <w:b/>
          <w:sz w:val="20"/>
          <w:szCs w:val="20"/>
          <w:highlight w:val="green"/>
        </w:rPr>
        <w:t>until</w:t>
      </w:r>
      <w:r w:rsidRPr="008E569E">
        <w:rPr>
          <w:rFonts w:asciiTheme="majorHAnsi" w:hAnsiTheme="majorHAnsi"/>
          <w:b/>
          <w:sz w:val="20"/>
          <w:szCs w:val="20"/>
          <w:highlight w:val="yellow"/>
        </w:rPr>
        <w:t xml:space="preserve"> A marries B</w:t>
      </w:r>
      <w:r w:rsidR="008B03B8" w:rsidRPr="008E569E">
        <w:rPr>
          <w:rFonts w:asciiTheme="majorHAnsi" w:hAnsiTheme="majorHAnsi"/>
          <w:b/>
          <w:sz w:val="20"/>
          <w:szCs w:val="20"/>
          <w:highlight w:val="yellow"/>
        </w:rPr>
        <w:t>”</w:t>
      </w:r>
    </w:p>
    <w:p w:rsidR="00E0290F" w:rsidRPr="008E569E" w:rsidRDefault="00E0290F" w:rsidP="00791E45">
      <w:pPr>
        <w:pStyle w:val="CommentText"/>
        <w:numPr>
          <w:ilvl w:val="1"/>
          <w:numId w:val="42"/>
        </w:numPr>
      </w:pPr>
      <w:r w:rsidRPr="008E569E">
        <w:t>The GRANTOR has a FUTURE INTEREST with a POSSIBILITY OF REVERTER. [a gets a fee simple at the time of disposition, but after A marries B A will be divested of the property]...the property will go to whoever was identified by grantor or back to the grantor [and his or her heirs]</w:t>
      </w:r>
    </w:p>
    <w:p w:rsidR="00E0290F" w:rsidRPr="008E569E" w:rsidRDefault="00E0290F" w:rsidP="00791E45">
      <w:pPr>
        <w:pStyle w:val="CommentText"/>
        <w:numPr>
          <w:ilvl w:val="1"/>
          <w:numId w:val="42"/>
        </w:numPr>
        <w:rPr>
          <w:b/>
          <w:u w:val="single"/>
        </w:rPr>
      </w:pPr>
      <w:r w:rsidRPr="008E569E">
        <w:rPr>
          <w:b/>
          <w:u w:val="single"/>
        </w:rPr>
        <w:t>The difference between possibility of reverter and right of entry?</w:t>
      </w:r>
    </w:p>
    <w:p w:rsidR="00E0290F" w:rsidRPr="008E569E" w:rsidRDefault="00E0290F" w:rsidP="00791E45">
      <w:pPr>
        <w:pStyle w:val="CommentText"/>
        <w:numPr>
          <w:ilvl w:val="2"/>
          <w:numId w:val="42"/>
        </w:numPr>
      </w:pPr>
      <w:r w:rsidRPr="008E569E">
        <w:t>In right of entry, person getting property has to do something to get it back...if they don’t act within limitation period they get cut off</w:t>
      </w:r>
    </w:p>
    <w:p w:rsidR="00E0290F" w:rsidRPr="008E569E" w:rsidRDefault="00E0290F" w:rsidP="00791E45">
      <w:pPr>
        <w:pStyle w:val="CommentText"/>
        <w:numPr>
          <w:ilvl w:val="2"/>
          <w:numId w:val="42"/>
        </w:numPr>
      </w:pPr>
      <w:r w:rsidRPr="008E569E">
        <w:t>If it’s possibility of reverter it automatically terminates...you don’t have to take action...rules around statue of limitations doesnt apply</w:t>
      </w:r>
    </w:p>
    <w:p w:rsidR="00E0290F" w:rsidRPr="008E569E" w:rsidRDefault="00E0290F" w:rsidP="00791E45">
      <w:pPr>
        <w:pStyle w:val="CommentText"/>
        <w:numPr>
          <w:ilvl w:val="2"/>
          <w:numId w:val="42"/>
        </w:numPr>
      </w:pPr>
      <w:r w:rsidRPr="008E569E">
        <w:t>Possibility of reverter wasn’t subject to perpetuity but it IS NOW because of legislation</w:t>
      </w:r>
    </w:p>
    <w:p w:rsidR="00E0290F" w:rsidRPr="008E569E" w:rsidRDefault="00E0290F" w:rsidP="00E0290F">
      <w:pPr>
        <w:pStyle w:val="CommentText"/>
        <w:ind w:left="2160"/>
      </w:pPr>
    </w:p>
    <w:p w:rsidR="00E0290F" w:rsidRPr="008E569E" w:rsidRDefault="00E0290F" w:rsidP="00E0290F">
      <w:pPr>
        <w:pStyle w:val="Heading2"/>
        <w:rPr>
          <w:szCs w:val="20"/>
        </w:rPr>
      </w:pPr>
      <w:bookmarkStart w:id="127" w:name="_Toc290530975"/>
      <w:r w:rsidRPr="008E569E">
        <w:rPr>
          <w:szCs w:val="20"/>
        </w:rPr>
        <w:lastRenderedPageBreak/>
        <w:t>CROWN GRANTS</w:t>
      </w:r>
      <w:bookmarkEnd w:id="127"/>
    </w:p>
    <w:p w:rsidR="004F1101" w:rsidRPr="008E569E" w:rsidRDefault="004F1101" w:rsidP="004F1101">
      <w:pPr>
        <w:pStyle w:val="NoSpacing"/>
        <w:rPr>
          <w:rFonts w:asciiTheme="majorHAnsi" w:hAnsiTheme="majorHAnsi"/>
          <w:b/>
          <w:i/>
          <w:color w:val="0000CC"/>
          <w:sz w:val="20"/>
          <w:szCs w:val="20"/>
        </w:rPr>
      </w:pPr>
      <w:r w:rsidRPr="008E569E">
        <w:rPr>
          <w:rFonts w:asciiTheme="majorHAnsi" w:hAnsiTheme="majorHAnsi"/>
          <w:b/>
          <w:i/>
          <w:color w:val="0000CC"/>
          <w:sz w:val="20"/>
          <w:szCs w:val="20"/>
        </w:rPr>
        <w:t>Land Act</w:t>
      </w:r>
    </w:p>
    <w:p w:rsidR="004F1101" w:rsidRPr="008E569E" w:rsidRDefault="004F1101" w:rsidP="004F1101">
      <w:pPr>
        <w:pStyle w:val="NoSpacing"/>
        <w:rPr>
          <w:rFonts w:asciiTheme="majorHAnsi" w:hAnsiTheme="majorHAnsi"/>
          <w:b/>
          <w:i/>
          <w:color w:val="0000CC"/>
          <w:sz w:val="20"/>
          <w:szCs w:val="20"/>
        </w:rPr>
      </w:pPr>
      <w:r w:rsidRPr="008E569E">
        <w:rPr>
          <w:rFonts w:asciiTheme="majorHAnsi" w:hAnsiTheme="majorHAnsi"/>
          <w:b/>
          <w:i/>
          <w:color w:val="0000CC"/>
          <w:sz w:val="20"/>
          <w:szCs w:val="20"/>
        </w:rPr>
        <w:t>Minister may dispose of Crown Land</w:t>
      </w:r>
    </w:p>
    <w:p w:rsidR="004F1101" w:rsidRPr="008E569E" w:rsidRDefault="004F1101" w:rsidP="004F1101">
      <w:pPr>
        <w:pStyle w:val="NoSpacing"/>
        <w:rPr>
          <w:rFonts w:asciiTheme="majorHAnsi" w:hAnsiTheme="majorHAnsi"/>
          <w:b/>
          <w:i/>
          <w:color w:val="0000CC"/>
          <w:sz w:val="20"/>
          <w:szCs w:val="20"/>
        </w:rPr>
      </w:pPr>
      <w:r w:rsidRPr="008E569E">
        <w:rPr>
          <w:rFonts w:asciiTheme="majorHAnsi" w:hAnsiTheme="majorHAnsi"/>
          <w:b/>
          <w:i/>
          <w:color w:val="0000CC"/>
          <w:sz w:val="20"/>
          <w:szCs w:val="20"/>
        </w:rPr>
        <w:t>S 11 (3) minister can impose terms, covenants, stipulations, reservations that minister considers advisable and without limiting those powers the minister may impose some or all of the following:</w:t>
      </w:r>
    </w:p>
    <w:p w:rsidR="004F1101" w:rsidRPr="008E569E" w:rsidRDefault="004F1101" w:rsidP="00791E45">
      <w:pPr>
        <w:pStyle w:val="NoSpacing"/>
        <w:numPr>
          <w:ilvl w:val="0"/>
          <w:numId w:val="41"/>
        </w:numPr>
        <w:rPr>
          <w:rFonts w:asciiTheme="majorHAnsi" w:hAnsiTheme="majorHAnsi"/>
          <w:b/>
          <w:i/>
          <w:color w:val="0000CC"/>
          <w:sz w:val="20"/>
          <w:szCs w:val="20"/>
        </w:rPr>
      </w:pPr>
      <w:r w:rsidRPr="008E569E">
        <w:rPr>
          <w:rFonts w:asciiTheme="majorHAnsi" w:hAnsiTheme="majorHAnsi"/>
          <w:b/>
          <w:i/>
          <w:color w:val="0000CC"/>
          <w:sz w:val="20"/>
          <w:szCs w:val="20"/>
        </w:rPr>
        <w:t>The applicant must personally occupy and reside on the crown land for a period set by minister</w:t>
      </w:r>
    </w:p>
    <w:p w:rsidR="004F1101" w:rsidRPr="008E569E" w:rsidRDefault="004F1101" w:rsidP="00791E45">
      <w:pPr>
        <w:pStyle w:val="NoSpacing"/>
        <w:numPr>
          <w:ilvl w:val="0"/>
          <w:numId w:val="41"/>
        </w:numPr>
        <w:rPr>
          <w:rFonts w:asciiTheme="majorHAnsi" w:hAnsiTheme="majorHAnsi"/>
          <w:b/>
          <w:i/>
          <w:color w:val="0000CC"/>
          <w:sz w:val="20"/>
          <w:szCs w:val="20"/>
        </w:rPr>
      </w:pPr>
      <w:r w:rsidRPr="008E569E">
        <w:rPr>
          <w:rFonts w:asciiTheme="majorHAnsi" w:hAnsiTheme="majorHAnsi"/>
          <w:b/>
          <w:i/>
          <w:color w:val="0000CC"/>
          <w:sz w:val="20"/>
          <w:szCs w:val="20"/>
        </w:rPr>
        <w:t>The applicant must do that work and spend money for permanent improvement of the crown land within the period the minister requires</w:t>
      </w:r>
    </w:p>
    <w:p w:rsidR="008B03B8" w:rsidRPr="008E569E" w:rsidRDefault="008B03B8" w:rsidP="004F1101">
      <w:pPr>
        <w:pStyle w:val="NoSpacing"/>
        <w:rPr>
          <w:rFonts w:asciiTheme="majorHAnsi" w:hAnsiTheme="majorHAnsi"/>
          <w:b/>
          <w:sz w:val="20"/>
          <w:szCs w:val="20"/>
        </w:rPr>
      </w:pPr>
    </w:p>
    <w:p w:rsidR="004F1101" w:rsidRPr="008E569E" w:rsidRDefault="004F1101" w:rsidP="008B03B8">
      <w:pPr>
        <w:pStyle w:val="Heading2"/>
        <w:rPr>
          <w:szCs w:val="20"/>
        </w:rPr>
      </w:pPr>
      <w:bookmarkStart w:id="128" w:name="_Toc290530976"/>
      <w:r w:rsidRPr="008E569E">
        <w:rPr>
          <w:szCs w:val="20"/>
        </w:rPr>
        <w:t>UNCERTAINTY</w:t>
      </w:r>
      <w:bookmarkEnd w:id="128"/>
    </w:p>
    <w:p w:rsidR="00E0290F" w:rsidRPr="008E569E" w:rsidRDefault="00E0290F" w:rsidP="00E0290F">
      <w:pPr>
        <w:pStyle w:val="NoSpacing"/>
        <w:rPr>
          <w:rFonts w:asciiTheme="majorHAnsi" w:hAnsiTheme="majorHAnsi"/>
          <w:i/>
          <w:sz w:val="20"/>
          <w:szCs w:val="20"/>
        </w:rPr>
      </w:pPr>
      <w:r w:rsidRPr="008E569E">
        <w:rPr>
          <w:rFonts w:asciiTheme="majorHAnsi" w:hAnsiTheme="majorHAnsi"/>
          <w:b/>
          <w:sz w:val="20"/>
          <w:szCs w:val="20"/>
        </w:rPr>
        <w:t xml:space="preserve">Covenants that are too uncertain cannot be valid. </w:t>
      </w:r>
      <w:r w:rsidRPr="008E569E">
        <w:rPr>
          <w:rFonts w:asciiTheme="majorHAnsi" w:hAnsiTheme="majorHAnsi"/>
          <w:b/>
          <w:i/>
          <w:color w:val="FF0000"/>
          <w:sz w:val="20"/>
          <w:szCs w:val="20"/>
        </w:rPr>
        <w:t>Noble v Alley(</w:t>
      </w:r>
      <w:r w:rsidRPr="008E569E">
        <w:rPr>
          <w:rFonts w:asciiTheme="majorHAnsi" w:hAnsiTheme="majorHAnsi"/>
          <w:i/>
          <w:color w:val="FF0000"/>
          <w:sz w:val="20"/>
          <w:szCs w:val="20"/>
        </w:rPr>
        <w:t>owner of land put restrictive cov on it prohibiting its transfer to jews,negros, coloureds etc. court said too uncertain)</w:t>
      </w:r>
    </w:p>
    <w:p w:rsidR="00E0290F" w:rsidRDefault="00E0290F" w:rsidP="00E0290F">
      <w:pPr>
        <w:pStyle w:val="NoSpacing"/>
        <w:rPr>
          <w:rFonts w:asciiTheme="majorHAnsi" w:hAnsiTheme="majorHAnsi"/>
          <w:b/>
          <w:color w:val="FF0000"/>
          <w:sz w:val="20"/>
          <w:szCs w:val="20"/>
        </w:rPr>
      </w:pPr>
    </w:p>
    <w:p w:rsidR="00012154" w:rsidRPr="008E569E" w:rsidRDefault="00012154" w:rsidP="00012154">
      <w:pPr>
        <w:pStyle w:val="NoSpacing"/>
        <w:rPr>
          <w:rFonts w:asciiTheme="majorHAnsi" w:hAnsiTheme="majorHAnsi"/>
          <w:b/>
          <w:color w:val="FF0000"/>
          <w:sz w:val="20"/>
          <w:szCs w:val="20"/>
        </w:rPr>
      </w:pPr>
      <w:r w:rsidRPr="008E569E">
        <w:rPr>
          <w:rFonts w:asciiTheme="majorHAnsi" w:hAnsiTheme="majorHAnsi"/>
          <w:b/>
          <w:sz w:val="20"/>
          <w:szCs w:val="20"/>
          <w:u w:val="single"/>
        </w:rPr>
        <w:t>Test for certainty</w:t>
      </w:r>
      <w:r w:rsidRPr="008E569E">
        <w:rPr>
          <w:rFonts w:asciiTheme="majorHAnsi" w:hAnsiTheme="majorHAnsi"/>
          <w:sz w:val="20"/>
          <w:szCs w:val="20"/>
        </w:rPr>
        <w:t xml:space="preserve"> </w:t>
      </w:r>
      <w:r w:rsidRPr="008E569E">
        <w:rPr>
          <w:rFonts w:asciiTheme="majorHAnsi" w:hAnsiTheme="majorHAnsi"/>
          <w:b/>
          <w:i/>
          <w:color w:val="FF0000"/>
          <w:sz w:val="20"/>
          <w:szCs w:val="20"/>
        </w:rPr>
        <w:t>(Canada Trust Co</w:t>
      </w:r>
      <w:r>
        <w:rPr>
          <w:rFonts w:asciiTheme="majorHAnsi" w:hAnsiTheme="majorHAnsi"/>
          <w:b/>
          <w:i/>
          <w:color w:val="FF0000"/>
          <w:sz w:val="20"/>
          <w:szCs w:val="20"/>
        </w:rPr>
        <w:t>—white supremacist leaves charitable fund for only white br males</w:t>
      </w:r>
      <w:r w:rsidRPr="008E569E">
        <w:rPr>
          <w:rFonts w:asciiTheme="majorHAnsi" w:hAnsiTheme="majorHAnsi"/>
          <w:b/>
          <w:i/>
          <w:color w:val="FF0000"/>
          <w:sz w:val="20"/>
          <w:szCs w:val="20"/>
        </w:rPr>
        <w:t>):</w:t>
      </w:r>
      <w:r w:rsidRPr="008E569E">
        <w:rPr>
          <w:rFonts w:asciiTheme="majorHAnsi" w:hAnsiTheme="majorHAnsi"/>
          <w:sz w:val="20"/>
          <w:szCs w:val="20"/>
        </w:rPr>
        <w:t xml:space="preserve"> a condition will be void for uncertainty if it is not possible to say with certainty that any proposed beneficiary is or is not a member of the class or what event may trigger or terminate the estate.</w:t>
      </w:r>
    </w:p>
    <w:p w:rsidR="00012154" w:rsidRDefault="00012154" w:rsidP="00012154">
      <w:pPr>
        <w:pStyle w:val="NoSpacing"/>
        <w:rPr>
          <w:rFonts w:asciiTheme="majorHAnsi" w:hAnsiTheme="majorHAnsi"/>
          <w:b/>
          <w:sz w:val="20"/>
          <w:szCs w:val="20"/>
        </w:rPr>
      </w:pPr>
    </w:p>
    <w:p w:rsidR="00012154" w:rsidRDefault="00012154" w:rsidP="00012154">
      <w:pPr>
        <w:pStyle w:val="Heading2"/>
      </w:pPr>
      <w:r>
        <w:t>Valid v Invalid Conditions</w:t>
      </w:r>
    </w:p>
    <w:p w:rsidR="00012154" w:rsidRPr="008E569E" w:rsidRDefault="00012154" w:rsidP="00012154">
      <w:pPr>
        <w:pStyle w:val="NoSpacing"/>
        <w:rPr>
          <w:rFonts w:asciiTheme="majorHAnsi" w:hAnsiTheme="majorHAnsi"/>
          <w:i/>
          <w:sz w:val="20"/>
          <w:szCs w:val="20"/>
        </w:rPr>
      </w:pPr>
      <w:r w:rsidRPr="008E569E">
        <w:rPr>
          <w:rFonts w:asciiTheme="majorHAnsi" w:hAnsiTheme="majorHAnsi"/>
          <w:b/>
          <w:sz w:val="20"/>
          <w:szCs w:val="20"/>
        </w:rPr>
        <w:t xml:space="preserve">Restrictive covenants must restrict the use of the land ; cannot be used to merely restrict alienation.  </w:t>
      </w:r>
      <w:r w:rsidRPr="008E569E">
        <w:rPr>
          <w:rFonts w:asciiTheme="majorHAnsi" w:hAnsiTheme="majorHAnsi"/>
          <w:b/>
          <w:i/>
          <w:color w:val="FF0000"/>
          <w:sz w:val="20"/>
          <w:szCs w:val="20"/>
        </w:rPr>
        <w:t>Noble v Alley(</w:t>
      </w:r>
      <w:r w:rsidRPr="008E569E">
        <w:rPr>
          <w:rFonts w:asciiTheme="majorHAnsi" w:hAnsiTheme="majorHAnsi"/>
          <w:i/>
          <w:color w:val="FF0000"/>
          <w:sz w:val="20"/>
          <w:szCs w:val="20"/>
        </w:rPr>
        <w:t>owner of land put restrictive cov on it prohibiting its transfer to jews,negros, coloureds etc. court said too uncertain)</w:t>
      </w:r>
    </w:p>
    <w:p w:rsidR="00012154" w:rsidRPr="008E569E" w:rsidRDefault="00012154" w:rsidP="00E0290F">
      <w:pPr>
        <w:pStyle w:val="NoSpacing"/>
        <w:rPr>
          <w:rFonts w:asciiTheme="majorHAnsi" w:hAnsiTheme="majorHAnsi"/>
          <w:b/>
          <w:color w:val="FF0000"/>
          <w:sz w:val="20"/>
          <w:szCs w:val="20"/>
        </w:rPr>
      </w:pPr>
    </w:p>
    <w:p w:rsidR="001D0833" w:rsidRPr="00C75B8B" w:rsidRDefault="001D0833" w:rsidP="001D0833">
      <w:pPr>
        <w:pStyle w:val="NoSpacing"/>
        <w:rPr>
          <w:rFonts w:asciiTheme="majorHAnsi" w:hAnsiTheme="majorHAnsi"/>
          <w:b/>
          <w:color w:val="FF0000"/>
          <w:sz w:val="20"/>
        </w:rPr>
      </w:pPr>
      <w:r w:rsidRPr="001D0833">
        <w:rPr>
          <w:rFonts w:asciiTheme="majorHAnsi" w:hAnsiTheme="majorHAnsi"/>
          <w:b/>
          <w:sz w:val="20"/>
        </w:rPr>
        <w:t xml:space="preserve">Where a trust is public and devoted to charity, restrictions </w:t>
      </w:r>
      <w:r>
        <w:rPr>
          <w:rFonts w:asciiTheme="majorHAnsi" w:hAnsiTheme="majorHAnsi"/>
          <w:b/>
          <w:sz w:val="20"/>
        </w:rPr>
        <w:t>CONTRARY TO PUBLIC POLICY</w:t>
      </w:r>
      <w:r w:rsidRPr="001D0833">
        <w:rPr>
          <w:rFonts w:asciiTheme="majorHAnsi" w:hAnsiTheme="majorHAnsi"/>
          <w:b/>
          <w:sz w:val="20"/>
        </w:rPr>
        <w:t xml:space="preserve"> of equality will render it void. This is not applied to trusts devoted to ameliorating inequality by helping disadvantaged groups advance</w:t>
      </w:r>
      <w:r>
        <w:rPr>
          <w:rFonts w:asciiTheme="majorHAnsi" w:hAnsiTheme="majorHAnsi"/>
          <w:b/>
          <w:color w:val="FF0000"/>
          <w:sz w:val="20"/>
        </w:rPr>
        <w:t>.</w:t>
      </w:r>
      <w:r w:rsidRPr="001D0833">
        <w:rPr>
          <w:rFonts w:asciiTheme="majorHAnsi" w:hAnsiTheme="majorHAnsi"/>
          <w:b/>
          <w:i/>
          <w:color w:val="FF0000"/>
          <w:sz w:val="20"/>
          <w:szCs w:val="20"/>
        </w:rPr>
        <w:t xml:space="preserve"> </w:t>
      </w:r>
      <w:r w:rsidRPr="008E569E">
        <w:rPr>
          <w:rFonts w:asciiTheme="majorHAnsi" w:hAnsiTheme="majorHAnsi"/>
          <w:b/>
          <w:i/>
          <w:color w:val="FF0000"/>
          <w:sz w:val="20"/>
          <w:szCs w:val="20"/>
        </w:rPr>
        <w:t>Canada Trust Co</w:t>
      </w:r>
      <w:r>
        <w:rPr>
          <w:rFonts w:asciiTheme="majorHAnsi" w:hAnsiTheme="majorHAnsi"/>
          <w:b/>
          <w:i/>
          <w:color w:val="FF0000"/>
          <w:sz w:val="20"/>
          <w:szCs w:val="20"/>
        </w:rPr>
        <w:t>—</w:t>
      </w:r>
      <w:r w:rsidRPr="001D0833">
        <w:rPr>
          <w:rFonts w:asciiTheme="majorHAnsi" w:hAnsiTheme="majorHAnsi"/>
          <w:i/>
          <w:color w:val="FF0000"/>
          <w:sz w:val="20"/>
          <w:szCs w:val="20"/>
        </w:rPr>
        <w:t>white supremacist leaves charitable fund for only white br males</w:t>
      </w:r>
      <w:r>
        <w:rPr>
          <w:rFonts w:asciiTheme="majorHAnsi" w:hAnsiTheme="majorHAnsi"/>
          <w:b/>
          <w:i/>
          <w:color w:val="FF0000"/>
          <w:sz w:val="20"/>
          <w:szCs w:val="20"/>
        </w:rPr>
        <w:t>)</w:t>
      </w:r>
    </w:p>
    <w:p w:rsidR="001D0833" w:rsidRPr="008E569E" w:rsidRDefault="001D0833" w:rsidP="005A0562">
      <w:pPr>
        <w:pStyle w:val="NoSpacing"/>
        <w:rPr>
          <w:rFonts w:asciiTheme="majorHAnsi" w:hAnsiTheme="majorHAnsi"/>
          <w:b/>
          <w:sz w:val="20"/>
          <w:szCs w:val="20"/>
        </w:rPr>
      </w:pPr>
    </w:p>
    <w:p w:rsidR="00597982" w:rsidRPr="008E569E" w:rsidRDefault="00597982" w:rsidP="00597982">
      <w:pPr>
        <w:pStyle w:val="NoSpacing"/>
        <w:rPr>
          <w:rFonts w:asciiTheme="majorHAnsi" w:hAnsiTheme="majorHAnsi"/>
          <w:b/>
          <w:sz w:val="20"/>
          <w:szCs w:val="20"/>
        </w:rPr>
      </w:pPr>
      <w:r w:rsidRPr="008E569E">
        <w:rPr>
          <w:rFonts w:asciiTheme="majorHAnsi" w:hAnsiTheme="majorHAnsi"/>
          <w:b/>
          <w:sz w:val="20"/>
          <w:szCs w:val="20"/>
        </w:rPr>
        <w:t>Conditions contrary to public policy will not be upheld.</w:t>
      </w:r>
      <w:r w:rsidRPr="008E569E">
        <w:rPr>
          <w:rFonts w:asciiTheme="majorHAnsi" w:hAnsiTheme="majorHAnsi"/>
          <w:sz w:val="20"/>
          <w:szCs w:val="20"/>
        </w:rPr>
        <w:t xml:space="preserve"> Court must look to the circumstances/facts of the case, nature of provisions, etc. </w:t>
      </w:r>
      <w:r w:rsidRPr="008E569E">
        <w:rPr>
          <w:rFonts w:asciiTheme="majorHAnsi" w:hAnsiTheme="majorHAnsi"/>
          <w:b/>
          <w:sz w:val="20"/>
          <w:szCs w:val="20"/>
        </w:rPr>
        <w:t xml:space="preserve"> </w:t>
      </w:r>
      <w:r w:rsidRPr="008E569E">
        <w:rPr>
          <w:rFonts w:asciiTheme="majorHAnsi" w:hAnsiTheme="majorHAnsi"/>
          <w:sz w:val="20"/>
          <w:szCs w:val="20"/>
        </w:rPr>
        <w:t xml:space="preserve">In conditions which affect a marriage the </w:t>
      </w:r>
      <w:r w:rsidRPr="008E569E">
        <w:rPr>
          <w:rFonts w:asciiTheme="majorHAnsi" w:hAnsiTheme="majorHAnsi"/>
          <w:b/>
          <w:sz w:val="20"/>
          <w:szCs w:val="20"/>
        </w:rPr>
        <w:t xml:space="preserve">court looks to the testator’s intentions. </w:t>
      </w:r>
    </w:p>
    <w:p w:rsidR="00597982" w:rsidRPr="008E569E" w:rsidRDefault="00597982" w:rsidP="00791E45">
      <w:pPr>
        <w:pStyle w:val="NoSpacing"/>
        <w:numPr>
          <w:ilvl w:val="0"/>
          <w:numId w:val="43"/>
        </w:numPr>
        <w:rPr>
          <w:rFonts w:asciiTheme="majorHAnsi" w:hAnsiTheme="majorHAnsi"/>
          <w:sz w:val="20"/>
          <w:szCs w:val="20"/>
        </w:rPr>
      </w:pPr>
      <w:r w:rsidRPr="008E569E">
        <w:rPr>
          <w:rFonts w:asciiTheme="majorHAnsi" w:hAnsiTheme="majorHAnsi"/>
          <w:sz w:val="20"/>
          <w:szCs w:val="20"/>
        </w:rPr>
        <w:t xml:space="preserve">If the intention of the testator is </w:t>
      </w:r>
      <w:r w:rsidRPr="00927D62">
        <w:rPr>
          <w:rFonts w:asciiTheme="majorHAnsi" w:hAnsiTheme="majorHAnsi"/>
          <w:b/>
          <w:sz w:val="20"/>
          <w:szCs w:val="20"/>
        </w:rPr>
        <w:t>protective</w:t>
      </w:r>
      <w:r w:rsidRPr="008E569E">
        <w:rPr>
          <w:rFonts w:asciiTheme="majorHAnsi" w:hAnsiTheme="majorHAnsi"/>
          <w:sz w:val="20"/>
          <w:szCs w:val="20"/>
        </w:rPr>
        <w:t xml:space="preserve">, the determinable interest is valid.  If on the other hand is to </w:t>
      </w:r>
      <w:r w:rsidRPr="00927D62">
        <w:rPr>
          <w:rFonts w:asciiTheme="majorHAnsi" w:hAnsiTheme="majorHAnsi"/>
          <w:b/>
          <w:sz w:val="20"/>
          <w:szCs w:val="20"/>
        </w:rPr>
        <w:t>disrupt</w:t>
      </w:r>
      <w:r w:rsidRPr="008E569E">
        <w:rPr>
          <w:rFonts w:asciiTheme="majorHAnsi" w:hAnsiTheme="majorHAnsi"/>
          <w:sz w:val="20"/>
          <w:szCs w:val="20"/>
        </w:rPr>
        <w:t xml:space="preserve"> a marriage or cause celibacy, it is void.</w:t>
      </w:r>
      <w:r w:rsidRPr="008E569E">
        <w:rPr>
          <w:rFonts w:asciiTheme="majorHAnsi" w:hAnsiTheme="majorHAnsi"/>
          <w:b/>
          <w:i/>
          <w:color w:val="FF0000"/>
          <w:sz w:val="20"/>
          <w:szCs w:val="20"/>
        </w:rPr>
        <w:t xml:space="preserve"> MacDonald v. Brown Estate (</w:t>
      </w:r>
      <w:r w:rsidRPr="008E569E">
        <w:rPr>
          <w:rFonts w:asciiTheme="majorHAnsi" w:hAnsiTheme="majorHAnsi"/>
          <w:i/>
          <w:color w:val="FF0000"/>
          <w:sz w:val="20"/>
          <w:szCs w:val="20"/>
        </w:rPr>
        <w:t>X left determinable interest in land to niece only if she became widowed or divorced.  Court said it was protective)</w:t>
      </w:r>
      <w:r w:rsidRPr="008E569E">
        <w:rPr>
          <w:rFonts w:asciiTheme="majorHAnsi" w:hAnsiTheme="majorHAnsi"/>
          <w:b/>
          <w:sz w:val="20"/>
          <w:szCs w:val="20"/>
        </w:rPr>
        <w:t xml:space="preserve">  </w:t>
      </w:r>
    </w:p>
    <w:p w:rsidR="00597982" w:rsidRPr="008E569E" w:rsidRDefault="00597982" w:rsidP="00597982">
      <w:pPr>
        <w:pStyle w:val="NoSpacing"/>
        <w:rPr>
          <w:rFonts w:asciiTheme="majorHAnsi" w:hAnsiTheme="majorHAnsi"/>
          <w:b/>
          <w:sz w:val="20"/>
          <w:szCs w:val="20"/>
        </w:rPr>
      </w:pPr>
    </w:p>
    <w:p w:rsidR="004F1101" w:rsidRPr="00012154" w:rsidRDefault="00597982" w:rsidP="00597982">
      <w:pPr>
        <w:pStyle w:val="NoSpacing"/>
        <w:rPr>
          <w:rFonts w:asciiTheme="majorHAnsi" w:hAnsiTheme="majorHAnsi"/>
          <w:b/>
          <w:i/>
          <w:sz w:val="20"/>
          <w:szCs w:val="20"/>
        </w:rPr>
      </w:pPr>
      <w:r w:rsidRPr="008E569E">
        <w:rPr>
          <w:rFonts w:asciiTheme="majorHAnsi" w:hAnsiTheme="majorHAnsi"/>
          <w:b/>
          <w:sz w:val="20"/>
          <w:szCs w:val="20"/>
        </w:rPr>
        <w:t xml:space="preserve">Conditions held to be void: </w:t>
      </w:r>
      <w:r w:rsidR="004F1101" w:rsidRPr="008E569E">
        <w:rPr>
          <w:rFonts w:asciiTheme="majorHAnsi" w:hAnsiTheme="majorHAnsi"/>
          <w:sz w:val="20"/>
          <w:szCs w:val="20"/>
        </w:rPr>
        <w:t>Child not to associate with parent</w:t>
      </w:r>
      <w:r w:rsidR="00012154">
        <w:rPr>
          <w:rFonts w:asciiTheme="majorHAnsi" w:hAnsiTheme="majorHAnsi"/>
          <w:sz w:val="20"/>
          <w:szCs w:val="20"/>
        </w:rPr>
        <w:t xml:space="preserve"> </w:t>
      </w:r>
      <w:r w:rsidR="00012154" w:rsidRPr="00012154">
        <w:rPr>
          <w:rFonts w:asciiTheme="majorHAnsi" w:hAnsiTheme="majorHAnsi"/>
          <w:b/>
          <w:i/>
          <w:color w:val="FF0000"/>
          <w:sz w:val="20"/>
          <w:szCs w:val="20"/>
        </w:rPr>
        <w:t>Re Piper</w:t>
      </w:r>
      <w:r w:rsidR="00012154">
        <w:rPr>
          <w:rFonts w:asciiTheme="majorHAnsi" w:hAnsiTheme="majorHAnsi"/>
          <w:b/>
          <w:i/>
          <w:sz w:val="20"/>
          <w:szCs w:val="20"/>
        </w:rPr>
        <w:t>,</w:t>
      </w:r>
      <w:r w:rsidR="00012154">
        <w:rPr>
          <w:rFonts w:asciiTheme="majorHAnsi" w:hAnsiTheme="majorHAnsi"/>
          <w:sz w:val="20"/>
          <w:szCs w:val="20"/>
        </w:rPr>
        <w:t xml:space="preserve"> Inducing Divorce </w:t>
      </w:r>
      <w:r w:rsidR="00012154" w:rsidRPr="00012154">
        <w:rPr>
          <w:rFonts w:asciiTheme="majorHAnsi" w:hAnsiTheme="majorHAnsi"/>
          <w:b/>
          <w:i/>
          <w:color w:val="FF0000"/>
          <w:sz w:val="20"/>
          <w:szCs w:val="20"/>
        </w:rPr>
        <w:t>Macdonald</w:t>
      </w:r>
    </w:p>
    <w:p w:rsidR="00597982" w:rsidRPr="008E569E" w:rsidRDefault="004F1101" w:rsidP="004F1101">
      <w:pPr>
        <w:pStyle w:val="NoSpacing"/>
        <w:rPr>
          <w:rFonts w:asciiTheme="majorHAnsi" w:hAnsiTheme="majorHAnsi"/>
          <w:b/>
          <w:sz w:val="20"/>
          <w:szCs w:val="20"/>
        </w:rPr>
      </w:pPr>
      <w:r w:rsidRPr="008E569E">
        <w:rPr>
          <w:rFonts w:asciiTheme="majorHAnsi" w:hAnsiTheme="majorHAnsi"/>
          <w:b/>
          <w:sz w:val="20"/>
          <w:szCs w:val="20"/>
        </w:rPr>
        <w:t>Conditions held to be valid</w:t>
      </w:r>
      <w:r w:rsidR="00597982" w:rsidRPr="008E569E">
        <w:rPr>
          <w:rFonts w:asciiTheme="majorHAnsi" w:hAnsiTheme="majorHAnsi"/>
          <w:b/>
          <w:sz w:val="20"/>
          <w:szCs w:val="20"/>
        </w:rPr>
        <w:t xml:space="preserve">: </w:t>
      </w:r>
      <w:r w:rsidRPr="008E569E">
        <w:rPr>
          <w:rFonts w:asciiTheme="majorHAnsi" w:hAnsiTheme="majorHAnsi"/>
          <w:sz w:val="20"/>
          <w:szCs w:val="20"/>
        </w:rPr>
        <w:t>Clause inducing person to assume name of testator</w:t>
      </w:r>
      <w:r w:rsidR="00597982" w:rsidRPr="008E569E">
        <w:rPr>
          <w:rFonts w:asciiTheme="majorHAnsi" w:hAnsiTheme="majorHAnsi"/>
          <w:sz w:val="20"/>
          <w:szCs w:val="20"/>
        </w:rPr>
        <w:t xml:space="preserve">; </w:t>
      </w:r>
      <w:r w:rsidRPr="008E569E">
        <w:rPr>
          <w:rFonts w:asciiTheme="majorHAnsi" w:hAnsiTheme="majorHAnsi"/>
          <w:sz w:val="20"/>
          <w:szCs w:val="20"/>
        </w:rPr>
        <w:t>Condition that person must not marry a person o</w:t>
      </w:r>
      <w:r w:rsidR="00597982" w:rsidRPr="008E569E">
        <w:rPr>
          <w:rFonts w:asciiTheme="majorHAnsi" w:hAnsiTheme="majorHAnsi"/>
          <w:sz w:val="20"/>
          <w:szCs w:val="20"/>
        </w:rPr>
        <w:t>f specific religion</w:t>
      </w:r>
      <w:r w:rsidR="00012154">
        <w:rPr>
          <w:rFonts w:asciiTheme="majorHAnsi" w:hAnsiTheme="majorHAnsi"/>
          <w:sz w:val="20"/>
          <w:szCs w:val="20"/>
        </w:rPr>
        <w:t xml:space="preserve"> </w:t>
      </w:r>
      <w:r w:rsidR="00012154">
        <w:rPr>
          <w:rFonts w:asciiTheme="majorHAnsi" w:hAnsiTheme="majorHAnsi"/>
          <w:b/>
          <w:i/>
          <w:sz w:val="20"/>
          <w:szCs w:val="20"/>
        </w:rPr>
        <w:t>Re Kennedy Estate</w:t>
      </w:r>
      <w:r w:rsidR="00AB3DFD" w:rsidRPr="008E569E">
        <w:rPr>
          <w:rFonts w:asciiTheme="majorHAnsi" w:hAnsiTheme="majorHAnsi"/>
          <w:sz w:val="20"/>
          <w:szCs w:val="20"/>
        </w:rPr>
        <w:t xml:space="preserve"> [ BUT raises issue of uncertainty]</w:t>
      </w:r>
      <w:r w:rsidR="00597982" w:rsidRPr="008E569E">
        <w:rPr>
          <w:rFonts w:asciiTheme="majorHAnsi" w:hAnsiTheme="majorHAnsi"/>
          <w:sz w:val="20"/>
          <w:szCs w:val="20"/>
        </w:rPr>
        <w:t xml:space="preserve">;  </w:t>
      </w:r>
      <w:r w:rsidRPr="008E569E">
        <w:rPr>
          <w:rFonts w:asciiTheme="majorHAnsi" w:hAnsiTheme="majorHAnsi"/>
          <w:sz w:val="20"/>
          <w:szCs w:val="20"/>
        </w:rPr>
        <w:t>Condition that person won</w:t>
      </w:r>
      <w:r w:rsidR="008F64F4">
        <w:rPr>
          <w:rFonts w:asciiTheme="majorHAnsi" w:hAnsiTheme="majorHAnsi"/>
          <w:sz w:val="20"/>
          <w:szCs w:val="20"/>
        </w:rPr>
        <w:t>’</w:t>
      </w:r>
      <w:r w:rsidRPr="008E569E">
        <w:rPr>
          <w:rFonts w:asciiTheme="majorHAnsi" w:hAnsiTheme="majorHAnsi"/>
          <w:sz w:val="20"/>
          <w:szCs w:val="20"/>
        </w:rPr>
        <w:t>t play cards, smoke, drink, or ‘must continue steady’</w:t>
      </w:r>
    </w:p>
    <w:p w:rsidR="004F1101" w:rsidRPr="008E569E" w:rsidRDefault="004F1101" w:rsidP="00597982">
      <w:pPr>
        <w:pStyle w:val="Heading2"/>
        <w:rPr>
          <w:szCs w:val="20"/>
        </w:rPr>
      </w:pPr>
      <w:r w:rsidRPr="008E569E">
        <w:rPr>
          <w:szCs w:val="20"/>
        </w:rPr>
        <w:t xml:space="preserve"> </w:t>
      </w:r>
      <w:bookmarkStart w:id="129" w:name="_Toc290530977"/>
      <w:r w:rsidRPr="008E569E">
        <w:rPr>
          <w:szCs w:val="20"/>
        </w:rPr>
        <w:t>HUMAN RIGHTS LEGISLATION</w:t>
      </w:r>
      <w:bookmarkEnd w:id="129"/>
    </w:p>
    <w:p w:rsidR="004F1101" w:rsidRPr="008E569E" w:rsidRDefault="004F1101" w:rsidP="004F1101">
      <w:pPr>
        <w:pStyle w:val="NoSpacing"/>
        <w:rPr>
          <w:rFonts w:asciiTheme="majorHAnsi" w:hAnsiTheme="majorHAnsi"/>
          <w:b/>
          <w:i/>
          <w:color w:val="0000CC"/>
          <w:sz w:val="20"/>
          <w:szCs w:val="20"/>
          <w:u w:val="single"/>
        </w:rPr>
      </w:pPr>
      <w:r w:rsidRPr="008E569E">
        <w:rPr>
          <w:rFonts w:asciiTheme="majorHAnsi" w:hAnsiTheme="majorHAnsi"/>
          <w:b/>
          <w:i/>
          <w:color w:val="0000CC"/>
          <w:sz w:val="20"/>
          <w:szCs w:val="20"/>
          <w:u w:val="single"/>
        </w:rPr>
        <w:t>Canadian Charter of Rights and Freedoms</w:t>
      </w:r>
    </w:p>
    <w:p w:rsidR="004F1101" w:rsidRPr="008E569E" w:rsidRDefault="004F1101" w:rsidP="004F1101">
      <w:pPr>
        <w:pStyle w:val="NoSpacing"/>
        <w:rPr>
          <w:rFonts w:asciiTheme="majorHAnsi" w:hAnsiTheme="majorHAnsi"/>
          <w:b/>
          <w:i/>
          <w:color w:val="0000CC"/>
          <w:sz w:val="20"/>
          <w:szCs w:val="20"/>
        </w:rPr>
      </w:pPr>
      <w:r w:rsidRPr="008E569E">
        <w:rPr>
          <w:rFonts w:asciiTheme="majorHAnsi" w:hAnsiTheme="majorHAnsi"/>
          <w:b/>
          <w:i/>
          <w:color w:val="0000CC"/>
          <w:sz w:val="20"/>
          <w:szCs w:val="20"/>
        </w:rPr>
        <w:t>S 15:  (1)equality before and under the law and equal protection and benefit of law</w:t>
      </w:r>
    </w:p>
    <w:p w:rsidR="004F1101" w:rsidRPr="008E569E" w:rsidRDefault="004F1101" w:rsidP="004F1101">
      <w:pPr>
        <w:pStyle w:val="NoSpacing"/>
        <w:rPr>
          <w:rFonts w:asciiTheme="majorHAnsi" w:hAnsiTheme="majorHAnsi"/>
          <w:b/>
          <w:i/>
          <w:color w:val="0000CC"/>
          <w:sz w:val="20"/>
          <w:szCs w:val="20"/>
        </w:rPr>
      </w:pPr>
      <w:r w:rsidRPr="008E569E">
        <w:rPr>
          <w:rFonts w:asciiTheme="majorHAnsi" w:hAnsiTheme="majorHAnsi"/>
          <w:b/>
          <w:i/>
          <w:color w:val="0000CC"/>
          <w:sz w:val="20"/>
          <w:szCs w:val="20"/>
        </w:rPr>
        <w:t xml:space="preserve">           (2)affirmative action programs</w:t>
      </w:r>
    </w:p>
    <w:p w:rsidR="004F1101" w:rsidRPr="008E569E" w:rsidRDefault="004F1101" w:rsidP="004F1101">
      <w:pPr>
        <w:pStyle w:val="NoSpacing"/>
        <w:rPr>
          <w:rFonts w:asciiTheme="majorHAnsi" w:hAnsiTheme="majorHAnsi"/>
          <w:b/>
          <w:i/>
          <w:color w:val="0000CC"/>
          <w:sz w:val="20"/>
          <w:szCs w:val="20"/>
        </w:rPr>
      </w:pPr>
      <w:r w:rsidRPr="008E569E">
        <w:rPr>
          <w:rFonts w:asciiTheme="majorHAnsi" w:hAnsiTheme="majorHAnsi"/>
          <w:b/>
          <w:i/>
          <w:color w:val="0000CC"/>
          <w:sz w:val="20"/>
          <w:szCs w:val="20"/>
        </w:rPr>
        <w:t>S32:Application of Charter (a)to parliament and govt of Canada...(b)to legislature and govt of each province...</w:t>
      </w:r>
    </w:p>
    <w:p w:rsidR="004F1101" w:rsidRPr="008E569E" w:rsidRDefault="004F1101" w:rsidP="004F1101">
      <w:pPr>
        <w:pStyle w:val="NoSpacing"/>
        <w:rPr>
          <w:rFonts w:asciiTheme="majorHAnsi" w:hAnsiTheme="majorHAnsi"/>
          <w:b/>
          <w:i/>
          <w:color w:val="0000CC"/>
          <w:sz w:val="20"/>
          <w:szCs w:val="20"/>
        </w:rPr>
      </w:pPr>
    </w:p>
    <w:p w:rsidR="008F64F4" w:rsidRDefault="00AB3DFD" w:rsidP="004F1101">
      <w:pPr>
        <w:pStyle w:val="NoSpacing"/>
        <w:rPr>
          <w:rFonts w:asciiTheme="majorHAnsi" w:hAnsiTheme="majorHAnsi"/>
          <w:color w:val="0000CC"/>
          <w:sz w:val="20"/>
          <w:szCs w:val="20"/>
        </w:rPr>
      </w:pPr>
      <w:r w:rsidRPr="008E569E">
        <w:rPr>
          <w:rFonts w:asciiTheme="majorHAnsi" w:hAnsiTheme="majorHAnsi"/>
          <w:b/>
          <w:i/>
          <w:color w:val="0000CC"/>
          <w:sz w:val="20"/>
          <w:szCs w:val="20"/>
          <w:u w:val="single"/>
        </w:rPr>
        <w:t>Human Rights Code</w:t>
      </w:r>
      <w:r w:rsidRPr="008E569E">
        <w:rPr>
          <w:rFonts w:asciiTheme="majorHAnsi" w:hAnsiTheme="majorHAnsi"/>
          <w:b/>
          <w:color w:val="0000CC"/>
          <w:sz w:val="20"/>
          <w:szCs w:val="20"/>
        </w:rPr>
        <w:br/>
        <w:t>Discrimination in accommodation, service and facility</w:t>
      </w:r>
      <w:r w:rsidRPr="008E569E">
        <w:rPr>
          <w:rFonts w:asciiTheme="majorHAnsi" w:hAnsiTheme="majorHAnsi"/>
          <w:b/>
          <w:color w:val="0000CC"/>
          <w:sz w:val="20"/>
          <w:szCs w:val="20"/>
        </w:rPr>
        <w:br/>
        <w:t>• S.8</w:t>
      </w:r>
      <w:r w:rsidRPr="008E569E">
        <w:rPr>
          <w:rFonts w:asciiTheme="majorHAnsi" w:hAnsiTheme="majorHAnsi"/>
          <w:color w:val="0000CC"/>
          <w:sz w:val="20"/>
          <w:szCs w:val="20"/>
        </w:rPr>
        <w:t xml:space="preserve"> (1) A person must not, without a bona fide and reasonable justification deny to a person or any accommodation, because of the race, colour, ancestry, place of origin, religion, marital status, family status, physical or mental disability, sex, sexual orientation or age of that person or class of persons.</w:t>
      </w:r>
      <w:r w:rsidRPr="008E569E">
        <w:rPr>
          <w:rFonts w:asciiTheme="majorHAnsi" w:hAnsiTheme="majorHAnsi"/>
          <w:color w:val="0000CC"/>
          <w:sz w:val="20"/>
          <w:szCs w:val="20"/>
        </w:rPr>
        <w:br/>
      </w:r>
      <w:r w:rsidRPr="008E569E">
        <w:rPr>
          <w:rFonts w:asciiTheme="majorHAnsi" w:hAnsiTheme="majorHAnsi"/>
          <w:color w:val="0000CC"/>
          <w:sz w:val="20"/>
          <w:szCs w:val="20"/>
        </w:rPr>
        <w:br/>
      </w:r>
      <w:r w:rsidRPr="008E569E">
        <w:rPr>
          <w:rFonts w:asciiTheme="majorHAnsi" w:hAnsiTheme="majorHAnsi"/>
          <w:b/>
          <w:color w:val="0000CC"/>
          <w:sz w:val="20"/>
          <w:szCs w:val="20"/>
        </w:rPr>
        <w:t>Discrimination in purchase of property</w:t>
      </w:r>
      <w:r w:rsidRPr="008E569E">
        <w:rPr>
          <w:rFonts w:asciiTheme="majorHAnsi" w:hAnsiTheme="majorHAnsi"/>
          <w:b/>
          <w:color w:val="0000CC"/>
          <w:sz w:val="20"/>
          <w:szCs w:val="20"/>
        </w:rPr>
        <w:br/>
        <w:t xml:space="preserve">• </w:t>
      </w:r>
      <w:r w:rsidR="008F64F4">
        <w:rPr>
          <w:rFonts w:asciiTheme="majorHAnsi" w:hAnsiTheme="majorHAnsi"/>
          <w:b/>
          <w:color w:val="0000CC"/>
          <w:sz w:val="20"/>
          <w:szCs w:val="20"/>
        </w:rPr>
        <w:t>s</w:t>
      </w:r>
      <w:r w:rsidRPr="008E569E">
        <w:rPr>
          <w:rFonts w:asciiTheme="majorHAnsi" w:hAnsiTheme="majorHAnsi"/>
          <w:b/>
          <w:color w:val="0000CC"/>
          <w:sz w:val="20"/>
          <w:szCs w:val="20"/>
        </w:rPr>
        <w:t>9.</w:t>
      </w:r>
      <w:r w:rsidRPr="008E569E">
        <w:rPr>
          <w:rFonts w:asciiTheme="majorHAnsi" w:hAnsiTheme="majorHAnsi"/>
          <w:color w:val="0000CC"/>
          <w:sz w:val="20"/>
          <w:szCs w:val="20"/>
        </w:rPr>
        <w:t xml:space="preserve"> A person must not deny to a person or class of persons the opportunity to purchase an interest in land because of the race, colour, ancestry, place of origin, religion, marital status, physical or mental disability, sexual orientation or sex of that person or class of persons.</w:t>
      </w:r>
      <w:r w:rsidRPr="008E569E">
        <w:rPr>
          <w:rFonts w:asciiTheme="majorHAnsi" w:hAnsiTheme="majorHAnsi"/>
          <w:color w:val="0000CC"/>
          <w:sz w:val="20"/>
          <w:szCs w:val="20"/>
        </w:rPr>
        <w:br/>
      </w:r>
      <w:r w:rsidRPr="008E569E">
        <w:rPr>
          <w:rFonts w:asciiTheme="majorHAnsi" w:hAnsiTheme="majorHAnsi"/>
          <w:color w:val="0000CC"/>
          <w:sz w:val="20"/>
          <w:szCs w:val="20"/>
        </w:rPr>
        <w:br/>
      </w:r>
      <w:r w:rsidRPr="008E569E">
        <w:rPr>
          <w:rFonts w:asciiTheme="majorHAnsi" w:hAnsiTheme="majorHAnsi"/>
          <w:b/>
          <w:color w:val="0000CC"/>
          <w:sz w:val="20"/>
          <w:szCs w:val="20"/>
        </w:rPr>
        <w:t>Discrimination in tenancy premises</w:t>
      </w:r>
      <w:r w:rsidRPr="008E569E">
        <w:rPr>
          <w:rFonts w:asciiTheme="majorHAnsi" w:hAnsiTheme="majorHAnsi"/>
          <w:b/>
          <w:color w:val="0000CC"/>
          <w:sz w:val="20"/>
          <w:szCs w:val="20"/>
        </w:rPr>
        <w:br/>
      </w:r>
      <w:r w:rsidRPr="008E569E">
        <w:rPr>
          <w:rFonts w:asciiTheme="majorHAnsi" w:hAnsiTheme="majorHAnsi"/>
          <w:b/>
          <w:color w:val="0000CC"/>
          <w:sz w:val="20"/>
          <w:szCs w:val="20"/>
        </w:rPr>
        <w:lastRenderedPageBreak/>
        <w:t>• s. 10</w:t>
      </w:r>
      <w:r w:rsidRPr="008E569E">
        <w:rPr>
          <w:rFonts w:asciiTheme="majorHAnsi" w:hAnsiTheme="majorHAnsi"/>
          <w:color w:val="0000CC"/>
          <w:sz w:val="20"/>
          <w:szCs w:val="20"/>
        </w:rPr>
        <w:t xml:space="preserve"> (1) A person must not deny to a person or class of persons the right to occupy, as a tenant, space that is represented as being available for occupancy because of the race, colour, ancestry, place of origin, religion, marital status, family status, physical or mental disability, sex, sexual orientation, age or lawful source of income of that person or class of persons, or of any other person or class of persons.</w:t>
      </w:r>
    </w:p>
    <w:p w:rsidR="00AB3DFD" w:rsidRPr="008E569E" w:rsidRDefault="00AB3DFD" w:rsidP="004F1101">
      <w:pPr>
        <w:pStyle w:val="NoSpacing"/>
        <w:rPr>
          <w:rFonts w:asciiTheme="majorHAnsi" w:hAnsiTheme="majorHAnsi"/>
          <w:color w:val="0000CC"/>
          <w:sz w:val="20"/>
          <w:szCs w:val="20"/>
        </w:rPr>
      </w:pPr>
      <w:r w:rsidRPr="008E569E">
        <w:rPr>
          <w:rFonts w:asciiTheme="majorHAnsi" w:hAnsiTheme="majorHAnsi"/>
          <w:b/>
          <w:i/>
          <w:color w:val="0000CC"/>
          <w:sz w:val="20"/>
          <w:szCs w:val="20"/>
          <w:u w:val="single"/>
        </w:rPr>
        <w:t>Land Title Act</w:t>
      </w:r>
      <w:r w:rsidRPr="008E569E">
        <w:rPr>
          <w:rFonts w:asciiTheme="majorHAnsi" w:hAnsiTheme="majorHAnsi"/>
          <w:b/>
          <w:color w:val="0000CC"/>
          <w:sz w:val="20"/>
          <w:szCs w:val="20"/>
        </w:rPr>
        <w:br/>
        <w:t>Discriminating covenants are void</w:t>
      </w:r>
      <w:r w:rsidRPr="008E569E">
        <w:rPr>
          <w:rFonts w:asciiTheme="majorHAnsi" w:hAnsiTheme="majorHAnsi"/>
          <w:b/>
          <w:color w:val="0000CC"/>
          <w:sz w:val="20"/>
          <w:szCs w:val="20"/>
        </w:rPr>
        <w:br/>
        <w:t>• s. 222</w:t>
      </w:r>
      <w:r w:rsidRPr="008E569E">
        <w:rPr>
          <w:rFonts w:asciiTheme="majorHAnsi" w:hAnsiTheme="majorHAnsi"/>
          <w:color w:val="0000CC"/>
          <w:sz w:val="20"/>
          <w:szCs w:val="20"/>
        </w:rPr>
        <w:t xml:space="preserve"> (1) A covenant that, directly or indirectly, restricts the sale, ownership, occupation or use of land on account of the sex, race, creed, colour, nationality, ancestry or place of origin is void and of no effect.</w:t>
      </w:r>
    </w:p>
    <w:p w:rsidR="004F1101" w:rsidRPr="008E569E" w:rsidRDefault="004F1101" w:rsidP="008F64F4">
      <w:pPr>
        <w:pStyle w:val="Heading1"/>
      </w:pPr>
      <w:bookmarkStart w:id="130" w:name="_Toc290530978"/>
      <w:r w:rsidRPr="008E569E">
        <w:t>Co-Ownership-</w:t>
      </w:r>
      <w:r w:rsidRPr="008F64F4">
        <w:t>Concurrent</w:t>
      </w:r>
      <w:r w:rsidRPr="008E569E">
        <w:t xml:space="preserve"> Interests</w:t>
      </w:r>
      <w:bookmarkEnd w:id="130"/>
    </w:p>
    <w:p w:rsidR="00EF46CD" w:rsidRPr="008E569E" w:rsidRDefault="00EF46CD" w:rsidP="00EF46CD">
      <w:r w:rsidRPr="008E569E">
        <w:t xml:space="preserve">Co-ownership exists when you have two or more people [or corporations] with concurrent rights to possession of real or personal property.  </w:t>
      </w:r>
    </w:p>
    <w:p w:rsidR="00EF46CD" w:rsidRPr="008E569E" w:rsidRDefault="00EF46CD" w:rsidP="00791E45">
      <w:pPr>
        <w:numPr>
          <w:ilvl w:val="0"/>
          <w:numId w:val="59"/>
        </w:numPr>
      </w:pPr>
      <w:r w:rsidRPr="008E569E">
        <w:t xml:space="preserve">Multiple owners &gt; same interest &gt; same land &gt; same time </w:t>
      </w:r>
    </w:p>
    <w:p w:rsidR="00EF46CD" w:rsidRPr="008E569E" w:rsidRDefault="00EF46CD" w:rsidP="00EF46CD"/>
    <w:p w:rsidR="00EB561B" w:rsidRPr="008E569E" w:rsidRDefault="00EF46CD" w:rsidP="00EF46CD">
      <w:pPr>
        <w:pStyle w:val="NoSpacing"/>
        <w:rPr>
          <w:rFonts w:asciiTheme="majorHAnsi" w:hAnsiTheme="majorHAnsi"/>
          <w:b/>
          <w:sz w:val="20"/>
          <w:szCs w:val="20"/>
        </w:rPr>
      </w:pPr>
      <w:r w:rsidRPr="008E569E">
        <w:rPr>
          <w:rFonts w:asciiTheme="majorHAnsi" w:hAnsiTheme="majorHAnsi"/>
          <w:sz w:val="20"/>
          <w:szCs w:val="20"/>
        </w:rPr>
        <w:t xml:space="preserve">Only two forms of co-ownership exist today: (1) </w:t>
      </w:r>
      <w:r w:rsidRPr="008E569E">
        <w:rPr>
          <w:rFonts w:asciiTheme="majorHAnsi" w:hAnsiTheme="majorHAnsi"/>
          <w:b/>
          <w:sz w:val="20"/>
          <w:szCs w:val="20"/>
          <w:u w:val="single"/>
        </w:rPr>
        <w:t>Tenancy in Common</w:t>
      </w:r>
      <w:r w:rsidRPr="008E569E">
        <w:rPr>
          <w:rFonts w:asciiTheme="majorHAnsi" w:hAnsiTheme="majorHAnsi"/>
          <w:sz w:val="20"/>
          <w:szCs w:val="20"/>
        </w:rPr>
        <w:t xml:space="preserve"> and (2) </w:t>
      </w:r>
      <w:r w:rsidRPr="008E569E">
        <w:rPr>
          <w:rFonts w:asciiTheme="majorHAnsi" w:hAnsiTheme="majorHAnsi"/>
          <w:b/>
          <w:sz w:val="20"/>
          <w:szCs w:val="20"/>
          <w:u w:val="single"/>
        </w:rPr>
        <w:t>Joint Tenancy</w:t>
      </w:r>
      <w:r w:rsidRPr="008E569E">
        <w:rPr>
          <w:rFonts w:asciiTheme="majorHAnsi" w:hAnsiTheme="majorHAnsi"/>
          <w:sz w:val="20"/>
          <w:szCs w:val="20"/>
        </w:rPr>
        <w:t>.  Both forms share the same unity of possession.  The distinguishing feature is that the joint tenancy has the right of survivorship</w:t>
      </w:r>
    </w:p>
    <w:p w:rsidR="004F1101" w:rsidRPr="008E569E" w:rsidRDefault="004F1101" w:rsidP="00EB561B">
      <w:pPr>
        <w:pStyle w:val="Heading2"/>
        <w:rPr>
          <w:szCs w:val="20"/>
        </w:rPr>
      </w:pPr>
      <w:bookmarkStart w:id="131" w:name="_Toc290530979"/>
      <w:r w:rsidRPr="008E569E">
        <w:rPr>
          <w:szCs w:val="20"/>
        </w:rPr>
        <w:t>Tenancy in Common</w:t>
      </w:r>
      <w:bookmarkEnd w:id="131"/>
    </w:p>
    <w:p w:rsidR="0056424A" w:rsidRPr="008E569E" w:rsidRDefault="0056424A" w:rsidP="00791E45">
      <w:pPr>
        <w:numPr>
          <w:ilvl w:val="0"/>
          <w:numId w:val="62"/>
        </w:numPr>
      </w:pPr>
      <w:r w:rsidRPr="008E569E">
        <w:rPr>
          <w:b/>
        </w:rPr>
        <w:t xml:space="preserve">Unity of Possession: </w:t>
      </w:r>
      <w:r w:rsidRPr="008E569E">
        <w:t>Two or more persons are simultaneously entitled to</w:t>
      </w:r>
      <w:r w:rsidRPr="008E569E">
        <w:rPr>
          <w:b/>
        </w:rPr>
        <w:t xml:space="preserve"> </w:t>
      </w:r>
      <w:r w:rsidRPr="008E569E">
        <w:t xml:space="preserve">possession of the undivided property because of the fee simple interest they hold.  </w:t>
      </w:r>
    </w:p>
    <w:p w:rsidR="0056424A" w:rsidRPr="008E569E" w:rsidRDefault="0056424A" w:rsidP="00791E45">
      <w:pPr>
        <w:numPr>
          <w:ilvl w:val="0"/>
          <w:numId w:val="62"/>
        </w:numPr>
      </w:pPr>
      <w:r w:rsidRPr="008E569E">
        <w:rPr>
          <w:b/>
        </w:rPr>
        <w:t>Unity of interest is not necessary</w:t>
      </w:r>
      <w:r w:rsidRPr="008E569E">
        <w:t xml:space="preserve"> for TIC (TICs can have different % shares)</w:t>
      </w:r>
    </w:p>
    <w:p w:rsidR="0056424A" w:rsidRPr="008E569E" w:rsidRDefault="0056424A" w:rsidP="00791E45">
      <w:pPr>
        <w:numPr>
          <w:ilvl w:val="0"/>
          <w:numId w:val="62"/>
        </w:numPr>
      </w:pPr>
      <w:r w:rsidRPr="008E569E">
        <w:rPr>
          <w:b/>
        </w:rPr>
        <w:t xml:space="preserve">No Right of Survivorship: </w:t>
      </w:r>
      <w:r w:rsidRPr="008E569E">
        <w:t xml:space="preserve">TICs can dispose of their interest freely </w:t>
      </w:r>
      <w:r w:rsidRPr="008E569E">
        <w:rPr>
          <w:i/>
        </w:rPr>
        <w:t xml:space="preserve">inter vivos </w:t>
      </w:r>
      <w:r w:rsidRPr="008E569E">
        <w:t xml:space="preserve">or by will/intestacy.  </w:t>
      </w:r>
    </w:p>
    <w:p w:rsidR="0056424A" w:rsidRPr="008E569E" w:rsidRDefault="0056424A" w:rsidP="00791E45">
      <w:pPr>
        <w:numPr>
          <w:ilvl w:val="0"/>
          <w:numId w:val="62"/>
        </w:numPr>
      </w:pPr>
      <w:r w:rsidRPr="008E569E">
        <w:rPr>
          <w:b/>
        </w:rPr>
        <w:t xml:space="preserve">No Consent Required: </w:t>
      </w:r>
      <w:r w:rsidRPr="008E569E">
        <w:t>No consent of co-owners required to dispose of interests</w:t>
      </w:r>
    </w:p>
    <w:p w:rsidR="0056424A" w:rsidRPr="008E569E" w:rsidRDefault="0056424A" w:rsidP="00791E45">
      <w:pPr>
        <w:numPr>
          <w:ilvl w:val="0"/>
          <w:numId w:val="62"/>
        </w:numPr>
      </w:pPr>
      <w:r w:rsidRPr="008E569E">
        <w:rPr>
          <w:b/>
        </w:rPr>
        <w:t>Creation:</w:t>
      </w:r>
      <w:r w:rsidRPr="008E569E">
        <w:t xml:space="preserve"> Created upon registration of 2 or more owners on the same title (</w:t>
      </w:r>
      <w:r w:rsidRPr="008E569E">
        <w:rPr>
          <w:b/>
          <w:i/>
          <w:color w:val="0000FF"/>
        </w:rPr>
        <w:t>LTA, s.173</w:t>
      </w:r>
      <w:r w:rsidRPr="008E569E">
        <w:t>)</w:t>
      </w:r>
    </w:p>
    <w:p w:rsidR="004F1101" w:rsidRPr="008E569E" w:rsidRDefault="004F1101" w:rsidP="00EF46CD">
      <w:pPr>
        <w:pStyle w:val="Heading2"/>
        <w:rPr>
          <w:szCs w:val="20"/>
        </w:rPr>
      </w:pPr>
      <w:bookmarkStart w:id="132" w:name="_Toc290530980"/>
      <w:r w:rsidRPr="008E569E">
        <w:rPr>
          <w:szCs w:val="20"/>
        </w:rPr>
        <w:t>Joint Tenancy</w:t>
      </w:r>
      <w:bookmarkEnd w:id="132"/>
    </w:p>
    <w:p w:rsidR="0056424A" w:rsidRPr="008E569E" w:rsidRDefault="0056424A" w:rsidP="00791E45">
      <w:pPr>
        <w:numPr>
          <w:ilvl w:val="0"/>
          <w:numId w:val="63"/>
        </w:numPr>
      </w:pPr>
      <w:r w:rsidRPr="008E569E">
        <w:rPr>
          <w:b/>
        </w:rPr>
        <w:t xml:space="preserve">4 Unities Required: </w:t>
      </w:r>
      <w:r w:rsidRPr="008E569E">
        <w:t xml:space="preserve">unity of </w:t>
      </w:r>
      <w:r w:rsidRPr="008E569E">
        <w:rPr>
          <w:b/>
        </w:rPr>
        <w:t>possession</w:t>
      </w:r>
      <w:r w:rsidRPr="008E569E">
        <w:t xml:space="preserve"> &gt; </w:t>
      </w:r>
      <w:r w:rsidRPr="008E569E">
        <w:rPr>
          <w:b/>
        </w:rPr>
        <w:t>time</w:t>
      </w:r>
      <w:r w:rsidRPr="008E569E">
        <w:t xml:space="preserve"> &gt; </w:t>
      </w:r>
      <w:r w:rsidRPr="008E569E">
        <w:rPr>
          <w:b/>
        </w:rPr>
        <w:t>title</w:t>
      </w:r>
      <w:r w:rsidRPr="008E569E">
        <w:t xml:space="preserve"> &gt; </w:t>
      </w:r>
      <w:r w:rsidRPr="008E569E">
        <w:rPr>
          <w:b/>
        </w:rPr>
        <w:t>interest</w:t>
      </w:r>
    </w:p>
    <w:p w:rsidR="0056424A" w:rsidRPr="008E569E" w:rsidRDefault="0056424A" w:rsidP="00791E45">
      <w:pPr>
        <w:numPr>
          <w:ilvl w:val="0"/>
          <w:numId w:val="63"/>
        </w:numPr>
      </w:pPr>
      <w:r w:rsidRPr="008E569E">
        <w:rPr>
          <w:b/>
        </w:rPr>
        <w:t>Right of Survivorship:</w:t>
      </w:r>
      <w:r w:rsidRPr="008E569E">
        <w:t xml:space="preserve"> JTs can dispose of interest </w:t>
      </w:r>
      <w:r w:rsidRPr="008E569E">
        <w:rPr>
          <w:b/>
          <w:i/>
        </w:rPr>
        <w:t xml:space="preserve">inter vivos </w:t>
      </w:r>
      <w:r w:rsidRPr="008E569E">
        <w:rPr>
          <w:b/>
        </w:rPr>
        <w:t>freely (BUT THEN JT SEVERED)</w:t>
      </w:r>
      <w:r w:rsidRPr="008E569E">
        <w:t xml:space="preserve">, but cannot dispose of interest upon death as the right of survivorship holds that the </w:t>
      </w:r>
      <w:r w:rsidRPr="008E569E">
        <w:rPr>
          <w:b/>
        </w:rPr>
        <w:t>surviving JTs will inherit the deceased JT's interest</w:t>
      </w:r>
      <w:r w:rsidRPr="008E569E">
        <w:t>.  In/testacy rules and statutes have no impact on right of survivorship.  Applies to both real &amp; personal property.</w:t>
      </w:r>
    </w:p>
    <w:p w:rsidR="0056424A" w:rsidRPr="008E569E" w:rsidRDefault="0056424A" w:rsidP="00791E45">
      <w:pPr>
        <w:numPr>
          <w:ilvl w:val="0"/>
          <w:numId w:val="63"/>
        </w:numPr>
      </w:pPr>
      <w:r w:rsidRPr="008E569E">
        <w:rPr>
          <w:b/>
        </w:rPr>
        <w:t>No Consent Required:</w:t>
      </w:r>
      <w:r w:rsidRPr="008E569E">
        <w:t xml:space="preserve"> No consent of co-owners required if JT wishes to dispose of interest, or sever joint tenancy.</w:t>
      </w:r>
    </w:p>
    <w:p w:rsidR="0056424A" w:rsidRPr="008E569E" w:rsidRDefault="0056424A" w:rsidP="00791E45">
      <w:pPr>
        <w:pStyle w:val="ListParagraph"/>
        <w:numPr>
          <w:ilvl w:val="0"/>
          <w:numId w:val="44"/>
        </w:numPr>
        <w:ind w:left="360"/>
      </w:pPr>
      <w:r w:rsidRPr="008E569E">
        <w:rPr>
          <w:b/>
        </w:rPr>
        <w:t xml:space="preserve">Intention Alone is Insufficient: </w:t>
      </w:r>
      <w:r w:rsidRPr="008E569E">
        <w:t xml:space="preserve">While intention is necessary to create JT, intention alone is insufficient if one of the 4 unities is missing </w:t>
      </w:r>
    </w:p>
    <w:p w:rsidR="004F1101" w:rsidRPr="008E569E" w:rsidRDefault="004F1101" w:rsidP="00791E45">
      <w:pPr>
        <w:pStyle w:val="ListParagraph"/>
        <w:numPr>
          <w:ilvl w:val="0"/>
          <w:numId w:val="44"/>
        </w:numPr>
        <w:ind w:left="360"/>
      </w:pPr>
      <w:r w:rsidRPr="008E569E">
        <w:t xml:space="preserve">If you </w:t>
      </w:r>
      <w:r w:rsidR="0056424A" w:rsidRPr="008E569E">
        <w:t>SEE</w:t>
      </w:r>
      <w:r w:rsidRPr="008E569E">
        <w:t xml:space="preserve"> the word “</w:t>
      </w:r>
      <w:r w:rsidRPr="008E569E">
        <w:rPr>
          <w:b/>
        </w:rPr>
        <w:t>equally” or “2/3s to 1/3” a JT is</w:t>
      </w:r>
      <w:r w:rsidR="00EF46CD" w:rsidRPr="008E569E">
        <w:rPr>
          <w:b/>
        </w:rPr>
        <w:t xml:space="preserve"> NOT </w:t>
      </w:r>
      <w:r w:rsidRPr="008E569E">
        <w:rPr>
          <w:b/>
        </w:rPr>
        <w:t>given</w:t>
      </w:r>
      <w:r w:rsidRPr="008E569E">
        <w:t>;</w:t>
      </w:r>
      <w:r w:rsidR="00EF46CD" w:rsidRPr="008E569E">
        <w:sym w:font="Wingdings" w:char="F0E0"/>
      </w:r>
      <w:r w:rsidR="00EF46CD" w:rsidRPr="008E569E">
        <w:rPr>
          <w:b/>
        </w:rPr>
        <w:t>CREATES TENANCY IN COMMON</w:t>
      </w:r>
      <w:r w:rsidRPr="008E569E">
        <w:t xml:space="preserve"> </w:t>
      </w:r>
    </w:p>
    <w:p w:rsidR="004F1101" w:rsidRPr="008E569E" w:rsidRDefault="004F1101" w:rsidP="00791E45">
      <w:pPr>
        <w:pStyle w:val="ListParagraph"/>
        <w:numPr>
          <w:ilvl w:val="0"/>
          <w:numId w:val="44"/>
        </w:numPr>
        <w:ind w:left="360"/>
        <w:rPr>
          <w:color w:val="0000CC"/>
        </w:rPr>
      </w:pPr>
      <w:r w:rsidRPr="008E569E">
        <w:t>*Equity favours the creation of a tenancy in common over a JT (note: CL favours JT</w:t>
      </w:r>
      <w:r w:rsidR="0056424A" w:rsidRPr="008E569E">
        <w:rPr>
          <w:b/>
        </w:rPr>
        <w:t xml:space="preserve">!).  </w:t>
      </w:r>
      <w:r w:rsidR="0056424A" w:rsidRPr="008E569E">
        <w:rPr>
          <w:b/>
          <w:i/>
          <w:color w:val="0000CC"/>
        </w:rPr>
        <w:t>S.11 Property La</w:t>
      </w:r>
      <w:r w:rsidRPr="008E569E">
        <w:rPr>
          <w:b/>
          <w:i/>
          <w:color w:val="0000CC"/>
        </w:rPr>
        <w:t>w</w:t>
      </w:r>
      <w:r w:rsidR="0056424A" w:rsidRPr="008E569E">
        <w:rPr>
          <w:b/>
          <w:i/>
          <w:color w:val="0000CC"/>
        </w:rPr>
        <w:t xml:space="preserve"> A</w:t>
      </w:r>
      <w:r w:rsidRPr="008E569E">
        <w:rPr>
          <w:b/>
          <w:i/>
          <w:color w:val="0000CC"/>
        </w:rPr>
        <w:t>ct</w:t>
      </w:r>
      <w:r w:rsidRPr="008E569E">
        <w:t xml:space="preserve"> </w:t>
      </w:r>
      <w:r w:rsidRPr="008E569E">
        <w:rPr>
          <w:color w:val="0000CC"/>
        </w:rPr>
        <w:t>agrees with equity so courts will opt for a tenancy in common over a JT.</w:t>
      </w:r>
    </w:p>
    <w:p w:rsidR="004F1101" w:rsidRPr="008E569E" w:rsidRDefault="004F1101" w:rsidP="0056424A">
      <w:pPr>
        <w:pStyle w:val="Heading3"/>
      </w:pPr>
      <w:r w:rsidRPr="008E569E">
        <w:t xml:space="preserve"> </w:t>
      </w:r>
      <w:bookmarkStart w:id="133" w:name="_Toc290530981"/>
      <w:r w:rsidR="0056424A" w:rsidRPr="008E569E">
        <w:t xml:space="preserve">4 </w:t>
      </w:r>
      <w:r w:rsidRPr="008E569E">
        <w:t>Unities that you need for Joint Tenancy...if one missing NO JOINT TENANCY</w:t>
      </w:r>
      <w:bookmarkEnd w:id="133"/>
    </w:p>
    <w:p w:rsidR="0056424A" w:rsidRPr="008E569E" w:rsidRDefault="0056424A" w:rsidP="00791E45">
      <w:pPr>
        <w:numPr>
          <w:ilvl w:val="0"/>
          <w:numId w:val="64"/>
        </w:numPr>
        <w:rPr>
          <w:b/>
        </w:rPr>
      </w:pPr>
      <w:r w:rsidRPr="008E569E">
        <w:rPr>
          <w:b/>
          <w:u w:val="single"/>
        </w:rPr>
        <w:t>Unity of Title</w:t>
      </w:r>
      <w:r w:rsidRPr="008E569E">
        <w:rPr>
          <w:b/>
        </w:rPr>
        <w:t xml:space="preserve">: </w:t>
      </w:r>
      <w:r w:rsidRPr="008E569E">
        <w:t xml:space="preserve">All co-owners must acquire their interests from the </w:t>
      </w:r>
      <w:r w:rsidRPr="008E569E">
        <w:rPr>
          <w:u w:val="single"/>
        </w:rPr>
        <w:t>same instrument</w:t>
      </w:r>
      <w:r w:rsidRPr="008E569E">
        <w:t xml:space="preserve"> (i.e. same Form A or same will).  If one JT transfers their interest, the JT is severed since the operative instrument is no longer the same.  </w:t>
      </w:r>
    </w:p>
    <w:p w:rsidR="0056424A" w:rsidRPr="008E569E" w:rsidRDefault="0056424A" w:rsidP="00791E45">
      <w:pPr>
        <w:numPr>
          <w:ilvl w:val="0"/>
          <w:numId w:val="64"/>
        </w:numPr>
        <w:rPr>
          <w:b/>
        </w:rPr>
      </w:pPr>
      <w:r w:rsidRPr="008E569E">
        <w:rPr>
          <w:b/>
          <w:u w:val="single"/>
        </w:rPr>
        <w:t>Unity of Interest</w:t>
      </w:r>
      <w:r w:rsidRPr="008E569E">
        <w:rPr>
          <w:b/>
        </w:rPr>
        <w:t xml:space="preserve">: </w:t>
      </w:r>
      <w:r w:rsidRPr="008E569E">
        <w:t xml:space="preserve">All co-owners must have </w:t>
      </w:r>
      <w:r w:rsidRPr="008E569E">
        <w:rPr>
          <w:u w:val="single"/>
        </w:rPr>
        <w:t>equal interests</w:t>
      </w:r>
      <w:r w:rsidRPr="008E569E">
        <w:t xml:space="preserve"> in the property.  Interests must be of the </w:t>
      </w:r>
      <w:r w:rsidRPr="008E569E">
        <w:rPr>
          <w:u w:val="single"/>
        </w:rPr>
        <w:t>same quality</w:t>
      </w:r>
      <w:r w:rsidRPr="008E569E">
        <w:t xml:space="preserve"> (both legal/equitable, or both).  If one JT mortgages their interest, the JT is severed since the legal interest has changed.  Owners can be joint tenants in the legal interest, but tenants-in-common in the equitable interest.  </w:t>
      </w:r>
    </w:p>
    <w:p w:rsidR="0056424A" w:rsidRPr="008E569E" w:rsidRDefault="0056424A" w:rsidP="00791E45">
      <w:pPr>
        <w:numPr>
          <w:ilvl w:val="0"/>
          <w:numId w:val="64"/>
        </w:numPr>
        <w:rPr>
          <w:b/>
        </w:rPr>
      </w:pPr>
      <w:r w:rsidRPr="008E569E">
        <w:rPr>
          <w:b/>
          <w:u w:val="single"/>
        </w:rPr>
        <w:t>Unity of Time</w:t>
      </w:r>
      <w:r w:rsidRPr="008E569E">
        <w:rPr>
          <w:b/>
        </w:rPr>
        <w:t xml:space="preserve">: </w:t>
      </w:r>
      <w:r w:rsidRPr="008E569E">
        <w:t xml:space="preserve">All co-owners must receive interests at </w:t>
      </w:r>
      <w:r w:rsidRPr="008E569E">
        <w:rPr>
          <w:u w:val="single"/>
        </w:rPr>
        <w:t>same point in time</w:t>
      </w:r>
      <w:r w:rsidRPr="008E569E">
        <w:t xml:space="preserve"> (usually through a single Form A).</w:t>
      </w:r>
    </w:p>
    <w:p w:rsidR="0056424A" w:rsidRPr="008E569E" w:rsidRDefault="0056424A" w:rsidP="00791E45">
      <w:pPr>
        <w:numPr>
          <w:ilvl w:val="0"/>
          <w:numId w:val="64"/>
        </w:numPr>
        <w:rPr>
          <w:b/>
          <w:u w:val="single"/>
        </w:rPr>
      </w:pPr>
      <w:r w:rsidRPr="008E569E">
        <w:rPr>
          <w:b/>
          <w:u w:val="single"/>
        </w:rPr>
        <w:t>Unity of Possession</w:t>
      </w:r>
      <w:r w:rsidRPr="008E569E">
        <w:rPr>
          <w:b/>
        </w:rPr>
        <w:t xml:space="preserve">: </w:t>
      </w:r>
      <w:r w:rsidRPr="008E569E">
        <w:t xml:space="preserve">Co-owners are entitled to </w:t>
      </w:r>
      <w:r w:rsidRPr="008E569E">
        <w:rPr>
          <w:u w:val="single"/>
        </w:rPr>
        <w:t>undivided possession of the whole property</w:t>
      </w:r>
    </w:p>
    <w:p w:rsidR="004F1101" w:rsidRPr="008E569E" w:rsidRDefault="004F1101" w:rsidP="0056424A">
      <w:pPr>
        <w:pStyle w:val="Heading2"/>
        <w:rPr>
          <w:szCs w:val="20"/>
        </w:rPr>
      </w:pPr>
      <w:bookmarkStart w:id="134" w:name="_Toc290530982"/>
      <w:r w:rsidRPr="008E569E">
        <w:rPr>
          <w:szCs w:val="20"/>
        </w:rPr>
        <w:t>CREATION OF CONCURRENT INTERESTS</w:t>
      </w:r>
      <w:bookmarkEnd w:id="134"/>
    </w:p>
    <w:p w:rsidR="004F1101" w:rsidRPr="008E569E" w:rsidRDefault="004F1101" w:rsidP="00791E45">
      <w:pPr>
        <w:pStyle w:val="ListParagraph"/>
        <w:numPr>
          <w:ilvl w:val="0"/>
          <w:numId w:val="45"/>
        </w:numPr>
        <w:rPr>
          <w:b/>
        </w:rPr>
      </w:pPr>
      <w:r w:rsidRPr="008E569E">
        <w:t>To understand creation of joint tenancies and tenancies in common important to know  effects of common law, equity, and legislation</w:t>
      </w:r>
    </w:p>
    <w:p w:rsidR="004F1101" w:rsidRPr="008E569E" w:rsidRDefault="004F1101" w:rsidP="002E5D4D">
      <w:pPr>
        <w:pStyle w:val="Heading3"/>
      </w:pPr>
      <w:bookmarkStart w:id="135" w:name="_Toc290530983"/>
      <w:r w:rsidRPr="008E569E">
        <w:t>Common Law</w:t>
      </w:r>
      <w:r w:rsidR="002E5D4D" w:rsidRPr="008E569E">
        <w:t xml:space="preserve"> Prefers Joint Tenancy</w:t>
      </w:r>
      <w:bookmarkEnd w:id="135"/>
    </w:p>
    <w:p w:rsidR="004F1101" w:rsidRPr="008E569E" w:rsidRDefault="004F1101" w:rsidP="00791E45">
      <w:pPr>
        <w:pStyle w:val="ListParagraph"/>
        <w:numPr>
          <w:ilvl w:val="0"/>
          <w:numId w:val="45"/>
        </w:numPr>
        <w:rPr>
          <w:b/>
        </w:rPr>
      </w:pPr>
      <w:r w:rsidRPr="008E569E">
        <w:t>Where concurrent interest</w:t>
      </w:r>
      <w:r w:rsidRPr="008E569E">
        <w:sym w:font="Wingdings" w:char="F0E0"/>
      </w:r>
      <w:r w:rsidRPr="008E569E">
        <w:t>unity of possession</w:t>
      </w:r>
    </w:p>
    <w:p w:rsidR="004F1101" w:rsidRPr="008E569E" w:rsidRDefault="004F1101" w:rsidP="00791E45">
      <w:pPr>
        <w:pStyle w:val="ListParagraph"/>
        <w:numPr>
          <w:ilvl w:val="0"/>
          <w:numId w:val="45"/>
        </w:numPr>
        <w:rPr>
          <w:b/>
        </w:rPr>
      </w:pPr>
      <w:r w:rsidRPr="008E569E">
        <w:t xml:space="preserve">Where other </w:t>
      </w:r>
      <w:r w:rsidR="002E5D4D" w:rsidRPr="008E569E">
        <w:t>4</w:t>
      </w:r>
      <w:r w:rsidRPr="008E569E">
        <w:t xml:space="preserve"> unities present</w:t>
      </w:r>
      <w:r w:rsidRPr="008E569E">
        <w:sym w:font="Wingdings" w:char="F0E0"/>
      </w:r>
      <w:r w:rsidRPr="008E569E">
        <w:t>joint tenancy presumed</w:t>
      </w:r>
    </w:p>
    <w:p w:rsidR="004F1101" w:rsidRPr="008E569E" w:rsidRDefault="004F1101" w:rsidP="00791E45">
      <w:pPr>
        <w:pStyle w:val="ListParagraph"/>
        <w:numPr>
          <w:ilvl w:val="0"/>
          <w:numId w:val="45"/>
        </w:numPr>
        <w:rPr>
          <w:b/>
        </w:rPr>
      </w:pPr>
      <w:r w:rsidRPr="008E569E">
        <w:t>If one of 3 unities missing</w:t>
      </w:r>
      <w:r w:rsidRPr="008E569E">
        <w:sym w:font="Wingdings" w:char="F0E0"/>
      </w:r>
      <w:r w:rsidRPr="008E569E">
        <w:t>tenancy in common</w:t>
      </w:r>
    </w:p>
    <w:p w:rsidR="004F1101" w:rsidRPr="008E569E" w:rsidRDefault="004F1101" w:rsidP="00791E45">
      <w:pPr>
        <w:pStyle w:val="ListParagraph"/>
        <w:numPr>
          <w:ilvl w:val="0"/>
          <w:numId w:val="45"/>
        </w:numPr>
        <w:rPr>
          <w:b/>
        </w:rPr>
      </w:pPr>
      <w:r w:rsidRPr="008E569E">
        <w:t xml:space="preserve">Grantor can indicate an intention to create </w:t>
      </w:r>
    </w:p>
    <w:p w:rsidR="002E5D4D" w:rsidRPr="008E569E" w:rsidRDefault="002E5D4D" w:rsidP="002E5D4D">
      <w:pPr>
        <w:pStyle w:val="ListParagraph"/>
        <w:rPr>
          <w:b/>
        </w:rPr>
      </w:pPr>
    </w:p>
    <w:p w:rsidR="002E5D4D" w:rsidRPr="008E569E" w:rsidRDefault="002E5D4D" w:rsidP="002E5D4D">
      <w:pPr>
        <w:rPr>
          <w:color w:val="FF0000"/>
        </w:rPr>
      </w:pPr>
      <w:r w:rsidRPr="008E569E">
        <w:rPr>
          <w:b/>
        </w:rPr>
        <w:t>The common law favours creation of a joint tenancy</w:t>
      </w:r>
      <w:r w:rsidRPr="008E569E">
        <w:t xml:space="preserve">.  In the </w:t>
      </w:r>
      <w:r w:rsidRPr="008E569E">
        <w:rPr>
          <w:b/>
        </w:rPr>
        <w:t>absence of any words to indicate otherwise, it was assumed that a joint tenancy was created</w:t>
      </w:r>
      <w:r w:rsidRPr="008E569E">
        <w:t xml:space="preserve"> (</w:t>
      </w:r>
      <w:r w:rsidRPr="008E569E">
        <w:rPr>
          <w:b/>
          <w:i/>
          <w:color w:val="FF0000"/>
        </w:rPr>
        <w:t>Re Bancroft</w:t>
      </w:r>
      <w:r w:rsidRPr="008E569E">
        <w:rPr>
          <w:color w:val="FF0000"/>
        </w:rPr>
        <w:t xml:space="preserve">, </w:t>
      </w:r>
      <w:r w:rsidRPr="008E569E">
        <w:rPr>
          <w:i/>
          <w:color w:val="FF0000"/>
        </w:rPr>
        <w:t>will doesnt use the words of division [eg “equally, halves, thirds, etc” so court presumes JT , 1936, NSSC</w:t>
      </w:r>
      <w:r w:rsidRPr="008E569E">
        <w:rPr>
          <w:i/>
        </w:rPr>
        <w:t>)</w:t>
      </w:r>
      <w:r w:rsidRPr="008E569E">
        <w:t>.  But the slightest hint towards intention to divide will create a tenancy-in-common (</w:t>
      </w:r>
      <w:r w:rsidRPr="008E569E">
        <w:rPr>
          <w:b/>
          <w:i/>
          <w:color w:val="FF0000"/>
        </w:rPr>
        <w:t>Re Bancroft</w:t>
      </w:r>
      <w:r w:rsidRPr="008E569E">
        <w:rPr>
          <w:color w:val="FF0000"/>
        </w:rPr>
        <w:t xml:space="preserve">). </w:t>
      </w:r>
    </w:p>
    <w:p w:rsidR="004F1101" w:rsidRPr="008E569E" w:rsidRDefault="002E5D4D" w:rsidP="00791E45">
      <w:pPr>
        <w:pStyle w:val="ListParagraph"/>
        <w:numPr>
          <w:ilvl w:val="0"/>
          <w:numId w:val="65"/>
        </w:numPr>
        <w:rPr>
          <w:highlight w:val="green"/>
        </w:rPr>
      </w:pPr>
      <w:r w:rsidRPr="008E569E">
        <w:rPr>
          <w:b/>
          <w:i/>
          <w:color w:val="FF0000"/>
        </w:rPr>
        <w:t>Re Bancroft</w:t>
      </w:r>
      <w:r w:rsidRPr="008E569E">
        <w:rPr>
          <w:b/>
          <w:i/>
        </w:rPr>
        <w:t xml:space="preserve"> </w:t>
      </w:r>
      <w:r w:rsidRPr="008E569E">
        <w:t xml:space="preserve">no longer applies in BC because of </w:t>
      </w:r>
      <w:r w:rsidRPr="008E569E">
        <w:rPr>
          <w:b/>
          <w:i/>
          <w:color w:val="0000FF"/>
        </w:rPr>
        <w:t>PLA, s.11</w:t>
      </w:r>
      <w:r w:rsidRPr="008E569E">
        <w:rPr>
          <w:b/>
          <w:i/>
        </w:rPr>
        <w:t xml:space="preserve"> </w:t>
      </w:r>
      <w:r w:rsidRPr="008E569E">
        <w:t xml:space="preserve">which holds that a </w:t>
      </w:r>
      <w:r w:rsidRPr="008E569E">
        <w:rPr>
          <w:b/>
        </w:rPr>
        <w:t>tenancy-in-common is the default position for fee simples</w:t>
      </w:r>
      <w:r w:rsidRPr="008E569E">
        <w:t xml:space="preserve"> unless the transfer specifies otherwise.  </w:t>
      </w:r>
      <w:r w:rsidR="006C751C" w:rsidRPr="008E569E">
        <w:t>Now for JT need implied or express indication that you are creating it.</w:t>
      </w:r>
    </w:p>
    <w:p w:rsidR="002E5D4D" w:rsidRPr="008E569E" w:rsidRDefault="002E5D4D" w:rsidP="002E5D4D">
      <w:pPr>
        <w:rPr>
          <w:b/>
        </w:rPr>
      </w:pPr>
    </w:p>
    <w:p w:rsidR="004F1101" w:rsidRPr="008E569E" w:rsidRDefault="004F1101" w:rsidP="002E5D4D">
      <w:pPr>
        <w:pStyle w:val="Heading3"/>
      </w:pPr>
      <w:bookmarkStart w:id="136" w:name="_Toc290530984"/>
      <w:r w:rsidRPr="008E569E">
        <w:t>Equity</w:t>
      </w:r>
      <w:r w:rsidR="002E5D4D" w:rsidRPr="008E569E">
        <w:t xml:space="preserve"> Prefers Tenancy in Common</w:t>
      </w:r>
      <w:bookmarkEnd w:id="136"/>
    </w:p>
    <w:p w:rsidR="004F1101" w:rsidRPr="008E569E" w:rsidRDefault="004F1101" w:rsidP="00791E45">
      <w:pPr>
        <w:pStyle w:val="NoSpacing"/>
        <w:numPr>
          <w:ilvl w:val="0"/>
          <w:numId w:val="65"/>
        </w:numPr>
        <w:rPr>
          <w:rFonts w:asciiTheme="majorHAnsi" w:hAnsiTheme="majorHAnsi"/>
          <w:b/>
          <w:sz w:val="20"/>
          <w:szCs w:val="20"/>
        </w:rPr>
      </w:pPr>
      <w:r w:rsidRPr="008E569E">
        <w:rPr>
          <w:rFonts w:asciiTheme="majorHAnsi" w:hAnsiTheme="majorHAnsi"/>
          <w:sz w:val="20"/>
          <w:szCs w:val="20"/>
        </w:rPr>
        <w:t>Equity more willing to find indication of intent to create a tenancy in common</w:t>
      </w:r>
      <w:r w:rsidR="002E5D4D" w:rsidRPr="008E569E">
        <w:rPr>
          <w:rFonts w:asciiTheme="majorHAnsi" w:hAnsiTheme="majorHAnsi"/>
          <w:sz w:val="20"/>
          <w:szCs w:val="20"/>
        </w:rPr>
        <w:t xml:space="preserve"> by interpreting documents broadly</w:t>
      </w:r>
    </w:p>
    <w:p w:rsidR="004F1101" w:rsidRPr="008E569E" w:rsidRDefault="004F1101" w:rsidP="00791E45">
      <w:pPr>
        <w:pStyle w:val="NoSpacing"/>
        <w:numPr>
          <w:ilvl w:val="0"/>
          <w:numId w:val="46"/>
        </w:numPr>
        <w:rPr>
          <w:rFonts w:asciiTheme="majorHAnsi" w:hAnsiTheme="majorHAnsi"/>
          <w:b/>
          <w:sz w:val="20"/>
          <w:szCs w:val="20"/>
        </w:rPr>
      </w:pPr>
      <w:r w:rsidRPr="008E569E">
        <w:rPr>
          <w:rFonts w:asciiTheme="majorHAnsi" w:hAnsiTheme="majorHAnsi"/>
          <w:sz w:val="20"/>
          <w:szCs w:val="20"/>
        </w:rPr>
        <w:t>In some cases co-owners= joint tenants at law but equity treated them as tenants in common</w:t>
      </w:r>
    </w:p>
    <w:p w:rsidR="002E5D4D" w:rsidRPr="008E569E" w:rsidRDefault="002E5D4D" w:rsidP="002E5D4D"/>
    <w:p w:rsidR="004E5ADE" w:rsidRPr="008E569E" w:rsidRDefault="004E5ADE" w:rsidP="002E5D4D">
      <w:r w:rsidRPr="008E569E">
        <w:rPr>
          <w:b/>
        </w:rPr>
        <w:t>At common law, when real property is granted to 2 or more ppl with no words of severance, it creates a joint tenancy.</w:t>
      </w:r>
      <w:r w:rsidRPr="008E569E">
        <w:t xml:space="preserve"> </w:t>
      </w:r>
      <w:r w:rsidRPr="008E569E">
        <w:rPr>
          <w:b/>
          <w:i/>
          <w:color w:val="0000CC"/>
        </w:rPr>
        <w:t>Property Law Act s11</w:t>
      </w:r>
      <w:r w:rsidRPr="008E569E">
        <w:t xml:space="preserve"> </w:t>
      </w:r>
      <w:r w:rsidRPr="008A06CD">
        <w:rPr>
          <w:b/>
        </w:rPr>
        <w:t>changed this</w:t>
      </w:r>
      <w:r w:rsidRPr="008E569E">
        <w:t xml:space="preserve"> </w:t>
      </w:r>
      <w:r w:rsidRPr="008A06CD">
        <w:rPr>
          <w:b/>
        </w:rPr>
        <w:t>presumption</w:t>
      </w:r>
      <w:r w:rsidR="008F64F4">
        <w:rPr>
          <w:b/>
        </w:rPr>
        <w:t xml:space="preserve"> and assumes Tenancy in Common BUT</w:t>
      </w:r>
      <w:r w:rsidRPr="008E569E">
        <w:t xml:space="preserve"> this applies to </w:t>
      </w:r>
      <w:r w:rsidRPr="008E569E">
        <w:rPr>
          <w:b/>
        </w:rPr>
        <w:t>EIFS ONLY</w:t>
      </w:r>
      <w:r w:rsidRPr="008E569E">
        <w:t xml:space="preserve">.   Therefore, CL presumption remains for leases. </w:t>
      </w:r>
      <w:r w:rsidRPr="008E569E">
        <w:rPr>
          <w:b/>
          <w:i/>
          <w:color w:val="FF0000"/>
        </w:rPr>
        <w:t>Robb</w:t>
      </w:r>
      <w:r w:rsidRPr="008E569E">
        <w:rPr>
          <w:i/>
          <w:color w:val="FF0000"/>
        </w:rPr>
        <w:t xml:space="preserve"> (kids of deceased argued section 11 made lease tenancy in common, but court said it only applies to EIFS . Found lease to be JT cause of CL presumption)</w:t>
      </w:r>
    </w:p>
    <w:p w:rsidR="002E5D4D" w:rsidRPr="008E569E" w:rsidRDefault="002E5D4D" w:rsidP="002E5D4D">
      <w:r w:rsidRPr="00383A89">
        <w:rPr>
          <w:b/>
        </w:rPr>
        <w:t xml:space="preserve">The Courts of Equity </w:t>
      </w:r>
      <w:r w:rsidR="008F64F4">
        <w:rPr>
          <w:b/>
        </w:rPr>
        <w:t>will</w:t>
      </w:r>
      <w:r w:rsidRPr="00383A89">
        <w:rPr>
          <w:b/>
        </w:rPr>
        <w:t xml:space="preserve"> presume that a TIC arose in 3 categories</w:t>
      </w:r>
      <w:r w:rsidRPr="008E569E">
        <w:t xml:space="preserve"> (</w:t>
      </w:r>
      <w:r w:rsidRPr="008E569E">
        <w:rPr>
          <w:b/>
          <w:i/>
          <w:color w:val="FF0000"/>
        </w:rPr>
        <w:t>Robb</w:t>
      </w:r>
      <w:r w:rsidRPr="008E569E">
        <w:rPr>
          <w:color w:val="FF0000"/>
        </w:rPr>
        <w:t>):</w:t>
      </w:r>
    </w:p>
    <w:p w:rsidR="002E5D4D" w:rsidRPr="008E569E" w:rsidRDefault="002E5D4D" w:rsidP="00791E45">
      <w:pPr>
        <w:numPr>
          <w:ilvl w:val="0"/>
          <w:numId w:val="46"/>
        </w:numPr>
      </w:pPr>
      <w:r w:rsidRPr="008E569E">
        <w:t xml:space="preserve">Where the </w:t>
      </w:r>
      <w:r w:rsidRPr="00383A89">
        <w:rPr>
          <w:b/>
        </w:rPr>
        <w:t>parties contributed</w:t>
      </w:r>
      <w:r w:rsidRPr="008E569E">
        <w:t xml:space="preserve"> purchase money for property in </w:t>
      </w:r>
      <w:r w:rsidRPr="00383A89">
        <w:rPr>
          <w:b/>
          <w:u w:val="single"/>
        </w:rPr>
        <w:t>unequal shares</w:t>
      </w:r>
      <w:r w:rsidRPr="008E569E">
        <w:t xml:space="preserve"> [can be rebutted by evidence of contribution]</w:t>
      </w:r>
    </w:p>
    <w:p w:rsidR="002E5D4D" w:rsidRPr="008E569E" w:rsidRDefault="002E5D4D" w:rsidP="00791E45">
      <w:pPr>
        <w:numPr>
          <w:ilvl w:val="0"/>
          <w:numId w:val="46"/>
        </w:numPr>
      </w:pPr>
      <w:r w:rsidRPr="008E569E">
        <w:t xml:space="preserve">Where property was a mortgage &amp; the </w:t>
      </w:r>
      <w:r w:rsidRPr="00383A89">
        <w:rPr>
          <w:b/>
          <w:u w:val="single"/>
        </w:rPr>
        <w:t>co-owners were mortgagees</w:t>
      </w:r>
    </w:p>
    <w:p w:rsidR="002E5D4D" w:rsidRPr="008E569E" w:rsidRDefault="002E5D4D" w:rsidP="00791E45">
      <w:pPr>
        <w:numPr>
          <w:ilvl w:val="0"/>
          <w:numId w:val="46"/>
        </w:numPr>
      </w:pPr>
      <w:r w:rsidRPr="008E569E">
        <w:t xml:space="preserve">Where parties were </w:t>
      </w:r>
      <w:r w:rsidRPr="00383A89">
        <w:rPr>
          <w:b/>
          <w:u w:val="single"/>
        </w:rPr>
        <w:t>business partners</w:t>
      </w:r>
      <w:r w:rsidRPr="008E569E">
        <w:t xml:space="preserve">. </w:t>
      </w:r>
    </w:p>
    <w:p w:rsidR="004F1101" w:rsidRPr="008E569E" w:rsidRDefault="004E5ADE" w:rsidP="004E5ADE">
      <w:pPr>
        <w:pStyle w:val="Heading3"/>
      </w:pPr>
      <w:bookmarkStart w:id="137" w:name="_Toc290530985"/>
      <w:r w:rsidRPr="008E569E">
        <w:t>Statute</w:t>
      </w:r>
      <w:bookmarkEnd w:id="137"/>
    </w:p>
    <w:p w:rsidR="004F1101" w:rsidRPr="008E569E" w:rsidRDefault="004F1101" w:rsidP="004F1101">
      <w:pPr>
        <w:pStyle w:val="NoSpacing"/>
        <w:rPr>
          <w:rFonts w:asciiTheme="majorHAnsi" w:hAnsiTheme="majorHAnsi"/>
          <w:b/>
          <w:i/>
          <w:color w:val="0000CC"/>
          <w:sz w:val="20"/>
          <w:szCs w:val="20"/>
        </w:rPr>
      </w:pPr>
      <w:r w:rsidRPr="008E569E">
        <w:rPr>
          <w:rFonts w:asciiTheme="majorHAnsi" w:hAnsiTheme="majorHAnsi"/>
          <w:b/>
          <w:i/>
          <w:color w:val="0000CC"/>
          <w:sz w:val="20"/>
          <w:szCs w:val="20"/>
        </w:rPr>
        <w:t>Property Law Act</w:t>
      </w:r>
    </w:p>
    <w:p w:rsidR="004F1101" w:rsidRPr="008E569E" w:rsidRDefault="004F1101" w:rsidP="004F1101">
      <w:pPr>
        <w:pStyle w:val="NoSpacing"/>
        <w:rPr>
          <w:rFonts w:asciiTheme="majorHAnsi" w:hAnsiTheme="majorHAnsi"/>
          <w:b/>
          <w:color w:val="0000CC"/>
          <w:sz w:val="20"/>
          <w:szCs w:val="20"/>
        </w:rPr>
      </w:pPr>
      <w:r w:rsidRPr="008E569E">
        <w:rPr>
          <w:rFonts w:asciiTheme="majorHAnsi" w:hAnsiTheme="majorHAnsi"/>
          <w:b/>
          <w:color w:val="0000CC"/>
          <w:sz w:val="20"/>
          <w:szCs w:val="20"/>
        </w:rPr>
        <w:t>Tenancy in Common</w:t>
      </w:r>
    </w:p>
    <w:p w:rsidR="004F1101" w:rsidRPr="008E569E" w:rsidRDefault="004F1101" w:rsidP="004F1101">
      <w:pPr>
        <w:pStyle w:val="NoSpacing"/>
        <w:rPr>
          <w:rFonts w:asciiTheme="majorHAnsi" w:hAnsiTheme="majorHAnsi"/>
          <w:color w:val="0000CC"/>
          <w:sz w:val="20"/>
          <w:szCs w:val="20"/>
        </w:rPr>
      </w:pPr>
      <w:r w:rsidRPr="008E569E">
        <w:rPr>
          <w:rFonts w:asciiTheme="majorHAnsi" w:hAnsiTheme="majorHAnsi"/>
          <w:b/>
          <w:color w:val="0000CC"/>
          <w:sz w:val="20"/>
          <w:szCs w:val="20"/>
        </w:rPr>
        <w:t>S11</w:t>
      </w:r>
      <w:r w:rsidRPr="008E569E">
        <w:rPr>
          <w:rFonts w:asciiTheme="majorHAnsi" w:hAnsiTheme="majorHAnsi"/>
          <w:color w:val="0000CC"/>
          <w:sz w:val="20"/>
          <w:szCs w:val="20"/>
        </w:rPr>
        <w:t>: (1) “transferred” includes vesting declaration of trust or order of court</w:t>
      </w:r>
    </w:p>
    <w:p w:rsidR="004F1101" w:rsidRPr="008E569E" w:rsidRDefault="004F1101" w:rsidP="004F1101">
      <w:pPr>
        <w:pStyle w:val="NoSpacing"/>
        <w:rPr>
          <w:rFonts w:asciiTheme="majorHAnsi" w:hAnsiTheme="majorHAnsi"/>
          <w:color w:val="0000CC"/>
          <w:sz w:val="20"/>
          <w:szCs w:val="20"/>
        </w:rPr>
      </w:pPr>
      <w:r w:rsidRPr="008E569E">
        <w:rPr>
          <w:rFonts w:asciiTheme="majorHAnsi" w:hAnsiTheme="majorHAnsi"/>
          <w:color w:val="0000CC"/>
          <w:sz w:val="20"/>
          <w:szCs w:val="20"/>
        </w:rPr>
        <w:t>(2)If land is transferred or devised  (after april 20 1891)in fee simple, charged or contracted to be sold by a valid agreement for sale in which vendor agrees to transfer land to 2 or more ppl, other than pers reps or trustees, they are tenants in common unless contrary intention in instrument</w:t>
      </w:r>
    </w:p>
    <w:p w:rsidR="004F1101" w:rsidRPr="008E569E" w:rsidRDefault="004F1101" w:rsidP="004F1101">
      <w:pPr>
        <w:pStyle w:val="NoSpacing"/>
        <w:rPr>
          <w:rFonts w:asciiTheme="majorHAnsi" w:hAnsiTheme="majorHAnsi"/>
          <w:color w:val="0000CC"/>
          <w:sz w:val="20"/>
          <w:szCs w:val="20"/>
        </w:rPr>
      </w:pPr>
      <w:r w:rsidRPr="008E569E">
        <w:rPr>
          <w:rFonts w:asciiTheme="majorHAnsi" w:hAnsiTheme="majorHAnsi"/>
          <w:color w:val="0000CC"/>
          <w:sz w:val="20"/>
          <w:szCs w:val="20"/>
        </w:rPr>
        <w:t>(3) if interests of  tenants in common not stated in instrument, presumed to be equal</w:t>
      </w:r>
    </w:p>
    <w:p w:rsidR="005079AA" w:rsidRPr="008E569E" w:rsidRDefault="005079AA" w:rsidP="004F1101">
      <w:pPr>
        <w:pStyle w:val="NoSpacing"/>
        <w:rPr>
          <w:rFonts w:asciiTheme="majorHAnsi" w:hAnsiTheme="majorHAnsi"/>
          <w:color w:val="0000CC"/>
          <w:sz w:val="20"/>
          <w:szCs w:val="20"/>
        </w:rPr>
      </w:pPr>
    </w:p>
    <w:p w:rsidR="005079AA" w:rsidRPr="008E569E" w:rsidRDefault="005079AA" w:rsidP="004F1101">
      <w:pPr>
        <w:pStyle w:val="NoSpacing"/>
        <w:rPr>
          <w:rFonts w:asciiTheme="majorHAnsi" w:hAnsiTheme="majorHAnsi"/>
          <w:b/>
          <w:sz w:val="20"/>
          <w:szCs w:val="20"/>
        </w:rPr>
      </w:pPr>
      <w:r w:rsidRPr="008E569E">
        <w:rPr>
          <w:rFonts w:asciiTheme="majorHAnsi" w:hAnsiTheme="majorHAnsi"/>
          <w:b/>
          <w:sz w:val="20"/>
          <w:szCs w:val="20"/>
        </w:rPr>
        <w:t xml:space="preserve"> </w:t>
      </w:r>
      <w:r w:rsidRPr="008E569E">
        <w:rPr>
          <w:rFonts w:asciiTheme="majorHAnsi" w:hAnsiTheme="majorHAnsi"/>
          <w:b/>
          <w:sz w:val="20"/>
          <w:szCs w:val="20"/>
          <w:highlight w:val="yellow"/>
        </w:rPr>
        <w:t>NOTE: SECTION 11 YIELDS TO CONTRARY INTENTION EXPRESS OR IMPLIED...LOOK TO CIRCUMSTANCES</w:t>
      </w:r>
      <w:r w:rsidR="00A11D6C" w:rsidRPr="008E569E">
        <w:rPr>
          <w:rFonts w:asciiTheme="majorHAnsi" w:hAnsiTheme="majorHAnsi"/>
          <w:b/>
          <w:sz w:val="20"/>
          <w:szCs w:val="20"/>
          <w:highlight w:val="yellow"/>
        </w:rPr>
        <w:t>.  IT IS NOT ENOUGH NOW FOR THE ABSENCE OF WORDS OF DIVISION. THERE NEEDS TO BE SOME POSITIVE ACT/CIRCUMSTANCE TO INDICATE</w:t>
      </w:r>
      <w:r w:rsidR="006C751C" w:rsidRPr="008E569E">
        <w:rPr>
          <w:rFonts w:asciiTheme="majorHAnsi" w:hAnsiTheme="majorHAnsi"/>
          <w:b/>
          <w:sz w:val="20"/>
          <w:szCs w:val="20"/>
          <w:highlight w:val="yellow"/>
        </w:rPr>
        <w:t>/IMPLY</w:t>
      </w:r>
      <w:r w:rsidR="00A11D6C" w:rsidRPr="008E569E">
        <w:rPr>
          <w:rFonts w:asciiTheme="majorHAnsi" w:hAnsiTheme="majorHAnsi"/>
          <w:b/>
          <w:sz w:val="20"/>
          <w:szCs w:val="20"/>
          <w:highlight w:val="yellow"/>
        </w:rPr>
        <w:t xml:space="preserve"> THE GRANTOR WISHES TO CREATE A JOINT TENANCY</w:t>
      </w:r>
    </w:p>
    <w:p w:rsidR="004F1101" w:rsidRPr="008E569E" w:rsidRDefault="004F1101" w:rsidP="004F1101">
      <w:pPr>
        <w:pStyle w:val="NoSpacing"/>
        <w:rPr>
          <w:rFonts w:asciiTheme="majorHAnsi" w:hAnsiTheme="majorHAnsi"/>
          <w:b/>
          <w:color w:val="0000CC"/>
          <w:sz w:val="20"/>
          <w:szCs w:val="20"/>
        </w:rPr>
      </w:pPr>
      <w:r w:rsidRPr="008E569E">
        <w:rPr>
          <w:rFonts w:asciiTheme="majorHAnsi" w:hAnsiTheme="majorHAnsi"/>
          <w:b/>
          <w:color w:val="0000CC"/>
          <w:sz w:val="20"/>
          <w:szCs w:val="20"/>
        </w:rPr>
        <w:t>Partnership property treated as personalty</w:t>
      </w:r>
    </w:p>
    <w:p w:rsidR="004F1101" w:rsidRPr="008E569E" w:rsidRDefault="004F1101" w:rsidP="004F1101">
      <w:pPr>
        <w:pStyle w:val="NoSpacing"/>
        <w:rPr>
          <w:rFonts w:asciiTheme="majorHAnsi" w:hAnsiTheme="majorHAnsi"/>
          <w:color w:val="0000CC"/>
          <w:sz w:val="20"/>
          <w:szCs w:val="20"/>
        </w:rPr>
      </w:pPr>
      <w:r w:rsidRPr="008E569E">
        <w:rPr>
          <w:rFonts w:asciiTheme="majorHAnsi" w:hAnsiTheme="majorHAnsi"/>
          <w:b/>
          <w:color w:val="0000CC"/>
          <w:sz w:val="20"/>
          <w:szCs w:val="20"/>
        </w:rPr>
        <w:t xml:space="preserve">S25 </w:t>
      </w:r>
      <w:r w:rsidRPr="008E569E">
        <w:rPr>
          <w:rFonts w:asciiTheme="majorHAnsi" w:hAnsiTheme="majorHAnsi"/>
          <w:color w:val="0000CC"/>
          <w:sz w:val="20"/>
          <w:szCs w:val="20"/>
        </w:rPr>
        <w:t xml:space="preserve">If land or interest in land has become partnership property, it must unless contrary intention appears, be treated as between the partners, including the rep of a deceased partner, and also as between the heirs of a deceased partner and his or her executors or administrators, as personal or movable and not real or heritable estate </w:t>
      </w:r>
      <w:r w:rsidRPr="008E569E">
        <w:rPr>
          <w:rFonts w:asciiTheme="majorHAnsi" w:hAnsiTheme="majorHAnsi"/>
          <w:color w:val="0000CC"/>
          <w:sz w:val="20"/>
          <w:szCs w:val="20"/>
          <w:u w:val="single"/>
        </w:rPr>
        <w:t>(JOINT TENANCY SHOULDNT APPLY)</w:t>
      </w:r>
    </w:p>
    <w:p w:rsidR="004F1101" w:rsidRPr="008E569E" w:rsidRDefault="004F1101" w:rsidP="004F1101">
      <w:pPr>
        <w:pStyle w:val="NoSpacing"/>
        <w:rPr>
          <w:rFonts w:asciiTheme="majorHAnsi" w:hAnsiTheme="majorHAnsi"/>
          <w:color w:val="0000CC"/>
          <w:sz w:val="20"/>
          <w:szCs w:val="20"/>
        </w:rPr>
      </w:pPr>
    </w:p>
    <w:p w:rsidR="004F1101" w:rsidRPr="008F64F4" w:rsidRDefault="004F1101" w:rsidP="004E5ADE">
      <w:pPr>
        <w:pStyle w:val="Heading3"/>
        <w:rPr>
          <w:i/>
        </w:rPr>
      </w:pPr>
      <w:bookmarkStart w:id="138" w:name="_Toc290530986"/>
      <w:r w:rsidRPr="008E569E">
        <w:t>Transfer to Self and Co-ownership</w:t>
      </w:r>
      <w:bookmarkEnd w:id="138"/>
    </w:p>
    <w:p w:rsidR="00CE00B1" w:rsidRPr="008E569E" w:rsidRDefault="00CE00B1" w:rsidP="00791E45">
      <w:pPr>
        <w:pStyle w:val="NoSpacing"/>
        <w:numPr>
          <w:ilvl w:val="0"/>
          <w:numId w:val="47"/>
        </w:numPr>
        <w:rPr>
          <w:rFonts w:asciiTheme="majorHAnsi" w:hAnsiTheme="majorHAnsi"/>
          <w:sz w:val="20"/>
          <w:szCs w:val="20"/>
        </w:rPr>
      </w:pPr>
      <w:r w:rsidRPr="008E569E">
        <w:rPr>
          <w:rFonts w:asciiTheme="majorHAnsi" w:hAnsiTheme="majorHAnsi"/>
          <w:sz w:val="20"/>
          <w:szCs w:val="20"/>
        </w:rPr>
        <w:t>At CL it was not possible to transfer p</w:t>
      </w:r>
      <w:r w:rsidR="00383A89">
        <w:rPr>
          <w:rFonts w:asciiTheme="majorHAnsi" w:hAnsiTheme="majorHAnsi"/>
          <w:sz w:val="20"/>
          <w:szCs w:val="20"/>
        </w:rPr>
        <w:t>roperty to one’s self, but you’d</w:t>
      </w:r>
      <w:r w:rsidRPr="008E569E">
        <w:rPr>
          <w:rFonts w:asciiTheme="majorHAnsi" w:hAnsiTheme="majorHAnsi"/>
          <w:sz w:val="20"/>
          <w:szCs w:val="20"/>
        </w:rPr>
        <w:t xml:space="preserve"> need to do this if you owned property and you wanted to include someone else on title as a JT (i.e. you’d need to re-give it to yourself, any other of your JTs &amp; the other person so that there was unity in time of acquiring title). To enable this </w:t>
      </w:r>
      <w:r w:rsidRPr="008E569E">
        <w:rPr>
          <w:sz w:val="20"/>
          <w:szCs w:val="20"/>
        </w:rPr>
        <w:t>→</w:t>
      </w:r>
      <w:r w:rsidRPr="008E569E">
        <w:rPr>
          <w:rFonts w:asciiTheme="majorHAnsi" w:hAnsiTheme="majorHAnsi"/>
          <w:sz w:val="20"/>
          <w:szCs w:val="20"/>
        </w:rPr>
        <w:t>s.18 of the Property Law Act</w:t>
      </w:r>
    </w:p>
    <w:p w:rsidR="00CE00B1" w:rsidRPr="008E569E" w:rsidRDefault="00CE00B1" w:rsidP="00383A89">
      <w:pPr>
        <w:pStyle w:val="NoSpacing"/>
        <w:numPr>
          <w:ilvl w:val="1"/>
          <w:numId w:val="47"/>
        </w:numPr>
        <w:rPr>
          <w:rFonts w:asciiTheme="majorHAnsi" w:hAnsiTheme="majorHAnsi"/>
          <w:sz w:val="20"/>
          <w:szCs w:val="20"/>
        </w:rPr>
      </w:pPr>
      <w:r w:rsidRPr="008E569E">
        <w:rPr>
          <w:rFonts w:asciiTheme="majorHAnsi" w:hAnsiTheme="majorHAnsi"/>
          <w:sz w:val="20"/>
          <w:szCs w:val="20"/>
        </w:rPr>
        <w:t xml:space="preserve">ALSO, if you want to sever JT, and thus right of survivorship, you re-transfer the interest to yourself. s. 18 allows you to do this </w:t>
      </w:r>
    </w:p>
    <w:p w:rsidR="004E5ADE" w:rsidRPr="008E569E" w:rsidRDefault="004E5ADE" w:rsidP="00791E45">
      <w:pPr>
        <w:pStyle w:val="NoSpacing"/>
        <w:numPr>
          <w:ilvl w:val="0"/>
          <w:numId w:val="47"/>
        </w:numPr>
        <w:rPr>
          <w:rFonts w:asciiTheme="majorHAnsi" w:hAnsiTheme="majorHAnsi"/>
          <w:color w:val="0000CC"/>
          <w:sz w:val="20"/>
          <w:szCs w:val="20"/>
        </w:rPr>
      </w:pPr>
      <w:r w:rsidRPr="008E569E">
        <w:rPr>
          <w:rFonts w:asciiTheme="majorHAnsi" w:hAnsiTheme="majorHAnsi"/>
          <w:b/>
          <w:i/>
          <w:color w:val="0000CC"/>
          <w:sz w:val="20"/>
          <w:szCs w:val="20"/>
        </w:rPr>
        <w:t>Property Law ACT s18</w:t>
      </w:r>
      <w:r w:rsidRPr="008E569E">
        <w:rPr>
          <w:rFonts w:asciiTheme="majorHAnsi" w:hAnsiTheme="majorHAnsi"/>
          <w:i/>
          <w:color w:val="0000CC"/>
          <w:sz w:val="20"/>
          <w:szCs w:val="20"/>
        </w:rPr>
        <w:t xml:space="preserve">  (1) allows person to transfer to himself in same manner as to another person and JT may transfer his interest to himself. (note: they can do this to include 3</w:t>
      </w:r>
      <w:r w:rsidRPr="008E569E">
        <w:rPr>
          <w:rFonts w:asciiTheme="majorHAnsi" w:hAnsiTheme="majorHAnsi"/>
          <w:i/>
          <w:color w:val="0000CC"/>
          <w:sz w:val="20"/>
          <w:szCs w:val="20"/>
          <w:vertAlign w:val="superscript"/>
        </w:rPr>
        <w:t>rd</w:t>
      </w:r>
      <w:r w:rsidRPr="008E569E">
        <w:rPr>
          <w:rFonts w:asciiTheme="majorHAnsi" w:hAnsiTheme="majorHAnsi"/>
          <w:i/>
          <w:color w:val="0000CC"/>
          <w:sz w:val="20"/>
          <w:szCs w:val="20"/>
        </w:rPr>
        <w:t xml:space="preserve"> </w:t>
      </w:r>
      <w:r w:rsidR="00CE00B1" w:rsidRPr="008E569E">
        <w:rPr>
          <w:rFonts w:asciiTheme="majorHAnsi" w:hAnsiTheme="majorHAnsi"/>
          <w:i/>
          <w:color w:val="0000CC"/>
          <w:sz w:val="20"/>
          <w:szCs w:val="20"/>
        </w:rPr>
        <w:t>party</w:t>
      </w:r>
      <w:r w:rsidRPr="008E569E">
        <w:rPr>
          <w:rFonts w:asciiTheme="majorHAnsi" w:hAnsiTheme="majorHAnsi"/>
          <w:i/>
          <w:color w:val="0000CC"/>
          <w:sz w:val="20"/>
          <w:szCs w:val="20"/>
        </w:rPr>
        <w:t>).(3) Transfer by JT to himself is deemed to have same effect of severing joint tenancy as transfer to stranger.</w:t>
      </w:r>
    </w:p>
    <w:p w:rsidR="004F1101" w:rsidRPr="008E569E" w:rsidRDefault="004F1101" w:rsidP="004E5ADE">
      <w:pPr>
        <w:pStyle w:val="Heading2"/>
        <w:rPr>
          <w:szCs w:val="20"/>
        </w:rPr>
      </w:pPr>
      <w:bookmarkStart w:id="139" w:name="_Toc290530987"/>
      <w:r w:rsidRPr="008E569E">
        <w:rPr>
          <w:szCs w:val="20"/>
        </w:rPr>
        <w:t>Registration of Title</w:t>
      </w:r>
      <w:bookmarkEnd w:id="139"/>
    </w:p>
    <w:p w:rsidR="004F1101" w:rsidRPr="008E569E" w:rsidRDefault="004F1101" w:rsidP="004F1101">
      <w:pPr>
        <w:pStyle w:val="NoSpacing"/>
        <w:rPr>
          <w:rFonts w:asciiTheme="majorHAnsi" w:hAnsiTheme="majorHAnsi"/>
          <w:b/>
          <w:i/>
          <w:color w:val="0000CC"/>
          <w:sz w:val="20"/>
          <w:szCs w:val="20"/>
        </w:rPr>
      </w:pPr>
      <w:r w:rsidRPr="008E569E">
        <w:rPr>
          <w:rFonts w:asciiTheme="majorHAnsi" w:hAnsiTheme="majorHAnsi"/>
          <w:b/>
          <w:i/>
          <w:color w:val="0000CC"/>
          <w:sz w:val="20"/>
          <w:szCs w:val="20"/>
        </w:rPr>
        <w:t>Land Title Act</w:t>
      </w:r>
    </w:p>
    <w:p w:rsidR="004F1101" w:rsidRPr="008E569E" w:rsidRDefault="004F1101" w:rsidP="004F1101">
      <w:pPr>
        <w:pStyle w:val="NoSpacing"/>
        <w:rPr>
          <w:rFonts w:asciiTheme="majorHAnsi" w:hAnsiTheme="majorHAnsi"/>
          <w:b/>
          <w:color w:val="0000CC"/>
          <w:sz w:val="20"/>
          <w:szCs w:val="20"/>
        </w:rPr>
      </w:pPr>
      <w:r w:rsidRPr="008E569E">
        <w:rPr>
          <w:rFonts w:asciiTheme="majorHAnsi" w:hAnsiTheme="majorHAnsi"/>
          <w:b/>
          <w:color w:val="0000CC"/>
          <w:sz w:val="20"/>
          <w:szCs w:val="20"/>
        </w:rPr>
        <w:t>S173 Several persons interested in Registration</w:t>
      </w:r>
    </w:p>
    <w:p w:rsidR="004F1101" w:rsidRPr="008E569E" w:rsidRDefault="004F1101" w:rsidP="00791E45">
      <w:pPr>
        <w:pStyle w:val="NoSpacing"/>
        <w:numPr>
          <w:ilvl w:val="0"/>
          <w:numId w:val="47"/>
        </w:numPr>
        <w:rPr>
          <w:rFonts w:asciiTheme="majorHAnsi" w:hAnsiTheme="majorHAnsi"/>
          <w:color w:val="0000CC"/>
          <w:sz w:val="20"/>
          <w:szCs w:val="20"/>
        </w:rPr>
      </w:pPr>
      <w:r w:rsidRPr="008E569E">
        <w:rPr>
          <w:rFonts w:asciiTheme="majorHAnsi" w:hAnsiTheme="majorHAnsi"/>
          <w:color w:val="0000CC"/>
          <w:sz w:val="20"/>
          <w:szCs w:val="20"/>
        </w:rPr>
        <w:lastRenderedPageBreak/>
        <w:t>Registrar may effect reg of FS at instance of JT or Ten in Comm, or sev persons, who together are entitled to complement of fee simple</w:t>
      </w:r>
    </w:p>
    <w:p w:rsidR="004F1101" w:rsidRPr="008E569E" w:rsidRDefault="004F1101" w:rsidP="004F1101">
      <w:pPr>
        <w:pStyle w:val="NoSpacing"/>
        <w:rPr>
          <w:rFonts w:asciiTheme="majorHAnsi" w:hAnsiTheme="majorHAnsi"/>
          <w:b/>
          <w:color w:val="0000CC"/>
          <w:sz w:val="20"/>
          <w:szCs w:val="20"/>
        </w:rPr>
      </w:pPr>
      <w:r w:rsidRPr="008E569E">
        <w:rPr>
          <w:rFonts w:asciiTheme="majorHAnsi" w:hAnsiTheme="majorHAnsi"/>
          <w:b/>
          <w:color w:val="0000CC"/>
          <w:sz w:val="20"/>
          <w:szCs w:val="20"/>
        </w:rPr>
        <w:t>S177</w:t>
      </w:r>
      <w:r w:rsidR="00CE00B1" w:rsidRPr="008E569E">
        <w:rPr>
          <w:rFonts w:asciiTheme="majorHAnsi" w:hAnsiTheme="majorHAnsi"/>
          <w:b/>
          <w:color w:val="0000CC"/>
          <w:sz w:val="20"/>
          <w:szCs w:val="20"/>
        </w:rPr>
        <w:t xml:space="preserve"> </w:t>
      </w:r>
      <w:r w:rsidRPr="008E569E">
        <w:rPr>
          <w:rFonts w:asciiTheme="majorHAnsi" w:hAnsiTheme="majorHAnsi"/>
          <w:b/>
          <w:color w:val="0000CC"/>
          <w:sz w:val="20"/>
          <w:szCs w:val="20"/>
        </w:rPr>
        <w:t>Registration of Joint Tenants</w:t>
      </w:r>
    </w:p>
    <w:p w:rsidR="00CE00B1" w:rsidRPr="008E569E" w:rsidRDefault="004F1101" w:rsidP="00791E45">
      <w:pPr>
        <w:pStyle w:val="NoSpacing"/>
        <w:numPr>
          <w:ilvl w:val="0"/>
          <w:numId w:val="47"/>
        </w:numPr>
        <w:rPr>
          <w:rFonts w:asciiTheme="majorHAnsi" w:hAnsiTheme="majorHAnsi"/>
          <w:b/>
          <w:color w:val="0000CC"/>
          <w:sz w:val="20"/>
          <w:szCs w:val="20"/>
        </w:rPr>
      </w:pPr>
      <w:r w:rsidRPr="008E569E">
        <w:rPr>
          <w:rFonts w:asciiTheme="majorHAnsi" w:hAnsiTheme="majorHAnsi"/>
          <w:color w:val="0000CC"/>
          <w:sz w:val="20"/>
          <w:szCs w:val="20"/>
        </w:rPr>
        <w:t xml:space="preserve">If, on registration of title to land under instrument or document, 2 or more ppl are joint tenants, the registrar </w:t>
      </w:r>
      <w:r w:rsidRPr="008E569E">
        <w:rPr>
          <w:rFonts w:asciiTheme="majorHAnsi" w:hAnsiTheme="majorHAnsi"/>
          <w:b/>
          <w:color w:val="0000CC"/>
          <w:sz w:val="20"/>
          <w:szCs w:val="20"/>
        </w:rPr>
        <w:t>must enter the words “joint tenants” in the register .</w:t>
      </w:r>
    </w:p>
    <w:p w:rsidR="004F1101" w:rsidRPr="008E569E" w:rsidRDefault="004F1101" w:rsidP="00CE00B1">
      <w:pPr>
        <w:pStyle w:val="Heading2"/>
        <w:rPr>
          <w:szCs w:val="20"/>
        </w:rPr>
      </w:pPr>
      <w:bookmarkStart w:id="140" w:name="_Toc290530988"/>
      <w:r w:rsidRPr="008E569E">
        <w:rPr>
          <w:szCs w:val="20"/>
        </w:rPr>
        <w:t>RELATIONS BETWEEN CO-OWNERS</w:t>
      </w:r>
      <w:bookmarkEnd w:id="140"/>
    </w:p>
    <w:p w:rsidR="00C75F32" w:rsidRPr="008E569E" w:rsidRDefault="00C75F32" w:rsidP="00C75F32">
      <w:pPr>
        <w:outlineLvl w:val="3"/>
      </w:pPr>
      <w:bookmarkStart w:id="141" w:name="_Toc133722496"/>
    </w:p>
    <w:p w:rsidR="00C75F32" w:rsidRPr="008E569E" w:rsidRDefault="00C75F32" w:rsidP="00C75F32">
      <w:pPr>
        <w:pStyle w:val="Heading3"/>
      </w:pPr>
      <w:bookmarkStart w:id="142" w:name="_Toc290530989"/>
      <w:r w:rsidRPr="008E569E">
        <w:t>Share of Profits</w:t>
      </w:r>
      <w:bookmarkEnd w:id="142"/>
    </w:p>
    <w:p w:rsidR="00C75F32" w:rsidRDefault="00C75F32" w:rsidP="00791E45">
      <w:pPr>
        <w:numPr>
          <w:ilvl w:val="0"/>
          <w:numId w:val="61"/>
        </w:numPr>
        <w:tabs>
          <w:tab w:val="clear" w:pos="720"/>
          <w:tab w:val="num" w:pos="360"/>
        </w:tabs>
        <w:ind w:left="360"/>
        <w:outlineLvl w:val="3"/>
      </w:pPr>
      <w:r w:rsidRPr="008E569E">
        <w:rPr>
          <w:b/>
          <w:u w:val="single"/>
        </w:rPr>
        <w:t>Share of Profits</w:t>
      </w:r>
      <w:r w:rsidRPr="008E569E">
        <w:rPr>
          <w:b/>
        </w:rPr>
        <w:t xml:space="preserve">: </w:t>
      </w:r>
      <w:bookmarkEnd w:id="141"/>
      <w:r w:rsidR="000073E4" w:rsidRPr="008E569E">
        <w:t>Co-owners need not account ("share") to other co-owners for benefits derived from possession &amp; can remains on the land can reap the benefits of the land, UNLESS (</w:t>
      </w:r>
      <w:r w:rsidR="000073E4" w:rsidRPr="008E569E">
        <w:rPr>
          <w:b/>
          <w:i/>
          <w:color w:val="FF0000"/>
        </w:rPr>
        <w:t>Spelman</w:t>
      </w:r>
      <w:r w:rsidR="000073E4" w:rsidRPr="008E569E">
        <w:t xml:space="preserve">, </w:t>
      </w:r>
      <w:r w:rsidR="000073E4" w:rsidRPr="008E569E">
        <w:rPr>
          <w:color w:val="FF0000"/>
        </w:rPr>
        <w:t>wife left husband &amp; -sues-husband-for-rent earned while running boarding house):</w:t>
      </w:r>
      <w:r w:rsidR="000073E4" w:rsidRPr="008E569E">
        <w:rPr>
          <w:color w:val="FF0000"/>
        </w:rPr>
        <w:br/>
      </w:r>
      <w:r w:rsidR="00DB118E">
        <w:t>1) The non ocuupier has</w:t>
      </w:r>
      <w:r w:rsidR="000073E4" w:rsidRPr="008E569E">
        <w:t xml:space="preserve"> been </w:t>
      </w:r>
      <w:r w:rsidR="000073E4" w:rsidRPr="008E569E">
        <w:rPr>
          <w:b/>
        </w:rPr>
        <w:t>ousted</w:t>
      </w:r>
      <w:r w:rsidR="000073E4" w:rsidRPr="008E569E">
        <w:t xml:space="preserve"> (literally or constructively. If yes → payment to ousted </w:t>
      </w:r>
      <w:r w:rsidR="000073E4" w:rsidRPr="008E569E">
        <w:br/>
        <w:t xml:space="preserve">2) The occupying tenant is receiving </w:t>
      </w:r>
      <w:r w:rsidR="000073E4" w:rsidRPr="008E569E">
        <w:rPr>
          <w:b/>
        </w:rPr>
        <w:t>more of their “just share or proportion</w:t>
      </w:r>
      <w:r w:rsidR="000073E4" w:rsidRPr="008E569E">
        <w:t>” – whether occupier is taking risks &amp; expending to make profit will be considered</w:t>
      </w:r>
    </w:p>
    <w:p w:rsidR="00DB118E" w:rsidRDefault="00DB118E" w:rsidP="00DB118E">
      <w:pPr>
        <w:outlineLvl w:val="3"/>
        <w:rPr>
          <w:b/>
          <w:i/>
          <w:color w:val="0000CC"/>
        </w:rPr>
      </w:pPr>
    </w:p>
    <w:p w:rsidR="00DB118E" w:rsidRPr="008E569E" w:rsidRDefault="00DB118E" w:rsidP="00DB118E">
      <w:pPr>
        <w:outlineLvl w:val="3"/>
      </w:pPr>
      <w:r w:rsidRPr="00DB118E">
        <w:rPr>
          <w:b/>
          <w:i/>
          <w:color w:val="0000CC"/>
        </w:rPr>
        <w:t>s. 71 of the Estate Administration Act:</w:t>
      </w:r>
      <w:r w:rsidRPr="008E569E">
        <w:t xml:space="preserve"> An absent co-owner has no right to claim rent from the remaining owner except:</w:t>
      </w:r>
      <w:r w:rsidRPr="008E569E">
        <w:br/>
        <w:t>1) Where ousted (</w:t>
      </w:r>
      <w:r w:rsidRPr="00DB118E">
        <w:rPr>
          <w:b/>
          <w:i/>
          <w:color w:val="FF0000"/>
        </w:rPr>
        <w:t>Mastron</w:t>
      </w:r>
      <w:r w:rsidRPr="008E569E">
        <w:t>)</w:t>
      </w:r>
      <w:r w:rsidRPr="00DB118E">
        <w:rPr>
          <w:b/>
          <w:i/>
          <w:color w:val="FF0000"/>
        </w:rPr>
        <w:t xml:space="preserve"> Bernard;</w:t>
      </w:r>
      <w:r w:rsidRPr="008E569E">
        <w:t>)</w:t>
      </w:r>
      <w:r w:rsidRPr="008E569E">
        <w:br/>
        <w:t>2) When one co-owner is acting as a bailiff</w:t>
      </w:r>
      <w:r w:rsidRPr="008E569E">
        <w:br/>
        <w:t>3) One tenant is receiving more than his just share or proportion</w:t>
      </w:r>
      <w:r w:rsidRPr="00DB118E">
        <w:rPr>
          <w:b/>
          <w:color w:val="FF0000"/>
        </w:rPr>
        <w:t xml:space="preserve"> </w:t>
      </w:r>
    </w:p>
    <w:p w:rsidR="00C75F32" w:rsidRPr="008E569E" w:rsidRDefault="00C75F32" w:rsidP="00C75F32">
      <w:pPr>
        <w:pStyle w:val="Heading3"/>
      </w:pPr>
      <w:bookmarkStart w:id="143" w:name="_Toc290530990"/>
      <w:bookmarkStart w:id="144" w:name="_Toc133722497"/>
      <w:r w:rsidRPr="008E569E">
        <w:t>Share of Expenses</w:t>
      </w:r>
      <w:bookmarkEnd w:id="143"/>
    </w:p>
    <w:p w:rsidR="000073E4" w:rsidRPr="008E569E" w:rsidRDefault="00C75F32" w:rsidP="00791E45">
      <w:pPr>
        <w:numPr>
          <w:ilvl w:val="0"/>
          <w:numId w:val="60"/>
        </w:numPr>
        <w:tabs>
          <w:tab w:val="clear" w:pos="720"/>
          <w:tab w:val="num" w:pos="360"/>
        </w:tabs>
        <w:ind w:left="360"/>
        <w:outlineLvl w:val="3"/>
      </w:pPr>
      <w:r w:rsidRPr="008E569E">
        <w:rPr>
          <w:b/>
          <w:u w:val="single"/>
        </w:rPr>
        <w:t>Share of Expenses</w:t>
      </w:r>
      <w:r w:rsidRPr="008E569E">
        <w:rPr>
          <w:b/>
        </w:rPr>
        <w:t xml:space="preserve">: </w:t>
      </w:r>
      <w:r w:rsidR="00B40B19" w:rsidRPr="008E569E">
        <w:t>If a co-owner leaves at his own volition,</w:t>
      </w:r>
      <w:r w:rsidR="00DB118E">
        <w:t xml:space="preserve"> he may not sue for use and occupation, and</w:t>
      </w:r>
      <w:r w:rsidR="00B40B19" w:rsidRPr="008E569E">
        <w:t xml:space="preserve"> t</w:t>
      </w:r>
      <w:r w:rsidRPr="008E569E">
        <w:t xml:space="preserve">he remaining co-owner has </w:t>
      </w:r>
      <w:r w:rsidRPr="008F64F4">
        <w:rPr>
          <w:b/>
        </w:rPr>
        <w:t>no right</w:t>
      </w:r>
      <w:r w:rsidRPr="008E569E">
        <w:t xml:space="preserve"> to request that other co-owner contribute to </w:t>
      </w:r>
      <w:r w:rsidRPr="008F64F4">
        <w:rPr>
          <w:b/>
        </w:rPr>
        <w:t>expenses</w:t>
      </w:r>
      <w:r w:rsidRPr="008E569E">
        <w:t xml:space="preserve">, </w:t>
      </w:r>
      <w:r w:rsidRPr="008F64F4">
        <w:rPr>
          <w:b/>
        </w:rPr>
        <w:t>unless</w:t>
      </w:r>
      <w:r w:rsidRPr="008E569E">
        <w:t xml:space="preserve"> the remaining co-owner is </w:t>
      </w:r>
      <w:r w:rsidRPr="008F64F4">
        <w:rPr>
          <w:b/>
        </w:rPr>
        <w:t>willing to pay rent</w:t>
      </w:r>
      <w:r w:rsidRPr="008E569E">
        <w:t xml:space="preserve"> for his possession (</w:t>
      </w:r>
      <w:bookmarkEnd w:id="144"/>
      <w:r w:rsidR="000073E4" w:rsidRPr="008E569E">
        <w:rPr>
          <w:b/>
          <w:i/>
          <w:color w:val="FF0000"/>
        </w:rPr>
        <w:t>Mastron)</w:t>
      </w:r>
      <w:r w:rsidR="00B40B19" w:rsidRPr="008E569E">
        <w:rPr>
          <w:b/>
          <w:i/>
          <w:color w:val="FF0000"/>
        </w:rPr>
        <w:t xml:space="preserve"> Bernard</w:t>
      </w:r>
      <w:r w:rsidR="00DB118E" w:rsidRPr="00DB118E">
        <w:rPr>
          <w:i/>
          <w:color w:val="FF0000"/>
        </w:rPr>
        <w:t xml:space="preserve"> </w:t>
      </w:r>
      <w:r w:rsidR="00DB118E" w:rsidRPr="008E569E">
        <w:rPr>
          <w:i/>
          <w:color w:val="FF0000"/>
        </w:rPr>
        <w:t>Wife must pay rent in exchange for mortgage reimbursemen</w:t>
      </w:r>
      <w:r w:rsidR="00DB118E">
        <w:rPr>
          <w:i/>
          <w:color w:val="FF0000"/>
        </w:rPr>
        <w:t>t</w:t>
      </w:r>
      <w:r w:rsidR="00DB118E" w:rsidRPr="008E569E">
        <w:rPr>
          <w:i/>
          <w:color w:val="FF0000"/>
        </w:rPr>
        <w:t>. Court looked into because she wanted to sell and husband wanted to benefit, 1987, BCSC</w:t>
      </w:r>
    </w:p>
    <w:p w:rsidR="00DB118E" w:rsidRPr="008E569E" w:rsidRDefault="00DB118E" w:rsidP="00DB118E">
      <w:pPr>
        <w:pStyle w:val="NoSpacing"/>
        <w:rPr>
          <w:rFonts w:asciiTheme="majorHAnsi" w:hAnsiTheme="majorHAnsi"/>
          <w:b/>
          <w:sz w:val="20"/>
          <w:szCs w:val="20"/>
        </w:rPr>
      </w:pPr>
      <w:r w:rsidRPr="008E569E">
        <w:rPr>
          <w:rFonts w:asciiTheme="majorHAnsi" w:hAnsiTheme="majorHAnsi"/>
          <w:b/>
          <w:i/>
          <w:color w:val="FF0000"/>
          <w:sz w:val="20"/>
          <w:szCs w:val="20"/>
        </w:rPr>
        <w:t>Mastron</w:t>
      </w:r>
      <w:r w:rsidRPr="008E569E">
        <w:rPr>
          <w:rFonts w:asciiTheme="majorHAnsi" w:hAnsiTheme="majorHAnsi"/>
          <w:b/>
          <w:sz w:val="20"/>
          <w:szCs w:val="20"/>
        </w:rPr>
        <w:t xml:space="preserve"> When JT terminated by court order for partition or sale, court can make allowances and the allowances will do equity between parties</w:t>
      </w:r>
      <w:r>
        <w:rPr>
          <w:rFonts w:asciiTheme="majorHAnsi" w:hAnsiTheme="majorHAnsi"/>
          <w:b/>
          <w:sz w:val="20"/>
          <w:szCs w:val="20"/>
        </w:rPr>
        <w:t>. Court will usually require claimaint to submit allowance for use and occupation.</w:t>
      </w:r>
    </w:p>
    <w:p w:rsidR="00DB118E" w:rsidRPr="008E569E" w:rsidRDefault="00DB118E" w:rsidP="00DB118E">
      <w:pPr>
        <w:pStyle w:val="NoSpacing"/>
        <w:numPr>
          <w:ilvl w:val="0"/>
          <w:numId w:val="60"/>
        </w:numPr>
        <w:rPr>
          <w:rFonts w:asciiTheme="majorHAnsi" w:hAnsiTheme="majorHAnsi"/>
          <w:b/>
          <w:sz w:val="20"/>
          <w:szCs w:val="20"/>
        </w:rPr>
      </w:pPr>
      <w:r w:rsidRPr="008E569E">
        <w:rPr>
          <w:rFonts w:asciiTheme="majorHAnsi" w:hAnsiTheme="majorHAnsi"/>
          <w:b/>
          <w:sz w:val="20"/>
          <w:szCs w:val="20"/>
        </w:rPr>
        <w:t xml:space="preserve">If tenant has </w:t>
      </w:r>
      <w:r w:rsidRPr="008F64F4">
        <w:rPr>
          <w:rFonts w:asciiTheme="majorHAnsi" w:hAnsiTheme="majorHAnsi"/>
          <w:b/>
          <w:sz w:val="20"/>
          <w:szCs w:val="20"/>
          <w:u w:val="single"/>
        </w:rPr>
        <w:t>made improvements</w:t>
      </w:r>
      <w:r w:rsidRPr="008E569E">
        <w:rPr>
          <w:rFonts w:asciiTheme="majorHAnsi" w:hAnsiTheme="majorHAnsi"/>
          <w:b/>
          <w:sz w:val="20"/>
          <w:szCs w:val="20"/>
        </w:rPr>
        <w:t xml:space="preserve"> increasing value of property, other tenant cannot take advantage of increased price </w:t>
      </w:r>
      <w:r w:rsidRPr="008F64F4">
        <w:rPr>
          <w:rFonts w:asciiTheme="majorHAnsi" w:hAnsiTheme="majorHAnsi"/>
          <w:b/>
          <w:sz w:val="20"/>
          <w:szCs w:val="20"/>
          <w:u w:val="single"/>
        </w:rPr>
        <w:t>without submitting allowance</w:t>
      </w:r>
      <w:r w:rsidRPr="008E569E">
        <w:rPr>
          <w:rFonts w:asciiTheme="majorHAnsi" w:hAnsiTheme="majorHAnsi"/>
          <w:b/>
          <w:sz w:val="20"/>
          <w:szCs w:val="20"/>
        </w:rPr>
        <w:t xml:space="preserve"> for the improvements</w:t>
      </w:r>
    </w:p>
    <w:p w:rsidR="00DB118E" w:rsidRPr="008E569E" w:rsidRDefault="00DB118E" w:rsidP="00DB118E">
      <w:pPr>
        <w:pStyle w:val="NoSpacing"/>
        <w:numPr>
          <w:ilvl w:val="0"/>
          <w:numId w:val="60"/>
        </w:numPr>
        <w:rPr>
          <w:rFonts w:asciiTheme="majorHAnsi" w:hAnsiTheme="majorHAnsi"/>
          <w:b/>
          <w:color w:val="FF0000"/>
          <w:sz w:val="20"/>
          <w:szCs w:val="20"/>
        </w:rPr>
      </w:pPr>
      <w:r w:rsidRPr="008E569E">
        <w:rPr>
          <w:rFonts w:asciiTheme="majorHAnsi" w:hAnsiTheme="majorHAnsi"/>
          <w:b/>
          <w:sz w:val="20"/>
          <w:szCs w:val="20"/>
        </w:rPr>
        <w:t xml:space="preserve">When one </w:t>
      </w:r>
      <w:r w:rsidRPr="008F64F4">
        <w:rPr>
          <w:rFonts w:asciiTheme="majorHAnsi" w:hAnsiTheme="majorHAnsi"/>
          <w:b/>
          <w:sz w:val="20"/>
          <w:szCs w:val="20"/>
          <w:u w:val="single"/>
        </w:rPr>
        <w:t>tenant has paid more than his share for expenses</w:t>
      </w:r>
      <w:r w:rsidRPr="008E569E">
        <w:rPr>
          <w:rFonts w:asciiTheme="majorHAnsi" w:hAnsiTheme="majorHAnsi"/>
          <w:b/>
          <w:sz w:val="20"/>
          <w:szCs w:val="20"/>
        </w:rPr>
        <w:t xml:space="preserve">, he is </w:t>
      </w:r>
      <w:r w:rsidRPr="008F64F4">
        <w:rPr>
          <w:rFonts w:asciiTheme="majorHAnsi" w:hAnsiTheme="majorHAnsi"/>
          <w:b/>
          <w:sz w:val="20"/>
          <w:szCs w:val="20"/>
          <w:u w:val="single"/>
        </w:rPr>
        <w:t>entitled to allowances</w:t>
      </w:r>
      <w:r w:rsidRPr="008E569E">
        <w:rPr>
          <w:rFonts w:asciiTheme="majorHAnsi" w:hAnsiTheme="majorHAnsi"/>
          <w:b/>
          <w:sz w:val="20"/>
          <w:szCs w:val="20"/>
        </w:rPr>
        <w:t xml:space="preserve"> for each</w:t>
      </w:r>
      <w:r w:rsidRPr="008E569E">
        <w:rPr>
          <w:rFonts w:asciiTheme="majorHAnsi" w:hAnsiTheme="majorHAnsi"/>
          <w:b/>
          <w:color w:val="FF0000"/>
          <w:sz w:val="20"/>
          <w:szCs w:val="20"/>
        </w:rPr>
        <w:t xml:space="preserve"> </w:t>
      </w:r>
      <w:r>
        <w:rPr>
          <w:rFonts w:asciiTheme="majorHAnsi" w:hAnsiTheme="majorHAnsi"/>
          <w:b/>
          <w:sz w:val="20"/>
          <w:szCs w:val="20"/>
        </w:rPr>
        <w:t>increase in value</w:t>
      </w:r>
    </w:p>
    <w:p w:rsidR="000073E4" w:rsidRPr="008E569E" w:rsidRDefault="000073E4" w:rsidP="000073E4">
      <w:pPr>
        <w:outlineLvl w:val="3"/>
      </w:pPr>
    </w:p>
    <w:p w:rsidR="00B40B19" w:rsidRPr="008E569E" w:rsidRDefault="00B40B19" w:rsidP="00B40B19">
      <w:pPr>
        <w:pStyle w:val="NoSpacing"/>
        <w:rPr>
          <w:rFonts w:asciiTheme="majorHAnsi" w:hAnsiTheme="majorHAnsi"/>
          <w:b/>
          <w:sz w:val="20"/>
          <w:szCs w:val="20"/>
        </w:rPr>
      </w:pPr>
      <w:r w:rsidRPr="008E569E">
        <w:rPr>
          <w:rFonts w:asciiTheme="majorHAnsi" w:hAnsiTheme="majorHAnsi"/>
          <w:b/>
          <w:sz w:val="20"/>
          <w:szCs w:val="20"/>
        </w:rPr>
        <w:t>Summary:</w:t>
      </w:r>
    </w:p>
    <w:p w:rsidR="00B40B19" w:rsidRPr="008E569E" w:rsidRDefault="00B40B19" w:rsidP="00791E45">
      <w:pPr>
        <w:pStyle w:val="NoSpacing"/>
        <w:numPr>
          <w:ilvl w:val="0"/>
          <w:numId w:val="49"/>
        </w:numPr>
        <w:rPr>
          <w:rFonts w:asciiTheme="majorHAnsi" w:hAnsiTheme="majorHAnsi"/>
          <w:b/>
          <w:sz w:val="20"/>
          <w:szCs w:val="20"/>
        </w:rPr>
      </w:pPr>
      <w:r w:rsidRPr="008F64F4">
        <w:rPr>
          <w:rFonts w:asciiTheme="majorHAnsi" w:hAnsiTheme="majorHAnsi"/>
          <w:sz w:val="20"/>
          <w:szCs w:val="20"/>
        </w:rPr>
        <w:t xml:space="preserve">If action takes place during </w:t>
      </w:r>
      <w:r w:rsidR="00DB118E">
        <w:rPr>
          <w:rFonts w:asciiTheme="majorHAnsi" w:hAnsiTheme="majorHAnsi"/>
          <w:sz w:val="20"/>
          <w:szCs w:val="20"/>
        </w:rPr>
        <w:t>the time</w:t>
      </w:r>
      <w:r w:rsidRPr="008F64F4">
        <w:rPr>
          <w:rFonts w:asciiTheme="majorHAnsi" w:hAnsiTheme="majorHAnsi"/>
          <w:sz w:val="20"/>
          <w:szCs w:val="20"/>
        </w:rPr>
        <w:t xml:space="preserve"> of co-ownership</w:t>
      </w:r>
      <w:r w:rsidRPr="008E569E">
        <w:rPr>
          <w:rFonts w:asciiTheme="majorHAnsi" w:hAnsiTheme="majorHAnsi"/>
          <w:b/>
          <w:sz w:val="20"/>
          <w:szCs w:val="20"/>
        </w:rPr>
        <w:t>...OUSTER IMPORTANT</w:t>
      </w:r>
    </w:p>
    <w:p w:rsidR="00B40B19" w:rsidRPr="00DB118E" w:rsidRDefault="00B40B19" w:rsidP="004F1101">
      <w:pPr>
        <w:pStyle w:val="NoSpacing"/>
        <w:numPr>
          <w:ilvl w:val="0"/>
          <w:numId w:val="49"/>
        </w:numPr>
        <w:rPr>
          <w:rFonts w:asciiTheme="majorHAnsi" w:hAnsiTheme="majorHAnsi"/>
          <w:b/>
          <w:sz w:val="20"/>
          <w:szCs w:val="20"/>
        </w:rPr>
      </w:pPr>
      <w:r w:rsidRPr="00DB118E">
        <w:rPr>
          <w:rFonts w:asciiTheme="majorHAnsi" w:hAnsiTheme="majorHAnsi"/>
          <w:sz w:val="20"/>
          <w:szCs w:val="20"/>
        </w:rPr>
        <w:t>If takes place in partition or sale...consider</w:t>
      </w:r>
      <w:r w:rsidRPr="00DB118E">
        <w:rPr>
          <w:rFonts w:asciiTheme="majorHAnsi" w:hAnsiTheme="majorHAnsi"/>
          <w:b/>
          <w:sz w:val="20"/>
          <w:szCs w:val="20"/>
        </w:rPr>
        <w:t xml:space="preserve"> OUSTER </w:t>
      </w:r>
      <w:r w:rsidRPr="00DB118E">
        <w:rPr>
          <w:rFonts w:asciiTheme="majorHAnsi" w:hAnsiTheme="majorHAnsi"/>
          <w:sz w:val="20"/>
          <w:szCs w:val="20"/>
        </w:rPr>
        <w:t xml:space="preserve">and </w:t>
      </w:r>
      <w:r w:rsidRPr="00DB118E">
        <w:rPr>
          <w:rFonts w:asciiTheme="majorHAnsi" w:hAnsiTheme="majorHAnsi"/>
          <w:b/>
          <w:sz w:val="20"/>
          <w:szCs w:val="20"/>
        </w:rPr>
        <w:t>WHAT IS FAIR PROPORTION ...</w:t>
      </w:r>
    </w:p>
    <w:p w:rsidR="004F1101" w:rsidRPr="008E569E" w:rsidRDefault="004F1101" w:rsidP="004F1101">
      <w:pPr>
        <w:pStyle w:val="NoSpacing"/>
        <w:rPr>
          <w:rFonts w:asciiTheme="majorHAnsi" w:hAnsiTheme="majorHAnsi"/>
          <w:b/>
          <w:i/>
          <w:color w:val="0000CC"/>
          <w:sz w:val="20"/>
          <w:szCs w:val="20"/>
        </w:rPr>
      </w:pPr>
      <w:r w:rsidRPr="008E569E">
        <w:rPr>
          <w:rFonts w:asciiTheme="majorHAnsi" w:hAnsiTheme="majorHAnsi"/>
          <w:b/>
          <w:i/>
          <w:color w:val="0000CC"/>
          <w:sz w:val="20"/>
          <w:szCs w:val="20"/>
        </w:rPr>
        <w:t>Property Law Act</w:t>
      </w:r>
    </w:p>
    <w:p w:rsidR="00B40B19" w:rsidRPr="008E569E" w:rsidRDefault="00B40B19" w:rsidP="00791E45">
      <w:pPr>
        <w:pStyle w:val="NoSpacing"/>
        <w:numPr>
          <w:ilvl w:val="0"/>
          <w:numId w:val="66"/>
        </w:numPr>
        <w:rPr>
          <w:rFonts w:asciiTheme="majorHAnsi" w:hAnsiTheme="majorHAnsi"/>
          <w:b/>
          <w:color w:val="0000CC"/>
          <w:sz w:val="20"/>
          <w:szCs w:val="20"/>
        </w:rPr>
      </w:pPr>
      <w:r w:rsidRPr="008E569E">
        <w:rPr>
          <w:rFonts w:asciiTheme="majorHAnsi" w:hAnsiTheme="majorHAnsi"/>
          <w:b/>
          <w:color w:val="0000CC"/>
          <w:sz w:val="20"/>
          <w:szCs w:val="20"/>
        </w:rPr>
        <w:t>s.13</w:t>
      </w:r>
      <w:r w:rsidRPr="008E569E">
        <w:rPr>
          <w:rFonts w:asciiTheme="majorHAnsi" w:hAnsiTheme="majorHAnsi"/>
          <w:color w:val="0000CC"/>
          <w:sz w:val="20"/>
          <w:szCs w:val="20"/>
        </w:rPr>
        <w:t xml:space="preserve"> - Remedy of co-owner - an owner who, because of the default of another registered owner, has been called on to pay and has paid more than the owner's proportionate share of the mortgage money, rent, interest, taxes, etc. may apply to the Supreme Court for relief against the other one in default.</w:t>
      </w:r>
      <w:r w:rsidRPr="008E569E">
        <w:rPr>
          <w:rFonts w:asciiTheme="majorHAnsi" w:hAnsiTheme="majorHAnsi"/>
          <w:color w:val="0000CC"/>
          <w:sz w:val="20"/>
          <w:szCs w:val="20"/>
        </w:rPr>
        <w:br/>
      </w:r>
    </w:p>
    <w:p w:rsidR="004F1101" w:rsidRPr="008E569E" w:rsidRDefault="00B40B19" w:rsidP="00791E45">
      <w:pPr>
        <w:pStyle w:val="NoSpacing"/>
        <w:numPr>
          <w:ilvl w:val="0"/>
          <w:numId w:val="66"/>
        </w:numPr>
        <w:rPr>
          <w:rFonts w:asciiTheme="majorHAnsi" w:hAnsiTheme="majorHAnsi"/>
          <w:b/>
          <w:color w:val="0000CC"/>
          <w:sz w:val="20"/>
          <w:szCs w:val="20"/>
        </w:rPr>
      </w:pPr>
      <w:r w:rsidRPr="008E569E">
        <w:rPr>
          <w:rFonts w:asciiTheme="majorHAnsi" w:hAnsiTheme="majorHAnsi"/>
          <w:b/>
          <w:color w:val="0000CC"/>
          <w:sz w:val="20"/>
          <w:szCs w:val="20"/>
        </w:rPr>
        <w:t>s. 14</w:t>
      </w:r>
      <w:r w:rsidRPr="008E569E">
        <w:rPr>
          <w:rFonts w:asciiTheme="majorHAnsi" w:hAnsiTheme="majorHAnsi"/>
          <w:color w:val="0000CC"/>
          <w:sz w:val="20"/>
          <w:szCs w:val="20"/>
        </w:rPr>
        <w:t xml:space="preserve"> - Court may order lien and sale (1) On hearing an application under section 13, the court may do one or more of the following: (a) order that the applicant has a lien on the interest in land of the defaulting owner (b) order that if the amount recoverable under subsection is not paid by the defaulting owner, within 30 days the defaulting owner's interest in the land be sold under the Supreme Court Civil Rules governing sales by the court; (c) make order, that the applicant may purchase the interest in the land of the defaulting owner at the sale</w:t>
      </w:r>
    </w:p>
    <w:p w:rsidR="004F1101" w:rsidRPr="008E569E" w:rsidRDefault="004F1101" w:rsidP="00B40B19">
      <w:pPr>
        <w:pStyle w:val="NoSpacing"/>
        <w:rPr>
          <w:rFonts w:asciiTheme="majorHAnsi" w:hAnsiTheme="majorHAnsi"/>
          <w:b/>
          <w:color w:val="0000CC"/>
          <w:sz w:val="20"/>
          <w:szCs w:val="20"/>
        </w:rPr>
      </w:pPr>
    </w:p>
    <w:p w:rsidR="004F1101" w:rsidRPr="008E569E" w:rsidRDefault="004F1101" w:rsidP="004077A5">
      <w:pPr>
        <w:pStyle w:val="Heading2"/>
        <w:rPr>
          <w:szCs w:val="20"/>
        </w:rPr>
      </w:pPr>
      <w:bookmarkStart w:id="145" w:name="_Toc290530991"/>
      <w:r w:rsidRPr="008E569E">
        <w:rPr>
          <w:szCs w:val="20"/>
        </w:rPr>
        <w:t>TERMINATION OF CO-OWNERSHIP</w:t>
      </w:r>
      <w:bookmarkEnd w:id="145"/>
    </w:p>
    <w:p w:rsidR="004F1101" w:rsidRPr="008E569E" w:rsidRDefault="004F1101" w:rsidP="004077A5">
      <w:pPr>
        <w:pStyle w:val="Heading3"/>
      </w:pPr>
      <w:bookmarkStart w:id="146" w:name="_Toc290530992"/>
      <w:r w:rsidRPr="008E569E">
        <w:t>Severance of Joint Tenancy</w:t>
      </w:r>
      <w:bookmarkEnd w:id="146"/>
    </w:p>
    <w:p w:rsidR="004F1101" w:rsidRPr="008E569E" w:rsidRDefault="004F1101" w:rsidP="00791E45">
      <w:pPr>
        <w:pStyle w:val="NoSpacing"/>
        <w:numPr>
          <w:ilvl w:val="0"/>
          <w:numId w:val="48"/>
        </w:numPr>
        <w:rPr>
          <w:rFonts w:asciiTheme="majorHAnsi" w:hAnsiTheme="majorHAnsi"/>
          <w:b/>
          <w:sz w:val="20"/>
          <w:szCs w:val="20"/>
        </w:rPr>
      </w:pPr>
      <w:r w:rsidRPr="008E569E">
        <w:rPr>
          <w:rFonts w:asciiTheme="majorHAnsi" w:hAnsiTheme="majorHAnsi"/>
          <w:sz w:val="20"/>
          <w:szCs w:val="20"/>
        </w:rPr>
        <w:t>Severance means conversion of JT into Tenancy in Common</w:t>
      </w:r>
    </w:p>
    <w:p w:rsidR="004F1101" w:rsidRPr="008E569E" w:rsidRDefault="004F1101" w:rsidP="00791E45">
      <w:pPr>
        <w:pStyle w:val="NoSpacing"/>
        <w:numPr>
          <w:ilvl w:val="0"/>
          <w:numId w:val="48"/>
        </w:numPr>
        <w:rPr>
          <w:rFonts w:asciiTheme="majorHAnsi" w:hAnsiTheme="majorHAnsi"/>
          <w:b/>
          <w:sz w:val="20"/>
          <w:szCs w:val="20"/>
        </w:rPr>
      </w:pPr>
      <w:r w:rsidRPr="008E569E">
        <w:rPr>
          <w:rFonts w:asciiTheme="majorHAnsi" w:hAnsiTheme="majorHAnsi"/>
          <w:sz w:val="20"/>
          <w:szCs w:val="20"/>
        </w:rPr>
        <w:t xml:space="preserve">You can </w:t>
      </w:r>
      <w:r w:rsidRPr="008E569E">
        <w:rPr>
          <w:rFonts w:asciiTheme="majorHAnsi" w:hAnsiTheme="majorHAnsi"/>
          <w:b/>
          <w:sz w:val="20"/>
          <w:szCs w:val="20"/>
        </w:rPr>
        <w:t>sever a JT by</w:t>
      </w:r>
      <w:r w:rsidRPr="008E569E">
        <w:rPr>
          <w:rFonts w:asciiTheme="majorHAnsi" w:hAnsiTheme="majorHAnsi"/>
          <w:sz w:val="20"/>
          <w:szCs w:val="20"/>
        </w:rPr>
        <w:t xml:space="preserve"> </w:t>
      </w:r>
      <w:r w:rsidRPr="008E569E">
        <w:rPr>
          <w:rFonts w:asciiTheme="majorHAnsi" w:hAnsiTheme="majorHAnsi"/>
          <w:b/>
          <w:sz w:val="20"/>
          <w:szCs w:val="20"/>
        </w:rPr>
        <w:t>transferring</w:t>
      </w:r>
      <w:r w:rsidRPr="008E569E">
        <w:rPr>
          <w:rFonts w:asciiTheme="majorHAnsi" w:hAnsiTheme="majorHAnsi"/>
          <w:sz w:val="20"/>
          <w:szCs w:val="20"/>
        </w:rPr>
        <w:t xml:space="preserve"> your interest </w:t>
      </w:r>
      <w:r w:rsidRPr="008E569E">
        <w:rPr>
          <w:rFonts w:asciiTheme="majorHAnsi" w:hAnsiTheme="majorHAnsi"/>
          <w:b/>
          <w:sz w:val="20"/>
          <w:szCs w:val="20"/>
        </w:rPr>
        <w:t>to a third party...</w:t>
      </w:r>
      <w:r w:rsidRPr="008E569E">
        <w:rPr>
          <w:rFonts w:asciiTheme="majorHAnsi" w:hAnsiTheme="majorHAnsi"/>
          <w:sz w:val="20"/>
          <w:szCs w:val="20"/>
        </w:rPr>
        <w:t>you create your own share and transfer it</w:t>
      </w:r>
    </w:p>
    <w:p w:rsidR="004F1101" w:rsidRPr="008E569E" w:rsidRDefault="004F1101" w:rsidP="00791E45">
      <w:pPr>
        <w:pStyle w:val="NoSpacing"/>
        <w:numPr>
          <w:ilvl w:val="1"/>
          <w:numId w:val="48"/>
        </w:numPr>
        <w:rPr>
          <w:rFonts w:asciiTheme="majorHAnsi" w:hAnsiTheme="majorHAnsi"/>
          <w:b/>
          <w:sz w:val="20"/>
          <w:szCs w:val="20"/>
        </w:rPr>
      </w:pPr>
      <w:r w:rsidRPr="008E569E">
        <w:rPr>
          <w:rFonts w:asciiTheme="majorHAnsi" w:hAnsiTheme="majorHAnsi"/>
          <w:sz w:val="20"/>
          <w:szCs w:val="20"/>
        </w:rPr>
        <w:t>The transferee is no longer subject to unity of time or title with the other tenants...this creates tenancy in common</w:t>
      </w:r>
    </w:p>
    <w:p w:rsidR="004F1101" w:rsidRPr="008E569E" w:rsidRDefault="004F1101" w:rsidP="00791E45">
      <w:pPr>
        <w:pStyle w:val="NoSpacing"/>
        <w:numPr>
          <w:ilvl w:val="0"/>
          <w:numId w:val="48"/>
        </w:numPr>
        <w:rPr>
          <w:rFonts w:asciiTheme="majorHAnsi" w:hAnsiTheme="majorHAnsi"/>
          <w:b/>
          <w:sz w:val="20"/>
          <w:szCs w:val="20"/>
        </w:rPr>
      </w:pPr>
      <w:r w:rsidRPr="008E569E">
        <w:rPr>
          <w:rFonts w:asciiTheme="majorHAnsi" w:hAnsiTheme="majorHAnsi"/>
          <w:sz w:val="20"/>
          <w:szCs w:val="20"/>
        </w:rPr>
        <w:lastRenderedPageBreak/>
        <w:t xml:space="preserve">If there are more than 2 JT, the </w:t>
      </w:r>
      <w:r w:rsidRPr="008E569E">
        <w:rPr>
          <w:rFonts w:asciiTheme="majorHAnsi" w:hAnsiTheme="majorHAnsi"/>
          <w:b/>
          <w:sz w:val="20"/>
          <w:szCs w:val="20"/>
        </w:rPr>
        <w:t>other</w:t>
      </w:r>
      <w:r w:rsidRPr="008E569E">
        <w:rPr>
          <w:rFonts w:asciiTheme="majorHAnsi" w:hAnsiTheme="majorHAnsi"/>
          <w:sz w:val="20"/>
          <w:szCs w:val="20"/>
        </w:rPr>
        <w:t xml:space="preserve"> </w:t>
      </w:r>
      <w:r w:rsidRPr="008E569E">
        <w:rPr>
          <w:rFonts w:asciiTheme="majorHAnsi" w:hAnsiTheme="majorHAnsi"/>
          <w:b/>
          <w:sz w:val="20"/>
          <w:szCs w:val="20"/>
        </w:rPr>
        <w:t xml:space="preserve">remaining JTS still have the </w:t>
      </w:r>
      <w:r w:rsidR="00383A89">
        <w:rPr>
          <w:rFonts w:asciiTheme="majorHAnsi" w:hAnsiTheme="majorHAnsi"/>
          <w:b/>
          <w:sz w:val="20"/>
          <w:szCs w:val="20"/>
        </w:rPr>
        <w:t>4</w:t>
      </w:r>
      <w:r w:rsidRPr="008E569E">
        <w:rPr>
          <w:rFonts w:asciiTheme="majorHAnsi" w:hAnsiTheme="majorHAnsi"/>
          <w:b/>
          <w:sz w:val="20"/>
          <w:szCs w:val="20"/>
        </w:rPr>
        <w:t xml:space="preserve"> unities and their joint tenancy will continue</w:t>
      </w:r>
      <w:r w:rsidRPr="008E569E">
        <w:rPr>
          <w:rFonts w:asciiTheme="majorHAnsi" w:hAnsiTheme="majorHAnsi"/>
          <w:sz w:val="20"/>
          <w:szCs w:val="20"/>
        </w:rPr>
        <w:t xml:space="preserve">, but in relation to the </w:t>
      </w:r>
      <w:r w:rsidRPr="008E569E">
        <w:rPr>
          <w:rFonts w:asciiTheme="majorHAnsi" w:hAnsiTheme="majorHAnsi"/>
          <w:b/>
          <w:sz w:val="20"/>
          <w:szCs w:val="20"/>
        </w:rPr>
        <w:t>new transferee they are tenants in common</w:t>
      </w:r>
    </w:p>
    <w:p w:rsidR="005F47D2" w:rsidRPr="008E569E" w:rsidRDefault="004F1101" w:rsidP="00791E45">
      <w:pPr>
        <w:pStyle w:val="NoSpacing"/>
        <w:numPr>
          <w:ilvl w:val="0"/>
          <w:numId w:val="48"/>
        </w:numPr>
        <w:rPr>
          <w:rFonts w:asciiTheme="majorHAnsi" w:hAnsiTheme="majorHAnsi"/>
          <w:b/>
          <w:sz w:val="20"/>
          <w:szCs w:val="20"/>
        </w:rPr>
      </w:pPr>
      <w:r w:rsidRPr="008E569E">
        <w:rPr>
          <w:rFonts w:asciiTheme="majorHAnsi" w:hAnsiTheme="majorHAnsi"/>
          <w:b/>
          <w:sz w:val="20"/>
          <w:szCs w:val="20"/>
        </w:rPr>
        <w:t>You can SEVER by transferring to YOURSELF</w:t>
      </w:r>
      <w:r w:rsidR="00383A89">
        <w:rPr>
          <w:rFonts w:asciiTheme="majorHAnsi" w:hAnsiTheme="majorHAnsi"/>
          <w:b/>
          <w:sz w:val="20"/>
          <w:szCs w:val="20"/>
        </w:rPr>
        <w:t xml:space="preserve"> </w:t>
      </w:r>
      <w:r w:rsidR="00383A89" w:rsidRPr="00383A89">
        <w:rPr>
          <w:rFonts w:asciiTheme="majorHAnsi" w:hAnsiTheme="majorHAnsi"/>
          <w:b/>
          <w:i/>
          <w:color w:val="0000CC"/>
          <w:sz w:val="20"/>
          <w:szCs w:val="20"/>
        </w:rPr>
        <w:t>PLAs18</w:t>
      </w:r>
    </w:p>
    <w:p w:rsidR="004F1101" w:rsidRPr="008E569E" w:rsidRDefault="004F1101" w:rsidP="005F47D2">
      <w:pPr>
        <w:pStyle w:val="Heading4"/>
      </w:pPr>
      <w:r w:rsidRPr="008E569E">
        <w:t>Destruction of one of the Unities</w:t>
      </w:r>
    </w:p>
    <w:p w:rsidR="00A40332" w:rsidRPr="008E569E" w:rsidRDefault="00A40332" w:rsidP="00A40332"/>
    <w:p w:rsidR="00A40332" w:rsidRPr="008E569E" w:rsidRDefault="00A40332" w:rsidP="00A40332">
      <w:pPr>
        <w:rPr>
          <w:b/>
          <w:i/>
          <w:color w:val="FF0000"/>
        </w:rPr>
      </w:pPr>
      <w:r w:rsidRPr="008E569E">
        <w:t xml:space="preserve">“Except as against the person making it” in </w:t>
      </w:r>
      <w:r w:rsidRPr="00383A89">
        <w:rPr>
          <w:b/>
          <w:i/>
          <w:color w:val="0000CC"/>
        </w:rPr>
        <w:t>s.20 of LTA</w:t>
      </w:r>
      <w:r w:rsidRPr="008E569E">
        <w:t xml:space="preserve"> makes operative an unregistered instrument against the person transferring it. </w:t>
      </w:r>
      <w:r w:rsidRPr="00383A89">
        <w:rPr>
          <w:b/>
        </w:rPr>
        <w:t>When a person executes a deed transferring their interest in a JT, they divest themselves of their portion of the JT and vest it in the transferee</w:t>
      </w:r>
      <w:r w:rsidRPr="008E569E">
        <w:t xml:space="preserve">. </w:t>
      </w:r>
      <w:r w:rsidRPr="00383A89">
        <w:rPr>
          <w:b/>
        </w:rPr>
        <w:t xml:space="preserve">The deed is immediately operative btw the two as per </w:t>
      </w:r>
      <w:r w:rsidRPr="008F64F4">
        <w:rPr>
          <w:b/>
          <w:color w:val="0000CC"/>
        </w:rPr>
        <w:t>s.20</w:t>
      </w:r>
      <w:r w:rsidRPr="008E569E">
        <w:t xml:space="preserve">. </w:t>
      </w:r>
      <w:r w:rsidRPr="00383A89">
        <w:rPr>
          <w:b/>
        </w:rPr>
        <w:t>Even if the deed is unregistered</w:t>
      </w:r>
      <w:r w:rsidRPr="008E569E">
        <w:t xml:space="preserve">, the result is an alienation of title that changes the character of the JT and thus </w:t>
      </w:r>
      <w:r w:rsidRPr="00383A89">
        <w:rPr>
          <w:b/>
        </w:rPr>
        <w:t>destroys the unity of title and therefore the JT. Right to survivorship is thus extinguished</w:t>
      </w:r>
      <w:r w:rsidRPr="008E569E">
        <w:t xml:space="preserve"> (</w:t>
      </w:r>
      <w:r w:rsidRPr="008E569E">
        <w:rPr>
          <w:b/>
          <w:i/>
          <w:color w:val="FF0000"/>
        </w:rPr>
        <w:t xml:space="preserve">Stonehouse </w:t>
      </w:r>
      <w:r w:rsidRPr="008E569E">
        <w:rPr>
          <w:i/>
          <w:color w:val="FF0000"/>
        </w:rPr>
        <w:t>wife transferred interest in JT to daughter, who only registered after mom died, court said transfer severed JT and husband couldn’t get sole survivorship</w:t>
      </w:r>
      <w:r w:rsidRPr="008E569E">
        <w:rPr>
          <w:b/>
          <w:i/>
          <w:color w:val="FF0000"/>
        </w:rPr>
        <w:t>)</w:t>
      </w:r>
    </w:p>
    <w:p w:rsidR="00A40332" w:rsidRPr="008E569E" w:rsidRDefault="00A40332" w:rsidP="00A40332">
      <w:pPr>
        <w:rPr>
          <w:b/>
          <w:i/>
          <w:color w:val="FF0000"/>
        </w:rPr>
      </w:pPr>
    </w:p>
    <w:p w:rsidR="004E552C" w:rsidRPr="008E569E" w:rsidRDefault="004E552C" w:rsidP="004E552C">
      <w:pPr>
        <w:pStyle w:val="NoSpacing"/>
        <w:rPr>
          <w:rFonts w:asciiTheme="majorHAnsi" w:hAnsiTheme="majorHAnsi"/>
          <w:sz w:val="20"/>
          <w:szCs w:val="20"/>
        </w:rPr>
      </w:pPr>
      <w:r w:rsidRPr="008E569E">
        <w:rPr>
          <w:rFonts w:asciiTheme="majorHAnsi" w:hAnsiTheme="majorHAnsi"/>
          <w:b/>
          <w:sz w:val="20"/>
          <w:szCs w:val="20"/>
        </w:rPr>
        <w:t>Giving a mortgage severs JT</w:t>
      </w:r>
      <w:r w:rsidRPr="008E569E">
        <w:rPr>
          <w:rFonts w:asciiTheme="majorHAnsi" w:hAnsiTheme="majorHAnsi"/>
          <w:sz w:val="20"/>
          <w:szCs w:val="20"/>
        </w:rPr>
        <w:t xml:space="preserve">– If one of the holders of a JT takes out a mortgage on the property, the </w:t>
      </w:r>
      <w:r w:rsidR="00383A89">
        <w:rPr>
          <w:rFonts w:asciiTheme="majorHAnsi" w:hAnsiTheme="majorHAnsi"/>
          <w:sz w:val="20"/>
          <w:szCs w:val="20"/>
        </w:rPr>
        <w:t xml:space="preserve">a </w:t>
      </w:r>
      <w:r w:rsidRPr="008E569E">
        <w:rPr>
          <w:rFonts w:asciiTheme="majorHAnsi" w:hAnsiTheme="majorHAnsi"/>
          <w:b/>
          <w:sz w:val="20"/>
          <w:szCs w:val="20"/>
        </w:rPr>
        <w:t xml:space="preserve">legal </w:t>
      </w:r>
      <w:r w:rsidR="00383A89">
        <w:rPr>
          <w:rFonts w:asciiTheme="majorHAnsi" w:hAnsiTheme="majorHAnsi"/>
          <w:b/>
          <w:sz w:val="20"/>
          <w:szCs w:val="20"/>
        </w:rPr>
        <w:t>interests</w:t>
      </w:r>
      <w:r w:rsidRPr="008E569E">
        <w:rPr>
          <w:rFonts w:asciiTheme="majorHAnsi" w:hAnsiTheme="majorHAnsi"/>
          <w:b/>
          <w:sz w:val="20"/>
          <w:szCs w:val="20"/>
        </w:rPr>
        <w:t xml:space="preserve"> is transferred to the mortgagee subject to an equity of redemption in the mortgage.</w:t>
      </w:r>
      <w:r w:rsidRPr="008E569E">
        <w:rPr>
          <w:rFonts w:asciiTheme="majorHAnsi" w:hAnsiTheme="majorHAnsi"/>
          <w:sz w:val="20"/>
          <w:szCs w:val="20"/>
        </w:rPr>
        <w:t xml:space="preserve"> </w:t>
      </w:r>
      <w:r w:rsidRPr="00383A89">
        <w:rPr>
          <w:rFonts w:asciiTheme="majorHAnsi" w:hAnsiTheme="majorHAnsi"/>
          <w:b/>
          <w:sz w:val="20"/>
          <w:szCs w:val="20"/>
          <w:u w:val="single"/>
        </w:rPr>
        <w:t>Unity of title is ruptured</w:t>
      </w:r>
      <w:r w:rsidRPr="008E569E">
        <w:rPr>
          <w:rFonts w:asciiTheme="majorHAnsi" w:hAnsiTheme="majorHAnsi"/>
          <w:sz w:val="20"/>
          <w:szCs w:val="20"/>
        </w:rPr>
        <w:t xml:space="preserve"> and JT is converted into a tenancy in common </w:t>
      </w:r>
      <w:r w:rsidRPr="008E569E">
        <w:rPr>
          <w:rFonts w:asciiTheme="majorHAnsi" w:hAnsiTheme="majorHAnsi"/>
          <w:b/>
          <w:i/>
          <w:color w:val="FF0000"/>
          <w:sz w:val="20"/>
          <w:szCs w:val="20"/>
        </w:rPr>
        <w:t>(North Van)</w:t>
      </w:r>
    </w:p>
    <w:p w:rsidR="004E552C" w:rsidRPr="008E569E" w:rsidRDefault="004E552C" w:rsidP="004E552C">
      <w:pPr>
        <w:pStyle w:val="NoSpacing"/>
        <w:rPr>
          <w:rFonts w:asciiTheme="majorHAnsi" w:hAnsiTheme="majorHAnsi"/>
          <w:b/>
          <w:i/>
          <w:color w:val="FF0000"/>
          <w:sz w:val="20"/>
          <w:szCs w:val="20"/>
        </w:rPr>
      </w:pPr>
    </w:p>
    <w:p w:rsidR="004E552C" w:rsidRPr="008E569E" w:rsidRDefault="004E552C" w:rsidP="004E552C">
      <w:pPr>
        <w:pStyle w:val="NoSpacing"/>
        <w:rPr>
          <w:rFonts w:asciiTheme="majorHAnsi" w:hAnsiTheme="majorHAnsi"/>
          <w:color w:val="FF0000"/>
          <w:sz w:val="20"/>
          <w:szCs w:val="20"/>
        </w:rPr>
      </w:pPr>
      <w:r w:rsidRPr="008E569E">
        <w:rPr>
          <w:rFonts w:asciiTheme="majorHAnsi" w:hAnsiTheme="majorHAnsi"/>
          <w:b/>
          <w:sz w:val="20"/>
          <w:szCs w:val="20"/>
          <w:u w:val="single"/>
        </w:rPr>
        <w:t>JT severed by actually transferring: NOT by declaration</w:t>
      </w:r>
      <w:r w:rsidRPr="008E569E">
        <w:rPr>
          <w:rFonts w:asciiTheme="majorHAnsi" w:hAnsiTheme="majorHAnsi"/>
          <w:b/>
          <w:color w:val="FF0000"/>
          <w:sz w:val="20"/>
          <w:szCs w:val="20"/>
        </w:rPr>
        <w:t>:</w:t>
      </w:r>
      <w:r w:rsidRPr="008E569E">
        <w:rPr>
          <w:rFonts w:asciiTheme="majorHAnsi" w:hAnsiTheme="majorHAnsi"/>
          <w:b/>
          <w:i/>
          <w:color w:val="FF0000"/>
          <w:sz w:val="20"/>
          <w:szCs w:val="20"/>
        </w:rPr>
        <w:t xml:space="preserve"> Sorrenson Estate v Sorrensen</w:t>
      </w:r>
      <w:r w:rsidRPr="008E569E">
        <w:rPr>
          <w:rFonts w:asciiTheme="majorHAnsi" w:hAnsiTheme="majorHAnsi"/>
          <w:b/>
          <w:color w:val="FF0000"/>
          <w:sz w:val="20"/>
          <w:szCs w:val="20"/>
        </w:rPr>
        <w:t xml:space="preserve"> 1977:</w:t>
      </w:r>
    </w:p>
    <w:p w:rsidR="00A40332" w:rsidRPr="008F2F5A" w:rsidRDefault="004E552C" w:rsidP="00791E45">
      <w:pPr>
        <w:pStyle w:val="NoSpacing"/>
        <w:numPr>
          <w:ilvl w:val="0"/>
          <w:numId w:val="48"/>
        </w:numPr>
        <w:rPr>
          <w:rFonts w:asciiTheme="majorHAnsi" w:hAnsiTheme="majorHAnsi"/>
          <w:sz w:val="20"/>
          <w:szCs w:val="20"/>
        </w:rPr>
      </w:pPr>
      <w:r w:rsidRPr="008F2F5A">
        <w:rPr>
          <w:rFonts w:asciiTheme="majorHAnsi" w:hAnsiTheme="majorHAnsi"/>
          <w:sz w:val="20"/>
          <w:szCs w:val="20"/>
        </w:rPr>
        <w:t>A</w:t>
      </w:r>
      <w:r w:rsidR="008F2F5A">
        <w:rPr>
          <w:rFonts w:asciiTheme="majorHAnsi" w:hAnsiTheme="majorHAnsi"/>
          <w:sz w:val="20"/>
          <w:szCs w:val="20"/>
        </w:rPr>
        <w:t>ction for partition</w:t>
      </w:r>
      <w:r w:rsidRPr="008F2F5A">
        <w:rPr>
          <w:rFonts w:asciiTheme="majorHAnsi" w:hAnsiTheme="majorHAnsi"/>
          <w:sz w:val="20"/>
          <w:szCs w:val="20"/>
        </w:rPr>
        <w:t>:</w:t>
      </w:r>
      <w:r w:rsidRPr="008F2F5A">
        <w:rPr>
          <w:rFonts w:asciiTheme="majorHAnsi" w:hAnsiTheme="majorHAnsi"/>
          <w:b/>
          <w:sz w:val="20"/>
          <w:szCs w:val="20"/>
        </w:rPr>
        <w:t>NOT SEVER</w:t>
      </w:r>
    </w:p>
    <w:p w:rsidR="00A40332" w:rsidRPr="008F2F5A" w:rsidRDefault="004E552C" w:rsidP="00791E45">
      <w:pPr>
        <w:pStyle w:val="NoSpacing"/>
        <w:numPr>
          <w:ilvl w:val="0"/>
          <w:numId w:val="48"/>
        </w:numPr>
        <w:rPr>
          <w:rFonts w:asciiTheme="majorHAnsi" w:hAnsiTheme="majorHAnsi"/>
          <w:sz w:val="20"/>
          <w:szCs w:val="20"/>
        </w:rPr>
      </w:pPr>
      <w:r w:rsidRPr="008F2F5A">
        <w:rPr>
          <w:rFonts w:asciiTheme="majorHAnsi" w:hAnsiTheme="majorHAnsi"/>
          <w:sz w:val="20"/>
          <w:szCs w:val="20"/>
        </w:rPr>
        <w:t>W</w:t>
      </w:r>
      <w:r w:rsidR="00A40332" w:rsidRPr="008F2F5A">
        <w:rPr>
          <w:rFonts w:asciiTheme="majorHAnsi" w:hAnsiTheme="majorHAnsi"/>
          <w:sz w:val="20"/>
          <w:szCs w:val="20"/>
        </w:rPr>
        <w:t>ill</w:t>
      </w:r>
      <w:r w:rsidRPr="008F2F5A">
        <w:rPr>
          <w:rFonts w:asciiTheme="majorHAnsi" w:hAnsiTheme="majorHAnsi"/>
          <w:sz w:val="20"/>
          <w:szCs w:val="20"/>
        </w:rPr>
        <w:t xml:space="preserve">: </w:t>
      </w:r>
      <w:r w:rsidRPr="008F2F5A">
        <w:rPr>
          <w:rFonts w:asciiTheme="majorHAnsi" w:hAnsiTheme="majorHAnsi"/>
          <w:b/>
          <w:sz w:val="20"/>
          <w:szCs w:val="20"/>
        </w:rPr>
        <w:t>NOT SEVER</w:t>
      </w:r>
    </w:p>
    <w:p w:rsidR="004F1101" w:rsidRPr="008E569E" w:rsidRDefault="004E552C" w:rsidP="004E552C">
      <w:pPr>
        <w:pStyle w:val="Heading3"/>
      </w:pPr>
      <w:bookmarkStart w:id="147" w:name="_Toc290530993"/>
      <w:r w:rsidRPr="008E569E">
        <w:t>Partition</w:t>
      </w:r>
      <w:r w:rsidR="002E61D7" w:rsidRPr="008E569E">
        <w:t xml:space="preserve"> &amp; Sale</w:t>
      </w:r>
      <w:bookmarkEnd w:id="147"/>
    </w:p>
    <w:p w:rsidR="002E61D7" w:rsidRPr="008E569E" w:rsidRDefault="002E61D7" w:rsidP="004F1101">
      <w:pPr>
        <w:pStyle w:val="NoSpacing"/>
        <w:outlineLvl w:val="0"/>
        <w:rPr>
          <w:rFonts w:asciiTheme="majorHAnsi" w:hAnsiTheme="majorHAnsi"/>
          <w:color w:val="0000CC"/>
          <w:sz w:val="20"/>
          <w:szCs w:val="20"/>
        </w:rPr>
      </w:pPr>
      <w:bookmarkStart w:id="148" w:name="_Toc290046556"/>
      <w:bookmarkStart w:id="149" w:name="_Toc290530994"/>
      <w:r w:rsidRPr="008E569E">
        <w:rPr>
          <w:rFonts w:asciiTheme="majorHAnsi" w:hAnsiTheme="majorHAnsi"/>
          <w:b/>
          <w:sz w:val="20"/>
          <w:szCs w:val="20"/>
        </w:rPr>
        <w:t>Partition:</w:t>
      </w:r>
      <w:r w:rsidRPr="008E569E">
        <w:rPr>
          <w:rFonts w:asciiTheme="majorHAnsi" w:hAnsiTheme="majorHAnsi"/>
          <w:sz w:val="20"/>
          <w:szCs w:val="20"/>
        </w:rPr>
        <w:t xml:space="preserve"> the physical division of property between co-owners so that each becomes an owner in severalty (separate) of a particular part –Could do this at CL by agreement &amp; suitable transfers </w:t>
      </w:r>
      <w:r w:rsidRPr="008E569E">
        <w:rPr>
          <w:rFonts w:asciiTheme="majorHAnsi" w:hAnsiTheme="majorHAnsi"/>
          <w:sz w:val="20"/>
          <w:szCs w:val="20"/>
        </w:rPr>
        <w:br/>
      </w:r>
      <w:r w:rsidRPr="008E569E">
        <w:rPr>
          <w:rFonts w:asciiTheme="majorHAnsi" w:hAnsiTheme="majorHAnsi"/>
          <w:sz w:val="20"/>
          <w:szCs w:val="20"/>
        </w:rPr>
        <w:br/>
      </w:r>
      <w:r w:rsidRPr="008E569E">
        <w:rPr>
          <w:rFonts w:asciiTheme="majorHAnsi" w:hAnsiTheme="majorHAnsi"/>
          <w:b/>
          <w:i/>
          <w:color w:val="0000CC"/>
          <w:sz w:val="20"/>
          <w:szCs w:val="20"/>
        </w:rPr>
        <w:t>Partition of Property Act</w:t>
      </w:r>
      <w:r w:rsidRPr="008E569E">
        <w:rPr>
          <w:rFonts w:asciiTheme="majorHAnsi" w:hAnsiTheme="majorHAnsi"/>
          <w:color w:val="0000CC"/>
          <w:sz w:val="20"/>
          <w:szCs w:val="20"/>
        </w:rPr>
        <w:br/>
        <w:t>s.2: co-owner may be compelled to either partition or sell the land. Where one owner wants to force sale and can’t get co-operation of the other.</w:t>
      </w:r>
      <w:bookmarkEnd w:id="148"/>
      <w:bookmarkEnd w:id="149"/>
    </w:p>
    <w:p w:rsidR="00C53BE7" w:rsidRPr="008F2F5A" w:rsidRDefault="002E61D7" w:rsidP="008F2F5A">
      <w:pPr>
        <w:pStyle w:val="NoSpacing"/>
        <w:ind w:firstLine="720"/>
        <w:outlineLvl w:val="0"/>
        <w:rPr>
          <w:rFonts w:asciiTheme="majorHAnsi" w:hAnsiTheme="majorHAnsi"/>
          <w:sz w:val="20"/>
          <w:szCs w:val="20"/>
        </w:rPr>
      </w:pPr>
      <w:bookmarkStart w:id="150" w:name="_Toc289613693"/>
      <w:bookmarkStart w:id="151" w:name="_Toc290046557"/>
      <w:bookmarkStart w:id="152" w:name="_Toc290530995"/>
      <w:r w:rsidRPr="008E569E">
        <w:rPr>
          <w:rFonts w:asciiTheme="majorHAnsi" w:hAnsiTheme="majorHAnsi"/>
          <w:color w:val="0000CC"/>
          <w:sz w:val="20"/>
          <w:szCs w:val="20"/>
        </w:rPr>
        <w:t>There is discretion in court despite granting of right in statute.</w:t>
      </w:r>
      <w:r w:rsidRPr="008E569E">
        <w:rPr>
          <w:rFonts w:asciiTheme="majorHAnsi" w:hAnsiTheme="majorHAnsi"/>
          <w:color w:val="0000CC"/>
          <w:sz w:val="20"/>
          <w:szCs w:val="20"/>
        </w:rPr>
        <w:br/>
        <w:t xml:space="preserve">s.6: presumption that where 50% or more ownership wants partition opposed to a division of the property, it should be so. </w:t>
      </w:r>
      <w:r w:rsidRPr="008E569E">
        <w:rPr>
          <w:rFonts w:asciiTheme="majorHAnsi" w:hAnsiTheme="majorHAnsi"/>
          <w:color w:val="0000CC"/>
          <w:sz w:val="20"/>
          <w:szCs w:val="20"/>
        </w:rPr>
        <w:br/>
        <w:t>s.8: objector may be given right to buy out person who wants sale.</w:t>
      </w:r>
      <w:r w:rsidRPr="008E569E">
        <w:rPr>
          <w:rFonts w:asciiTheme="majorHAnsi" w:hAnsiTheme="majorHAnsi"/>
          <w:color w:val="0000CC"/>
          <w:sz w:val="20"/>
          <w:szCs w:val="20"/>
        </w:rPr>
        <w:br/>
        <w:t>s.8(3): If an undertaking is given, the court may order a valuation of the share of the party requesting a sale in the manner the court thinks fit, and may give directions.</w:t>
      </w:r>
      <w:bookmarkEnd w:id="150"/>
      <w:bookmarkEnd w:id="151"/>
      <w:bookmarkEnd w:id="152"/>
    </w:p>
    <w:p w:rsidR="004F1101" w:rsidRPr="008E569E" w:rsidRDefault="004F1101" w:rsidP="008F2F5A">
      <w:pPr>
        <w:pStyle w:val="Heading1"/>
      </w:pPr>
      <w:r w:rsidRPr="008E569E">
        <w:t xml:space="preserve"> </w:t>
      </w:r>
      <w:bookmarkStart w:id="153" w:name="_Toc290530996"/>
      <w:r w:rsidRPr="008F2F5A">
        <w:t>Aboriginal</w:t>
      </w:r>
      <w:r w:rsidRPr="008E569E">
        <w:t xml:space="preserve"> Title</w:t>
      </w:r>
      <w:bookmarkEnd w:id="153"/>
    </w:p>
    <w:p w:rsidR="004F1101" w:rsidRPr="008E569E" w:rsidRDefault="004F1101" w:rsidP="006871CA">
      <w:pPr>
        <w:pStyle w:val="Heading2"/>
        <w:rPr>
          <w:szCs w:val="20"/>
        </w:rPr>
      </w:pPr>
      <w:bookmarkStart w:id="154" w:name="_Toc290530997"/>
      <w:r w:rsidRPr="008E569E">
        <w:rPr>
          <w:szCs w:val="20"/>
        </w:rPr>
        <w:t>BACKGROUND</w:t>
      </w:r>
      <w:bookmarkEnd w:id="154"/>
    </w:p>
    <w:p w:rsidR="006871CA" w:rsidRPr="008E569E" w:rsidRDefault="006871CA" w:rsidP="006871CA">
      <w:pPr>
        <w:rPr>
          <w:rStyle w:val="s1"/>
          <w:rFonts w:eastAsiaTheme="majorEastAsia"/>
        </w:rPr>
      </w:pPr>
      <w:r w:rsidRPr="008E569E">
        <w:rPr>
          <w:rStyle w:val="s1"/>
          <w:rFonts w:eastAsiaTheme="majorEastAsia"/>
        </w:rPr>
        <w:t xml:space="preserve">Historically, the courts held that the </w:t>
      </w:r>
      <w:r w:rsidRPr="008E569E">
        <w:rPr>
          <w:rStyle w:val="s1"/>
          <w:rFonts w:eastAsiaTheme="majorEastAsia"/>
          <w:b/>
          <w:i/>
          <w:color w:val="0000FF"/>
        </w:rPr>
        <w:t>Royal Proclamation of 1763</w:t>
      </w:r>
      <w:r w:rsidRPr="008E569E">
        <w:rPr>
          <w:rStyle w:val="s1"/>
          <w:rFonts w:eastAsiaTheme="majorEastAsia"/>
        </w:rPr>
        <w:t xml:space="preserve"> had extinguished Indian title.   Aboriginals had only a "</w:t>
      </w:r>
      <w:r w:rsidRPr="008E569E">
        <w:rPr>
          <w:rStyle w:val="s1"/>
          <w:rFonts w:eastAsiaTheme="majorEastAsia"/>
          <w:b/>
          <w:color w:val="0000CC"/>
        </w:rPr>
        <w:t>personal and usufructory right</w:t>
      </w:r>
      <w:r w:rsidRPr="008E569E">
        <w:rPr>
          <w:rStyle w:val="s1"/>
          <w:rFonts w:eastAsiaTheme="majorEastAsia"/>
        </w:rPr>
        <w:t>" to land (</w:t>
      </w:r>
      <w:r w:rsidRPr="008E569E">
        <w:rPr>
          <w:rStyle w:val="s1"/>
          <w:rFonts w:eastAsiaTheme="majorEastAsia"/>
          <w:b/>
          <w:i/>
          <w:color w:val="FF0000"/>
        </w:rPr>
        <w:t>St Catherines</w:t>
      </w:r>
      <w:r w:rsidRPr="008E569E">
        <w:rPr>
          <w:rStyle w:val="s1"/>
          <w:rFonts w:eastAsiaTheme="majorEastAsia"/>
        </w:rPr>
        <w:t xml:space="preserve">, </w:t>
      </w:r>
      <w:r w:rsidRPr="008E569E">
        <w:rPr>
          <w:rStyle w:val="s1"/>
          <w:rFonts w:eastAsiaTheme="majorEastAsia"/>
          <w:i/>
        </w:rPr>
        <w:t>timber-license</w:t>
      </w:r>
      <w:r w:rsidRPr="008E569E">
        <w:rPr>
          <w:rStyle w:val="s1"/>
          <w:rFonts w:eastAsiaTheme="majorEastAsia"/>
        </w:rPr>
        <w:t>, 1889).  This right was not equivalent to a legal and equitable interest in land.</w:t>
      </w:r>
    </w:p>
    <w:p w:rsidR="006871CA" w:rsidRPr="008E569E" w:rsidRDefault="006871CA" w:rsidP="00791E45">
      <w:pPr>
        <w:numPr>
          <w:ilvl w:val="0"/>
          <w:numId w:val="67"/>
        </w:numPr>
        <w:rPr>
          <w:rStyle w:val="s1"/>
          <w:rFonts w:eastAsiaTheme="majorEastAsia"/>
        </w:rPr>
      </w:pPr>
      <w:r w:rsidRPr="008E569E">
        <w:rPr>
          <w:rStyle w:val="s1"/>
          <w:rFonts w:eastAsiaTheme="majorEastAsia"/>
          <w:b/>
        </w:rPr>
        <w:t xml:space="preserve">Personal: </w:t>
      </w:r>
      <w:r w:rsidRPr="008E569E">
        <w:rPr>
          <w:rStyle w:val="s1"/>
          <w:rFonts w:eastAsiaTheme="majorEastAsia"/>
        </w:rPr>
        <w:t>a right or interest less than an estate in fee simple</w:t>
      </w:r>
    </w:p>
    <w:p w:rsidR="006871CA" w:rsidRPr="008E569E" w:rsidRDefault="006871CA" w:rsidP="00791E45">
      <w:pPr>
        <w:numPr>
          <w:ilvl w:val="0"/>
          <w:numId w:val="67"/>
        </w:numPr>
        <w:rPr>
          <w:rStyle w:val="s1"/>
          <w:rFonts w:eastAsiaTheme="majorEastAsia"/>
        </w:rPr>
      </w:pPr>
      <w:r w:rsidRPr="008E569E">
        <w:rPr>
          <w:rStyle w:val="s1"/>
          <w:rFonts w:eastAsiaTheme="majorEastAsia"/>
          <w:b/>
        </w:rPr>
        <w:t>Usufructory:</w:t>
      </w:r>
      <w:r w:rsidRPr="008E569E">
        <w:rPr>
          <w:rStyle w:val="s1"/>
          <w:rFonts w:eastAsiaTheme="majorEastAsia"/>
        </w:rPr>
        <w:t xml:space="preserve"> a right of enjoyment of some land owned by another</w:t>
      </w:r>
    </w:p>
    <w:p w:rsidR="006871CA" w:rsidRPr="008E569E" w:rsidRDefault="006871CA" w:rsidP="006871CA">
      <w:pPr>
        <w:rPr>
          <w:rStyle w:val="s1"/>
          <w:rFonts w:eastAsiaTheme="majorEastAsia"/>
        </w:rPr>
      </w:pPr>
    </w:p>
    <w:p w:rsidR="006871CA" w:rsidRPr="008E569E" w:rsidRDefault="006871CA" w:rsidP="006871CA">
      <w:pPr>
        <w:rPr>
          <w:rStyle w:val="s1"/>
          <w:rFonts w:eastAsiaTheme="majorEastAsia"/>
        </w:rPr>
      </w:pPr>
      <w:r w:rsidRPr="008E569E">
        <w:rPr>
          <w:rStyle w:val="s1"/>
          <w:rFonts w:eastAsiaTheme="majorEastAsia"/>
          <w:b/>
          <w:i/>
          <w:color w:val="FF0000"/>
        </w:rPr>
        <w:t>St. Catherines</w:t>
      </w:r>
      <w:r w:rsidRPr="008E569E">
        <w:rPr>
          <w:rStyle w:val="s1"/>
          <w:rFonts w:eastAsiaTheme="majorEastAsia"/>
          <w:b/>
          <w:i/>
        </w:rPr>
        <w:t xml:space="preserve"> </w:t>
      </w:r>
      <w:r w:rsidRPr="008E569E">
        <w:rPr>
          <w:rStyle w:val="s1"/>
          <w:rFonts w:eastAsiaTheme="majorEastAsia"/>
        </w:rPr>
        <w:t xml:space="preserve">was overturned by </w:t>
      </w:r>
      <w:r w:rsidRPr="008E569E">
        <w:rPr>
          <w:rStyle w:val="s1"/>
          <w:rFonts w:eastAsiaTheme="majorEastAsia"/>
          <w:b/>
          <w:i/>
          <w:color w:val="FF0000"/>
        </w:rPr>
        <w:t>Calder:</w:t>
      </w:r>
      <w:r w:rsidRPr="008E569E">
        <w:rPr>
          <w:rStyle w:val="s1"/>
          <w:rFonts w:eastAsiaTheme="majorEastAsia"/>
          <w:b/>
          <w:i/>
        </w:rPr>
        <w:t xml:space="preserve"> </w:t>
      </w:r>
      <w:r w:rsidRPr="008E569E">
        <w:rPr>
          <w:rStyle w:val="s1"/>
          <w:rFonts w:eastAsiaTheme="majorEastAsia"/>
        </w:rPr>
        <w:t xml:space="preserve">the courts no longer consider aboriginal title to be a "personal and usufructory right".  Likewise, </w:t>
      </w:r>
      <w:r w:rsidRPr="00383A89">
        <w:rPr>
          <w:rStyle w:val="s1"/>
          <w:rFonts w:eastAsiaTheme="majorEastAsia"/>
          <w:b/>
          <w:i/>
          <w:color w:val="0000CC"/>
        </w:rPr>
        <w:t>RP1763</w:t>
      </w:r>
      <w:r w:rsidRPr="008E569E">
        <w:rPr>
          <w:rStyle w:val="s1"/>
          <w:rFonts w:eastAsiaTheme="majorEastAsia"/>
        </w:rPr>
        <w:t xml:space="preserve"> does not apply to aboriginal title in BC because the British weren't present in or aware of BC at the time of the Proclamation (</w:t>
      </w:r>
      <w:r w:rsidRPr="008E569E">
        <w:rPr>
          <w:rStyle w:val="s1"/>
          <w:rFonts w:eastAsiaTheme="majorEastAsia"/>
          <w:b/>
          <w:i/>
          <w:color w:val="FF0000"/>
        </w:rPr>
        <w:t>Calder</w:t>
      </w:r>
      <w:r w:rsidRPr="008E569E">
        <w:rPr>
          <w:rStyle w:val="s1"/>
          <w:rFonts w:eastAsiaTheme="majorEastAsia"/>
          <w:color w:val="FF0000"/>
        </w:rPr>
        <w:t>).</w:t>
      </w:r>
      <w:r w:rsidRPr="008E569E">
        <w:rPr>
          <w:rStyle w:val="s1"/>
          <w:rFonts w:eastAsiaTheme="majorEastAsia"/>
        </w:rPr>
        <w:t xml:space="preserve">  </w:t>
      </w:r>
    </w:p>
    <w:p w:rsidR="006871CA" w:rsidRPr="008E569E" w:rsidRDefault="006871CA" w:rsidP="006871CA">
      <w:pPr>
        <w:rPr>
          <w:rStyle w:val="s1"/>
          <w:rFonts w:eastAsiaTheme="majorEastAsia"/>
        </w:rPr>
      </w:pPr>
    </w:p>
    <w:p w:rsidR="006871CA" w:rsidRPr="008E569E" w:rsidRDefault="006871CA" w:rsidP="006871CA">
      <w:r w:rsidRPr="008E569E">
        <w:rPr>
          <w:rStyle w:val="s1"/>
          <w:rFonts w:eastAsiaTheme="majorEastAsia"/>
          <w:b/>
          <w:i/>
          <w:color w:val="FF0000"/>
        </w:rPr>
        <w:t>Calder</w:t>
      </w:r>
      <w:r w:rsidRPr="008E569E">
        <w:rPr>
          <w:rStyle w:val="s1"/>
          <w:rFonts w:eastAsiaTheme="majorEastAsia"/>
          <w:b/>
          <w:i/>
        </w:rPr>
        <w:t xml:space="preserve"> </w:t>
      </w:r>
      <w:r w:rsidRPr="008E569E">
        <w:rPr>
          <w:rStyle w:val="s1"/>
          <w:rFonts w:eastAsiaTheme="majorEastAsia"/>
        </w:rPr>
        <w:t>(</w:t>
      </w:r>
      <w:r w:rsidRPr="008E569E">
        <w:rPr>
          <w:rStyle w:val="s1"/>
          <w:rFonts w:eastAsiaTheme="majorEastAsia"/>
          <w:i/>
        </w:rPr>
        <w:t>SCC, 1973, Nisga'a-claim-Nass-River-Valley-based-on-use-for-time-immemorial</w:t>
      </w:r>
      <w:r w:rsidRPr="008E569E">
        <w:rPr>
          <w:rStyle w:val="s1"/>
          <w:rFonts w:eastAsiaTheme="majorEastAsia"/>
        </w:rPr>
        <w:t xml:space="preserve">) held that Aboriginal rights and title have always existed under the common law.  The Constitution didn't create aboriginal title, but it does protect it now under </w:t>
      </w:r>
      <w:r w:rsidRPr="008E569E">
        <w:rPr>
          <w:rStyle w:val="s1"/>
          <w:rFonts w:eastAsiaTheme="majorEastAsia"/>
          <w:b/>
          <w:i/>
          <w:color w:val="0000FF"/>
        </w:rPr>
        <w:t>s.35</w:t>
      </w:r>
      <w:r w:rsidRPr="008E569E">
        <w:rPr>
          <w:rStyle w:val="s1"/>
          <w:rFonts w:eastAsiaTheme="majorEastAsia"/>
          <w:b/>
          <w:i/>
        </w:rPr>
        <w:t xml:space="preserve"> </w:t>
      </w:r>
      <w:r w:rsidRPr="008E569E">
        <w:rPr>
          <w:rStyle w:val="s1"/>
          <w:rFonts w:eastAsiaTheme="majorEastAsia"/>
        </w:rPr>
        <w:t>(</w:t>
      </w:r>
      <w:r w:rsidRPr="008E569E">
        <w:rPr>
          <w:rStyle w:val="s1"/>
          <w:rFonts w:eastAsiaTheme="majorEastAsia"/>
          <w:b/>
          <w:i/>
          <w:color w:val="FF0000"/>
        </w:rPr>
        <w:t>Van der Peet</w:t>
      </w:r>
      <w:r w:rsidRPr="008E569E">
        <w:rPr>
          <w:rStyle w:val="s1"/>
          <w:rFonts w:eastAsiaTheme="majorEastAsia"/>
          <w:color w:val="FF0000"/>
        </w:rPr>
        <w:t>,</w:t>
      </w:r>
      <w:r w:rsidRPr="008E569E">
        <w:rPr>
          <w:rStyle w:val="s1"/>
          <w:rFonts w:eastAsiaTheme="majorEastAsia"/>
        </w:rPr>
        <w:t xml:space="preserve"> </w:t>
      </w:r>
      <w:r w:rsidRPr="008E569E">
        <w:rPr>
          <w:rStyle w:val="s1"/>
          <w:rFonts w:eastAsiaTheme="majorEastAsia"/>
          <w:i/>
        </w:rPr>
        <w:t>1996, SCC, aboriginal-fishing-rights?</w:t>
      </w:r>
      <w:r w:rsidRPr="008E569E">
        <w:rPr>
          <w:rStyle w:val="s1"/>
          <w:rFonts w:eastAsiaTheme="majorEastAsia"/>
        </w:rPr>
        <w:t xml:space="preserve">).  </w:t>
      </w:r>
      <w:r w:rsidRPr="008E569E">
        <w:t>Aboriginal title is not prescriptive (</w:t>
      </w:r>
      <w:r w:rsidRPr="008E569E">
        <w:rPr>
          <w:b/>
          <w:i/>
          <w:color w:val="FF0000"/>
        </w:rPr>
        <w:t>Calder</w:t>
      </w:r>
      <w:r w:rsidRPr="008E569E">
        <w:rPr>
          <w:color w:val="FF0000"/>
        </w:rPr>
        <w:t>).</w:t>
      </w:r>
      <w:r w:rsidRPr="008E569E">
        <w:t xml:space="preserve">  It is </w:t>
      </w:r>
      <w:r w:rsidRPr="008E569E">
        <w:rPr>
          <w:u w:val="single"/>
        </w:rPr>
        <w:t>grounded in the reality of pre-sovereignty occupation</w:t>
      </w:r>
      <w:r w:rsidRPr="008E569E">
        <w:t xml:space="preserve"> (</w:t>
      </w:r>
      <w:r w:rsidRPr="008E569E">
        <w:rPr>
          <w:i/>
        </w:rPr>
        <w:t>FN-were-there-when-the-Europeans-arrived</w:t>
      </w:r>
      <w:r w:rsidRPr="008E569E">
        <w:t>) (</w:t>
      </w:r>
      <w:r w:rsidRPr="008E569E">
        <w:rPr>
          <w:b/>
          <w:i/>
          <w:color w:val="FF0000"/>
        </w:rPr>
        <w:t>Calder</w:t>
      </w:r>
      <w:r w:rsidRPr="008E569E">
        <w:rPr>
          <w:color w:val="FF0000"/>
        </w:rPr>
        <w:t>).</w:t>
      </w:r>
      <w:r w:rsidRPr="008E569E">
        <w:t xml:space="preserve">  </w:t>
      </w:r>
    </w:p>
    <w:p w:rsidR="006871CA" w:rsidRPr="008E569E" w:rsidRDefault="006871CA" w:rsidP="006871CA"/>
    <w:p w:rsidR="006871CA" w:rsidRPr="008E569E" w:rsidRDefault="006871CA" w:rsidP="006871CA">
      <w:r w:rsidRPr="008E569E">
        <w:t xml:space="preserve">The Crown owes a </w:t>
      </w:r>
      <w:r w:rsidRPr="008E569E">
        <w:rPr>
          <w:b/>
          <w:color w:val="FF0000"/>
        </w:rPr>
        <w:t>fiduciary duty</w:t>
      </w:r>
      <w:r w:rsidRPr="008E569E">
        <w:t xml:space="preserve"> to Aboriginal peoples (</w:t>
      </w:r>
      <w:r w:rsidRPr="008E569E">
        <w:rPr>
          <w:b/>
          <w:i/>
          <w:color w:val="FF0000"/>
        </w:rPr>
        <w:t>Guerin</w:t>
      </w:r>
      <w:r w:rsidRPr="008E569E">
        <w:rPr>
          <w:color w:val="FF0000"/>
        </w:rPr>
        <w:t>,</w:t>
      </w:r>
      <w:r w:rsidRPr="008E569E">
        <w:t xml:space="preserve"> </w:t>
      </w:r>
      <w:r w:rsidRPr="008E569E">
        <w:rPr>
          <w:i/>
        </w:rPr>
        <w:t>Musqueam-golf-course</w:t>
      </w:r>
      <w:r w:rsidRPr="008E569E">
        <w:t xml:space="preserve">).  </w:t>
      </w:r>
    </w:p>
    <w:p w:rsidR="004F1101" w:rsidRPr="008E569E" w:rsidRDefault="006871CA" w:rsidP="006871CA">
      <w:pPr>
        <w:pStyle w:val="Heading2"/>
        <w:rPr>
          <w:szCs w:val="20"/>
        </w:rPr>
      </w:pPr>
      <w:bookmarkStart w:id="155" w:name="_Toc290530998"/>
      <w:r w:rsidRPr="008E569E">
        <w:rPr>
          <w:szCs w:val="20"/>
        </w:rPr>
        <w:lastRenderedPageBreak/>
        <w:t>What is An Aboriginal Right?</w:t>
      </w:r>
      <w:bookmarkEnd w:id="155"/>
    </w:p>
    <w:p w:rsidR="006871CA" w:rsidRPr="008E569E" w:rsidRDefault="006871CA" w:rsidP="006871CA">
      <w:r w:rsidRPr="008E569E">
        <w:rPr>
          <w:b/>
          <w:i/>
          <w:color w:val="FF0000"/>
        </w:rPr>
        <w:t>Van der Peet</w:t>
      </w:r>
      <w:r w:rsidRPr="008E569E">
        <w:rPr>
          <w:b/>
          <w:i/>
        </w:rPr>
        <w:t xml:space="preserve"> </w:t>
      </w:r>
      <w:r w:rsidRPr="008E569E">
        <w:t>originally held that in order to be an aboriginal right, an activity had to be an element of a</w:t>
      </w:r>
      <w:r w:rsidR="00F619D8">
        <w:t xml:space="preserve"> practice, custom or tradition</w:t>
      </w:r>
      <w:r w:rsidRPr="008E569E">
        <w:t xml:space="preserve"> </w:t>
      </w:r>
      <w:r w:rsidRPr="008E569E">
        <w:rPr>
          <w:b/>
        </w:rPr>
        <w:t>integral</w:t>
      </w:r>
      <w:r w:rsidRPr="008E569E">
        <w:t xml:space="preserve"> to the distinctive culture of the group claiming right.  However, the "integral" requirement was overturned by </w:t>
      </w:r>
      <w:r w:rsidRPr="008E569E">
        <w:rPr>
          <w:b/>
          <w:i/>
          <w:color w:val="FF0000"/>
        </w:rPr>
        <w:t>Delgamuukw</w:t>
      </w:r>
      <w:r w:rsidRPr="008E569E">
        <w:rPr>
          <w:b/>
          <w:i/>
        </w:rPr>
        <w:t xml:space="preserve"> </w:t>
      </w:r>
      <w:r w:rsidRPr="008E569E">
        <w:t xml:space="preserve">which held that a use of aboriginal lands under title </w:t>
      </w:r>
      <w:r w:rsidRPr="008E569E">
        <w:rPr>
          <w:b/>
        </w:rPr>
        <w:t>did not have to be integral</w:t>
      </w:r>
      <w:r w:rsidRPr="008E569E">
        <w:t xml:space="preserve"> to the group.</w:t>
      </w:r>
    </w:p>
    <w:p w:rsidR="006871CA" w:rsidRPr="008E569E" w:rsidRDefault="006871CA" w:rsidP="006871CA"/>
    <w:p w:rsidR="006871CA" w:rsidRPr="008E569E" w:rsidRDefault="006871CA" w:rsidP="006871CA">
      <w:r w:rsidRPr="008E569E">
        <w:rPr>
          <w:b/>
        </w:rPr>
        <w:t>Factors in deciding whether an activity is integral to the distinctive culture:</w:t>
      </w:r>
    </w:p>
    <w:p w:rsidR="006871CA" w:rsidRPr="008E569E" w:rsidRDefault="006871CA" w:rsidP="00791E45">
      <w:pPr>
        <w:numPr>
          <w:ilvl w:val="1"/>
          <w:numId w:val="68"/>
        </w:numPr>
        <w:tabs>
          <w:tab w:val="clear" w:pos="1440"/>
        </w:tabs>
        <w:ind w:left="540"/>
      </w:pPr>
      <w:r w:rsidRPr="008E569E">
        <w:rPr>
          <w:b/>
        </w:rPr>
        <w:t>Perspective</w:t>
      </w:r>
      <w:r w:rsidRPr="008E569E">
        <w:t xml:space="preserve"> of aboriginal people themselves</w:t>
      </w:r>
    </w:p>
    <w:p w:rsidR="006871CA" w:rsidRPr="008E569E" w:rsidRDefault="006871CA" w:rsidP="00791E45">
      <w:pPr>
        <w:numPr>
          <w:ilvl w:val="1"/>
          <w:numId w:val="68"/>
        </w:numPr>
        <w:tabs>
          <w:tab w:val="clear" w:pos="1440"/>
        </w:tabs>
        <w:ind w:left="540"/>
      </w:pPr>
      <w:r w:rsidRPr="008E569E">
        <w:t xml:space="preserve">The </w:t>
      </w:r>
      <w:r w:rsidRPr="008E569E">
        <w:rPr>
          <w:b/>
        </w:rPr>
        <w:t>precise nature of the claim</w:t>
      </w:r>
      <w:r w:rsidRPr="008E569E">
        <w:t xml:space="preserve"> being made</w:t>
      </w:r>
    </w:p>
    <w:p w:rsidR="006871CA" w:rsidRPr="008E569E" w:rsidRDefault="006871CA" w:rsidP="00791E45">
      <w:pPr>
        <w:numPr>
          <w:ilvl w:val="1"/>
          <w:numId w:val="68"/>
        </w:numPr>
        <w:tabs>
          <w:tab w:val="clear" w:pos="1440"/>
        </w:tabs>
        <w:ind w:left="540"/>
      </w:pPr>
      <w:r w:rsidRPr="008E569E">
        <w:rPr>
          <w:b/>
        </w:rPr>
        <w:t>Central significance</w:t>
      </w:r>
      <w:r w:rsidRPr="008E569E">
        <w:t xml:space="preserve"> to the society in question</w:t>
      </w:r>
    </w:p>
    <w:p w:rsidR="006871CA" w:rsidRPr="008E569E" w:rsidRDefault="006871CA" w:rsidP="00791E45">
      <w:pPr>
        <w:numPr>
          <w:ilvl w:val="1"/>
          <w:numId w:val="68"/>
        </w:numPr>
        <w:tabs>
          <w:tab w:val="clear" w:pos="1440"/>
        </w:tabs>
        <w:ind w:left="540"/>
      </w:pPr>
      <w:r w:rsidRPr="008E569E">
        <w:rPr>
          <w:b/>
        </w:rPr>
        <w:t>Continuity</w:t>
      </w:r>
      <w:r w:rsidRPr="008E569E">
        <w:t xml:space="preserve"> is required [from pre-contact traditions to current times]</w:t>
      </w:r>
    </w:p>
    <w:p w:rsidR="006871CA" w:rsidRPr="008E569E" w:rsidRDefault="006871CA" w:rsidP="00791E45">
      <w:pPr>
        <w:numPr>
          <w:ilvl w:val="1"/>
          <w:numId w:val="68"/>
        </w:numPr>
        <w:tabs>
          <w:tab w:val="clear" w:pos="1440"/>
        </w:tabs>
        <w:ind w:left="540"/>
      </w:pPr>
      <w:r w:rsidRPr="008E569E">
        <w:t xml:space="preserve">Must consider the rules of evidence, and the evidentiary difficulties in determining aboriginal traditions - </w:t>
      </w:r>
      <w:r w:rsidRPr="008E569E">
        <w:rPr>
          <w:b/>
        </w:rPr>
        <w:t>oral history is</w:t>
      </w:r>
      <w:r w:rsidRPr="008E569E">
        <w:t xml:space="preserve"> allowed [</w:t>
      </w:r>
      <w:r w:rsidRPr="008E569E">
        <w:rPr>
          <w:b/>
          <w:i/>
          <w:color w:val="FF0000"/>
        </w:rPr>
        <w:t>Delgamuukw</w:t>
      </w:r>
      <w:r w:rsidRPr="008E569E">
        <w:rPr>
          <w:color w:val="FF0000"/>
        </w:rPr>
        <w:t>]</w:t>
      </w:r>
    </w:p>
    <w:p w:rsidR="006871CA" w:rsidRPr="008E569E" w:rsidRDefault="006871CA" w:rsidP="00791E45">
      <w:pPr>
        <w:numPr>
          <w:ilvl w:val="1"/>
          <w:numId w:val="68"/>
        </w:numPr>
        <w:tabs>
          <w:tab w:val="clear" w:pos="1440"/>
        </w:tabs>
        <w:ind w:left="540"/>
      </w:pPr>
      <w:r w:rsidRPr="008E569E">
        <w:rPr>
          <w:b/>
        </w:rPr>
        <w:t>Specific</w:t>
      </w:r>
      <w:r w:rsidRPr="008E569E">
        <w:t xml:space="preserve"> rather than a general basis - success for one community may not lead to success for another community</w:t>
      </w:r>
    </w:p>
    <w:p w:rsidR="006871CA" w:rsidRDefault="006871CA" w:rsidP="00791E45">
      <w:pPr>
        <w:numPr>
          <w:ilvl w:val="1"/>
          <w:numId w:val="68"/>
        </w:numPr>
        <w:tabs>
          <w:tab w:val="clear" w:pos="1440"/>
        </w:tabs>
        <w:ind w:left="540"/>
      </w:pPr>
      <w:r w:rsidRPr="008E569E">
        <w:rPr>
          <w:b/>
        </w:rPr>
        <w:t>Distinctive versus Distinct</w:t>
      </w:r>
      <w:r w:rsidRPr="008E569E">
        <w:t xml:space="preserve"> - the activity must be a feature of the culture, but it does not need to be unique to that culture</w:t>
      </w:r>
    </w:p>
    <w:p w:rsidR="00F619D8" w:rsidRPr="008E569E" w:rsidRDefault="00F619D8" w:rsidP="00F619D8">
      <w:pPr>
        <w:pStyle w:val="Heading3"/>
        <w:rPr>
          <w:i/>
        </w:rPr>
      </w:pPr>
      <w:bookmarkStart w:id="156" w:name="_Toc290530999"/>
      <w:r w:rsidRPr="008E569E">
        <w:t xml:space="preserve">Test for Aboriginal Right </w:t>
      </w:r>
      <w:r w:rsidRPr="008E569E">
        <w:rPr>
          <w:i/>
          <w:color w:val="FF0000"/>
        </w:rPr>
        <w:t>Mitchell</w:t>
      </w:r>
      <w:r w:rsidRPr="008E569E">
        <w:rPr>
          <w:i/>
        </w:rPr>
        <w:t xml:space="preserve"> adapted from </w:t>
      </w:r>
      <w:r w:rsidRPr="008E569E">
        <w:rPr>
          <w:i/>
          <w:color w:val="FF0000"/>
        </w:rPr>
        <w:t>Van der Peet</w:t>
      </w:r>
      <w:bookmarkEnd w:id="156"/>
    </w:p>
    <w:p w:rsidR="00F619D8" w:rsidRPr="008E569E" w:rsidRDefault="00F619D8" w:rsidP="00F619D8">
      <w:pPr>
        <w:pStyle w:val="NoSpacing"/>
        <w:numPr>
          <w:ilvl w:val="0"/>
          <w:numId w:val="69"/>
        </w:numPr>
        <w:outlineLvl w:val="0"/>
        <w:rPr>
          <w:rFonts w:asciiTheme="majorHAnsi" w:hAnsiTheme="majorHAnsi" w:cs="Times New Roman"/>
          <w:b/>
          <w:sz w:val="20"/>
          <w:szCs w:val="20"/>
        </w:rPr>
      </w:pPr>
      <w:bookmarkStart w:id="157" w:name="_Toc290531000"/>
      <w:r w:rsidRPr="008E569E">
        <w:rPr>
          <w:rFonts w:asciiTheme="majorHAnsi" w:hAnsiTheme="majorHAnsi" w:cs="Times New Roman"/>
          <w:b/>
          <w:sz w:val="20"/>
          <w:szCs w:val="20"/>
        </w:rPr>
        <w:t xml:space="preserve">Aboriginal claimant must prove </w:t>
      </w:r>
      <w:r w:rsidRPr="008F2F5A">
        <w:rPr>
          <w:rFonts w:asciiTheme="majorHAnsi" w:hAnsiTheme="majorHAnsi" w:cs="Times New Roman"/>
          <w:sz w:val="20"/>
          <w:szCs w:val="20"/>
        </w:rPr>
        <w:t>a modern practice,</w:t>
      </w:r>
      <w:r w:rsidRPr="008E569E">
        <w:rPr>
          <w:rFonts w:asciiTheme="majorHAnsi" w:hAnsiTheme="majorHAnsi" w:cs="Times New Roman"/>
          <w:b/>
          <w:sz w:val="20"/>
          <w:szCs w:val="20"/>
        </w:rPr>
        <w:t xml:space="preserve"> </w:t>
      </w:r>
      <w:r w:rsidRPr="008F2F5A">
        <w:rPr>
          <w:rFonts w:asciiTheme="majorHAnsi" w:hAnsiTheme="majorHAnsi" w:cs="Times New Roman"/>
          <w:sz w:val="20"/>
          <w:szCs w:val="20"/>
        </w:rPr>
        <w:t>tradition or custom that has a reasonable</w:t>
      </w:r>
      <w:r w:rsidRPr="008E569E">
        <w:rPr>
          <w:rFonts w:asciiTheme="majorHAnsi" w:hAnsiTheme="majorHAnsi" w:cs="Times New Roman"/>
          <w:b/>
          <w:sz w:val="20"/>
          <w:szCs w:val="20"/>
        </w:rPr>
        <w:t xml:space="preserve"> degree of continuity existed prior to contact</w:t>
      </w:r>
      <w:bookmarkEnd w:id="157"/>
    </w:p>
    <w:p w:rsidR="00F619D8" w:rsidRPr="008F2F5A" w:rsidRDefault="00F619D8" w:rsidP="00F619D8">
      <w:pPr>
        <w:pStyle w:val="NoSpacing"/>
        <w:numPr>
          <w:ilvl w:val="0"/>
          <w:numId w:val="69"/>
        </w:numPr>
        <w:outlineLvl w:val="0"/>
        <w:rPr>
          <w:rFonts w:asciiTheme="majorHAnsi" w:hAnsiTheme="majorHAnsi" w:cs="Times New Roman"/>
          <w:sz w:val="20"/>
          <w:szCs w:val="20"/>
        </w:rPr>
      </w:pPr>
      <w:bookmarkStart w:id="158" w:name="_Toc290531001"/>
      <w:r w:rsidRPr="008E569E">
        <w:rPr>
          <w:rFonts w:asciiTheme="majorHAnsi" w:hAnsiTheme="majorHAnsi" w:cs="Times New Roman"/>
          <w:b/>
          <w:sz w:val="20"/>
          <w:szCs w:val="20"/>
        </w:rPr>
        <w:t xml:space="preserve">Custom must have been “integral” to the “distinctive culture” </w:t>
      </w:r>
      <w:r w:rsidRPr="008F2F5A">
        <w:rPr>
          <w:rFonts w:asciiTheme="majorHAnsi" w:hAnsiTheme="majorHAnsi" w:cs="Times New Roman"/>
          <w:sz w:val="20"/>
          <w:szCs w:val="20"/>
        </w:rPr>
        <w:t>of the aboriginal peoples...lay at core of their identity</w:t>
      </w:r>
      <w:bookmarkEnd w:id="158"/>
    </w:p>
    <w:p w:rsidR="00F619D8" w:rsidRPr="008F2F5A" w:rsidRDefault="00F619D8" w:rsidP="00F619D8">
      <w:pPr>
        <w:pStyle w:val="NoSpacing"/>
        <w:numPr>
          <w:ilvl w:val="0"/>
          <w:numId w:val="69"/>
        </w:numPr>
        <w:outlineLvl w:val="0"/>
        <w:rPr>
          <w:rFonts w:asciiTheme="majorHAnsi" w:hAnsiTheme="majorHAnsi" w:cs="Times New Roman"/>
          <w:sz w:val="20"/>
          <w:szCs w:val="20"/>
        </w:rPr>
      </w:pPr>
      <w:bookmarkStart w:id="159" w:name="_Toc290531002"/>
      <w:r w:rsidRPr="008F2F5A">
        <w:rPr>
          <w:rFonts w:asciiTheme="majorHAnsi" w:hAnsiTheme="majorHAnsi" w:cs="Times New Roman"/>
          <w:sz w:val="20"/>
          <w:szCs w:val="20"/>
        </w:rPr>
        <w:t>Must be defining feature that without it the culture would be fundamentally altered</w:t>
      </w:r>
      <w:bookmarkEnd w:id="159"/>
      <w:r w:rsidRPr="008F2F5A">
        <w:rPr>
          <w:rFonts w:asciiTheme="majorHAnsi" w:hAnsiTheme="majorHAnsi" w:cs="Times New Roman"/>
          <w:sz w:val="20"/>
          <w:szCs w:val="20"/>
        </w:rPr>
        <w:t xml:space="preserve"> </w:t>
      </w:r>
    </w:p>
    <w:p w:rsidR="00F619D8" w:rsidRPr="008F2F5A" w:rsidRDefault="00F619D8" w:rsidP="00F619D8">
      <w:pPr>
        <w:pStyle w:val="NoSpacing"/>
        <w:numPr>
          <w:ilvl w:val="0"/>
          <w:numId w:val="69"/>
        </w:numPr>
        <w:outlineLvl w:val="0"/>
        <w:rPr>
          <w:rFonts w:asciiTheme="majorHAnsi" w:hAnsiTheme="majorHAnsi" w:cs="Times New Roman"/>
          <w:sz w:val="20"/>
          <w:szCs w:val="20"/>
        </w:rPr>
      </w:pPr>
      <w:bookmarkStart w:id="160" w:name="_Toc290531003"/>
      <w:r w:rsidRPr="008F2F5A">
        <w:rPr>
          <w:rFonts w:asciiTheme="majorHAnsi" w:hAnsiTheme="majorHAnsi" w:cs="Times New Roman"/>
          <w:sz w:val="20"/>
          <w:szCs w:val="20"/>
        </w:rPr>
        <w:t>EXCLUDES practices which are MARGINAL OR INCIDENTAL</w:t>
      </w:r>
      <w:bookmarkEnd w:id="160"/>
    </w:p>
    <w:p w:rsidR="00F619D8" w:rsidRPr="008E569E" w:rsidRDefault="00F619D8" w:rsidP="00F619D8">
      <w:pPr>
        <w:pStyle w:val="Heading3"/>
      </w:pPr>
      <w:bookmarkStart w:id="161" w:name="_Toc290531004"/>
      <w:r w:rsidRPr="008E569E">
        <w:t>Test of Justification for infringing aboriginal rights:</w:t>
      </w:r>
      <w:bookmarkEnd w:id="161"/>
    </w:p>
    <w:p w:rsidR="00F619D8" w:rsidRPr="008E569E" w:rsidRDefault="00F619D8" w:rsidP="00F619D8">
      <w:pPr>
        <w:pStyle w:val="NoSpacing"/>
        <w:rPr>
          <w:rFonts w:asciiTheme="majorHAnsi" w:hAnsiTheme="majorHAnsi"/>
          <w:b/>
          <w:sz w:val="20"/>
          <w:szCs w:val="20"/>
        </w:rPr>
      </w:pPr>
      <w:r w:rsidRPr="008E569E">
        <w:rPr>
          <w:rFonts w:asciiTheme="majorHAnsi" w:hAnsiTheme="majorHAnsi"/>
          <w:b/>
          <w:sz w:val="20"/>
          <w:szCs w:val="20"/>
        </w:rPr>
        <w:t xml:space="preserve">Infringement of Aboriginal </w:t>
      </w:r>
      <w:r w:rsidR="00383A89">
        <w:rPr>
          <w:rFonts w:asciiTheme="majorHAnsi" w:hAnsiTheme="majorHAnsi"/>
          <w:b/>
          <w:sz w:val="20"/>
          <w:szCs w:val="20"/>
        </w:rPr>
        <w:t>Right</w:t>
      </w:r>
      <w:r w:rsidRPr="008E569E">
        <w:rPr>
          <w:rFonts w:asciiTheme="majorHAnsi" w:hAnsiTheme="majorHAnsi"/>
          <w:b/>
          <w:sz w:val="20"/>
          <w:szCs w:val="20"/>
        </w:rPr>
        <w:t xml:space="preserve">: Test of Justification </w:t>
      </w:r>
      <w:r w:rsidRPr="008E569E">
        <w:rPr>
          <w:rFonts w:asciiTheme="majorHAnsi" w:hAnsiTheme="majorHAnsi"/>
          <w:b/>
          <w:i/>
          <w:iCs/>
          <w:color w:val="0000FF"/>
          <w:sz w:val="20"/>
          <w:szCs w:val="20"/>
        </w:rPr>
        <w:t> (</w:t>
      </w:r>
      <w:r w:rsidRPr="008E569E">
        <w:rPr>
          <w:rFonts w:asciiTheme="majorHAnsi" w:hAnsiTheme="majorHAnsi"/>
          <w:b/>
          <w:i/>
          <w:iCs/>
          <w:color w:val="FF0000"/>
          <w:sz w:val="20"/>
          <w:szCs w:val="20"/>
        </w:rPr>
        <w:t>Delgamuukw</w:t>
      </w:r>
      <w:r w:rsidRPr="008E569E">
        <w:rPr>
          <w:rFonts w:asciiTheme="majorHAnsi" w:hAnsiTheme="majorHAnsi"/>
          <w:b/>
          <w:sz w:val="20"/>
          <w:szCs w:val="20"/>
        </w:rPr>
        <w:t>)</w:t>
      </w:r>
    </w:p>
    <w:p w:rsidR="00F619D8" w:rsidRPr="008E569E" w:rsidRDefault="00F619D8" w:rsidP="00F619D8">
      <w:pPr>
        <w:pStyle w:val="NoSpacing"/>
        <w:rPr>
          <w:rFonts w:asciiTheme="majorHAnsi" w:hAnsiTheme="majorHAnsi"/>
          <w:sz w:val="20"/>
          <w:szCs w:val="20"/>
        </w:rPr>
      </w:pPr>
      <w:r w:rsidRPr="008F2F5A">
        <w:rPr>
          <w:rFonts w:asciiTheme="majorHAnsi" w:hAnsiTheme="majorHAnsi"/>
          <w:b/>
          <w:sz w:val="20"/>
          <w:szCs w:val="20"/>
        </w:rPr>
        <w:t>Ab rights are not absolute under s.35(1</w:t>
      </w:r>
      <w:r w:rsidRPr="008E569E">
        <w:rPr>
          <w:rFonts w:asciiTheme="majorHAnsi" w:hAnsiTheme="majorHAnsi"/>
          <w:sz w:val="20"/>
          <w:szCs w:val="20"/>
        </w:rPr>
        <w:t>); can be infringed by federal and provincial laws if:</w:t>
      </w:r>
    </w:p>
    <w:p w:rsidR="00F619D8" w:rsidRPr="008E569E" w:rsidRDefault="00F619D8" w:rsidP="00F619D8">
      <w:pPr>
        <w:pStyle w:val="NoSpacing"/>
        <w:rPr>
          <w:rFonts w:asciiTheme="majorHAnsi" w:hAnsiTheme="majorHAnsi"/>
          <w:sz w:val="20"/>
          <w:szCs w:val="20"/>
        </w:rPr>
      </w:pPr>
      <w:r w:rsidRPr="008E569E">
        <w:rPr>
          <w:rFonts w:asciiTheme="majorHAnsi" w:hAnsiTheme="majorHAnsi"/>
          <w:sz w:val="20"/>
          <w:szCs w:val="20"/>
        </w:rPr>
        <w:t xml:space="preserve">1)    Infringement of ab rights must be to </w:t>
      </w:r>
      <w:r w:rsidRPr="008F2F5A">
        <w:rPr>
          <w:rFonts w:asciiTheme="majorHAnsi" w:hAnsiTheme="majorHAnsi"/>
          <w:b/>
          <w:sz w:val="20"/>
          <w:szCs w:val="20"/>
        </w:rPr>
        <w:t>further a compelling and substantial legislative objective</w:t>
      </w:r>
      <w:r w:rsidRPr="008E569E">
        <w:rPr>
          <w:rFonts w:asciiTheme="majorHAnsi" w:hAnsiTheme="majorHAnsi"/>
          <w:sz w:val="20"/>
          <w:szCs w:val="20"/>
        </w:rPr>
        <w:t xml:space="preserve"> </w:t>
      </w:r>
    </w:p>
    <w:p w:rsidR="00F619D8" w:rsidRPr="008E569E" w:rsidRDefault="00F619D8" w:rsidP="00F619D8">
      <w:pPr>
        <w:pStyle w:val="NoSpacing"/>
        <w:rPr>
          <w:rFonts w:asciiTheme="majorHAnsi" w:hAnsiTheme="majorHAnsi"/>
          <w:sz w:val="20"/>
          <w:szCs w:val="20"/>
        </w:rPr>
      </w:pPr>
      <w:r w:rsidRPr="008E569E">
        <w:rPr>
          <w:rFonts w:asciiTheme="majorHAnsi" w:hAnsiTheme="majorHAnsi"/>
          <w:sz w:val="20"/>
          <w:szCs w:val="20"/>
        </w:rPr>
        <w:t xml:space="preserve">2)    Gov’t must </w:t>
      </w:r>
      <w:r w:rsidRPr="008F2F5A">
        <w:rPr>
          <w:rFonts w:asciiTheme="majorHAnsi" w:hAnsiTheme="majorHAnsi"/>
          <w:b/>
          <w:sz w:val="20"/>
          <w:szCs w:val="20"/>
        </w:rPr>
        <w:t>satisfy its fiduciary duty with Indians</w:t>
      </w:r>
    </w:p>
    <w:p w:rsidR="00F619D8" w:rsidRPr="008E569E" w:rsidRDefault="00F619D8" w:rsidP="008F2F5A">
      <w:pPr>
        <w:pStyle w:val="NoSpacing"/>
        <w:ind w:left="720"/>
        <w:rPr>
          <w:rFonts w:asciiTheme="majorHAnsi" w:hAnsiTheme="majorHAnsi"/>
          <w:sz w:val="20"/>
          <w:szCs w:val="20"/>
        </w:rPr>
      </w:pPr>
      <w:r w:rsidRPr="008E569E">
        <w:rPr>
          <w:rFonts w:asciiTheme="majorHAnsi" w:hAnsiTheme="majorHAnsi"/>
          <w:sz w:val="20"/>
          <w:szCs w:val="20"/>
        </w:rPr>
        <w:t xml:space="preserve">a.      S.35(1) requires the Crown to ensure its regulations give priority to aboriginal people, but do not always need to be given priority </w:t>
      </w:r>
    </w:p>
    <w:p w:rsidR="00F619D8" w:rsidRPr="008E569E" w:rsidRDefault="00F619D8" w:rsidP="008F2F5A">
      <w:pPr>
        <w:pStyle w:val="NoSpacing"/>
        <w:ind w:left="720"/>
        <w:rPr>
          <w:rFonts w:asciiTheme="majorHAnsi" w:hAnsiTheme="majorHAnsi"/>
          <w:sz w:val="20"/>
          <w:szCs w:val="20"/>
        </w:rPr>
      </w:pPr>
      <w:r w:rsidRPr="008E569E">
        <w:rPr>
          <w:rFonts w:asciiTheme="majorHAnsi" w:hAnsiTheme="majorHAnsi"/>
          <w:sz w:val="20"/>
          <w:szCs w:val="20"/>
        </w:rPr>
        <w:t xml:space="preserve">b.     Usually </w:t>
      </w:r>
      <w:r w:rsidRPr="008F2F5A">
        <w:rPr>
          <w:rFonts w:asciiTheme="majorHAnsi" w:hAnsiTheme="majorHAnsi"/>
          <w:b/>
          <w:sz w:val="20"/>
          <w:szCs w:val="20"/>
        </w:rPr>
        <w:t>duty to consult</w:t>
      </w:r>
      <w:r w:rsidRPr="008E569E">
        <w:rPr>
          <w:rFonts w:asciiTheme="majorHAnsi" w:hAnsiTheme="majorHAnsi"/>
          <w:sz w:val="20"/>
          <w:szCs w:val="20"/>
        </w:rPr>
        <w:t xml:space="preserve"> with abs before making decisions about land</w:t>
      </w:r>
    </w:p>
    <w:p w:rsidR="00F619D8" w:rsidRPr="008E569E" w:rsidRDefault="00F619D8" w:rsidP="008F2F5A">
      <w:pPr>
        <w:pStyle w:val="NoSpacing"/>
        <w:ind w:left="720"/>
        <w:rPr>
          <w:rFonts w:asciiTheme="majorHAnsi" w:hAnsiTheme="majorHAnsi"/>
          <w:sz w:val="20"/>
          <w:szCs w:val="20"/>
        </w:rPr>
      </w:pPr>
      <w:r w:rsidRPr="008E569E">
        <w:rPr>
          <w:rFonts w:asciiTheme="majorHAnsi" w:hAnsiTheme="majorHAnsi"/>
          <w:sz w:val="20"/>
          <w:szCs w:val="20"/>
        </w:rPr>
        <w:t xml:space="preserve">c.      </w:t>
      </w:r>
      <w:r w:rsidRPr="008F2F5A">
        <w:rPr>
          <w:rFonts w:asciiTheme="majorHAnsi" w:hAnsiTheme="majorHAnsi"/>
          <w:b/>
          <w:sz w:val="20"/>
          <w:szCs w:val="20"/>
        </w:rPr>
        <w:t>“Fair compensation”</w:t>
      </w:r>
      <w:r w:rsidRPr="008E569E">
        <w:rPr>
          <w:rFonts w:asciiTheme="majorHAnsi" w:hAnsiTheme="majorHAnsi"/>
          <w:sz w:val="20"/>
          <w:szCs w:val="20"/>
        </w:rPr>
        <w:t xml:space="preserve"> required if AT is infringed </w:t>
      </w:r>
    </w:p>
    <w:p w:rsidR="00F619D8" w:rsidRPr="008E569E" w:rsidRDefault="00F619D8" w:rsidP="00F619D8"/>
    <w:p w:rsidR="00F619D8" w:rsidRPr="008E569E" w:rsidRDefault="00F619D8" w:rsidP="008F2F5A">
      <w:r w:rsidRPr="008E569E">
        <w:t xml:space="preserve">This links aboriginal title to the </w:t>
      </w:r>
      <w:r w:rsidRPr="008E569E">
        <w:rPr>
          <w:b/>
          <w:color w:val="0000CC"/>
        </w:rPr>
        <w:t>basic common law conceptions of property</w:t>
      </w:r>
      <w:r w:rsidRPr="008E569E">
        <w:t xml:space="preserve">: </w:t>
      </w:r>
      <w:r w:rsidRPr="008E569E">
        <w:rPr>
          <w:b/>
        </w:rPr>
        <w:t xml:space="preserve">occupation, possession, exclusion </w:t>
      </w:r>
      <w:r w:rsidRPr="008E569E">
        <w:t xml:space="preserve">and </w:t>
      </w:r>
      <w:r w:rsidRPr="008E569E">
        <w:rPr>
          <w:b/>
        </w:rPr>
        <w:t>control</w:t>
      </w:r>
      <w:r w:rsidRPr="008E569E">
        <w:t xml:space="preserve"> (</w:t>
      </w:r>
      <w:r w:rsidRPr="008E569E">
        <w:rPr>
          <w:b/>
          <w:i/>
          <w:color w:val="FF0000"/>
        </w:rPr>
        <w:t>Marshall/Bernard</w:t>
      </w:r>
      <w:r w:rsidRPr="008E569E">
        <w:t xml:space="preserve">, </w:t>
      </w:r>
      <w:r w:rsidRPr="008E569E">
        <w:rPr>
          <w:i/>
        </w:rPr>
        <w:t>Mikma'q-indians-want-to-fish</w:t>
      </w:r>
      <w:r w:rsidRPr="008E569E">
        <w:t>)</w:t>
      </w:r>
    </w:p>
    <w:p w:rsidR="006871CA" w:rsidRPr="008E569E" w:rsidRDefault="006871CA" w:rsidP="006871CA">
      <w:pPr>
        <w:pStyle w:val="Heading2"/>
        <w:rPr>
          <w:szCs w:val="20"/>
        </w:rPr>
      </w:pPr>
      <w:bookmarkStart w:id="162" w:name="_Toc290531005"/>
      <w:r w:rsidRPr="008E569E">
        <w:rPr>
          <w:szCs w:val="20"/>
        </w:rPr>
        <w:t>What is Aboriginal Title?</w:t>
      </w:r>
      <w:bookmarkEnd w:id="162"/>
    </w:p>
    <w:p w:rsidR="006871CA" w:rsidRPr="008E569E" w:rsidRDefault="006871CA" w:rsidP="006871CA">
      <w:r w:rsidRPr="008E569E">
        <w:t xml:space="preserve">Aboriginal title has </w:t>
      </w:r>
      <w:r w:rsidRPr="008E569E">
        <w:rPr>
          <w:b/>
          <w:color w:val="0000CC"/>
        </w:rPr>
        <w:t>5 main characteristics</w:t>
      </w:r>
      <w:r w:rsidRPr="008E569E">
        <w:rPr>
          <w:color w:val="0000CC"/>
        </w:rPr>
        <w:t>:</w:t>
      </w:r>
      <w:r w:rsidRPr="008E569E">
        <w:t xml:space="preserve"> (</w:t>
      </w:r>
      <w:r w:rsidRPr="008E569E">
        <w:rPr>
          <w:b/>
          <w:i/>
          <w:color w:val="FF0000"/>
        </w:rPr>
        <w:t>Delgamuukw</w:t>
      </w:r>
      <w:r w:rsidRPr="008E569E">
        <w:rPr>
          <w:color w:val="FF0000"/>
        </w:rPr>
        <w:t>)</w:t>
      </w:r>
    </w:p>
    <w:p w:rsidR="006871CA" w:rsidRDefault="006871CA" w:rsidP="00791E45">
      <w:pPr>
        <w:pStyle w:val="NoSpacing"/>
        <w:numPr>
          <w:ilvl w:val="0"/>
          <w:numId w:val="7"/>
        </w:numPr>
        <w:rPr>
          <w:rFonts w:asciiTheme="majorHAnsi" w:hAnsiTheme="majorHAnsi"/>
          <w:sz w:val="20"/>
          <w:szCs w:val="20"/>
        </w:rPr>
      </w:pPr>
      <w:r w:rsidRPr="008E569E">
        <w:rPr>
          <w:rFonts w:asciiTheme="majorHAnsi" w:hAnsiTheme="majorHAnsi"/>
          <w:b/>
          <w:sz w:val="20"/>
          <w:szCs w:val="20"/>
        </w:rPr>
        <w:t>Sui Generis:</w:t>
      </w:r>
      <w:r w:rsidRPr="008E569E">
        <w:rPr>
          <w:rFonts w:asciiTheme="majorHAnsi" w:hAnsiTheme="majorHAnsi"/>
          <w:sz w:val="20"/>
          <w:szCs w:val="20"/>
        </w:rPr>
        <w:t xml:space="preserve"> (in a class of itself/unique):  different from fee simple, can’t be explained by CL rules, distinct from other ab rights. Must be understood by reference to common law and aboriginal perspectives. arises where connection of a group with a piece of land </w:t>
      </w:r>
      <w:r w:rsidRPr="008E569E">
        <w:rPr>
          <w:rFonts w:asciiTheme="majorHAnsi" w:hAnsiTheme="majorHAnsi"/>
          <w:b/>
          <w:sz w:val="20"/>
          <w:szCs w:val="20"/>
        </w:rPr>
        <w:t>"was of a central significance to their distinctive culture</w:t>
      </w:r>
      <w:r w:rsidRPr="008E569E">
        <w:rPr>
          <w:rFonts w:asciiTheme="majorHAnsi" w:hAnsiTheme="majorHAnsi"/>
          <w:sz w:val="20"/>
          <w:szCs w:val="20"/>
        </w:rPr>
        <w:t xml:space="preserve">” </w:t>
      </w:r>
    </w:p>
    <w:p w:rsidR="00F314A7" w:rsidRPr="00F314A7" w:rsidRDefault="007E2CBB" w:rsidP="00F314A7">
      <w:pPr>
        <w:pStyle w:val="NoSpacing"/>
        <w:numPr>
          <w:ilvl w:val="1"/>
          <w:numId w:val="7"/>
        </w:numPr>
        <w:rPr>
          <w:rFonts w:asciiTheme="majorHAnsi" w:hAnsiTheme="majorHAnsi"/>
          <w:sz w:val="20"/>
          <w:szCs w:val="20"/>
        </w:rPr>
      </w:pPr>
      <w:r w:rsidRPr="00F314A7">
        <w:rPr>
          <w:rFonts w:asciiTheme="majorHAnsi" w:hAnsiTheme="majorHAnsi"/>
          <w:b/>
          <w:sz w:val="20"/>
          <w:szCs w:val="20"/>
        </w:rPr>
        <w:t xml:space="preserve">ABORIGINAL TITLE IS NOT REGISTERABLE: </w:t>
      </w:r>
      <w:r w:rsidR="00F314A7" w:rsidRPr="00F314A7">
        <w:rPr>
          <w:rFonts w:asciiTheme="majorHAnsi" w:hAnsiTheme="majorHAnsi"/>
          <w:b/>
          <w:sz w:val="20"/>
          <w:szCs w:val="20"/>
        </w:rPr>
        <w:t xml:space="preserve">Aboriginals can’t register </w:t>
      </w:r>
      <w:r w:rsidRPr="00F314A7">
        <w:rPr>
          <w:rFonts w:asciiTheme="majorHAnsi" w:hAnsiTheme="majorHAnsi"/>
          <w:b/>
          <w:sz w:val="20"/>
          <w:szCs w:val="20"/>
        </w:rPr>
        <w:t>Lis Pendens/CPL, caveats</w:t>
      </w:r>
      <w:r w:rsidR="00F314A7" w:rsidRPr="00F314A7">
        <w:rPr>
          <w:rFonts w:asciiTheme="majorHAnsi" w:hAnsiTheme="majorHAnsi"/>
          <w:b/>
          <w:sz w:val="20"/>
          <w:szCs w:val="20"/>
        </w:rPr>
        <w:t xml:space="preserve"> on land on the basis of aboriginal title  because aboriginal title is not a common law interest in land </w:t>
      </w:r>
      <w:r w:rsidR="00F314A7" w:rsidRPr="007E2CBB">
        <w:rPr>
          <w:rFonts w:asciiTheme="majorHAnsi" w:hAnsiTheme="majorHAnsi"/>
          <w:b/>
          <w:i/>
          <w:color w:val="FF0000"/>
          <w:sz w:val="20"/>
          <w:szCs w:val="20"/>
        </w:rPr>
        <w:t>Skeetches</w:t>
      </w:r>
      <w:r w:rsidR="00F314A7">
        <w:rPr>
          <w:rFonts w:asciiTheme="majorHAnsi" w:hAnsiTheme="majorHAnsi"/>
          <w:b/>
          <w:i/>
          <w:color w:val="FF0000"/>
          <w:sz w:val="20"/>
          <w:szCs w:val="20"/>
        </w:rPr>
        <w:t>tn</w:t>
      </w:r>
      <w:r w:rsidR="00F314A7">
        <w:rPr>
          <w:rFonts w:asciiTheme="majorHAnsi" w:hAnsiTheme="majorHAnsi"/>
          <w:i/>
          <w:sz w:val="20"/>
        </w:rPr>
        <w:t xml:space="preserve"> </w:t>
      </w:r>
      <w:r w:rsidR="00F314A7" w:rsidRPr="007E2CBB">
        <w:rPr>
          <w:rFonts w:asciiTheme="majorHAnsi" w:hAnsiTheme="majorHAnsi"/>
          <w:i/>
          <w:color w:val="FF0000"/>
          <w:sz w:val="20"/>
        </w:rPr>
        <w:t xml:space="preserve">applied to the registrar for a Certificate of  Pending Litigation (Lis Pendent).  Registrar refused under </w:t>
      </w:r>
      <w:r w:rsidR="00F314A7" w:rsidRPr="007E2CBB">
        <w:rPr>
          <w:rFonts w:asciiTheme="majorHAnsi" w:hAnsiTheme="majorHAnsi"/>
          <w:b/>
          <w:i/>
          <w:color w:val="0000CC"/>
          <w:sz w:val="20"/>
        </w:rPr>
        <w:t>s. 168</w:t>
      </w:r>
      <w:r w:rsidR="00F314A7">
        <w:rPr>
          <w:rFonts w:asciiTheme="majorHAnsi" w:hAnsiTheme="majorHAnsi"/>
          <w:b/>
          <w:i/>
          <w:color w:val="0000CC"/>
          <w:sz w:val="20"/>
        </w:rPr>
        <w:t>(discretion)</w:t>
      </w:r>
      <w:r w:rsidR="00F314A7" w:rsidRPr="007E2CBB">
        <w:rPr>
          <w:rFonts w:asciiTheme="majorHAnsi" w:hAnsiTheme="majorHAnsi"/>
          <w:i/>
          <w:color w:val="FF0000"/>
          <w:sz w:val="20"/>
        </w:rPr>
        <w:t xml:space="preserve"> says you cant register it because </w:t>
      </w:r>
      <w:r w:rsidR="00F314A7" w:rsidRPr="007E2CBB">
        <w:rPr>
          <w:rFonts w:asciiTheme="majorHAnsi" w:hAnsiTheme="majorHAnsi"/>
          <w:b/>
          <w:i/>
          <w:color w:val="0000CC"/>
          <w:sz w:val="20"/>
        </w:rPr>
        <w:t xml:space="preserve">s </w:t>
      </w:r>
      <w:r w:rsidR="00F314A7">
        <w:rPr>
          <w:rFonts w:asciiTheme="majorHAnsi" w:hAnsiTheme="majorHAnsi"/>
          <w:b/>
          <w:i/>
          <w:color w:val="0000CC"/>
          <w:sz w:val="20"/>
        </w:rPr>
        <w:t>215</w:t>
      </w:r>
      <w:r w:rsidR="00F314A7" w:rsidRPr="00F314A7">
        <w:rPr>
          <w:rFonts w:asciiTheme="majorHAnsi" w:hAnsiTheme="majorHAnsi"/>
          <w:i/>
          <w:color w:val="FF0000"/>
          <w:sz w:val="20"/>
        </w:rPr>
        <w:t xml:space="preserve"> says </w:t>
      </w:r>
      <w:r w:rsidR="00F314A7">
        <w:rPr>
          <w:rFonts w:asciiTheme="majorHAnsi" w:hAnsiTheme="majorHAnsi"/>
          <w:i/>
          <w:color w:val="FF0000"/>
          <w:sz w:val="20"/>
        </w:rPr>
        <w:t>you can only register a CPL if you have</w:t>
      </w:r>
      <w:r w:rsidR="00F314A7" w:rsidRPr="00F314A7">
        <w:rPr>
          <w:rFonts w:asciiTheme="majorHAnsi" w:hAnsiTheme="majorHAnsi"/>
          <w:i/>
          <w:color w:val="FF0000"/>
          <w:sz w:val="20"/>
        </w:rPr>
        <w:t xml:space="preserve"> an interest in land and aboriginal title is not an interest in land</w:t>
      </w:r>
    </w:p>
    <w:p w:rsidR="006871CA" w:rsidRPr="00F314A7" w:rsidRDefault="006871CA" w:rsidP="00791E45">
      <w:pPr>
        <w:pStyle w:val="NoSpacing"/>
        <w:numPr>
          <w:ilvl w:val="0"/>
          <w:numId w:val="7"/>
        </w:numPr>
        <w:rPr>
          <w:rFonts w:asciiTheme="majorHAnsi" w:hAnsiTheme="majorHAnsi"/>
          <w:sz w:val="20"/>
          <w:szCs w:val="20"/>
        </w:rPr>
      </w:pPr>
      <w:r w:rsidRPr="00F314A7">
        <w:rPr>
          <w:rFonts w:asciiTheme="majorHAnsi" w:hAnsiTheme="majorHAnsi"/>
          <w:b/>
          <w:sz w:val="20"/>
          <w:szCs w:val="20"/>
        </w:rPr>
        <w:t xml:space="preserve">Inalienable except to crown: </w:t>
      </w:r>
      <w:r w:rsidRPr="00F314A7">
        <w:rPr>
          <w:rFonts w:asciiTheme="majorHAnsi" w:hAnsiTheme="majorHAnsi"/>
          <w:sz w:val="20"/>
          <w:szCs w:val="20"/>
        </w:rPr>
        <w:t xml:space="preserve">cannot be transferred, or sold to anyone other than crown (inalienable to third parties) because it belongs to community, not individuals. </w:t>
      </w:r>
      <w:r w:rsidRPr="008F2F5A">
        <w:rPr>
          <w:rFonts w:asciiTheme="majorHAnsi" w:hAnsiTheme="majorHAnsi"/>
          <w:color w:val="0000CC"/>
          <w:sz w:val="20"/>
          <w:szCs w:val="20"/>
        </w:rPr>
        <w:t>R</w:t>
      </w:r>
      <w:r w:rsidRPr="008F2F5A">
        <w:rPr>
          <w:rFonts w:asciiTheme="majorHAnsi" w:hAnsiTheme="majorHAnsi"/>
          <w:b/>
          <w:i/>
          <w:color w:val="0000CC"/>
          <w:sz w:val="20"/>
          <w:szCs w:val="20"/>
        </w:rPr>
        <w:t>oyal Proclamation 1763</w:t>
      </w:r>
    </w:p>
    <w:p w:rsidR="006871CA" w:rsidRPr="009D522F" w:rsidRDefault="006871CA" w:rsidP="009D522F">
      <w:pPr>
        <w:pStyle w:val="NoSpacing"/>
        <w:numPr>
          <w:ilvl w:val="1"/>
          <w:numId w:val="7"/>
        </w:numPr>
        <w:rPr>
          <w:rFonts w:asciiTheme="majorHAnsi" w:hAnsiTheme="majorHAnsi"/>
          <w:sz w:val="20"/>
          <w:szCs w:val="20"/>
        </w:rPr>
      </w:pPr>
      <w:r w:rsidRPr="008E569E">
        <w:rPr>
          <w:rFonts w:asciiTheme="majorHAnsi" w:hAnsiTheme="majorHAnsi"/>
          <w:sz w:val="20"/>
          <w:szCs w:val="20"/>
        </w:rPr>
        <w:t>Alienating land would destroy its relationship with the band (ab title ‘personal’)</w:t>
      </w:r>
    </w:p>
    <w:p w:rsidR="006871CA" w:rsidRPr="008E569E" w:rsidRDefault="006871CA" w:rsidP="00791E45">
      <w:pPr>
        <w:pStyle w:val="NoSpacing"/>
        <w:numPr>
          <w:ilvl w:val="0"/>
          <w:numId w:val="7"/>
        </w:numPr>
        <w:rPr>
          <w:rFonts w:asciiTheme="majorHAnsi" w:hAnsiTheme="majorHAnsi"/>
          <w:sz w:val="20"/>
          <w:szCs w:val="20"/>
        </w:rPr>
      </w:pPr>
      <w:r w:rsidRPr="008E569E">
        <w:rPr>
          <w:rFonts w:asciiTheme="majorHAnsi" w:hAnsiTheme="majorHAnsi"/>
          <w:b/>
          <w:sz w:val="20"/>
          <w:szCs w:val="20"/>
        </w:rPr>
        <w:t xml:space="preserve">Source of Title: </w:t>
      </w:r>
      <w:r w:rsidRPr="008E569E">
        <w:rPr>
          <w:rFonts w:asciiTheme="majorHAnsi" w:hAnsiTheme="majorHAnsi"/>
          <w:sz w:val="20"/>
          <w:szCs w:val="20"/>
        </w:rPr>
        <w:t xml:space="preserve">arises from prior occupation of Canada by Indians before the assertion of British Sovereignty; grounded in both CL and aboriginal perspective on land </w:t>
      </w:r>
    </w:p>
    <w:p w:rsidR="006871CA" w:rsidRPr="008E569E" w:rsidRDefault="006871CA" w:rsidP="00791E45">
      <w:pPr>
        <w:pStyle w:val="NoSpacing"/>
        <w:numPr>
          <w:ilvl w:val="1"/>
          <w:numId w:val="7"/>
        </w:numPr>
        <w:rPr>
          <w:rFonts w:asciiTheme="majorHAnsi" w:hAnsiTheme="majorHAnsi"/>
          <w:sz w:val="20"/>
          <w:szCs w:val="20"/>
        </w:rPr>
      </w:pPr>
      <w:r w:rsidRPr="008E569E">
        <w:rPr>
          <w:rFonts w:asciiTheme="majorHAnsi" w:hAnsiTheme="majorHAnsi"/>
          <w:sz w:val="20"/>
          <w:szCs w:val="20"/>
        </w:rPr>
        <w:t>Relevant in two ways: physical fact of occupation before the british, relationship between common law and pre-existing systems of aboriginal law</w:t>
      </w:r>
    </w:p>
    <w:p w:rsidR="006871CA" w:rsidRPr="008E569E" w:rsidRDefault="006871CA" w:rsidP="00791E45">
      <w:pPr>
        <w:pStyle w:val="NoSpacing"/>
        <w:numPr>
          <w:ilvl w:val="1"/>
          <w:numId w:val="7"/>
        </w:numPr>
        <w:rPr>
          <w:rFonts w:asciiTheme="majorHAnsi" w:hAnsiTheme="majorHAnsi"/>
          <w:sz w:val="20"/>
          <w:szCs w:val="20"/>
        </w:rPr>
      </w:pPr>
      <w:r w:rsidRPr="008E569E">
        <w:rPr>
          <w:rFonts w:asciiTheme="majorHAnsi" w:hAnsiTheme="majorHAnsi"/>
          <w:sz w:val="20"/>
          <w:szCs w:val="20"/>
        </w:rPr>
        <w:t>ABORIGINAL TITLE BECOMES DEFINABLE WHEN CROWN CLAIMED SOVEREIGNTY OVER THE LAND. AB TITLE IS A COMMMON LAW DOCTRINE</w:t>
      </w:r>
    </w:p>
    <w:p w:rsidR="006871CA" w:rsidRPr="008E569E" w:rsidRDefault="008F2F5A" w:rsidP="00791E45">
      <w:pPr>
        <w:pStyle w:val="NoSpacing"/>
        <w:numPr>
          <w:ilvl w:val="1"/>
          <w:numId w:val="7"/>
        </w:numPr>
        <w:rPr>
          <w:rFonts w:asciiTheme="majorHAnsi" w:hAnsiTheme="majorHAnsi"/>
          <w:sz w:val="20"/>
          <w:szCs w:val="20"/>
        </w:rPr>
      </w:pPr>
      <w:r w:rsidRPr="008E569E">
        <w:rPr>
          <w:rFonts w:asciiTheme="majorHAnsi" w:hAnsiTheme="majorHAnsi"/>
          <w:sz w:val="20"/>
          <w:szCs w:val="20"/>
        </w:rPr>
        <w:lastRenderedPageBreak/>
        <w:t>Aboriginal</w:t>
      </w:r>
      <w:r w:rsidR="006871CA" w:rsidRPr="008E569E">
        <w:rPr>
          <w:rFonts w:asciiTheme="majorHAnsi" w:hAnsiTheme="majorHAnsi"/>
          <w:sz w:val="20"/>
          <w:szCs w:val="20"/>
        </w:rPr>
        <w:t xml:space="preserve"> sovereignty can only be something like a municipal-style sovereignty, it can only proceed out of a legislative body. It’s not original power the way the federal govt or a province has original power.</w:t>
      </w:r>
    </w:p>
    <w:p w:rsidR="006871CA" w:rsidRPr="008E569E" w:rsidRDefault="006871CA" w:rsidP="00791E45">
      <w:pPr>
        <w:pStyle w:val="NoSpacing"/>
        <w:numPr>
          <w:ilvl w:val="0"/>
          <w:numId w:val="7"/>
        </w:numPr>
        <w:rPr>
          <w:rFonts w:asciiTheme="majorHAnsi" w:hAnsiTheme="majorHAnsi"/>
          <w:sz w:val="20"/>
          <w:szCs w:val="20"/>
        </w:rPr>
      </w:pPr>
      <w:r w:rsidRPr="008E569E">
        <w:rPr>
          <w:rFonts w:asciiTheme="majorHAnsi" w:hAnsiTheme="majorHAnsi"/>
          <w:b/>
          <w:sz w:val="20"/>
          <w:szCs w:val="20"/>
        </w:rPr>
        <w:t>Held Communally:</w:t>
      </w:r>
      <w:r w:rsidRPr="008E569E">
        <w:rPr>
          <w:rFonts w:asciiTheme="majorHAnsi" w:hAnsiTheme="majorHAnsi"/>
          <w:sz w:val="20"/>
          <w:szCs w:val="20"/>
        </w:rPr>
        <w:t xml:space="preserve"> cannot be held by individuals, bands have collective right to land, decisions in respect to it are made by entire community</w:t>
      </w:r>
    </w:p>
    <w:p w:rsidR="006871CA" w:rsidRPr="008E569E" w:rsidRDefault="006871CA" w:rsidP="00791E45">
      <w:pPr>
        <w:pStyle w:val="NoSpacing"/>
        <w:numPr>
          <w:ilvl w:val="0"/>
          <w:numId w:val="7"/>
        </w:numPr>
        <w:rPr>
          <w:rFonts w:asciiTheme="majorHAnsi" w:hAnsiTheme="majorHAnsi"/>
          <w:sz w:val="20"/>
          <w:szCs w:val="20"/>
        </w:rPr>
      </w:pPr>
      <w:r w:rsidRPr="008E569E">
        <w:rPr>
          <w:rFonts w:asciiTheme="majorHAnsi" w:hAnsiTheme="majorHAnsi"/>
          <w:b/>
          <w:sz w:val="20"/>
          <w:szCs w:val="20"/>
        </w:rPr>
        <w:t xml:space="preserve">Constitutionally Protected Under S.35(1) Constitution Act 1982 (grundt norm): </w:t>
      </w:r>
      <w:r w:rsidRPr="008E569E">
        <w:rPr>
          <w:rFonts w:asciiTheme="majorHAnsi" w:hAnsiTheme="majorHAnsi"/>
          <w:sz w:val="20"/>
          <w:szCs w:val="20"/>
        </w:rPr>
        <w:t>aboriginal rights existing before 1982 that have not been extinguished are protected (rights were possessed under CL)</w:t>
      </w:r>
    </w:p>
    <w:p w:rsidR="006871CA" w:rsidRPr="008E569E" w:rsidRDefault="006871CA" w:rsidP="00791E45">
      <w:pPr>
        <w:pStyle w:val="NoSpacing"/>
        <w:numPr>
          <w:ilvl w:val="1"/>
          <w:numId w:val="7"/>
        </w:numPr>
        <w:rPr>
          <w:rFonts w:asciiTheme="majorHAnsi" w:hAnsiTheme="majorHAnsi"/>
          <w:sz w:val="20"/>
          <w:szCs w:val="20"/>
        </w:rPr>
      </w:pPr>
      <w:r w:rsidRPr="008E569E">
        <w:rPr>
          <w:rFonts w:asciiTheme="majorHAnsi" w:hAnsiTheme="majorHAnsi"/>
          <w:b/>
          <w:sz w:val="20"/>
          <w:szCs w:val="20"/>
        </w:rPr>
        <w:t>Aboriginal rights and title are now PART OF THE COMMON LAW</w:t>
      </w:r>
    </w:p>
    <w:p w:rsidR="006871CA" w:rsidRPr="008E569E" w:rsidRDefault="006871CA" w:rsidP="006871CA"/>
    <w:p w:rsidR="006871CA" w:rsidRPr="008E569E" w:rsidRDefault="006871CA" w:rsidP="006871CA">
      <w:r w:rsidRPr="008E569E">
        <w:t xml:space="preserve">However, </w:t>
      </w:r>
      <w:r w:rsidRPr="008F2F5A">
        <w:rPr>
          <w:b/>
        </w:rPr>
        <w:t>only aboriginal practices that indicate a degree of possession similar to common law possession will impose aboriginal title</w:t>
      </w:r>
      <w:r w:rsidRPr="008E569E">
        <w:t xml:space="preserve"> (</w:t>
      </w:r>
      <w:r w:rsidRPr="008E569E">
        <w:rPr>
          <w:b/>
          <w:i/>
          <w:color w:val="FF0000"/>
        </w:rPr>
        <w:t>Marshall/Bernard</w:t>
      </w:r>
      <w:r w:rsidRPr="008E569E">
        <w:t xml:space="preserve">).  Common law recognizes aboriginal title for groups with pre-sovereignty occupancy who never ceded right to land.  Note that </w:t>
      </w:r>
      <w:r w:rsidRPr="008E569E">
        <w:rPr>
          <w:b/>
        </w:rPr>
        <w:t xml:space="preserve">LeBel in </w:t>
      </w:r>
      <w:r w:rsidRPr="008E569E">
        <w:rPr>
          <w:b/>
          <w:i/>
          <w:color w:val="FF0000"/>
        </w:rPr>
        <w:t>Marshall/Bernard</w:t>
      </w:r>
      <w:r w:rsidRPr="008E569E">
        <w:rPr>
          <w:b/>
        </w:rPr>
        <w:t xml:space="preserve"> differed on the test for aboriginal title</w:t>
      </w:r>
      <w:r w:rsidRPr="008E569E">
        <w:t xml:space="preserve">: aboriginal title can't simply reflect common law concepts of property and ownership; must reflect diversity of pre-sovereignty land use patterns as well as aboriginal practices.  </w:t>
      </w:r>
    </w:p>
    <w:p w:rsidR="00F1087B" w:rsidRPr="008E569E" w:rsidRDefault="00F1087B" w:rsidP="00F1087B">
      <w:pPr>
        <w:pStyle w:val="Heading3"/>
      </w:pPr>
      <w:bookmarkStart w:id="163" w:name="_Toc290531006"/>
      <w:r w:rsidRPr="008E569E">
        <w:t>Content of Aboriginal Title</w:t>
      </w:r>
      <w:r w:rsidR="009D522F">
        <w:t xml:space="preserve"> </w:t>
      </w:r>
      <w:r w:rsidR="009D522F" w:rsidRPr="008E569E">
        <w:rPr>
          <w:i/>
          <w:color w:val="FF0000"/>
        </w:rPr>
        <w:t>Delgamuukw</w:t>
      </w:r>
      <w:bookmarkEnd w:id="163"/>
    </w:p>
    <w:p w:rsidR="00F1087B" w:rsidRPr="008E569E" w:rsidRDefault="00F1087B" w:rsidP="00F1087B">
      <w:pPr>
        <w:pStyle w:val="NoSpacing"/>
        <w:rPr>
          <w:rFonts w:asciiTheme="majorHAnsi" w:hAnsiTheme="majorHAnsi"/>
          <w:sz w:val="20"/>
          <w:szCs w:val="20"/>
        </w:rPr>
      </w:pPr>
      <w:r w:rsidRPr="008E569E">
        <w:rPr>
          <w:rFonts w:asciiTheme="majorHAnsi" w:hAnsiTheme="majorHAnsi"/>
          <w:b/>
          <w:bCs/>
          <w:sz w:val="20"/>
          <w:szCs w:val="20"/>
        </w:rPr>
        <w:t xml:space="preserve">1)    </w:t>
      </w:r>
      <w:r w:rsidRPr="008E569E">
        <w:rPr>
          <w:rFonts w:asciiTheme="majorHAnsi" w:hAnsiTheme="majorHAnsi"/>
          <w:sz w:val="20"/>
          <w:szCs w:val="20"/>
        </w:rPr>
        <w:t xml:space="preserve">Ab title encompasses the </w:t>
      </w:r>
      <w:r w:rsidRPr="007E2CBB">
        <w:rPr>
          <w:rFonts w:asciiTheme="majorHAnsi" w:hAnsiTheme="majorHAnsi"/>
          <w:b/>
          <w:sz w:val="20"/>
          <w:szCs w:val="20"/>
        </w:rPr>
        <w:t>right to exclusive use and occupation of the land</w:t>
      </w:r>
      <w:r w:rsidRPr="008E569E">
        <w:rPr>
          <w:rFonts w:asciiTheme="majorHAnsi" w:hAnsiTheme="majorHAnsi"/>
          <w:sz w:val="20"/>
          <w:szCs w:val="20"/>
        </w:rPr>
        <w:t xml:space="preserve"> held pursuant to that title for a variety of purposes which need not be aspects of Ab practices/ tradition (i.e. pre-contact) </w:t>
      </w:r>
    </w:p>
    <w:p w:rsidR="00F1087B" w:rsidRPr="008E569E" w:rsidRDefault="00F1087B" w:rsidP="00F1087B">
      <w:pPr>
        <w:pStyle w:val="NoSpacing"/>
        <w:rPr>
          <w:rFonts w:asciiTheme="majorHAnsi" w:hAnsiTheme="majorHAnsi"/>
          <w:sz w:val="20"/>
          <w:szCs w:val="20"/>
        </w:rPr>
      </w:pPr>
      <w:r w:rsidRPr="008E569E">
        <w:rPr>
          <w:rFonts w:asciiTheme="majorHAnsi" w:hAnsiTheme="majorHAnsi"/>
          <w:b/>
          <w:bCs/>
          <w:sz w:val="20"/>
          <w:szCs w:val="20"/>
        </w:rPr>
        <w:t>2)    Inherent limits</w:t>
      </w:r>
      <w:r w:rsidRPr="008E569E">
        <w:rPr>
          <w:rFonts w:asciiTheme="majorHAnsi" w:hAnsiTheme="majorHAnsi"/>
          <w:sz w:val="20"/>
          <w:szCs w:val="20"/>
        </w:rPr>
        <w:t xml:space="preserve">: protected uses </w:t>
      </w:r>
      <w:r w:rsidRPr="008E569E">
        <w:rPr>
          <w:rFonts w:asciiTheme="majorHAnsi" w:hAnsiTheme="majorHAnsi"/>
          <w:b/>
          <w:bCs/>
          <w:sz w:val="20"/>
          <w:szCs w:val="20"/>
        </w:rPr>
        <w:t>must not be irreconcilable w the nature</w:t>
      </w:r>
      <w:r w:rsidRPr="008E569E">
        <w:rPr>
          <w:rFonts w:asciiTheme="majorHAnsi" w:hAnsiTheme="majorHAnsi"/>
          <w:sz w:val="20"/>
          <w:szCs w:val="20"/>
        </w:rPr>
        <w:t xml:space="preserve"> </w:t>
      </w:r>
      <w:r w:rsidRPr="008F2F5A">
        <w:rPr>
          <w:rFonts w:asciiTheme="majorHAnsi" w:hAnsiTheme="majorHAnsi"/>
          <w:b/>
          <w:sz w:val="20"/>
          <w:szCs w:val="20"/>
        </w:rPr>
        <w:t>of that group’s attachment to the land</w:t>
      </w:r>
      <w:r w:rsidRPr="008E569E">
        <w:rPr>
          <w:rFonts w:asciiTheme="majorHAnsi" w:hAnsiTheme="majorHAnsi"/>
          <w:sz w:val="20"/>
          <w:szCs w:val="20"/>
        </w:rPr>
        <w:t xml:space="preserve"> (e.g. If band hunted on land they cannot now use it for strip mining)</w:t>
      </w:r>
    </w:p>
    <w:p w:rsidR="00F1087B" w:rsidRPr="008E569E" w:rsidRDefault="00F1087B" w:rsidP="00F1087B">
      <w:pPr>
        <w:pStyle w:val="NoSpacing"/>
        <w:rPr>
          <w:rFonts w:asciiTheme="majorHAnsi" w:hAnsiTheme="majorHAnsi"/>
          <w:sz w:val="20"/>
          <w:szCs w:val="20"/>
        </w:rPr>
      </w:pPr>
      <w:r w:rsidRPr="008E569E">
        <w:rPr>
          <w:rFonts w:asciiTheme="majorHAnsi" w:hAnsiTheme="majorHAnsi"/>
          <w:sz w:val="20"/>
          <w:szCs w:val="20"/>
        </w:rPr>
        <w:t xml:space="preserve">·      The land is </w:t>
      </w:r>
      <w:r w:rsidRPr="008E569E">
        <w:rPr>
          <w:rFonts w:asciiTheme="majorHAnsi" w:hAnsiTheme="majorHAnsi"/>
          <w:b/>
          <w:bCs/>
          <w:sz w:val="20"/>
          <w:szCs w:val="20"/>
        </w:rPr>
        <w:t>inalienable</w:t>
      </w:r>
      <w:r w:rsidRPr="008E569E">
        <w:rPr>
          <w:rFonts w:asciiTheme="majorHAnsi" w:hAnsiTheme="majorHAnsi"/>
          <w:sz w:val="20"/>
          <w:szCs w:val="20"/>
        </w:rPr>
        <w:t xml:space="preserve"> </w:t>
      </w:r>
    </w:p>
    <w:p w:rsidR="00F1087B" w:rsidRPr="008E569E" w:rsidRDefault="00F1087B" w:rsidP="00F1087B">
      <w:pPr>
        <w:pStyle w:val="NoSpacing"/>
        <w:rPr>
          <w:rFonts w:asciiTheme="majorHAnsi" w:hAnsiTheme="majorHAnsi"/>
          <w:sz w:val="20"/>
          <w:szCs w:val="20"/>
        </w:rPr>
      </w:pPr>
      <w:r w:rsidRPr="008E569E">
        <w:rPr>
          <w:rFonts w:asciiTheme="majorHAnsi" w:hAnsiTheme="majorHAnsi"/>
          <w:sz w:val="20"/>
          <w:szCs w:val="20"/>
        </w:rPr>
        <w:t xml:space="preserve">·      Community cannot put the land to uses which would destroy land’s inherent and unique value or would threaten their </w:t>
      </w:r>
      <w:r w:rsidRPr="008E569E">
        <w:rPr>
          <w:rFonts w:asciiTheme="majorHAnsi" w:hAnsiTheme="majorHAnsi"/>
          <w:b/>
          <w:bCs/>
          <w:sz w:val="20"/>
          <w:szCs w:val="20"/>
        </w:rPr>
        <w:t>future relationship</w:t>
      </w:r>
      <w:r w:rsidRPr="008E569E">
        <w:rPr>
          <w:rFonts w:asciiTheme="majorHAnsi" w:hAnsiTheme="majorHAnsi"/>
          <w:sz w:val="20"/>
          <w:szCs w:val="20"/>
        </w:rPr>
        <w:t xml:space="preserve"> with the land (cannot destroy land used for hunting to make a shopping centre)</w:t>
      </w:r>
    </w:p>
    <w:p w:rsidR="006871CA" w:rsidRPr="008E569E" w:rsidRDefault="00F1087B" w:rsidP="00F1087B">
      <w:pPr>
        <w:pStyle w:val="NoSpacing"/>
        <w:rPr>
          <w:rFonts w:asciiTheme="majorHAnsi" w:hAnsiTheme="majorHAnsi"/>
          <w:sz w:val="20"/>
          <w:szCs w:val="20"/>
        </w:rPr>
      </w:pPr>
      <w:r w:rsidRPr="008E569E">
        <w:rPr>
          <w:rFonts w:asciiTheme="majorHAnsi" w:hAnsiTheme="majorHAnsi"/>
          <w:sz w:val="20"/>
          <w:szCs w:val="20"/>
        </w:rPr>
        <w:t>·      To use land in a way limited by ab title, land must be surrendered to Crown on terms permitting that use; then Crown can put it to that use. E.g. turn over lands to fed to build shopping mall, Indians get all the revenue</w:t>
      </w:r>
      <w:r w:rsidR="006871CA" w:rsidRPr="008E569E">
        <w:rPr>
          <w:rFonts w:asciiTheme="majorHAnsi" w:hAnsiTheme="majorHAnsi"/>
          <w:sz w:val="20"/>
          <w:szCs w:val="20"/>
        </w:rPr>
        <w:t xml:space="preserve">.  </w:t>
      </w:r>
    </w:p>
    <w:p w:rsidR="006871CA" w:rsidRPr="008E569E" w:rsidRDefault="006871CA" w:rsidP="006871CA">
      <w:pPr>
        <w:pStyle w:val="Heading3"/>
      </w:pPr>
      <w:bookmarkStart w:id="164" w:name="_Toc290531007"/>
      <w:r w:rsidRPr="008E569E">
        <w:rPr>
          <w:u w:val="single"/>
        </w:rPr>
        <w:t xml:space="preserve">Test for Aboriginal </w:t>
      </w:r>
      <w:r w:rsidR="00F1087B" w:rsidRPr="008E569E">
        <w:rPr>
          <w:u w:val="single"/>
        </w:rPr>
        <w:t>Title</w:t>
      </w:r>
      <w:r w:rsidRPr="008E569E">
        <w:t xml:space="preserve"> (</w:t>
      </w:r>
      <w:r w:rsidR="00F1087B" w:rsidRPr="008E569E">
        <w:rPr>
          <w:i/>
          <w:color w:val="FF0000"/>
        </w:rPr>
        <w:t>Delgamuukw</w:t>
      </w:r>
      <w:r w:rsidR="00F1087B" w:rsidRPr="008E569E">
        <w:rPr>
          <w:i/>
        </w:rPr>
        <w:t xml:space="preserve"> </w:t>
      </w:r>
      <w:r w:rsidRPr="008E569E">
        <w:t xml:space="preserve">adapted from </w:t>
      </w:r>
      <w:r w:rsidRPr="008E569E">
        <w:rPr>
          <w:i/>
          <w:color w:val="FF0000"/>
        </w:rPr>
        <w:t>Van der Peet</w:t>
      </w:r>
      <w:r w:rsidRPr="008E569E">
        <w:t>)</w:t>
      </w:r>
      <w:bookmarkEnd w:id="164"/>
    </w:p>
    <w:p w:rsidR="006871CA" w:rsidRPr="008E569E" w:rsidRDefault="006871CA" w:rsidP="006871CA">
      <w:pPr>
        <w:pStyle w:val="NoSpacing"/>
        <w:rPr>
          <w:rFonts w:asciiTheme="majorHAnsi" w:hAnsiTheme="majorHAnsi" w:cs="Narkisim"/>
          <w:i/>
          <w:sz w:val="20"/>
          <w:szCs w:val="20"/>
        </w:rPr>
      </w:pPr>
      <w:r w:rsidRPr="008E569E">
        <w:rPr>
          <w:rFonts w:asciiTheme="majorHAnsi" w:hAnsiTheme="majorHAnsi" w:cs="Narkisim"/>
          <w:i/>
          <w:sz w:val="20"/>
          <w:szCs w:val="20"/>
        </w:rPr>
        <w:t xml:space="preserve">Aboriginal group asserting title must satisfy following criteria: </w:t>
      </w:r>
    </w:p>
    <w:p w:rsidR="006871CA" w:rsidRPr="008E569E" w:rsidRDefault="006871CA" w:rsidP="00791E45">
      <w:pPr>
        <w:pStyle w:val="NoSpacing"/>
        <w:numPr>
          <w:ilvl w:val="0"/>
          <w:numId w:val="5"/>
        </w:numPr>
        <w:rPr>
          <w:rFonts w:asciiTheme="majorHAnsi" w:hAnsiTheme="majorHAnsi"/>
          <w:sz w:val="20"/>
          <w:szCs w:val="20"/>
        </w:rPr>
      </w:pPr>
      <w:r w:rsidRPr="008E569E">
        <w:rPr>
          <w:rFonts w:asciiTheme="majorHAnsi" w:hAnsiTheme="majorHAnsi"/>
          <w:b/>
          <w:sz w:val="20"/>
          <w:szCs w:val="20"/>
        </w:rPr>
        <w:t xml:space="preserve">Land must have been </w:t>
      </w:r>
      <w:r w:rsidRPr="008E569E">
        <w:rPr>
          <w:rFonts w:asciiTheme="majorHAnsi" w:hAnsiTheme="majorHAnsi"/>
          <w:b/>
          <w:sz w:val="20"/>
          <w:szCs w:val="20"/>
          <w:u w:val="single"/>
        </w:rPr>
        <w:t>occupied prior to Crown asserting sovereignty</w:t>
      </w:r>
      <w:r w:rsidRPr="008E569E">
        <w:rPr>
          <w:rFonts w:asciiTheme="majorHAnsi" w:hAnsiTheme="majorHAnsi"/>
          <w:sz w:val="20"/>
          <w:szCs w:val="20"/>
        </w:rPr>
        <w:t xml:space="preserve"> (shows land was of central significance to the band)</w:t>
      </w:r>
    </w:p>
    <w:p w:rsidR="006871CA" w:rsidRPr="008E569E" w:rsidRDefault="006871CA" w:rsidP="00791E45">
      <w:pPr>
        <w:pStyle w:val="NoSpacing"/>
        <w:numPr>
          <w:ilvl w:val="1"/>
          <w:numId w:val="6"/>
        </w:numPr>
        <w:rPr>
          <w:rFonts w:asciiTheme="majorHAnsi" w:hAnsiTheme="majorHAnsi"/>
          <w:sz w:val="20"/>
          <w:szCs w:val="20"/>
        </w:rPr>
      </w:pPr>
      <w:r w:rsidRPr="008E569E">
        <w:rPr>
          <w:rFonts w:asciiTheme="majorHAnsi" w:hAnsiTheme="majorHAnsi"/>
          <w:sz w:val="20"/>
          <w:szCs w:val="20"/>
        </w:rPr>
        <w:t xml:space="preserve">Both aboriginal systems of law and physical occupation (common law requirement) should be taken into account in establishing proof of occupancy </w:t>
      </w:r>
    </w:p>
    <w:p w:rsidR="006871CA" w:rsidRPr="008E569E" w:rsidRDefault="006871CA" w:rsidP="00791E45">
      <w:pPr>
        <w:pStyle w:val="NoSpacing"/>
        <w:numPr>
          <w:ilvl w:val="1"/>
          <w:numId w:val="6"/>
        </w:numPr>
        <w:rPr>
          <w:rFonts w:asciiTheme="majorHAnsi" w:hAnsiTheme="majorHAnsi"/>
          <w:sz w:val="20"/>
          <w:szCs w:val="20"/>
        </w:rPr>
      </w:pPr>
      <w:r w:rsidRPr="008E569E">
        <w:rPr>
          <w:rFonts w:asciiTheme="majorHAnsi" w:hAnsiTheme="majorHAnsi"/>
          <w:sz w:val="20"/>
          <w:szCs w:val="20"/>
        </w:rPr>
        <w:t>Occupation can be established by: bands having laws in relation to land (ex: tenure system), exploiting the land’s resources, farming, dwellings</w:t>
      </w:r>
    </w:p>
    <w:p w:rsidR="009D522F" w:rsidRDefault="006871CA" w:rsidP="009D522F">
      <w:pPr>
        <w:pStyle w:val="NoSpacing"/>
        <w:numPr>
          <w:ilvl w:val="1"/>
          <w:numId w:val="6"/>
        </w:numPr>
        <w:rPr>
          <w:rFonts w:asciiTheme="majorHAnsi" w:hAnsiTheme="majorHAnsi"/>
          <w:sz w:val="20"/>
          <w:szCs w:val="20"/>
        </w:rPr>
      </w:pPr>
      <w:r w:rsidRPr="008E569E">
        <w:rPr>
          <w:rFonts w:asciiTheme="majorHAnsi" w:hAnsiTheme="majorHAnsi"/>
          <w:sz w:val="20"/>
          <w:szCs w:val="20"/>
        </w:rPr>
        <w:t>Common law says occupation is sufficient</w:t>
      </w:r>
    </w:p>
    <w:p w:rsidR="006871CA" w:rsidRPr="009D522F" w:rsidRDefault="006871CA" w:rsidP="009D522F">
      <w:pPr>
        <w:pStyle w:val="NoSpacing"/>
        <w:numPr>
          <w:ilvl w:val="0"/>
          <w:numId w:val="6"/>
        </w:numPr>
        <w:rPr>
          <w:rFonts w:asciiTheme="majorHAnsi" w:hAnsiTheme="majorHAnsi"/>
          <w:sz w:val="20"/>
          <w:szCs w:val="20"/>
        </w:rPr>
      </w:pPr>
      <w:r w:rsidRPr="009D522F">
        <w:rPr>
          <w:rFonts w:asciiTheme="majorHAnsi" w:hAnsiTheme="majorHAnsi" w:cs="Narkisim"/>
          <w:sz w:val="20"/>
          <w:szCs w:val="20"/>
        </w:rPr>
        <w:t xml:space="preserve">If present occupation is relied on as proof of occupation pre-sovereignty, there must be a </w:t>
      </w:r>
      <w:r w:rsidRPr="009D522F">
        <w:rPr>
          <w:rFonts w:asciiTheme="majorHAnsi" w:hAnsiTheme="majorHAnsi" w:cs="Narkisim"/>
          <w:b/>
          <w:sz w:val="20"/>
          <w:szCs w:val="20"/>
          <w:u w:val="single"/>
        </w:rPr>
        <w:t>continuity</w:t>
      </w:r>
      <w:r w:rsidRPr="009D522F">
        <w:rPr>
          <w:rFonts w:asciiTheme="majorHAnsi" w:hAnsiTheme="majorHAnsi" w:cs="Narkisim"/>
          <w:sz w:val="20"/>
          <w:szCs w:val="20"/>
        </w:rPr>
        <w:t xml:space="preserve"> </w:t>
      </w:r>
      <w:r w:rsidRPr="009D522F">
        <w:rPr>
          <w:rFonts w:asciiTheme="majorHAnsi" w:hAnsiTheme="majorHAnsi" w:cs="Narkisim"/>
          <w:b/>
          <w:sz w:val="20"/>
          <w:szCs w:val="20"/>
        </w:rPr>
        <w:t xml:space="preserve">between present and pre-sovereignty occupation </w:t>
      </w:r>
    </w:p>
    <w:p w:rsidR="006871CA" w:rsidRPr="008E569E" w:rsidRDefault="006871CA" w:rsidP="00791E45">
      <w:pPr>
        <w:pStyle w:val="NoSpacing"/>
        <w:numPr>
          <w:ilvl w:val="1"/>
          <w:numId w:val="5"/>
        </w:numPr>
        <w:rPr>
          <w:rFonts w:asciiTheme="majorHAnsi" w:hAnsiTheme="majorHAnsi"/>
          <w:sz w:val="20"/>
          <w:szCs w:val="20"/>
        </w:rPr>
      </w:pPr>
      <w:r w:rsidRPr="008E569E">
        <w:rPr>
          <w:rFonts w:asciiTheme="majorHAnsi" w:hAnsiTheme="majorHAnsi"/>
          <w:sz w:val="20"/>
          <w:szCs w:val="20"/>
        </w:rPr>
        <w:t>Just need “substantial maintenance of the connection between  people and land</w:t>
      </w:r>
    </w:p>
    <w:p w:rsidR="006871CA" w:rsidRPr="008E569E" w:rsidRDefault="006871CA" w:rsidP="00791E45">
      <w:pPr>
        <w:pStyle w:val="NoSpacing"/>
        <w:numPr>
          <w:ilvl w:val="1"/>
          <w:numId w:val="5"/>
        </w:numPr>
        <w:rPr>
          <w:rFonts w:asciiTheme="majorHAnsi" w:hAnsiTheme="majorHAnsi"/>
          <w:sz w:val="20"/>
          <w:szCs w:val="20"/>
        </w:rPr>
      </w:pPr>
      <w:r w:rsidRPr="008E569E">
        <w:rPr>
          <w:rFonts w:asciiTheme="majorHAnsi" w:hAnsiTheme="majorHAnsi"/>
          <w:sz w:val="20"/>
          <w:szCs w:val="20"/>
        </w:rPr>
        <w:t>Nature of occupation can change</w:t>
      </w:r>
    </w:p>
    <w:p w:rsidR="009D522F" w:rsidRDefault="006871CA" w:rsidP="009D522F">
      <w:pPr>
        <w:pStyle w:val="NoSpacing"/>
        <w:numPr>
          <w:ilvl w:val="1"/>
          <w:numId w:val="5"/>
        </w:numPr>
        <w:rPr>
          <w:rFonts w:asciiTheme="majorHAnsi" w:hAnsiTheme="majorHAnsi"/>
          <w:sz w:val="20"/>
          <w:szCs w:val="20"/>
        </w:rPr>
      </w:pPr>
      <w:r w:rsidRPr="008E569E">
        <w:rPr>
          <w:rFonts w:asciiTheme="majorHAnsi" w:hAnsiTheme="majorHAnsi"/>
          <w:sz w:val="20"/>
          <w:szCs w:val="20"/>
        </w:rPr>
        <w:t>The occupation may have been disrupted for time ...doesnt need to be “unbroken chain”</w:t>
      </w:r>
    </w:p>
    <w:p w:rsidR="006871CA" w:rsidRPr="009D522F" w:rsidRDefault="006871CA" w:rsidP="009D522F">
      <w:pPr>
        <w:pStyle w:val="NoSpacing"/>
        <w:numPr>
          <w:ilvl w:val="0"/>
          <w:numId w:val="6"/>
        </w:numPr>
        <w:rPr>
          <w:rFonts w:asciiTheme="majorHAnsi" w:hAnsiTheme="majorHAnsi"/>
          <w:sz w:val="20"/>
          <w:szCs w:val="20"/>
        </w:rPr>
      </w:pPr>
      <w:r w:rsidRPr="009D522F">
        <w:rPr>
          <w:rFonts w:asciiTheme="majorHAnsi" w:hAnsiTheme="majorHAnsi"/>
          <w:b/>
          <w:sz w:val="20"/>
          <w:szCs w:val="20"/>
        </w:rPr>
        <w:t xml:space="preserve">At sovereignty that occupation must have been </w:t>
      </w:r>
      <w:r w:rsidRPr="009D522F">
        <w:rPr>
          <w:rFonts w:asciiTheme="majorHAnsi" w:hAnsiTheme="majorHAnsi"/>
          <w:b/>
          <w:sz w:val="20"/>
          <w:szCs w:val="20"/>
          <w:u w:val="single"/>
        </w:rPr>
        <w:t xml:space="preserve">exclusive </w:t>
      </w:r>
    </w:p>
    <w:p w:rsidR="006871CA" w:rsidRPr="008E569E" w:rsidRDefault="006871CA" w:rsidP="009D522F">
      <w:pPr>
        <w:pStyle w:val="NoSpacing"/>
        <w:numPr>
          <w:ilvl w:val="1"/>
          <w:numId w:val="6"/>
        </w:numPr>
        <w:rPr>
          <w:rFonts w:asciiTheme="majorHAnsi" w:hAnsiTheme="majorHAnsi"/>
          <w:sz w:val="20"/>
          <w:szCs w:val="20"/>
        </w:rPr>
      </w:pPr>
      <w:r w:rsidRPr="008E569E">
        <w:rPr>
          <w:rFonts w:asciiTheme="majorHAnsi" w:hAnsiTheme="majorHAnsi"/>
          <w:sz w:val="20"/>
          <w:szCs w:val="20"/>
        </w:rPr>
        <w:t>Ensures only 1 band can have title over land (though sometimes 2 bands can have joint title)</w:t>
      </w:r>
    </w:p>
    <w:p w:rsidR="006871CA" w:rsidRPr="008E569E" w:rsidRDefault="006871CA" w:rsidP="009D522F">
      <w:pPr>
        <w:pStyle w:val="NoSpacing"/>
        <w:numPr>
          <w:ilvl w:val="1"/>
          <w:numId w:val="6"/>
        </w:numPr>
        <w:rPr>
          <w:rFonts w:asciiTheme="majorHAnsi" w:hAnsiTheme="majorHAnsi"/>
          <w:sz w:val="20"/>
          <w:szCs w:val="20"/>
        </w:rPr>
      </w:pPr>
      <w:r w:rsidRPr="008E569E">
        <w:rPr>
          <w:rFonts w:asciiTheme="majorHAnsi" w:hAnsiTheme="majorHAnsi"/>
          <w:sz w:val="20"/>
          <w:szCs w:val="20"/>
        </w:rPr>
        <w:t>Even if other bands were present or frequented the land this can be still be demonstrated by “intention and capacity to retain exclusive control”</w:t>
      </w:r>
    </w:p>
    <w:p w:rsidR="006871CA" w:rsidRPr="008E569E" w:rsidRDefault="006871CA" w:rsidP="009D522F">
      <w:pPr>
        <w:pStyle w:val="NoSpacing"/>
        <w:numPr>
          <w:ilvl w:val="1"/>
          <w:numId w:val="6"/>
        </w:numPr>
        <w:rPr>
          <w:rFonts w:asciiTheme="majorHAnsi" w:hAnsiTheme="majorHAnsi"/>
          <w:sz w:val="20"/>
          <w:szCs w:val="20"/>
        </w:rPr>
      </w:pPr>
      <w:r w:rsidRPr="008E569E">
        <w:rPr>
          <w:rFonts w:asciiTheme="majorHAnsi" w:hAnsiTheme="majorHAnsi"/>
          <w:sz w:val="20"/>
          <w:szCs w:val="20"/>
        </w:rPr>
        <w:t>If exclusivity cannot be proved, bands may still be given site-specific rights to land</w:t>
      </w:r>
    </w:p>
    <w:p w:rsidR="006871CA" w:rsidRPr="008E569E" w:rsidRDefault="006871CA" w:rsidP="004F1101">
      <w:pPr>
        <w:pStyle w:val="NoSpacing"/>
        <w:outlineLvl w:val="0"/>
        <w:rPr>
          <w:rFonts w:asciiTheme="majorHAnsi" w:hAnsiTheme="majorHAnsi" w:cs="Times New Roman"/>
          <w:b/>
          <w:sz w:val="20"/>
          <w:szCs w:val="20"/>
        </w:rPr>
      </w:pPr>
    </w:p>
    <w:p w:rsidR="00F1087B" w:rsidRPr="008E569E" w:rsidRDefault="00F1087B" w:rsidP="00F1087B">
      <w:pPr>
        <w:pStyle w:val="Heading3"/>
      </w:pPr>
      <w:bookmarkStart w:id="165" w:name="_Toc290531008"/>
      <w:r w:rsidRPr="008E569E">
        <w:t>Duty to Accommodate</w:t>
      </w:r>
      <w:bookmarkEnd w:id="165"/>
    </w:p>
    <w:p w:rsidR="00F1087B" w:rsidRPr="008E569E" w:rsidRDefault="00F1087B" w:rsidP="00F1087B">
      <w:pPr>
        <w:pStyle w:val="Heading4"/>
      </w:pPr>
      <w:r w:rsidRPr="008E569E">
        <w:t>Honour of the Crown (</w:t>
      </w:r>
      <w:r w:rsidRPr="008E569E">
        <w:rPr>
          <w:i/>
          <w:iCs w:val="0"/>
        </w:rPr>
        <w:t>CL Concept)</w:t>
      </w:r>
      <w:r w:rsidRPr="008E569E">
        <w:t xml:space="preserve"> </w:t>
      </w:r>
      <w:r w:rsidRPr="008E569E">
        <w:rPr>
          <w:i/>
          <w:iCs w:val="0"/>
          <w:color w:val="FF0000"/>
        </w:rPr>
        <w:t>(Haida)</w:t>
      </w:r>
      <w:r w:rsidRPr="008E569E">
        <w:rPr>
          <w:i/>
          <w:iCs w:val="0"/>
          <w:color w:val="0000FF"/>
        </w:rPr>
        <w:t xml:space="preserve"> </w:t>
      </w:r>
    </w:p>
    <w:p w:rsidR="00F1087B" w:rsidRPr="008E569E" w:rsidRDefault="00F1087B" w:rsidP="00F1087B">
      <w:pPr>
        <w:pStyle w:val="NoSpacing"/>
        <w:rPr>
          <w:rFonts w:asciiTheme="majorHAnsi" w:hAnsiTheme="majorHAnsi"/>
          <w:sz w:val="20"/>
          <w:szCs w:val="20"/>
        </w:rPr>
      </w:pPr>
      <w:r w:rsidRPr="008E569E">
        <w:rPr>
          <w:rFonts w:asciiTheme="majorHAnsi" w:hAnsiTheme="majorHAnsi"/>
          <w:sz w:val="20"/>
          <w:szCs w:val="20"/>
        </w:rPr>
        <w:t xml:space="preserve">Gov’t has duty to </w:t>
      </w:r>
      <w:r w:rsidRPr="008E569E">
        <w:rPr>
          <w:rFonts w:asciiTheme="majorHAnsi" w:hAnsiTheme="majorHAnsi"/>
          <w:b/>
          <w:bCs/>
          <w:sz w:val="20"/>
          <w:szCs w:val="20"/>
        </w:rPr>
        <w:t>consult</w:t>
      </w:r>
      <w:r w:rsidRPr="008E569E">
        <w:rPr>
          <w:rFonts w:asciiTheme="majorHAnsi" w:hAnsiTheme="majorHAnsi"/>
          <w:sz w:val="20"/>
          <w:szCs w:val="20"/>
        </w:rPr>
        <w:t xml:space="preserve"> with Aboriginal people and </w:t>
      </w:r>
      <w:r w:rsidRPr="008E569E">
        <w:rPr>
          <w:rFonts w:asciiTheme="majorHAnsi" w:hAnsiTheme="majorHAnsi"/>
          <w:b/>
          <w:bCs/>
          <w:sz w:val="20"/>
          <w:szCs w:val="20"/>
        </w:rPr>
        <w:t>accommodate</w:t>
      </w:r>
      <w:r w:rsidRPr="008E569E">
        <w:rPr>
          <w:rFonts w:asciiTheme="majorHAnsi" w:hAnsiTheme="majorHAnsi"/>
          <w:sz w:val="20"/>
          <w:szCs w:val="20"/>
        </w:rPr>
        <w:t xml:space="preserve"> their interests – grounded in fact that Crown must act honourably in dealings w Ab</w:t>
      </w:r>
      <w:r w:rsidRPr="008E569E">
        <w:rPr>
          <w:rFonts w:asciiTheme="majorHAnsi" w:hAnsiTheme="majorHAnsi"/>
          <w:b/>
          <w:bCs/>
          <w:sz w:val="20"/>
          <w:szCs w:val="20"/>
        </w:rPr>
        <w:t xml:space="preserve">. </w:t>
      </w:r>
      <w:r w:rsidRPr="008E569E">
        <w:rPr>
          <w:rFonts w:asciiTheme="majorHAnsi" w:hAnsiTheme="majorHAnsi"/>
          <w:sz w:val="20"/>
          <w:szCs w:val="20"/>
        </w:rPr>
        <w:t>Based on a standard of reasonableness.</w:t>
      </w:r>
    </w:p>
    <w:p w:rsidR="00F1087B" w:rsidRPr="008E569E" w:rsidRDefault="00F1087B" w:rsidP="00F1087B">
      <w:pPr>
        <w:pStyle w:val="NoSpacing"/>
        <w:rPr>
          <w:rFonts w:asciiTheme="majorHAnsi" w:hAnsiTheme="majorHAnsi"/>
          <w:sz w:val="20"/>
          <w:szCs w:val="20"/>
        </w:rPr>
      </w:pPr>
      <w:r w:rsidRPr="008E569E">
        <w:rPr>
          <w:rFonts w:asciiTheme="majorHAnsi" w:hAnsiTheme="majorHAnsi"/>
          <w:b/>
          <w:bCs/>
          <w:sz w:val="20"/>
          <w:szCs w:val="20"/>
        </w:rPr>
        <w:t>Gives rise to different duties…</w:t>
      </w:r>
    </w:p>
    <w:p w:rsidR="00F1087B" w:rsidRPr="008E569E" w:rsidRDefault="00F1087B" w:rsidP="00F1087B">
      <w:pPr>
        <w:pStyle w:val="NoSpacing"/>
        <w:rPr>
          <w:rFonts w:asciiTheme="majorHAnsi" w:hAnsiTheme="majorHAnsi"/>
          <w:sz w:val="20"/>
          <w:szCs w:val="20"/>
        </w:rPr>
      </w:pPr>
      <w:r w:rsidRPr="008E569E">
        <w:rPr>
          <w:rFonts w:asciiTheme="majorHAnsi" w:hAnsiTheme="majorHAnsi"/>
          <w:b/>
          <w:bCs/>
          <w:sz w:val="20"/>
          <w:szCs w:val="20"/>
        </w:rPr>
        <w:t xml:space="preserve">1)    Gives rise to fiduciary duty: </w:t>
      </w:r>
      <w:r w:rsidRPr="008E569E">
        <w:rPr>
          <w:rFonts w:asciiTheme="majorHAnsi" w:hAnsiTheme="majorHAnsi"/>
          <w:sz w:val="20"/>
          <w:szCs w:val="20"/>
        </w:rPr>
        <w:t>Must act w reference to Ab group’s best interests in exercising discretionary control over Ab interests</w:t>
      </w:r>
    </w:p>
    <w:p w:rsidR="00F1087B" w:rsidRPr="008E569E" w:rsidRDefault="00F1087B" w:rsidP="00F1087B">
      <w:pPr>
        <w:pStyle w:val="NoSpacing"/>
        <w:rPr>
          <w:rFonts w:asciiTheme="majorHAnsi" w:hAnsiTheme="majorHAnsi"/>
          <w:sz w:val="20"/>
          <w:szCs w:val="20"/>
        </w:rPr>
      </w:pPr>
      <w:r w:rsidRPr="008E569E">
        <w:rPr>
          <w:rFonts w:asciiTheme="majorHAnsi" w:hAnsiTheme="majorHAnsi"/>
          <w:b/>
          <w:bCs/>
          <w:sz w:val="20"/>
          <w:szCs w:val="20"/>
        </w:rPr>
        <w:t>2)    Honour of Crown cannot be delegated to 3</w:t>
      </w:r>
      <w:r w:rsidRPr="008E569E">
        <w:rPr>
          <w:rFonts w:asciiTheme="majorHAnsi" w:hAnsiTheme="majorHAnsi"/>
          <w:b/>
          <w:bCs/>
          <w:sz w:val="20"/>
          <w:szCs w:val="20"/>
          <w:vertAlign w:val="superscript"/>
        </w:rPr>
        <w:t>rd</w:t>
      </w:r>
      <w:r w:rsidRPr="008E569E">
        <w:rPr>
          <w:rFonts w:asciiTheme="majorHAnsi" w:hAnsiTheme="majorHAnsi"/>
          <w:b/>
          <w:bCs/>
          <w:sz w:val="20"/>
          <w:szCs w:val="20"/>
        </w:rPr>
        <w:t xml:space="preserve"> Parties </w:t>
      </w:r>
      <w:r w:rsidRPr="008E569E">
        <w:rPr>
          <w:rFonts w:asciiTheme="majorHAnsi" w:hAnsiTheme="majorHAnsi"/>
          <w:sz w:val="20"/>
          <w:szCs w:val="20"/>
        </w:rPr>
        <w:t>(not to co. in this case)</w:t>
      </w:r>
    </w:p>
    <w:p w:rsidR="00F1087B" w:rsidRPr="008E569E" w:rsidRDefault="00F1087B" w:rsidP="00F1087B">
      <w:pPr>
        <w:pStyle w:val="NoSpacing"/>
        <w:rPr>
          <w:rFonts w:asciiTheme="majorHAnsi" w:hAnsiTheme="majorHAnsi"/>
          <w:sz w:val="20"/>
          <w:szCs w:val="20"/>
        </w:rPr>
      </w:pPr>
      <w:r w:rsidRPr="008E569E">
        <w:rPr>
          <w:rFonts w:asciiTheme="majorHAnsi" w:hAnsiTheme="majorHAnsi"/>
          <w:b/>
          <w:bCs/>
          <w:sz w:val="20"/>
          <w:szCs w:val="20"/>
        </w:rPr>
        <w:lastRenderedPageBreak/>
        <w:t>3)    Honour of the Crown and treaties</w:t>
      </w:r>
      <w:r w:rsidRPr="008E569E">
        <w:rPr>
          <w:rFonts w:asciiTheme="majorHAnsi" w:hAnsiTheme="majorHAnsi"/>
          <w:sz w:val="20"/>
          <w:szCs w:val="20"/>
        </w:rPr>
        <w:t xml:space="preserve">: Crown must act with integrity to avoid “sharp dealing”; until treaties are signed, bands are at risk as Crown can exercise acts of sovereignty (in the form of resource disposition).  These can render meaningless, any subsequent treaty finalized between Crown and a band. </w:t>
      </w:r>
    </w:p>
    <w:p w:rsidR="00F1087B" w:rsidRPr="008E569E" w:rsidRDefault="00F1087B" w:rsidP="00F1087B">
      <w:pPr>
        <w:pStyle w:val="Heading4"/>
      </w:pPr>
      <w:r w:rsidRPr="008E569E">
        <w:t xml:space="preserve">Potential but Unproven Ab Interests </w:t>
      </w:r>
      <w:r w:rsidRPr="008E569E">
        <w:rPr>
          <w:i/>
          <w:iCs w:val="0"/>
          <w:color w:val="FF0000"/>
        </w:rPr>
        <w:t>(Haida)</w:t>
      </w:r>
      <w:r w:rsidRPr="008E569E">
        <w:rPr>
          <w:i/>
          <w:iCs w:val="0"/>
          <w:color w:val="0000FF"/>
        </w:rPr>
        <w:t xml:space="preserve"> </w:t>
      </w:r>
    </w:p>
    <w:p w:rsidR="00F1087B" w:rsidRPr="008E569E" w:rsidRDefault="00F1087B" w:rsidP="00F1087B">
      <w:pPr>
        <w:pStyle w:val="NoSpacing"/>
        <w:rPr>
          <w:rFonts w:asciiTheme="majorHAnsi" w:hAnsiTheme="majorHAnsi"/>
          <w:sz w:val="20"/>
          <w:szCs w:val="20"/>
        </w:rPr>
      </w:pPr>
      <w:r w:rsidRPr="008E569E">
        <w:rPr>
          <w:rFonts w:asciiTheme="majorHAnsi" w:hAnsiTheme="majorHAnsi"/>
          <w:sz w:val="20"/>
          <w:szCs w:val="20"/>
        </w:rPr>
        <w:t xml:space="preserve">·       Crown honour starts before final settlement of ab title over land; must respect potential but unproven interests </w:t>
      </w:r>
    </w:p>
    <w:p w:rsidR="00F1087B" w:rsidRPr="008E569E" w:rsidRDefault="00F1087B" w:rsidP="00F1087B">
      <w:pPr>
        <w:pStyle w:val="NoSpacing"/>
        <w:rPr>
          <w:rFonts w:asciiTheme="majorHAnsi" w:hAnsiTheme="majorHAnsi"/>
          <w:sz w:val="20"/>
          <w:szCs w:val="20"/>
        </w:rPr>
      </w:pPr>
      <w:r w:rsidRPr="008E569E">
        <w:rPr>
          <w:rFonts w:asciiTheme="majorHAnsi" w:hAnsiTheme="majorHAnsi"/>
          <w:sz w:val="20"/>
          <w:szCs w:val="20"/>
        </w:rPr>
        <w:t xml:space="preserve">·       To unilaterally exploit a claimed resource during neg process may deprive Ab claimants of benefit of resource </w:t>
      </w:r>
    </w:p>
    <w:p w:rsidR="00F1087B" w:rsidRPr="008E569E" w:rsidRDefault="00F1087B" w:rsidP="00F1087B">
      <w:pPr>
        <w:pStyle w:val="NoSpacing"/>
        <w:rPr>
          <w:rFonts w:asciiTheme="majorHAnsi" w:hAnsiTheme="majorHAnsi"/>
          <w:sz w:val="20"/>
          <w:szCs w:val="20"/>
        </w:rPr>
      </w:pPr>
      <w:r w:rsidRPr="008E569E">
        <w:rPr>
          <w:rFonts w:asciiTheme="majorHAnsi" w:hAnsiTheme="majorHAnsi"/>
          <w:sz w:val="20"/>
          <w:szCs w:val="20"/>
        </w:rPr>
        <w:t xml:space="preserve">·       </w:t>
      </w:r>
      <w:r w:rsidRPr="008E569E">
        <w:rPr>
          <w:rFonts w:asciiTheme="majorHAnsi" w:hAnsiTheme="majorHAnsi"/>
          <w:b/>
          <w:bCs/>
          <w:i/>
          <w:iCs/>
          <w:sz w:val="20"/>
          <w:szCs w:val="20"/>
        </w:rPr>
        <w:t>When does a duty to consult arise?</w:t>
      </w:r>
    </w:p>
    <w:p w:rsidR="00F1087B" w:rsidRPr="008E569E" w:rsidRDefault="00F1087B" w:rsidP="00F1087B">
      <w:pPr>
        <w:pStyle w:val="NoSpacing"/>
        <w:rPr>
          <w:rFonts w:asciiTheme="majorHAnsi" w:hAnsiTheme="majorHAnsi"/>
          <w:sz w:val="20"/>
          <w:szCs w:val="20"/>
        </w:rPr>
      </w:pPr>
      <w:r w:rsidRPr="008E569E">
        <w:rPr>
          <w:rFonts w:asciiTheme="majorHAnsi" w:hAnsiTheme="majorHAnsi" w:cs="Courier New"/>
          <w:sz w:val="20"/>
          <w:szCs w:val="20"/>
        </w:rPr>
        <w:t>o</w:t>
      </w:r>
      <w:r w:rsidRPr="008E569E">
        <w:rPr>
          <w:rFonts w:asciiTheme="majorHAnsi" w:hAnsiTheme="majorHAnsi"/>
          <w:sz w:val="20"/>
          <w:szCs w:val="20"/>
        </w:rPr>
        <w:t>   Crown may be required to consult and accommodate pending the resolution of a claim if Crown has knowledge of potential existence of Ab right or title and contemplates conduct that might adversely affect i</w:t>
      </w:r>
      <w:r w:rsidR="008F2F5A">
        <w:rPr>
          <w:rFonts w:asciiTheme="majorHAnsi" w:hAnsiTheme="majorHAnsi"/>
          <w:sz w:val="20"/>
          <w:szCs w:val="20"/>
        </w:rPr>
        <w:t>t</w:t>
      </w:r>
    </w:p>
    <w:p w:rsidR="00F1087B" w:rsidRPr="008E569E" w:rsidRDefault="00F1087B" w:rsidP="00F1087B">
      <w:pPr>
        <w:pStyle w:val="Heading4"/>
      </w:pPr>
      <w:r w:rsidRPr="008E569E">
        <w:t xml:space="preserve">Duty to consult and accommodate is proportionate to </w:t>
      </w:r>
      <w:r w:rsidRPr="008E569E">
        <w:rPr>
          <w:i/>
          <w:iCs w:val="0"/>
          <w:color w:val="FF0000"/>
        </w:rPr>
        <w:t>(Haida)</w:t>
      </w:r>
      <w:r w:rsidRPr="008E569E">
        <w:rPr>
          <w:i/>
          <w:iCs w:val="0"/>
          <w:color w:val="0000FF"/>
        </w:rPr>
        <w:t xml:space="preserve"> </w:t>
      </w:r>
    </w:p>
    <w:p w:rsidR="00F1087B" w:rsidRPr="008E569E" w:rsidRDefault="00F1087B" w:rsidP="00F1087B">
      <w:pPr>
        <w:pStyle w:val="NoSpacing"/>
        <w:rPr>
          <w:rFonts w:asciiTheme="majorHAnsi" w:hAnsiTheme="majorHAnsi"/>
          <w:sz w:val="20"/>
          <w:szCs w:val="20"/>
        </w:rPr>
      </w:pPr>
      <w:r w:rsidRPr="008E569E">
        <w:rPr>
          <w:rFonts w:asciiTheme="majorHAnsi" w:hAnsiTheme="majorHAnsi"/>
          <w:sz w:val="20"/>
          <w:szCs w:val="20"/>
        </w:rPr>
        <w:t xml:space="preserve">a) Strength of case </w:t>
      </w:r>
    </w:p>
    <w:p w:rsidR="00F1087B" w:rsidRPr="008E569E" w:rsidRDefault="00F1087B" w:rsidP="00F1087B">
      <w:pPr>
        <w:pStyle w:val="NoSpacing"/>
        <w:rPr>
          <w:rFonts w:asciiTheme="majorHAnsi" w:hAnsiTheme="majorHAnsi"/>
          <w:sz w:val="20"/>
          <w:szCs w:val="20"/>
        </w:rPr>
      </w:pPr>
      <w:r w:rsidRPr="008E569E">
        <w:rPr>
          <w:rFonts w:asciiTheme="majorHAnsi" w:hAnsiTheme="majorHAnsi"/>
          <w:sz w:val="20"/>
          <w:szCs w:val="20"/>
        </w:rPr>
        <w:t>·      Where claim is weak, Crown may give notice, disclose info, discuss issues</w:t>
      </w:r>
    </w:p>
    <w:p w:rsidR="00F1087B" w:rsidRPr="008E569E" w:rsidRDefault="00F1087B" w:rsidP="00F1087B">
      <w:pPr>
        <w:pStyle w:val="NoSpacing"/>
        <w:rPr>
          <w:rFonts w:asciiTheme="majorHAnsi" w:hAnsiTheme="majorHAnsi"/>
          <w:sz w:val="20"/>
          <w:szCs w:val="20"/>
        </w:rPr>
      </w:pPr>
      <w:r w:rsidRPr="008E569E">
        <w:rPr>
          <w:rFonts w:asciiTheme="majorHAnsi" w:hAnsiTheme="majorHAnsi"/>
          <w:sz w:val="20"/>
          <w:szCs w:val="20"/>
        </w:rPr>
        <w:t>·      Where claim strong, may</w:t>
      </w:r>
      <w:r w:rsidR="008F2F5A">
        <w:rPr>
          <w:rFonts w:asciiTheme="majorHAnsi" w:hAnsiTheme="majorHAnsi"/>
          <w:sz w:val="20"/>
          <w:szCs w:val="20"/>
        </w:rPr>
        <w:t xml:space="preserve"> require formal participation in</w:t>
      </w:r>
      <w:r w:rsidRPr="008E569E">
        <w:rPr>
          <w:rFonts w:asciiTheme="majorHAnsi" w:hAnsiTheme="majorHAnsi"/>
          <w:sz w:val="20"/>
          <w:szCs w:val="20"/>
        </w:rPr>
        <w:t xml:space="preserve"> decision making</w:t>
      </w:r>
    </w:p>
    <w:p w:rsidR="00F1087B" w:rsidRDefault="00F1087B" w:rsidP="00F1087B">
      <w:pPr>
        <w:pStyle w:val="NoSpacing"/>
        <w:rPr>
          <w:rFonts w:asciiTheme="majorHAnsi" w:hAnsiTheme="majorHAnsi"/>
          <w:sz w:val="20"/>
          <w:szCs w:val="20"/>
        </w:rPr>
      </w:pPr>
      <w:r w:rsidRPr="008E569E">
        <w:rPr>
          <w:rFonts w:asciiTheme="majorHAnsi" w:hAnsiTheme="majorHAnsi"/>
          <w:sz w:val="20"/>
          <w:szCs w:val="20"/>
        </w:rPr>
        <w:t>b) Seriousness of potential adverse effects on the right or title claimed</w:t>
      </w:r>
    </w:p>
    <w:p w:rsidR="008F41FD" w:rsidRDefault="008F41FD" w:rsidP="00F1087B">
      <w:pPr>
        <w:pStyle w:val="NoSpacing"/>
        <w:rPr>
          <w:rFonts w:asciiTheme="majorHAnsi" w:hAnsiTheme="majorHAnsi"/>
          <w:sz w:val="20"/>
          <w:szCs w:val="20"/>
        </w:rPr>
      </w:pPr>
    </w:p>
    <w:p w:rsidR="008F41FD" w:rsidRPr="008F41FD" w:rsidRDefault="008F41FD" w:rsidP="00F1087B">
      <w:pPr>
        <w:pStyle w:val="NoSpacing"/>
        <w:rPr>
          <w:rFonts w:asciiTheme="majorHAnsi" w:hAnsiTheme="majorHAnsi"/>
          <w:sz w:val="18"/>
          <w:szCs w:val="20"/>
        </w:rPr>
      </w:pPr>
      <w:r w:rsidRPr="008F41FD">
        <w:rPr>
          <w:rStyle w:val="Heading4Char"/>
        </w:rPr>
        <w:t>Provincial &amp; Federal Power to deal with Indian Land</w:t>
      </w:r>
      <w:r>
        <w:br/>
      </w:r>
      <w:r w:rsidRPr="008F41FD">
        <w:rPr>
          <w:rFonts w:asciiTheme="majorHAnsi" w:hAnsiTheme="majorHAnsi"/>
          <w:b/>
          <w:sz w:val="20"/>
        </w:rPr>
        <w:t>Tsilquouten</w:t>
      </w:r>
      <w:r w:rsidRPr="008F41FD">
        <w:rPr>
          <w:rFonts w:asciiTheme="majorHAnsi" w:hAnsiTheme="majorHAnsi"/>
          <w:sz w:val="20"/>
        </w:rPr>
        <w:t xml:space="preserve"> (Band tried to claim title to land; some of the land they were claiming was in private hands. The EIFS owners had received the grants from the provincial Crown.)</w:t>
      </w:r>
      <w:r w:rsidRPr="008F41FD">
        <w:rPr>
          <w:rFonts w:asciiTheme="majorHAnsi" w:hAnsiTheme="majorHAnsi"/>
          <w:sz w:val="20"/>
        </w:rPr>
        <w:br/>
        <w:t xml:space="preserve">• namo dot quad non habit -court says that the attempt by the prov to give an EIFS from the Crown title is subject to the maxim. Under constitution, the prov Crown does not have jurisdiction over Ab title and land rights—this is a matter allocated to the federal Crown. </w:t>
      </w:r>
      <w:r w:rsidRPr="008F41FD">
        <w:rPr>
          <w:rFonts w:asciiTheme="majorHAnsi" w:hAnsiTheme="majorHAnsi"/>
          <w:sz w:val="20"/>
        </w:rPr>
        <w:br/>
        <w:t>• But Fed Crown as power to exercise sovereignty in relation to Indian territory.</w:t>
      </w:r>
    </w:p>
    <w:p w:rsidR="00F1087B" w:rsidRPr="008E569E" w:rsidRDefault="00F1087B" w:rsidP="00F1087B">
      <w:pPr>
        <w:pStyle w:val="NoSpacing"/>
        <w:rPr>
          <w:rFonts w:asciiTheme="majorHAnsi" w:hAnsiTheme="majorHAnsi"/>
          <w:b/>
          <w:i/>
          <w:color w:val="FF0000"/>
          <w:sz w:val="20"/>
          <w:szCs w:val="20"/>
        </w:rPr>
      </w:pPr>
    </w:p>
    <w:sectPr w:rsidR="00F1087B" w:rsidRPr="008E569E" w:rsidSect="00C12DC8">
      <w:headerReference w:type="default"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70B" w:rsidRDefault="000F670B" w:rsidP="001D0244">
      <w:r>
        <w:separator/>
      </w:r>
    </w:p>
  </w:endnote>
  <w:endnote w:type="continuationSeparator" w:id="0">
    <w:p w:rsidR="000F670B" w:rsidRDefault="000F670B" w:rsidP="001D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00000001" w:usb1="08070000" w:usb2="00000010" w:usb3="00000000" w:csb0="00020000" w:csb1="00000000"/>
  </w:font>
  <w:font w:name="Narkisim">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7363"/>
      <w:docPartObj>
        <w:docPartGallery w:val="Page Numbers (Bottom of Page)"/>
        <w:docPartUnique/>
      </w:docPartObj>
    </w:sdtPr>
    <w:sdtEndPr/>
    <w:sdtContent>
      <w:p w:rsidR="00914477" w:rsidRDefault="00914477">
        <w:pPr>
          <w:pStyle w:val="Footer"/>
          <w:jc w:val="right"/>
        </w:pPr>
        <w:r w:rsidRPr="00E13F11">
          <w:rPr>
            <w:sz w:val="32"/>
          </w:rPr>
          <w:fldChar w:fldCharType="begin"/>
        </w:r>
        <w:r w:rsidRPr="00E13F11">
          <w:rPr>
            <w:sz w:val="32"/>
          </w:rPr>
          <w:instrText xml:space="preserve"> PAGE   \* MERGEFORMAT </w:instrText>
        </w:r>
        <w:r w:rsidRPr="00E13F11">
          <w:rPr>
            <w:sz w:val="32"/>
          </w:rPr>
          <w:fldChar w:fldCharType="separate"/>
        </w:r>
        <w:r w:rsidR="000458B5">
          <w:rPr>
            <w:noProof/>
            <w:sz w:val="32"/>
          </w:rPr>
          <w:t>36</w:t>
        </w:r>
        <w:r w:rsidRPr="00E13F11">
          <w:rPr>
            <w:sz w:val="32"/>
          </w:rPr>
          <w:fldChar w:fldCharType="end"/>
        </w:r>
      </w:p>
    </w:sdtContent>
  </w:sdt>
  <w:p w:rsidR="00914477" w:rsidRDefault="009144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70B" w:rsidRDefault="000F670B" w:rsidP="001D0244">
      <w:r>
        <w:separator/>
      </w:r>
    </w:p>
  </w:footnote>
  <w:footnote w:type="continuationSeparator" w:id="0">
    <w:p w:rsidR="000F670B" w:rsidRDefault="000F670B" w:rsidP="001D02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717172"/>
      <w:docPartObj>
        <w:docPartGallery w:val="Page Numbers (Top of Page)"/>
        <w:docPartUnique/>
      </w:docPartObj>
    </w:sdtPr>
    <w:sdtEndPr/>
    <w:sdtContent>
      <w:p w:rsidR="00914477" w:rsidRDefault="000458B5">
        <w:pPr>
          <w:pStyle w:val="Header"/>
          <w:jc w:val="right"/>
        </w:pPr>
      </w:p>
    </w:sdtContent>
  </w:sdt>
  <w:p w:rsidR="00914477" w:rsidRDefault="009144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9B1"/>
    <w:multiLevelType w:val="hybridMultilevel"/>
    <w:tmpl w:val="874846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3B3EAC"/>
    <w:multiLevelType w:val="hybridMultilevel"/>
    <w:tmpl w:val="44749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4BE2C93"/>
    <w:multiLevelType w:val="hybridMultilevel"/>
    <w:tmpl w:val="721E619A"/>
    <w:lvl w:ilvl="0" w:tplc="4B8A4CE4">
      <w:start w:val="1"/>
      <w:numFmt w:val="bullet"/>
      <w:lvlText w:val=""/>
      <w:lvlJc w:val="left"/>
      <w:pPr>
        <w:tabs>
          <w:tab w:val="num" w:pos="360"/>
        </w:tabs>
        <w:ind w:left="360" w:hanging="360"/>
      </w:pPr>
      <w:rPr>
        <w:rFonts w:ascii="Wingdings" w:hAnsi="Wingdings" w:hint="default"/>
      </w:rPr>
    </w:lvl>
    <w:lvl w:ilvl="1" w:tplc="10090003">
      <w:start w:val="1"/>
      <w:numFmt w:val="bullet"/>
      <w:lvlText w:val="o"/>
      <w:lvlJc w:val="left"/>
      <w:pPr>
        <w:tabs>
          <w:tab w:val="num" w:pos="1080"/>
        </w:tabs>
        <w:ind w:left="1080" w:hanging="360"/>
      </w:pPr>
      <w:rPr>
        <w:rFonts w:ascii="Courier New" w:hAnsi="Courier New" w:cs="Arial"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Arial"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Arial"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
    <w:nsid w:val="05B21F52"/>
    <w:multiLevelType w:val="hybridMultilevel"/>
    <w:tmpl w:val="8070C0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60B75C6"/>
    <w:multiLevelType w:val="hybridMultilevel"/>
    <w:tmpl w:val="76C60C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8EA1ABF"/>
    <w:multiLevelType w:val="hybridMultilevel"/>
    <w:tmpl w:val="A4861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B5B65B9"/>
    <w:multiLevelType w:val="hybridMultilevel"/>
    <w:tmpl w:val="C826E60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0CD86546"/>
    <w:multiLevelType w:val="hybridMultilevel"/>
    <w:tmpl w:val="FCF0090E"/>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D4E15CB"/>
    <w:multiLevelType w:val="hybridMultilevel"/>
    <w:tmpl w:val="9A0A135E"/>
    <w:lvl w:ilvl="0" w:tplc="13786846">
      <w:start w:val="1"/>
      <w:numFmt w:val="decimal"/>
      <w:lvlText w:val="%1)"/>
      <w:lvlJc w:val="left"/>
      <w:pPr>
        <w:tabs>
          <w:tab w:val="num" w:pos="741"/>
        </w:tabs>
        <w:ind w:left="741"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nsid w:val="0E811832"/>
    <w:multiLevelType w:val="hybridMultilevel"/>
    <w:tmpl w:val="E09A21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EA87D10"/>
    <w:multiLevelType w:val="hybridMultilevel"/>
    <w:tmpl w:val="0BBA58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217211C"/>
    <w:multiLevelType w:val="hybridMultilevel"/>
    <w:tmpl w:val="DE0E7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2B71A31"/>
    <w:multiLevelType w:val="hybridMultilevel"/>
    <w:tmpl w:val="6D7477B2"/>
    <w:lvl w:ilvl="0" w:tplc="0409001B">
      <w:start w:val="1"/>
      <w:numFmt w:val="lowerRoman"/>
      <w:lvlText w:val="%1."/>
      <w:lvlJc w:val="right"/>
      <w:pPr>
        <w:tabs>
          <w:tab w:val="num" w:pos="180"/>
        </w:tabs>
        <w:ind w:left="180" w:hanging="180"/>
      </w:pPr>
    </w:lvl>
    <w:lvl w:ilvl="1" w:tplc="7FFA3AD6">
      <w:start w:val="1"/>
      <w:numFmt w:val="lowerLetter"/>
      <w:lvlText w:val="%2."/>
      <w:lvlJc w:val="left"/>
      <w:pPr>
        <w:tabs>
          <w:tab w:val="num" w:pos="1080"/>
        </w:tabs>
        <w:ind w:left="1080" w:hanging="360"/>
      </w:pPr>
      <w:rPr>
        <w:rFonts w:hint="default"/>
      </w:rPr>
    </w:lvl>
    <w:lvl w:ilvl="2" w:tplc="7FFA3AD6">
      <w:start w:val="1"/>
      <w:numFmt w:val="lowerLetter"/>
      <w:lvlText w:val="%3."/>
      <w:lvlJc w:val="left"/>
      <w:pPr>
        <w:tabs>
          <w:tab w:val="num" w:pos="1980"/>
        </w:tabs>
        <w:ind w:left="1980" w:hanging="360"/>
      </w:pPr>
      <w:rPr>
        <w:rFonts w:hint="default"/>
      </w:rPr>
    </w:lvl>
    <w:lvl w:ilvl="3" w:tplc="4CE43888">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39B48E8"/>
    <w:multiLevelType w:val="hybridMultilevel"/>
    <w:tmpl w:val="E3ACE5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6B426B0"/>
    <w:multiLevelType w:val="hybridMultilevel"/>
    <w:tmpl w:val="C0BA17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76B1156"/>
    <w:multiLevelType w:val="hybridMultilevel"/>
    <w:tmpl w:val="8A5A4670"/>
    <w:lvl w:ilvl="0" w:tplc="4B8A4CE4">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177D4451"/>
    <w:multiLevelType w:val="hybridMultilevel"/>
    <w:tmpl w:val="3DD45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87207F3"/>
    <w:multiLevelType w:val="hybridMultilevel"/>
    <w:tmpl w:val="5378849C"/>
    <w:lvl w:ilvl="0" w:tplc="10090011">
      <w:start w:val="1"/>
      <w:numFmt w:val="decimal"/>
      <w:lvlText w:val="%1)"/>
      <w:lvlJc w:val="left"/>
      <w:pPr>
        <w:tabs>
          <w:tab w:val="num" w:pos="502"/>
        </w:tabs>
        <w:ind w:left="502" w:hanging="360"/>
      </w:pPr>
    </w:lvl>
    <w:lvl w:ilvl="1" w:tplc="10090019">
      <w:start w:val="1"/>
      <w:numFmt w:val="lowerLetter"/>
      <w:lvlText w:val="%2."/>
      <w:lvlJc w:val="left"/>
      <w:pPr>
        <w:tabs>
          <w:tab w:val="num" w:pos="1222"/>
        </w:tabs>
        <w:ind w:left="1222" w:hanging="360"/>
      </w:pPr>
    </w:lvl>
    <w:lvl w:ilvl="2" w:tplc="1009001B" w:tentative="1">
      <w:start w:val="1"/>
      <w:numFmt w:val="lowerRoman"/>
      <w:lvlText w:val="%3."/>
      <w:lvlJc w:val="right"/>
      <w:pPr>
        <w:tabs>
          <w:tab w:val="num" w:pos="1942"/>
        </w:tabs>
        <w:ind w:left="1942" w:hanging="180"/>
      </w:pPr>
    </w:lvl>
    <w:lvl w:ilvl="3" w:tplc="1009000F" w:tentative="1">
      <w:start w:val="1"/>
      <w:numFmt w:val="decimal"/>
      <w:lvlText w:val="%4."/>
      <w:lvlJc w:val="left"/>
      <w:pPr>
        <w:tabs>
          <w:tab w:val="num" w:pos="2662"/>
        </w:tabs>
        <w:ind w:left="2662" w:hanging="360"/>
      </w:pPr>
    </w:lvl>
    <w:lvl w:ilvl="4" w:tplc="10090019" w:tentative="1">
      <w:start w:val="1"/>
      <w:numFmt w:val="lowerLetter"/>
      <w:lvlText w:val="%5."/>
      <w:lvlJc w:val="left"/>
      <w:pPr>
        <w:tabs>
          <w:tab w:val="num" w:pos="3382"/>
        </w:tabs>
        <w:ind w:left="3382" w:hanging="360"/>
      </w:pPr>
    </w:lvl>
    <w:lvl w:ilvl="5" w:tplc="1009001B" w:tentative="1">
      <w:start w:val="1"/>
      <w:numFmt w:val="lowerRoman"/>
      <w:lvlText w:val="%6."/>
      <w:lvlJc w:val="right"/>
      <w:pPr>
        <w:tabs>
          <w:tab w:val="num" w:pos="4102"/>
        </w:tabs>
        <w:ind w:left="4102" w:hanging="180"/>
      </w:pPr>
    </w:lvl>
    <w:lvl w:ilvl="6" w:tplc="1009000F" w:tentative="1">
      <w:start w:val="1"/>
      <w:numFmt w:val="decimal"/>
      <w:lvlText w:val="%7."/>
      <w:lvlJc w:val="left"/>
      <w:pPr>
        <w:tabs>
          <w:tab w:val="num" w:pos="4822"/>
        </w:tabs>
        <w:ind w:left="4822" w:hanging="360"/>
      </w:pPr>
    </w:lvl>
    <w:lvl w:ilvl="7" w:tplc="10090019" w:tentative="1">
      <w:start w:val="1"/>
      <w:numFmt w:val="lowerLetter"/>
      <w:lvlText w:val="%8."/>
      <w:lvlJc w:val="left"/>
      <w:pPr>
        <w:tabs>
          <w:tab w:val="num" w:pos="5542"/>
        </w:tabs>
        <w:ind w:left="5542" w:hanging="360"/>
      </w:pPr>
    </w:lvl>
    <w:lvl w:ilvl="8" w:tplc="1009001B" w:tentative="1">
      <w:start w:val="1"/>
      <w:numFmt w:val="lowerRoman"/>
      <w:lvlText w:val="%9."/>
      <w:lvlJc w:val="right"/>
      <w:pPr>
        <w:tabs>
          <w:tab w:val="num" w:pos="6262"/>
        </w:tabs>
        <w:ind w:left="6262" w:hanging="180"/>
      </w:pPr>
    </w:lvl>
  </w:abstractNum>
  <w:abstractNum w:abstractNumId="18">
    <w:nsid w:val="1965794A"/>
    <w:multiLevelType w:val="hybridMultilevel"/>
    <w:tmpl w:val="E15296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A817AF7"/>
    <w:multiLevelType w:val="hybridMultilevel"/>
    <w:tmpl w:val="C65060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B942746"/>
    <w:multiLevelType w:val="hybridMultilevel"/>
    <w:tmpl w:val="C5AC0F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1BA83594"/>
    <w:multiLevelType w:val="hybridMultilevel"/>
    <w:tmpl w:val="0492B3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1C6B705D"/>
    <w:multiLevelType w:val="hybridMultilevel"/>
    <w:tmpl w:val="043E1C1A"/>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1E9E56E3"/>
    <w:multiLevelType w:val="hybridMultilevel"/>
    <w:tmpl w:val="2FB6B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1F111035"/>
    <w:multiLevelType w:val="hybridMultilevel"/>
    <w:tmpl w:val="0128A0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1FF52058"/>
    <w:multiLevelType w:val="hybridMultilevel"/>
    <w:tmpl w:val="6E0C33C8"/>
    <w:lvl w:ilvl="0" w:tplc="4DC6117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239D0814"/>
    <w:multiLevelType w:val="hybridMultilevel"/>
    <w:tmpl w:val="4F387A6C"/>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26902A42"/>
    <w:multiLevelType w:val="hybridMultilevel"/>
    <w:tmpl w:val="B06A784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27CF6348"/>
    <w:multiLevelType w:val="hybridMultilevel"/>
    <w:tmpl w:val="3A32F5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27DB3326"/>
    <w:multiLevelType w:val="hybridMultilevel"/>
    <w:tmpl w:val="8E3049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28185764"/>
    <w:multiLevelType w:val="hybridMultilevel"/>
    <w:tmpl w:val="B328B552"/>
    <w:lvl w:ilvl="0" w:tplc="4B8A4CE4">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Arial"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nsid w:val="28F622C2"/>
    <w:multiLevelType w:val="hybridMultilevel"/>
    <w:tmpl w:val="6172B186"/>
    <w:lvl w:ilvl="0" w:tplc="4B8A4CE4">
      <w:start w:val="1"/>
      <w:numFmt w:val="bullet"/>
      <w:lvlText w:val=""/>
      <w:lvlJc w:val="left"/>
      <w:pPr>
        <w:tabs>
          <w:tab w:val="num" w:pos="840"/>
        </w:tabs>
        <w:ind w:left="840" w:hanging="360"/>
      </w:pPr>
      <w:rPr>
        <w:rFonts w:ascii="Wingdings" w:hAnsi="Wingdings" w:hint="default"/>
      </w:rPr>
    </w:lvl>
    <w:lvl w:ilvl="1" w:tplc="10090003" w:tentative="1">
      <w:start w:val="1"/>
      <w:numFmt w:val="bullet"/>
      <w:lvlText w:val="o"/>
      <w:lvlJc w:val="left"/>
      <w:pPr>
        <w:tabs>
          <w:tab w:val="num" w:pos="1560"/>
        </w:tabs>
        <w:ind w:left="1560" w:hanging="360"/>
      </w:pPr>
      <w:rPr>
        <w:rFonts w:ascii="Courier New" w:hAnsi="Courier New" w:cs="Arial" w:hint="default"/>
      </w:rPr>
    </w:lvl>
    <w:lvl w:ilvl="2" w:tplc="10090005" w:tentative="1">
      <w:start w:val="1"/>
      <w:numFmt w:val="bullet"/>
      <w:lvlText w:val=""/>
      <w:lvlJc w:val="left"/>
      <w:pPr>
        <w:tabs>
          <w:tab w:val="num" w:pos="2280"/>
        </w:tabs>
        <w:ind w:left="2280" w:hanging="360"/>
      </w:pPr>
      <w:rPr>
        <w:rFonts w:ascii="Wingdings" w:hAnsi="Wingdings" w:hint="default"/>
      </w:rPr>
    </w:lvl>
    <w:lvl w:ilvl="3" w:tplc="10090001" w:tentative="1">
      <w:start w:val="1"/>
      <w:numFmt w:val="bullet"/>
      <w:lvlText w:val=""/>
      <w:lvlJc w:val="left"/>
      <w:pPr>
        <w:tabs>
          <w:tab w:val="num" w:pos="3000"/>
        </w:tabs>
        <w:ind w:left="3000" w:hanging="360"/>
      </w:pPr>
      <w:rPr>
        <w:rFonts w:ascii="Symbol" w:hAnsi="Symbol" w:hint="default"/>
      </w:rPr>
    </w:lvl>
    <w:lvl w:ilvl="4" w:tplc="10090003" w:tentative="1">
      <w:start w:val="1"/>
      <w:numFmt w:val="bullet"/>
      <w:lvlText w:val="o"/>
      <w:lvlJc w:val="left"/>
      <w:pPr>
        <w:tabs>
          <w:tab w:val="num" w:pos="3720"/>
        </w:tabs>
        <w:ind w:left="3720" w:hanging="360"/>
      </w:pPr>
      <w:rPr>
        <w:rFonts w:ascii="Courier New" w:hAnsi="Courier New" w:cs="Arial" w:hint="default"/>
      </w:rPr>
    </w:lvl>
    <w:lvl w:ilvl="5" w:tplc="10090005" w:tentative="1">
      <w:start w:val="1"/>
      <w:numFmt w:val="bullet"/>
      <w:lvlText w:val=""/>
      <w:lvlJc w:val="left"/>
      <w:pPr>
        <w:tabs>
          <w:tab w:val="num" w:pos="4440"/>
        </w:tabs>
        <w:ind w:left="4440" w:hanging="360"/>
      </w:pPr>
      <w:rPr>
        <w:rFonts w:ascii="Wingdings" w:hAnsi="Wingdings" w:hint="default"/>
      </w:rPr>
    </w:lvl>
    <w:lvl w:ilvl="6" w:tplc="10090001" w:tentative="1">
      <w:start w:val="1"/>
      <w:numFmt w:val="bullet"/>
      <w:lvlText w:val=""/>
      <w:lvlJc w:val="left"/>
      <w:pPr>
        <w:tabs>
          <w:tab w:val="num" w:pos="5160"/>
        </w:tabs>
        <w:ind w:left="5160" w:hanging="360"/>
      </w:pPr>
      <w:rPr>
        <w:rFonts w:ascii="Symbol" w:hAnsi="Symbol" w:hint="default"/>
      </w:rPr>
    </w:lvl>
    <w:lvl w:ilvl="7" w:tplc="10090003" w:tentative="1">
      <w:start w:val="1"/>
      <w:numFmt w:val="bullet"/>
      <w:lvlText w:val="o"/>
      <w:lvlJc w:val="left"/>
      <w:pPr>
        <w:tabs>
          <w:tab w:val="num" w:pos="5880"/>
        </w:tabs>
        <w:ind w:left="5880" w:hanging="360"/>
      </w:pPr>
      <w:rPr>
        <w:rFonts w:ascii="Courier New" w:hAnsi="Courier New" w:cs="Arial" w:hint="default"/>
      </w:rPr>
    </w:lvl>
    <w:lvl w:ilvl="8" w:tplc="10090005" w:tentative="1">
      <w:start w:val="1"/>
      <w:numFmt w:val="bullet"/>
      <w:lvlText w:val=""/>
      <w:lvlJc w:val="left"/>
      <w:pPr>
        <w:tabs>
          <w:tab w:val="num" w:pos="6600"/>
        </w:tabs>
        <w:ind w:left="6600" w:hanging="360"/>
      </w:pPr>
      <w:rPr>
        <w:rFonts w:ascii="Wingdings" w:hAnsi="Wingdings" w:hint="default"/>
      </w:rPr>
    </w:lvl>
  </w:abstractNum>
  <w:abstractNum w:abstractNumId="32">
    <w:nsid w:val="29CE7953"/>
    <w:multiLevelType w:val="hybridMultilevel"/>
    <w:tmpl w:val="8766D9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2A2178AB"/>
    <w:multiLevelType w:val="hybridMultilevel"/>
    <w:tmpl w:val="26FE2A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2A257E3D"/>
    <w:multiLevelType w:val="hybridMultilevel"/>
    <w:tmpl w:val="6D98F7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2C0C050E"/>
    <w:multiLevelType w:val="hybridMultilevel"/>
    <w:tmpl w:val="157441F6"/>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2C3D5C12"/>
    <w:multiLevelType w:val="hybridMultilevel"/>
    <w:tmpl w:val="0BAE801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2C893D0E"/>
    <w:multiLevelType w:val="hybridMultilevel"/>
    <w:tmpl w:val="EF5AE300"/>
    <w:lvl w:ilvl="0" w:tplc="2BAA5DE4">
      <w:start w:val="1"/>
      <w:numFmt w:val="bullet"/>
      <w:lvlText w:val="o"/>
      <w:lvlJc w:val="left"/>
      <w:pPr>
        <w:tabs>
          <w:tab w:val="num" w:pos="1440"/>
        </w:tabs>
        <w:ind w:left="1440" w:hanging="360"/>
      </w:pPr>
      <w:rPr>
        <w:rFonts w:ascii="Courier New" w:hAnsi="Courier New" w:hint="default"/>
      </w:rPr>
    </w:lvl>
    <w:lvl w:ilvl="1" w:tplc="10090019">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38">
    <w:nsid w:val="2E2927BD"/>
    <w:multiLevelType w:val="hybridMultilevel"/>
    <w:tmpl w:val="538EBE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nsid w:val="30211DA7"/>
    <w:multiLevelType w:val="hybridMultilevel"/>
    <w:tmpl w:val="210042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307C5067"/>
    <w:multiLevelType w:val="hybridMultilevel"/>
    <w:tmpl w:val="E8E06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313E4E0C"/>
    <w:multiLevelType w:val="hybridMultilevel"/>
    <w:tmpl w:val="2314F97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nsid w:val="33AA34B3"/>
    <w:multiLevelType w:val="hybridMultilevel"/>
    <w:tmpl w:val="E4786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34014481"/>
    <w:multiLevelType w:val="hybridMultilevel"/>
    <w:tmpl w:val="BCF20B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34567C1C"/>
    <w:multiLevelType w:val="hybridMultilevel"/>
    <w:tmpl w:val="417ED4DA"/>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5">
    <w:nsid w:val="359B4424"/>
    <w:multiLevelType w:val="hybridMultilevel"/>
    <w:tmpl w:val="D95A0D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363F5D46"/>
    <w:multiLevelType w:val="hybridMultilevel"/>
    <w:tmpl w:val="9F32D65C"/>
    <w:lvl w:ilvl="0" w:tplc="13786846">
      <w:start w:val="1"/>
      <w:numFmt w:val="decimal"/>
      <w:lvlText w:val="%1)"/>
      <w:lvlJc w:val="left"/>
      <w:pPr>
        <w:tabs>
          <w:tab w:val="num" w:pos="741"/>
        </w:tabs>
        <w:ind w:left="741" w:hanging="360"/>
      </w:pPr>
      <w:rPr>
        <w:rFonts w:hint="default"/>
      </w:rPr>
    </w:lvl>
    <w:lvl w:ilvl="1" w:tplc="10090019">
      <w:start w:val="1"/>
      <w:numFmt w:val="lowerLetter"/>
      <w:lvlText w:val="%2."/>
      <w:lvlJc w:val="left"/>
      <w:pPr>
        <w:tabs>
          <w:tab w:val="num" w:pos="1461"/>
        </w:tabs>
        <w:ind w:left="1461" w:hanging="360"/>
      </w:pPr>
    </w:lvl>
    <w:lvl w:ilvl="2" w:tplc="1009001B" w:tentative="1">
      <w:start w:val="1"/>
      <w:numFmt w:val="lowerRoman"/>
      <w:lvlText w:val="%3."/>
      <w:lvlJc w:val="right"/>
      <w:pPr>
        <w:tabs>
          <w:tab w:val="num" w:pos="2181"/>
        </w:tabs>
        <w:ind w:left="2181" w:hanging="180"/>
      </w:pPr>
    </w:lvl>
    <w:lvl w:ilvl="3" w:tplc="1009000F" w:tentative="1">
      <w:start w:val="1"/>
      <w:numFmt w:val="decimal"/>
      <w:lvlText w:val="%4."/>
      <w:lvlJc w:val="left"/>
      <w:pPr>
        <w:tabs>
          <w:tab w:val="num" w:pos="2901"/>
        </w:tabs>
        <w:ind w:left="2901" w:hanging="360"/>
      </w:pPr>
    </w:lvl>
    <w:lvl w:ilvl="4" w:tplc="10090019" w:tentative="1">
      <w:start w:val="1"/>
      <w:numFmt w:val="lowerLetter"/>
      <w:lvlText w:val="%5."/>
      <w:lvlJc w:val="left"/>
      <w:pPr>
        <w:tabs>
          <w:tab w:val="num" w:pos="3621"/>
        </w:tabs>
        <w:ind w:left="3621" w:hanging="360"/>
      </w:pPr>
    </w:lvl>
    <w:lvl w:ilvl="5" w:tplc="1009001B" w:tentative="1">
      <w:start w:val="1"/>
      <w:numFmt w:val="lowerRoman"/>
      <w:lvlText w:val="%6."/>
      <w:lvlJc w:val="right"/>
      <w:pPr>
        <w:tabs>
          <w:tab w:val="num" w:pos="4341"/>
        </w:tabs>
        <w:ind w:left="4341" w:hanging="180"/>
      </w:pPr>
    </w:lvl>
    <w:lvl w:ilvl="6" w:tplc="1009000F" w:tentative="1">
      <w:start w:val="1"/>
      <w:numFmt w:val="decimal"/>
      <w:lvlText w:val="%7."/>
      <w:lvlJc w:val="left"/>
      <w:pPr>
        <w:tabs>
          <w:tab w:val="num" w:pos="5061"/>
        </w:tabs>
        <w:ind w:left="5061" w:hanging="360"/>
      </w:pPr>
    </w:lvl>
    <w:lvl w:ilvl="7" w:tplc="10090019" w:tentative="1">
      <w:start w:val="1"/>
      <w:numFmt w:val="lowerLetter"/>
      <w:lvlText w:val="%8."/>
      <w:lvlJc w:val="left"/>
      <w:pPr>
        <w:tabs>
          <w:tab w:val="num" w:pos="5781"/>
        </w:tabs>
        <w:ind w:left="5781" w:hanging="360"/>
      </w:pPr>
    </w:lvl>
    <w:lvl w:ilvl="8" w:tplc="1009001B" w:tentative="1">
      <w:start w:val="1"/>
      <w:numFmt w:val="lowerRoman"/>
      <w:lvlText w:val="%9."/>
      <w:lvlJc w:val="right"/>
      <w:pPr>
        <w:tabs>
          <w:tab w:val="num" w:pos="6501"/>
        </w:tabs>
        <w:ind w:left="6501" w:hanging="180"/>
      </w:pPr>
    </w:lvl>
  </w:abstractNum>
  <w:abstractNum w:abstractNumId="47">
    <w:nsid w:val="37851B4C"/>
    <w:multiLevelType w:val="hybridMultilevel"/>
    <w:tmpl w:val="E8047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38D639A2"/>
    <w:multiLevelType w:val="hybridMultilevel"/>
    <w:tmpl w:val="8A8A5208"/>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9">
    <w:nsid w:val="3B7D5F28"/>
    <w:multiLevelType w:val="hybridMultilevel"/>
    <w:tmpl w:val="9DC654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3CEF50DB"/>
    <w:multiLevelType w:val="hybridMultilevel"/>
    <w:tmpl w:val="65E459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3D3608FB"/>
    <w:multiLevelType w:val="hybridMultilevel"/>
    <w:tmpl w:val="718C7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3D466EAF"/>
    <w:multiLevelType w:val="hybridMultilevel"/>
    <w:tmpl w:val="67B282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41BC0E48"/>
    <w:multiLevelType w:val="hybridMultilevel"/>
    <w:tmpl w:val="0580592C"/>
    <w:lvl w:ilvl="0" w:tplc="10090011">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4">
    <w:nsid w:val="4556407D"/>
    <w:multiLevelType w:val="hybridMultilevel"/>
    <w:tmpl w:val="1688A3F8"/>
    <w:lvl w:ilvl="0" w:tplc="4B8A4CE4">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5">
    <w:nsid w:val="45BF0430"/>
    <w:multiLevelType w:val="hybridMultilevel"/>
    <w:tmpl w:val="F87C3B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49B8499F"/>
    <w:multiLevelType w:val="hybridMultilevel"/>
    <w:tmpl w:val="414A0724"/>
    <w:lvl w:ilvl="0" w:tplc="4B8A4CE4">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7">
    <w:nsid w:val="4B2F0B44"/>
    <w:multiLevelType w:val="hybridMultilevel"/>
    <w:tmpl w:val="D2D864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4BB05F55"/>
    <w:multiLevelType w:val="hybridMultilevel"/>
    <w:tmpl w:val="F1AE531E"/>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9">
    <w:nsid w:val="4BC50C98"/>
    <w:multiLevelType w:val="hybridMultilevel"/>
    <w:tmpl w:val="C4D845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0">
    <w:nsid w:val="4C1206B9"/>
    <w:multiLevelType w:val="hybridMultilevel"/>
    <w:tmpl w:val="130C2A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4CAA6310"/>
    <w:multiLevelType w:val="hybridMultilevel"/>
    <w:tmpl w:val="F6D017D2"/>
    <w:lvl w:ilvl="0" w:tplc="1009000F">
      <w:start w:val="1"/>
      <w:numFmt w:val="decimal"/>
      <w:lvlText w:val="%1."/>
      <w:lvlJc w:val="left"/>
      <w:pPr>
        <w:ind w:left="644" w:hanging="360"/>
      </w:pPr>
    </w:lvl>
    <w:lvl w:ilvl="1" w:tplc="10090003">
      <w:start w:val="1"/>
      <w:numFmt w:val="bullet"/>
      <w:lvlText w:val="o"/>
      <w:lvlJc w:val="left"/>
      <w:pPr>
        <w:ind w:left="1364" w:hanging="360"/>
      </w:pPr>
      <w:rPr>
        <w:rFonts w:ascii="Courier New" w:hAnsi="Courier New" w:cs="Courier New" w:hint="default"/>
      </w:r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62">
    <w:nsid w:val="4CBA4DF1"/>
    <w:multiLevelType w:val="hybridMultilevel"/>
    <w:tmpl w:val="B3507E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nsid w:val="4DE935A6"/>
    <w:multiLevelType w:val="hybridMultilevel"/>
    <w:tmpl w:val="CD9C7B3C"/>
    <w:lvl w:ilvl="0" w:tplc="10090011">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4">
    <w:nsid w:val="4E4E4E3C"/>
    <w:multiLevelType w:val="hybridMultilevel"/>
    <w:tmpl w:val="1A209842"/>
    <w:lvl w:ilvl="0" w:tplc="4B8A4CE4">
      <w:start w:val="1"/>
      <w:numFmt w:val="bullet"/>
      <w:lvlText w:val=""/>
      <w:lvlJc w:val="left"/>
      <w:pPr>
        <w:tabs>
          <w:tab w:val="num" w:pos="787"/>
        </w:tabs>
        <w:ind w:left="787" w:hanging="360"/>
      </w:pPr>
      <w:rPr>
        <w:rFonts w:ascii="Wingdings" w:hAnsi="Wingdings" w:hint="default"/>
      </w:rPr>
    </w:lvl>
    <w:lvl w:ilvl="1" w:tplc="10090003">
      <w:start w:val="1"/>
      <w:numFmt w:val="bullet"/>
      <w:lvlText w:val="o"/>
      <w:lvlJc w:val="left"/>
      <w:pPr>
        <w:tabs>
          <w:tab w:val="num" w:pos="1507"/>
        </w:tabs>
        <w:ind w:left="1507" w:hanging="360"/>
      </w:pPr>
      <w:rPr>
        <w:rFonts w:ascii="Courier New" w:hAnsi="Courier New" w:cs="Arial" w:hint="default"/>
      </w:rPr>
    </w:lvl>
    <w:lvl w:ilvl="2" w:tplc="10090005" w:tentative="1">
      <w:start w:val="1"/>
      <w:numFmt w:val="bullet"/>
      <w:lvlText w:val=""/>
      <w:lvlJc w:val="left"/>
      <w:pPr>
        <w:tabs>
          <w:tab w:val="num" w:pos="2227"/>
        </w:tabs>
        <w:ind w:left="2227" w:hanging="360"/>
      </w:pPr>
      <w:rPr>
        <w:rFonts w:ascii="Wingdings" w:hAnsi="Wingdings" w:hint="default"/>
      </w:rPr>
    </w:lvl>
    <w:lvl w:ilvl="3" w:tplc="10090001" w:tentative="1">
      <w:start w:val="1"/>
      <w:numFmt w:val="bullet"/>
      <w:lvlText w:val=""/>
      <w:lvlJc w:val="left"/>
      <w:pPr>
        <w:tabs>
          <w:tab w:val="num" w:pos="2947"/>
        </w:tabs>
        <w:ind w:left="2947" w:hanging="360"/>
      </w:pPr>
      <w:rPr>
        <w:rFonts w:ascii="Symbol" w:hAnsi="Symbol" w:hint="default"/>
      </w:rPr>
    </w:lvl>
    <w:lvl w:ilvl="4" w:tplc="10090003" w:tentative="1">
      <w:start w:val="1"/>
      <w:numFmt w:val="bullet"/>
      <w:lvlText w:val="o"/>
      <w:lvlJc w:val="left"/>
      <w:pPr>
        <w:tabs>
          <w:tab w:val="num" w:pos="3667"/>
        </w:tabs>
        <w:ind w:left="3667" w:hanging="360"/>
      </w:pPr>
      <w:rPr>
        <w:rFonts w:ascii="Courier New" w:hAnsi="Courier New" w:cs="Arial" w:hint="default"/>
      </w:rPr>
    </w:lvl>
    <w:lvl w:ilvl="5" w:tplc="10090005" w:tentative="1">
      <w:start w:val="1"/>
      <w:numFmt w:val="bullet"/>
      <w:lvlText w:val=""/>
      <w:lvlJc w:val="left"/>
      <w:pPr>
        <w:tabs>
          <w:tab w:val="num" w:pos="4387"/>
        </w:tabs>
        <w:ind w:left="4387" w:hanging="360"/>
      </w:pPr>
      <w:rPr>
        <w:rFonts w:ascii="Wingdings" w:hAnsi="Wingdings" w:hint="default"/>
      </w:rPr>
    </w:lvl>
    <w:lvl w:ilvl="6" w:tplc="10090001" w:tentative="1">
      <w:start w:val="1"/>
      <w:numFmt w:val="bullet"/>
      <w:lvlText w:val=""/>
      <w:lvlJc w:val="left"/>
      <w:pPr>
        <w:tabs>
          <w:tab w:val="num" w:pos="5107"/>
        </w:tabs>
        <w:ind w:left="5107" w:hanging="360"/>
      </w:pPr>
      <w:rPr>
        <w:rFonts w:ascii="Symbol" w:hAnsi="Symbol" w:hint="default"/>
      </w:rPr>
    </w:lvl>
    <w:lvl w:ilvl="7" w:tplc="10090003" w:tentative="1">
      <w:start w:val="1"/>
      <w:numFmt w:val="bullet"/>
      <w:lvlText w:val="o"/>
      <w:lvlJc w:val="left"/>
      <w:pPr>
        <w:tabs>
          <w:tab w:val="num" w:pos="5827"/>
        </w:tabs>
        <w:ind w:left="5827" w:hanging="360"/>
      </w:pPr>
      <w:rPr>
        <w:rFonts w:ascii="Courier New" w:hAnsi="Courier New" w:cs="Arial" w:hint="default"/>
      </w:rPr>
    </w:lvl>
    <w:lvl w:ilvl="8" w:tplc="10090005" w:tentative="1">
      <w:start w:val="1"/>
      <w:numFmt w:val="bullet"/>
      <w:lvlText w:val=""/>
      <w:lvlJc w:val="left"/>
      <w:pPr>
        <w:tabs>
          <w:tab w:val="num" w:pos="6547"/>
        </w:tabs>
        <w:ind w:left="6547" w:hanging="360"/>
      </w:pPr>
      <w:rPr>
        <w:rFonts w:ascii="Wingdings" w:hAnsi="Wingdings" w:hint="default"/>
      </w:rPr>
    </w:lvl>
  </w:abstractNum>
  <w:abstractNum w:abstractNumId="65">
    <w:nsid w:val="4F426E08"/>
    <w:multiLevelType w:val="hybridMultilevel"/>
    <w:tmpl w:val="F2C41486"/>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66">
    <w:nsid w:val="501A4796"/>
    <w:multiLevelType w:val="hybridMultilevel"/>
    <w:tmpl w:val="20D62126"/>
    <w:lvl w:ilvl="0" w:tplc="1009000F">
      <w:start w:val="1"/>
      <w:numFmt w:val="decimal"/>
      <w:lvlText w:val="%1."/>
      <w:lvlJc w:val="left"/>
      <w:pPr>
        <w:tabs>
          <w:tab w:val="num" w:pos="780"/>
        </w:tabs>
        <w:ind w:left="780" w:hanging="360"/>
      </w:pPr>
      <w:rPr>
        <w:rFonts w:hint="default"/>
      </w:rPr>
    </w:lvl>
    <w:lvl w:ilvl="1" w:tplc="04090003">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7">
    <w:nsid w:val="56123462"/>
    <w:multiLevelType w:val="hybridMultilevel"/>
    <w:tmpl w:val="C15ED602"/>
    <w:lvl w:ilvl="0" w:tplc="4B8A4CE4">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8">
    <w:nsid w:val="598F03EC"/>
    <w:multiLevelType w:val="hybridMultilevel"/>
    <w:tmpl w:val="422E614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9">
    <w:nsid w:val="5B174CBE"/>
    <w:multiLevelType w:val="hybridMultilevel"/>
    <w:tmpl w:val="C2CA6C9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5B452FE9"/>
    <w:multiLevelType w:val="hybridMultilevel"/>
    <w:tmpl w:val="9ACAB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nsid w:val="5CC946DB"/>
    <w:multiLevelType w:val="hybridMultilevel"/>
    <w:tmpl w:val="890C37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nsid w:val="5E3565EB"/>
    <w:multiLevelType w:val="hybridMultilevel"/>
    <w:tmpl w:val="46E40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5EF405B4"/>
    <w:multiLevelType w:val="hybridMultilevel"/>
    <w:tmpl w:val="D11C9814"/>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4">
    <w:nsid w:val="5FA50CBE"/>
    <w:multiLevelType w:val="hybridMultilevel"/>
    <w:tmpl w:val="EB70DF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FC41CDA">
      <w:start w:val="1"/>
      <w:numFmt w:val="decimal"/>
      <w:lvlText w:val="%5)"/>
      <w:lvlJc w:val="left"/>
      <w:pPr>
        <w:ind w:left="360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nsid w:val="5FB20605"/>
    <w:multiLevelType w:val="hybridMultilevel"/>
    <w:tmpl w:val="2C144B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nsid w:val="61067775"/>
    <w:multiLevelType w:val="hybridMultilevel"/>
    <w:tmpl w:val="11429846"/>
    <w:lvl w:ilvl="0" w:tplc="4B8A4CE4">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7">
    <w:nsid w:val="62B45A65"/>
    <w:multiLevelType w:val="hybridMultilevel"/>
    <w:tmpl w:val="319EC3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62E06C33"/>
    <w:multiLevelType w:val="hybridMultilevel"/>
    <w:tmpl w:val="3BE0752C"/>
    <w:lvl w:ilvl="0" w:tplc="4B8A4CE4">
      <w:start w:val="1"/>
      <w:numFmt w:val="bullet"/>
      <w:lvlText w:val=""/>
      <w:lvlJc w:val="left"/>
      <w:pPr>
        <w:tabs>
          <w:tab w:val="num" w:pos="1080"/>
        </w:tabs>
        <w:ind w:left="1080" w:hanging="360"/>
      </w:pPr>
      <w:rPr>
        <w:rFonts w:ascii="Wingdings" w:hAnsi="Wingdings" w:hint="default"/>
      </w:rPr>
    </w:lvl>
    <w:lvl w:ilvl="1" w:tplc="10090003" w:tentative="1">
      <w:start w:val="1"/>
      <w:numFmt w:val="bullet"/>
      <w:lvlText w:val="o"/>
      <w:lvlJc w:val="left"/>
      <w:pPr>
        <w:tabs>
          <w:tab w:val="num" w:pos="1800"/>
        </w:tabs>
        <w:ind w:left="1800" w:hanging="360"/>
      </w:pPr>
      <w:rPr>
        <w:rFonts w:ascii="Courier New" w:hAnsi="Courier New" w:cs="Arial"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Arial"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Arial"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79">
    <w:nsid w:val="631976AB"/>
    <w:multiLevelType w:val="hybridMultilevel"/>
    <w:tmpl w:val="7B8C10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63B269DF"/>
    <w:multiLevelType w:val="hybridMultilevel"/>
    <w:tmpl w:val="B06498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nsid w:val="661344EB"/>
    <w:multiLevelType w:val="hybridMultilevel"/>
    <w:tmpl w:val="455098EA"/>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2">
    <w:nsid w:val="664D6D98"/>
    <w:multiLevelType w:val="hybridMultilevel"/>
    <w:tmpl w:val="5B1259A6"/>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3">
    <w:nsid w:val="67CA7180"/>
    <w:multiLevelType w:val="hybridMultilevel"/>
    <w:tmpl w:val="326604AA"/>
    <w:lvl w:ilvl="0" w:tplc="8A80C65A">
      <w:start w:val="1"/>
      <w:numFmt w:val="decimal"/>
      <w:lvlText w:val="%1."/>
      <w:lvlJc w:val="left"/>
      <w:pPr>
        <w:tabs>
          <w:tab w:val="num" w:pos="1080"/>
        </w:tabs>
        <w:ind w:left="1080" w:hanging="360"/>
      </w:pPr>
      <w:rPr>
        <w:rFonts w:hint="default"/>
      </w:rPr>
    </w:lvl>
    <w:lvl w:ilvl="1" w:tplc="45E4C95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4">
    <w:nsid w:val="68221F41"/>
    <w:multiLevelType w:val="hybridMultilevel"/>
    <w:tmpl w:val="A552E3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nsid w:val="68A54B5F"/>
    <w:multiLevelType w:val="hybridMultilevel"/>
    <w:tmpl w:val="07F8F510"/>
    <w:lvl w:ilvl="0" w:tplc="10090011">
      <w:start w:val="1"/>
      <w:numFmt w:val="decimal"/>
      <w:lvlText w:val="%1)"/>
      <w:lvlJc w:val="left"/>
      <w:pPr>
        <w:ind w:left="720" w:hanging="360"/>
      </w:pPr>
      <w:rPr>
        <w:rFonts w:hint="default"/>
        <w:u w:val="none"/>
      </w:rPr>
    </w:lvl>
    <w:lvl w:ilvl="1" w:tplc="10090019">
      <w:start w:val="1"/>
      <w:numFmt w:val="lowerLetter"/>
      <w:lvlText w:val="%2."/>
      <w:lvlJc w:val="left"/>
      <w:pPr>
        <w:ind w:left="1440" w:hanging="360"/>
      </w:pPr>
    </w:lvl>
    <w:lvl w:ilvl="2" w:tplc="F0AEC994">
      <w:start w:val="1"/>
      <w:numFmt w:val="upperLetter"/>
      <w:lvlText w:val="(%3)"/>
      <w:lvlJc w:val="left"/>
      <w:pPr>
        <w:ind w:left="2340" w:hanging="360"/>
      </w:pPr>
      <w:rPr>
        <w:rFonts w:hint="default"/>
        <w:b w:val="0"/>
        <w:u w:val="none"/>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6">
    <w:nsid w:val="693B40DA"/>
    <w:multiLevelType w:val="hybridMultilevel"/>
    <w:tmpl w:val="5808C5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nsid w:val="693C7C67"/>
    <w:multiLevelType w:val="hybridMultilevel"/>
    <w:tmpl w:val="240411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nsid w:val="6A016707"/>
    <w:multiLevelType w:val="hybridMultilevel"/>
    <w:tmpl w:val="65FA97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nsid w:val="6B206631"/>
    <w:multiLevelType w:val="hybridMultilevel"/>
    <w:tmpl w:val="7C02B922"/>
    <w:lvl w:ilvl="0" w:tplc="4B8A4CE4">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0">
    <w:nsid w:val="6D2E3F01"/>
    <w:multiLevelType w:val="hybridMultilevel"/>
    <w:tmpl w:val="8970F6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nsid w:val="6D7917FA"/>
    <w:multiLevelType w:val="hybridMultilevel"/>
    <w:tmpl w:val="AEC438B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2">
    <w:nsid w:val="6E3B289E"/>
    <w:multiLevelType w:val="hybridMultilevel"/>
    <w:tmpl w:val="BCEC2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nsid w:val="6EBC6493"/>
    <w:multiLevelType w:val="hybridMultilevel"/>
    <w:tmpl w:val="A0FC6A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nsid w:val="6FBF2F26"/>
    <w:multiLevelType w:val="hybridMultilevel"/>
    <w:tmpl w:val="148A6A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5">
    <w:nsid w:val="70FA6D55"/>
    <w:multiLevelType w:val="hybridMultilevel"/>
    <w:tmpl w:val="4FE0A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nsid w:val="72015894"/>
    <w:multiLevelType w:val="hybridMultilevel"/>
    <w:tmpl w:val="1970446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7">
    <w:nsid w:val="730A199F"/>
    <w:multiLevelType w:val="hybridMultilevel"/>
    <w:tmpl w:val="20001462"/>
    <w:lvl w:ilvl="0" w:tplc="4B8A4CE4">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8">
    <w:nsid w:val="7461088F"/>
    <w:multiLevelType w:val="hybridMultilevel"/>
    <w:tmpl w:val="05086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nsid w:val="752B4EDB"/>
    <w:multiLevelType w:val="hybridMultilevel"/>
    <w:tmpl w:val="C8B660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nsid w:val="77473583"/>
    <w:multiLevelType w:val="hybridMultilevel"/>
    <w:tmpl w:val="286C2858"/>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1">
    <w:nsid w:val="775B221B"/>
    <w:multiLevelType w:val="hybridMultilevel"/>
    <w:tmpl w:val="95A2FB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nsid w:val="78546E4E"/>
    <w:multiLevelType w:val="hybridMultilevel"/>
    <w:tmpl w:val="6018F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nsid w:val="78D56337"/>
    <w:multiLevelType w:val="hybridMultilevel"/>
    <w:tmpl w:val="0C880672"/>
    <w:lvl w:ilvl="0" w:tplc="10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4">
    <w:nsid w:val="78EC410F"/>
    <w:multiLevelType w:val="hybridMultilevel"/>
    <w:tmpl w:val="2B2C8C7E"/>
    <w:lvl w:ilvl="0" w:tplc="4B8A4CE4">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Arial"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Arial"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Arial"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05">
    <w:nsid w:val="7A76502A"/>
    <w:multiLevelType w:val="hybridMultilevel"/>
    <w:tmpl w:val="49EC4516"/>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6">
    <w:nsid w:val="7AE02AFF"/>
    <w:multiLevelType w:val="hybridMultilevel"/>
    <w:tmpl w:val="889AE74A"/>
    <w:lvl w:ilvl="0" w:tplc="F08E29A0">
      <w:start w:val="1"/>
      <w:numFmt w:val="bullet"/>
      <w:lvlText w:val="•"/>
      <w:lvlJc w:val="left"/>
      <w:pPr>
        <w:ind w:left="360" w:hanging="360"/>
      </w:pPr>
      <w:rPr>
        <w:rFonts w:ascii="Calibri" w:eastAsiaTheme="minorHAnsi" w:hAnsi="Calibri" w:cstheme="minorBidi" w:hint="default"/>
        <w:b w:val="0"/>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7">
    <w:nsid w:val="7D10309A"/>
    <w:multiLevelType w:val="hybridMultilevel"/>
    <w:tmpl w:val="79F2B5DC"/>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nsid w:val="7E7A6A19"/>
    <w:multiLevelType w:val="hybridMultilevel"/>
    <w:tmpl w:val="03F65DB4"/>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57"/>
  </w:num>
  <w:num w:numId="2">
    <w:abstractNumId w:val="88"/>
  </w:num>
  <w:num w:numId="3">
    <w:abstractNumId w:val="14"/>
  </w:num>
  <w:num w:numId="4">
    <w:abstractNumId w:val="107"/>
  </w:num>
  <w:num w:numId="5">
    <w:abstractNumId w:val="61"/>
  </w:num>
  <w:num w:numId="6">
    <w:abstractNumId w:val="103"/>
  </w:num>
  <w:num w:numId="7">
    <w:abstractNumId w:val="36"/>
  </w:num>
  <w:num w:numId="8">
    <w:abstractNumId w:val="21"/>
  </w:num>
  <w:num w:numId="9">
    <w:abstractNumId w:val="11"/>
  </w:num>
  <w:num w:numId="10">
    <w:abstractNumId w:val="19"/>
  </w:num>
  <w:num w:numId="11">
    <w:abstractNumId w:val="73"/>
  </w:num>
  <w:num w:numId="12">
    <w:abstractNumId w:val="41"/>
  </w:num>
  <w:num w:numId="13">
    <w:abstractNumId w:val="92"/>
  </w:num>
  <w:num w:numId="14">
    <w:abstractNumId w:val="98"/>
  </w:num>
  <w:num w:numId="15">
    <w:abstractNumId w:val="95"/>
  </w:num>
  <w:num w:numId="16">
    <w:abstractNumId w:val="43"/>
  </w:num>
  <w:num w:numId="17">
    <w:abstractNumId w:val="16"/>
  </w:num>
  <w:num w:numId="18">
    <w:abstractNumId w:val="99"/>
  </w:num>
  <w:num w:numId="19">
    <w:abstractNumId w:val="24"/>
  </w:num>
  <w:num w:numId="20">
    <w:abstractNumId w:val="62"/>
  </w:num>
  <w:num w:numId="21">
    <w:abstractNumId w:val="7"/>
  </w:num>
  <w:num w:numId="22">
    <w:abstractNumId w:val="25"/>
  </w:num>
  <w:num w:numId="23">
    <w:abstractNumId w:val="45"/>
  </w:num>
  <w:num w:numId="24">
    <w:abstractNumId w:val="80"/>
  </w:num>
  <w:num w:numId="25">
    <w:abstractNumId w:val="42"/>
  </w:num>
  <w:num w:numId="26">
    <w:abstractNumId w:val="52"/>
  </w:num>
  <w:num w:numId="27">
    <w:abstractNumId w:val="9"/>
  </w:num>
  <w:num w:numId="28">
    <w:abstractNumId w:val="32"/>
  </w:num>
  <w:num w:numId="29">
    <w:abstractNumId w:val="5"/>
  </w:num>
  <w:num w:numId="30">
    <w:abstractNumId w:val="1"/>
  </w:num>
  <w:num w:numId="31">
    <w:abstractNumId w:val="79"/>
  </w:num>
  <w:num w:numId="32">
    <w:abstractNumId w:val="33"/>
  </w:num>
  <w:num w:numId="33">
    <w:abstractNumId w:val="51"/>
  </w:num>
  <w:num w:numId="34">
    <w:abstractNumId w:val="70"/>
  </w:num>
  <w:num w:numId="35">
    <w:abstractNumId w:val="55"/>
  </w:num>
  <w:num w:numId="36">
    <w:abstractNumId w:val="13"/>
  </w:num>
  <w:num w:numId="37">
    <w:abstractNumId w:val="72"/>
  </w:num>
  <w:num w:numId="38">
    <w:abstractNumId w:val="39"/>
  </w:num>
  <w:num w:numId="39">
    <w:abstractNumId w:val="29"/>
  </w:num>
  <w:num w:numId="40">
    <w:abstractNumId w:val="84"/>
  </w:num>
  <w:num w:numId="41">
    <w:abstractNumId w:val="96"/>
  </w:num>
  <w:num w:numId="42">
    <w:abstractNumId w:val="71"/>
  </w:num>
  <w:num w:numId="43">
    <w:abstractNumId w:val="40"/>
  </w:num>
  <w:num w:numId="44">
    <w:abstractNumId w:val="75"/>
  </w:num>
  <w:num w:numId="45">
    <w:abstractNumId w:val="102"/>
  </w:num>
  <w:num w:numId="46">
    <w:abstractNumId w:val="0"/>
  </w:num>
  <w:num w:numId="47">
    <w:abstractNumId w:val="91"/>
  </w:num>
  <w:num w:numId="48">
    <w:abstractNumId w:val="86"/>
  </w:num>
  <w:num w:numId="49">
    <w:abstractNumId w:val="23"/>
  </w:num>
  <w:num w:numId="50">
    <w:abstractNumId w:val="65"/>
  </w:num>
  <w:num w:numId="51">
    <w:abstractNumId w:val="27"/>
  </w:num>
  <w:num w:numId="52">
    <w:abstractNumId w:val="74"/>
  </w:num>
  <w:num w:numId="53">
    <w:abstractNumId w:val="12"/>
  </w:num>
  <w:num w:numId="54">
    <w:abstractNumId w:val="17"/>
  </w:num>
  <w:num w:numId="55">
    <w:abstractNumId w:val="78"/>
  </w:num>
  <w:num w:numId="56">
    <w:abstractNumId w:val="59"/>
  </w:num>
  <w:num w:numId="57">
    <w:abstractNumId w:val="47"/>
  </w:num>
  <w:num w:numId="58">
    <w:abstractNumId w:val="97"/>
  </w:num>
  <w:num w:numId="59">
    <w:abstractNumId w:val="58"/>
  </w:num>
  <w:num w:numId="60">
    <w:abstractNumId w:val="89"/>
  </w:num>
  <w:num w:numId="61">
    <w:abstractNumId w:val="56"/>
  </w:num>
  <w:num w:numId="62">
    <w:abstractNumId w:val="2"/>
  </w:num>
  <w:num w:numId="63">
    <w:abstractNumId w:val="104"/>
  </w:num>
  <w:num w:numId="64">
    <w:abstractNumId w:val="63"/>
  </w:num>
  <w:num w:numId="65">
    <w:abstractNumId w:val="101"/>
  </w:num>
  <w:num w:numId="66">
    <w:abstractNumId w:val="106"/>
  </w:num>
  <w:num w:numId="67">
    <w:abstractNumId w:val="81"/>
  </w:num>
  <w:num w:numId="68">
    <w:abstractNumId w:val="67"/>
  </w:num>
  <w:num w:numId="69">
    <w:abstractNumId w:val="69"/>
  </w:num>
  <w:num w:numId="70">
    <w:abstractNumId w:val="15"/>
  </w:num>
  <w:num w:numId="71">
    <w:abstractNumId w:val="76"/>
  </w:num>
  <w:num w:numId="72">
    <w:abstractNumId w:val="48"/>
  </w:num>
  <w:num w:numId="73">
    <w:abstractNumId w:val="83"/>
  </w:num>
  <w:num w:numId="74">
    <w:abstractNumId w:val="66"/>
  </w:num>
  <w:num w:numId="75">
    <w:abstractNumId w:val="49"/>
  </w:num>
  <w:num w:numId="76">
    <w:abstractNumId w:val="46"/>
  </w:num>
  <w:num w:numId="77">
    <w:abstractNumId w:val="37"/>
  </w:num>
  <w:num w:numId="78">
    <w:abstractNumId w:val="44"/>
  </w:num>
  <w:num w:numId="79">
    <w:abstractNumId w:val="82"/>
  </w:num>
  <w:num w:numId="80">
    <w:abstractNumId w:val="60"/>
  </w:num>
  <w:num w:numId="81">
    <w:abstractNumId w:val="85"/>
  </w:num>
  <w:num w:numId="82">
    <w:abstractNumId w:val="68"/>
  </w:num>
  <w:num w:numId="83">
    <w:abstractNumId w:val="93"/>
  </w:num>
  <w:num w:numId="84">
    <w:abstractNumId w:val="100"/>
  </w:num>
  <w:num w:numId="85">
    <w:abstractNumId w:val="53"/>
  </w:num>
  <w:num w:numId="86">
    <w:abstractNumId w:val="8"/>
  </w:num>
  <w:num w:numId="87">
    <w:abstractNumId w:val="108"/>
  </w:num>
  <w:num w:numId="88">
    <w:abstractNumId w:val="26"/>
  </w:num>
  <w:num w:numId="89">
    <w:abstractNumId w:val="54"/>
  </w:num>
  <w:num w:numId="90">
    <w:abstractNumId w:val="30"/>
  </w:num>
  <w:num w:numId="91">
    <w:abstractNumId w:val="31"/>
  </w:num>
  <w:num w:numId="92">
    <w:abstractNumId w:val="77"/>
  </w:num>
  <w:num w:numId="93">
    <w:abstractNumId w:val="6"/>
  </w:num>
  <w:num w:numId="94">
    <w:abstractNumId w:val="10"/>
  </w:num>
  <w:num w:numId="95">
    <w:abstractNumId w:val="34"/>
  </w:num>
  <w:num w:numId="96">
    <w:abstractNumId w:val="87"/>
  </w:num>
  <w:num w:numId="97">
    <w:abstractNumId w:val="4"/>
  </w:num>
  <w:num w:numId="98">
    <w:abstractNumId w:val="50"/>
  </w:num>
  <w:num w:numId="99">
    <w:abstractNumId w:val="38"/>
  </w:num>
  <w:num w:numId="100">
    <w:abstractNumId w:val="28"/>
  </w:num>
  <w:num w:numId="101">
    <w:abstractNumId w:val="90"/>
  </w:num>
  <w:num w:numId="102">
    <w:abstractNumId w:val="64"/>
  </w:num>
  <w:num w:numId="103">
    <w:abstractNumId w:val="22"/>
  </w:num>
  <w:num w:numId="104">
    <w:abstractNumId w:val="35"/>
  </w:num>
  <w:num w:numId="105">
    <w:abstractNumId w:val="105"/>
  </w:num>
  <w:num w:numId="106">
    <w:abstractNumId w:val="18"/>
  </w:num>
  <w:num w:numId="107">
    <w:abstractNumId w:val="94"/>
  </w:num>
  <w:num w:numId="108">
    <w:abstractNumId w:val="20"/>
  </w:num>
  <w:num w:numId="109">
    <w:abstractNumId w:val="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01"/>
    <w:rsid w:val="000073E4"/>
    <w:rsid w:val="00012154"/>
    <w:rsid w:val="000415A4"/>
    <w:rsid w:val="000458B5"/>
    <w:rsid w:val="0006715C"/>
    <w:rsid w:val="00082B1F"/>
    <w:rsid w:val="00084623"/>
    <w:rsid w:val="0009006A"/>
    <w:rsid w:val="000B495A"/>
    <w:rsid w:val="000C1D20"/>
    <w:rsid w:val="000C36BF"/>
    <w:rsid w:val="000F670B"/>
    <w:rsid w:val="001064A9"/>
    <w:rsid w:val="0011174D"/>
    <w:rsid w:val="00132589"/>
    <w:rsid w:val="001476E6"/>
    <w:rsid w:val="00153952"/>
    <w:rsid w:val="00175F94"/>
    <w:rsid w:val="00180B98"/>
    <w:rsid w:val="001857BF"/>
    <w:rsid w:val="001B0F0A"/>
    <w:rsid w:val="001C0DF5"/>
    <w:rsid w:val="001D0244"/>
    <w:rsid w:val="001D0833"/>
    <w:rsid w:val="001D5FCC"/>
    <w:rsid w:val="001D605C"/>
    <w:rsid w:val="001F0AC5"/>
    <w:rsid w:val="001F751C"/>
    <w:rsid w:val="002058CD"/>
    <w:rsid w:val="00225FC8"/>
    <w:rsid w:val="00243C8A"/>
    <w:rsid w:val="00244658"/>
    <w:rsid w:val="002669FD"/>
    <w:rsid w:val="00272A9D"/>
    <w:rsid w:val="0028511C"/>
    <w:rsid w:val="002946CF"/>
    <w:rsid w:val="00294931"/>
    <w:rsid w:val="002C02EF"/>
    <w:rsid w:val="002E2437"/>
    <w:rsid w:val="002E5D4D"/>
    <w:rsid w:val="002E61D7"/>
    <w:rsid w:val="002F03D5"/>
    <w:rsid w:val="00300961"/>
    <w:rsid w:val="0030337F"/>
    <w:rsid w:val="00305FB6"/>
    <w:rsid w:val="00337395"/>
    <w:rsid w:val="00383A89"/>
    <w:rsid w:val="00393557"/>
    <w:rsid w:val="003D63A0"/>
    <w:rsid w:val="00402A1A"/>
    <w:rsid w:val="004077A5"/>
    <w:rsid w:val="00407870"/>
    <w:rsid w:val="0045042E"/>
    <w:rsid w:val="00451912"/>
    <w:rsid w:val="00453B86"/>
    <w:rsid w:val="00472950"/>
    <w:rsid w:val="004751D9"/>
    <w:rsid w:val="004774F6"/>
    <w:rsid w:val="00482DB3"/>
    <w:rsid w:val="004A7931"/>
    <w:rsid w:val="004C1D73"/>
    <w:rsid w:val="004C58CB"/>
    <w:rsid w:val="004E552C"/>
    <w:rsid w:val="004E5ADE"/>
    <w:rsid w:val="004F1101"/>
    <w:rsid w:val="004F78BD"/>
    <w:rsid w:val="005079AA"/>
    <w:rsid w:val="005248F9"/>
    <w:rsid w:val="0053010E"/>
    <w:rsid w:val="00544254"/>
    <w:rsid w:val="0056424A"/>
    <w:rsid w:val="005676F1"/>
    <w:rsid w:val="00570058"/>
    <w:rsid w:val="005738AE"/>
    <w:rsid w:val="005812A7"/>
    <w:rsid w:val="00585405"/>
    <w:rsid w:val="00590A7F"/>
    <w:rsid w:val="00597982"/>
    <w:rsid w:val="005A0562"/>
    <w:rsid w:val="005B6253"/>
    <w:rsid w:val="005C0957"/>
    <w:rsid w:val="005D4659"/>
    <w:rsid w:val="005D48CB"/>
    <w:rsid w:val="005F47D2"/>
    <w:rsid w:val="00602BCF"/>
    <w:rsid w:val="00611F85"/>
    <w:rsid w:val="00615F5E"/>
    <w:rsid w:val="006213ED"/>
    <w:rsid w:val="00622E26"/>
    <w:rsid w:val="00632F95"/>
    <w:rsid w:val="006664D3"/>
    <w:rsid w:val="00680868"/>
    <w:rsid w:val="006871CA"/>
    <w:rsid w:val="00691773"/>
    <w:rsid w:val="00695490"/>
    <w:rsid w:val="006B3FFF"/>
    <w:rsid w:val="006C0E89"/>
    <w:rsid w:val="006C5630"/>
    <w:rsid w:val="006C751C"/>
    <w:rsid w:val="006C7B88"/>
    <w:rsid w:val="006D347D"/>
    <w:rsid w:val="006D3ADB"/>
    <w:rsid w:val="006E07D8"/>
    <w:rsid w:val="00707DAE"/>
    <w:rsid w:val="00724E59"/>
    <w:rsid w:val="0076486B"/>
    <w:rsid w:val="00791E45"/>
    <w:rsid w:val="00796676"/>
    <w:rsid w:val="007B04AF"/>
    <w:rsid w:val="007B38F0"/>
    <w:rsid w:val="007D28AF"/>
    <w:rsid w:val="007D3778"/>
    <w:rsid w:val="007D5B9B"/>
    <w:rsid w:val="007E00BF"/>
    <w:rsid w:val="007E2CBB"/>
    <w:rsid w:val="007E4AFA"/>
    <w:rsid w:val="007F40E1"/>
    <w:rsid w:val="00807279"/>
    <w:rsid w:val="00813461"/>
    <w:rsid w:val="00815D93"/>
    <w:rsid w:val="00834783"/>
    <w:rsid w:val="008472C2"/>
    <w:rsid w:val="00847892"/>
    <w:rsid w:val="00863227"/>
    <w:rsid w:val="008877E7"/>
    <w:rsid w:val="008A06CD"/>
    <w:rsid w:val="008B03B8"/>
    <w:rsid w:val="008B062D"/>
    <w:rsid w:val="008B1AFA"/>
    <w:rsid w:val="008B2BAB"/>
    <w:rsid w:val="008C2BBE"/>
    <w:rsid w:val="008D33BC"/>
    <w:rsid w:val="008D5B2E"/>
    <w:rsid w:val="008E569E"/>
    <w:rsid w:val="008F2F5A"/>
    <w:rsid w:val="008F41FD"/>
    <w:rsid w:val="008F64F4"/>
    <w:rsid w:val="00905006"/>
    <w:rsid w:val="0090749C"/>
    <w:rsid w:val="00907F8A"/>
    <w:rsid w:val="00914477"/>
    <w:rsid w:val="00927D62"/>
    <w:rsid w:val="009349D0"/>
    <w:rsid w:val="00937A33"/>
    <w:rsid w:val="00940DCA"/>
    <w:rsid w:val="00943566"/>
    <w:rsid w:val="009446B3"/>
    <w:rsid w:val="00952158"/>
    <w:rsid w:val="0096411C"/>
    <w:rsid w:val="009642AD"/>
    <w:rsid w:val="00985020"/>
    <w:rsid w:val="0098700C"/>
    <w:rsid w:val="009912FB"/>
    <w:rsid w:val="00991585"/>
    <w:rsid w:val="00994682"/>
    <w:rsid w:val="009C2585"/>
    <w:rsid w:val="009C4D36"/>
    <w:rsid w:val="009C7552"/>
    <w:rsid w:val="009D0D69"/>
    <w:rsid w:val="009D522F"/>
    <w:rsid w:val="009D6126"/>
    <w:rsid w:val="009E142F"/>
    <w:rsid w:val="00A00237"/>
    <w:rsid w:val="00A11D6C"/>
    <w:rsid w:val="00A1520E"/>
    <w:rsid w:val="00A35138"/>
    <w:rsid w:val="00A369E4"/>
    <w:rsid w:val="00A3700F"/>
    <w:rsid w:val="00A40332"/>
    <w:rsid w:val="00A42230"/>
    <w:rsid w:val="00A47BE7"/>
    <w:rsid w:val="00A820E2"/>
    <w:rsid w:val="00A94C07"/>
    <w:rsid w:val="00AA07A5"/>
    <w:rsid w:val="00AB0C7D"/>
    <w:rsid w:val="00AB26A0"/>
    <w:rsid w:val="00AB3DFD"/>
    <w:rsid w:val="00AB4C0E"/>
    <w:rsid w:val="00AC42E3"/>
    <w:rsid w:val="00AE1C5E"/>
    <w:rsid w:val="00B070F3"/>
    <w:rsid w:val="00B1247B"/>
    <w:rsid w:val="00B40B19"/>
    <w:rsid w:val="00B47453"/>
    <w:rsid w:val="00B507CA"/>
    <w:rsid w:val="00B73777"/>
    <w:rsid w:val="00B83782"/>
    <w:rsid w:val="00BA5B8D"/>
    <w:rsid w:val="00BB594F"/>
    <w:rsid w:val="00BC1D13"/>
    <w:rsid w:val="00BC3A4B"/>
    <w:rsid w:val="00C12DC8"/>
    <w:rsid w:val="00C50EC5"/>
    <w:rsid w:val="00C53BE7"/>
    <w:rsid w:val="00C74FD1"/>
    <w:rsid w:val="00C75F32"/>
    <w:rsid w:val="00C81F1F"/>
    <w:rsid w:val="00C93DD5"/>
    <w:rsid w:val="00CA1414"/>
    <w:rsid w:val="00CD21F2"/>
    <w:rsid w:val="00CE00B1"/>
    <w:rsid w:val="00D079D5"/>
    <w:rsid w:val="00D32EDF"/>
    <w:rsid w:val="00D53A31"/>
    <w:rsid w:val="00D73B1F"/>
    <w:rsid w:val="00D8588D"/>
    <w:rsid w:val="00D85F18"/>
    <w:rsid w:val="00D96C3C"/>
    <w:rsid w:val="00DB118E"/>
    <w:rsid w:val="00DB640A"/>
    <w:rsid w:val="00DD51A6"/>
    <w:rsid w:val="00E0290F"/>
    <w:rsid w:val="00E0604D"/>
    <w:rsid w:val="00E13F11"/>
    <w:rsid w:val="00E148CB"/>
    <w:rsid w:val="00E64CDA"/>
    <w:rsid w:val="00E70507"/>
    <w:rsid w:val="00E908FC"/>
    <w:rsid w:val="00E916B3"/>
    <w:rsid w:val="00EB561B"/>
    <w:rsid w:val="00ED0FA1"/>
    <w:rsid w:val="00EF46CD"/>
    <w:rsid w:val="00F1087B"/>
    <w:rsid w:val="00F16C8C"/>
    <w:rsid w:val="00F20701"/>
    <w:rsid w:val="00F2365C"/>
    <w:rsid w:val="00F314A7"/>
    <w:rsid w:val="00F47FBA"/>
    <w:rsid w:val="00F619D8"/>
    <w:rsid w:val="00FA5911"/>
    <w:rsid w:val="00FB1345"/>
    <w:rsid w:val="00FC77F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7F8"/>
    <w:pPr>
      <w:spacing w:after="0"/>
    </w:pPr>
    <w:rPr>
      <w:rFonts w:asciiTheme="majorHAnsi" w:eastAsia="Times New Roman" w:hAnsiTheme="majorHAnsi" w:cs="Times New Roman"/>
      <w:sz w:val="20"/>
      <w:szCs w:val="20"/>
      <w:lang w:eastAsia="en-CA"/>
    </w:rPr>
  </w:style>
  <w:style w:type="paragraph" w:styleId="Heading1">
    <w:name w:val="heading 1"/>
    <w:basedOn w:val="Normal"/>
    <w:next w:val="Normal"/>
    <w:link w:val="Heading1Char"/>
    <w:uiPriority w:val="9"/>
    <w:qFormat/>
    <w:rsid w:val="000C1D20"/>
    <w:pPr>
      <w:keepNext/>
      <w:keepLines/>
      <w:shd w:val="clear" w:color="auto" w:fill="B2A1C7" w:themeFill="accent4" w:themeFillTint="99"/>
      <w:spacing w:before="480"/>
      <w:jc w:val="center"/>
      <w:outlineLvl w:val="0"/>
    </w:pPr>
    <w:rPr>
      <w:rFonts w:eastAsiaTheme="majorEastAsia" w:cstheme="majorBidi"/>
      <w:b/>
      <w:bCs/>
      <w:sz w:val="28"/>
      <w:szCs w:val="28"/>
      <w:lang w:val="en-US"/>
    </w:rPr>
  </w:style>
  <w:style w:type="paragraph" w:styleId="Heading2">
    <w:name w:val="heading 2"/>
    <w:basedOn w:val="Normal"/>
    <w:next w:val="Normal"/>
    <w:link w:val="Heading2Char"/>
    <w:unhideWhenUsed/>
    <w:qFormat/>
    <w:rsid w:val="000C1D20"/>
    <w:pPr>
      <w:keepNext/>
      <w:keepLines/>
      <w:shd w:val="clear" w:color="auto" w:fill="FFFF00"/>
      <w:spacing w:before="200"/>
      <w:outlineLvl w:val="1"/>
    </w:pPr>
    <w:rPr>
      <w:rFonts w:eastAsiaTheme="majorEastAsia" w:cstheme="majorBidi"/>
      <w:b/>
      <w:bCs/>
      <w:sz w:val="24"/>
      <w:szCs w:val="26"/>
      <w:lang w:val="en-US"/>
    </w:rPr>
  </w:style>
  <w:style w:type="paragraph" w:styleId="Heading3">
    <w:name w:val="heading 3"/>
    <w:basedOn w:val="Normal"/>
    <w:next w:val="Normal"/>
    <w:link w:val="Heading3Char"/>
    <w:uiPriority w:val="9"/>
    <w:unhideWhenUsed/>
    <w:qFormat/>
    <w:rsid w:val="000C1D20"/>
    <w:pPr>
      <w:keepNext/>
      <w:keepLines/>
      <w:shd w:val="clear" w:color="auto" w:fill="99FFCC"/>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0C1D20"/>
    <w:pPr>
      <w:keepNext/>
      <w:keepLines/>
      <w:shd w:val="clear" w:color="auto" w:fill="99FF66"/>
      <w:spacing w:before="2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0C1D20"/>
    <w:pPr>
      <w:keepNext/>
      <w:keepLines/>
      <w:shd w:val="clear" w:color="auto" w:fill="FBD4B4" w:themeFill="accent6" w:themeFillTint="66"/>
      <w:spacing w:before="20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1D20"/>
    <w:rPr>
      <w:rFonts w:asciiTheme="majorHAnsi" w:eastAsiaTheme="majorEastAsia" w:hAnsiTheme="majorHAnsi" w:cstheme="majorBidi"/>
      <w:b/>
      <w:bCs/>
      <w:sz w:val="20"/>
      <w:szCs w:val="20"/>
      <w:shd w:val="clear" w:color="auto" w:fill="99FFCC"/>
      <w:lang w:eastAsia="en-CA"/>
    </w:rPr>
  </w:style>
  <w:style w:type="character" w:customStyle="1" w:styleId="Heading2Char">
    <w:name w:val="Heading 2 Char"/>
    <w:basedOn w:val="DefaultParagraphFont"/>
    <w:link w:val="Heading2"/>
    <w:rsid w:val="000C1D20"/>
    <w:rPr>
      <w:rFonts w:asciiTheme="majorHAnsi" w:eastAsiaTheme="majorEastAsia" w:hAnsiTheme="majorHAnsi" w:cstheme="majorBidi"/>
      <w:b/>
      <w:bCs/>
      <w:sz w:val="24"/>
      <w:szCs w:val="26"/>
      <w:shd w:val="clear" w:color="auto" w:fill="FFFF00"/>
      <w:lang w:val="en-US" w:eastAsia="en-CA"/>
    </w:rPr>
  </w:style>
  <w:style w:type="character" w:customStyle="1" w:styleId="Heading1Char">
    <w:name w:val="Heading 1 Char"/>
    <w:basedOn w:val="DefaultParagraphFont"/>
    <w:link w:val="Heading1"/>
    <w:uiPriority w:val="9"/>
    <w:rsid w:val="000C1D20"/>
    <w:rPr>
      <w:rFonts w:asciiTheme="majorHAnsi" w:eastAsiaTheme="majorEastAsia" w:hAnsiTheme="majorHAnsi" w:cstheme="majorBidi"/>
      <w:b/>
      <w:bCs/>
      <w:sz w:val="28"/>
      <w:szCs w:val="28"/>
      <w:shd w:val="clear" w:color="auto" w:fill="B2A1C7" w:themeFill="accent4" w:themeFillTint="99"/>
      <w:lang w:val="en-US" w:eastAsia="en-CA"/>
    </w:rPr>
  </w:style>
  <w:style w:type="character" w:customStyle="1" w:styleId="Heading4Char">
    <w:name w:val="Heading 4 Char"/>
    <w:basedOn w:val="DefaultParagraphFont"/>
    <w:link w:val="Heading4"/>
    <w:uiPriority w:val="9"/>
    <w:rsid w:val="000C1D20"/>
    <w:rPr>
      <w:rFonts w:asciiTheme="majorHAnsi" w:eastAsiaTheme="majorEastAsia" w:hAnsiTheme="majorHAnsi" w:cstheme="majorBidi"/>
      <w:b/>
      <w:bCs/>
      <w:iCs/>
      <w:sz w:val="20"/>
      <w:szCs w:val="20"/>
      <w:shd w:val="clear" w:color="auto" w:fill="99FF66"/>
      <w:lang w:eastAsia="en-CA"/>
    </w:rPr>
  </w:style>
  <w:style w:type="paragraph" w:styleId="ListParagraph">
    <w:name w:val="List Paragraph"/>
    <w:aliases w:val="Heading three"/>
    <w:basedOn w:val="Normal"/>
    <w:uiPriority w:val="34"/>
    <w:qFormat/>
    <w:rsid w:val="004F1101"/>
    <w:pPr>
      <w:ind w:left="720"/>
      <w:contextualSpacing/>
    </w:pPr>
  </w:style>
  <w:style w:type="character" w:styleId="CommentReference">
    <w:name w:val="annotation reference"/>
    <w:basedOn w:val="DefaultParagraphFont"/>
    <w:uiPriority w:val="99"/>
    <w:semiHidden/>
    <w:unhideWhenUsed/>
    <w:rsid w:val="004F1101"/>
    <w:rPr>
      <w:sz w:val="16"/>
      <w:szCs w:val="16"/>
    </w:rPr>
  </w:style>
  <w:style w:type="paragraph" w:styleId="CommentText">
    <w:name w:val="annotation text"/>
    <w:basedOn w:val="Normal"/>
    <w:link w:val="CommentTextChar"/>
    <w:uiPriority w:val="99"/>
    <w:unhideWhenUsed/>
    <w:rsid w:val="004F1101"/>
  </w:style>
  <w:style w:type="character" w:customStyle="1" w:styleId="CommentTextChar">
    <w:name w:val="Comment Text Char"/>
    <w:basedOn w:val="DefaultParagraphFont"/>
    <w:link w:val="CommentText"/>
    <w:uiPriority w:val="99"/>
    <w:rsid w:val="004F1101"/>
    <w:rPr>
      <w:rFonts w:ascii="Arial" w:eastAsia="Times New Roman" w:hAnsi="Arial"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4F1101"/>
    <w:rPr>
      <w:b/>
      <w:bCs/>
    </w:rPr>
  </w:style>
  <w:style w:type="character" w:customStyle="1" w:styleId="CommentSubjectChar">
    <w:name w:val="Comment Subject Char"/>
    <w:basedOn w:val="CommentTextChar"/>
    <w:link w:val="CommentSubject"/>
    <w:uiPriority w:val="99"/>
    <w:semiHidden/>
    <w:rsid w:val="004F1101"/>
    <w:rPr>
      <w:rFonts w:ascii="Arial" w:eastAsia="Times New Roman" w:hAnsi="Arial" w:cs="Times New Roman"/>
      <w:b/>
      <w:bCs/>
      <w:sz w:val="20"/>
      <w:szCs w:val="20"/>
      <w:lang w:eastAsia="en-CA"/>
    </w:rPr>
  </w:style>
  <w:style w:type="paragraph" w:styleId="BalloonText">
    <w:name w:val="Balloon Text"/>
    <w:basedOn w:val="Normal"/>
    <w:link w:val="BalloonTextChar"/>
    <w:uiPriority w:val="99"/>
    <w:semiHidden/>
    <w:unhideWhenUsed/>
    <w:rsid w:val="004F1101"/>
    <w:rPr>
      <w:rFonts w:ascii="Tahoma" w:hAnsi="Tahoma" w:cs="Tahoma"/>
      <w:sz w:val="16"/>
      <w:szCs w:val="16"/>
    </w:rPr>
  </w:style>
  <w:style w:type="character" w:customStyle="1" w:styleId="BalloonTextChar">
    <w:name w:val="Balloon Text Char"/>
    <w:basedOn w:val="DefaultParagraphFont"/>
    <w:link w:val="BalloonText"/>
    <w:uiPriority w:val="99"/>
    <w:semiHidden/>
    <w:rsid w:val="004F1101"/>
    <w:rPr>
      <w:rFonts w:ascii="Tahoma" w:eastAsia="Times New Roman" w:hAnsi="Tahoma" w:cs="Tahoma"/>
      <w:sz w:val="16"/>
      <w:szCs w:val="16"/>
      <w:lang w:eastAsia="en-CA"/>
    </w:rPr>
  </w:style>
  <w:style w:type="paragraph" w:styleId="NoSpacing">
    <w:name w:val="No Spacing"/>
    <w:uiPriority w:val="1"/>
    <w:qFormat/>
    <w:rsid w:val="004F1101"/>
    <w:pPr>
      <w:spacing w:after="0"/>
    </w:pPr>
  </w:style>
  <w:style w:type="table" w:styleId="TableGrid">
    <w:name w:val="Table Grid"/>
    <w:basedOn w:val="TableNormal"/>
    <w:rsid w:val="004F110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F1101"/>
    <w:rPr>
      <w:b/>
      <w:bCs/>
    </w:rPr>
  </w:style>
  <w:style w:type="paragraph" w:styleId="NormalWeb">
    <w:name w:val="Normal (Web)"/>
    <w:basedOn w:val="Normal"/>
    <w:uiPriority w:val="99"/>
    <w:unhideWhenUsed/>
    <w:rsid w:val="004F1101"/>
    <w:pPr>
      <w:spacing w:before="100" w:beforeAutospacing="1" w:after="100" w:afterAutospacing="1"/>
    </w:pPr>
    <w:rPr>
      <w:rFonts w:ascii="Times New Roman" w:hAnsi="Times New Roman"/>
      <w:sz w:val="24"/>
      <w:szCs w:val="24"/>
    </w:rPr>
  </w:style>
  <w:style w:type="paragraph" w:styleId="TOCHeading">
    <w:name w:val="TOC Heading"/>
    <w:basedOn w:val="Heading1"/>
    <w:next w:val="Normal"/>
    <w:uiPriority w:val="39"/>
    <w:semiHidden/>
    <w:unhideWhenUsed/>
    <w:qFormat/>
    <w:rsid w:val="004F1101"/>
    <w:pPr>
      <w:shd w:val="clear" w:color="auto" w:fill="auto"/>
      <w:spacing w:line="276" w:lineRule="auto"/>
      <w:jc w:val="left"/>
      <w:outlineLvl w:val="9"/>
    </w:pPr>
    <w:rPr>
      <w:color w:val="365F91" w:themeColor="accent1" w:themeShade="BF"/>
    </w:rPr>
  </w:style>
  <w:style w:type="paragraph" w:styleId="TOC1">
    <w:name w:val="toc 1"/>
    <w:basedOn w:val="Normal"/>
    <w:next w:val="Normal"/>
    <w:autoRedefine/>
    <w:uiPriority w:val="39"/>
    <w:unhideWhenUsed/>
    <w:qFormat/>
    <w:rsid w:val="004F1101"/>
    <w:pPr>
      <w:spacing w:after="100"/>
    </w:pPr>
  </w:style>
  <w:style w:type="paragraph" w:styleId="TOC2">
    <w:name w:val="toc 2"/>
    <w:basedOn w:val="Normal"/>
    <w:next w:val="Normal"/>
    <w:autoRedefine/>
    <w:uiPriority w:val="39"/>
    <w:unhideWhenUsed/>
    <w:qFormat/>
    <w:rsid w:val="004F1101"/>
    <w:pPr>
      <w:spacing w:after="100"/>
      <w:ind w:left="220"/>
    </w:pPr>
  </w:style>
  <w:style w:type="paragraph" w:styleId="TOC3">
    <w:name w:val="toc 3"/>
    <w:basedOn w:val="Normal"/>
    <w:next w:val="Normal"/>
    <w:autoRedefine/>
    <w:uiPriority w:val="39"/>
    <w:unhideWhenUsed/>
    <w:qFormat/>
    <w:rsid w:val="004F1101"/>
    <w:pPr>
      <w:spacing w:after="100"/>
      <w:ind w:left="440"/>
    </w:pPr>
  </w:style>
  <w:style w:type="character" w:styleId="Hyperlink">
    <w:name w:val="Hyperlink"/>
    <w:basedOn w:val="DefaultParagraphFont"/>
    <w:uiPriority w:val="99"/>
    <w:unhideWhenUsed/>
    <w:rsid w:val="004F1101"/>
    <w:rPr>
      <w:color w:val="0000FF" w:themeColor="hyperlink"/>
      <w:u w:val="single"/>
    </w:rPr>
  </w:style>
  <w:style w:type="paragraph" w:customStyle="1" w:styleId="sec3">
    <w:name w:val="sec3"/>
    <w:basedOn w:val="Normal"/>
    <w:rsid w:val="004F1101"/>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4F1101"/>
    <w:rPr>
      <w:i/>
      <w:iCs/>
    </w:rPr>
  </w:style>
  <w:style w:type="paragraph" w:customStyle="1" w:styleId="sub">
    <w:name w:val="sub"/>
    <w:basedOn w:val="Normal"/>
    <w:rsid w:val="004F1101"/>
    <w:pPr>
      <w:spacing w:before="100" w:beforeAutospacing="1" w:after="100" w:afterAutospacing="1"/>
    </w:pPr>
    <w:rPr>
      <w:rFonts w:ascii="Times New Roman" w:hAnsi="Times New Roman"/>
      <w:sz w:val="24"/>
      <w:szCs w:val="24"/>
    </w:rPr>
  </w:style>
  <w:style w:type="paragraph" w:customStyle="1" w:styleId="para">
    <w:name w:val="para"/>
    <w:basedOn w:val="Normal"/>
    <w:rsid w:val="004F1101"/>
    <w:pPr>
      <w:spacing w:before="100" w:beforeAutospacing="1" w:after="100" w:afterAutospacing="1"/>
    </w:pPr>
    <w:rPr>
      <w:rFonts w:ascii="Times New Roman" w:hAnsi="Times New Roman"/>
      <w:sz w:val="24"/>
      <w:szCs w:val="24"/>
    </w:rPr>
  </w:style>
  <w:style w:type="paragraph" w:customStyle="1" w:styleId="subpara">
    <w:name w:val="subpara"/>
    <w:basedOn w:val="Normal"/>
    <w:rsid w:val="004F1101"/>
    <w:pPr>
      <w:spacing w:before="100" w:beforeAutospacing="1" w:after="100" w:afterAutospacing="1"/>
    </w:pPr>
    <w:rPr>
      <w:rFonts w:ascii="Times New Roman" w:hAnsi="Times New Roman"/>
      <w:sz w:val="24"/>
      <w:szCs w:val="24"/>
    </w:rPr>
  </w:style>
  <w:style w:type="paragraph" w:styleId="Header">
    <w:name w:val="header"/>
    <w:basedOn w:val="Normal"/>
    <w:link w:val="HeaderChar"/>
    <w:unhideWhenUsed/>
    <w:rsid w:val="004F1101"/>
    <w:pPr>
      <w:tabs>
        <w:tab w:val="center" w:pos="4680"/>
        <w:tab w:val="right" w:pos="9360"/>
      </w:tabs>
    </w:pPr>
  </w:style>
  <w:style w:type="character" w:customStyle="1" w:styleId="HeaderChar">
    <w:name w:val="Header Char"/>
    <w:basedOn w:val="DefaultParagraphFont"/>
    <w:link w:val="Header"/>
    <w:uiPriority w:val="99"/>
    <w:rsid w:val="004F1101"/>
    <w:rPr>
      <w:rFonts w:ascii="Arial" w:eastAsia="Times New Roman" w:hAnsi="Arial" w:cs="Times New Roman"/>
      <w:sz w:val="20"/>
      <w:szCs w:val="20"/>
      <w:lang w:eastAsia="en-CA"/>
    </w:rPr>
  </w:style>
  <w:style w:type="paragraph" w:customStyle="1" w:styleId="sec2">
    <w:name w:val="sec2"/>
    <w:basedOn w:val="Normal"/>
    <w:rsid w:val="004F1101"/>
    <w:pPr>
      <w:spacing w:before="100" w:beforeAutospacing="1" w:after="100" w:afterAutospacing="1"/>
    </w:pPr>
    <w:rPr>
      <w:rFonts w:ascii="Times New Roman" w:hAnsi="Times New Roman"/>
      <w:sz w:val="24"/>
      <w:szCs w:val="24"/>
    </w:rPr>
  </w:style>
  <w:style w:type="paragraph" w:customStyle="1" w:styleId="sec1">
    <w:name w:val="sec1"/>
    <w:basedOn w:val="Normal"/>
    <w:rsid w:val="004F1101"/>
    <w:pPr>
      <w:spacing w:before="100" w:beforeAutospacing="1" w:after="100" w:afterAutospacing="1"/>
    </w:pPr>
    <w:rPr>
      <w:rFonts w:ascii="Times New Roman" w:hAnsi="Times New Roman"/>
      <w:sz w:val="24"/>
      <w:szCs w:val="24"/>
    </w:rPr>
  </w:style>
  <w:style w:type="paragraph" w:customStyle="1" w:styleId="clause">
    <w:name w:val="clause"/>
    <w:basedOn w:val="Normal"/>
    <w:rsid w:val="004F1101"/>
    <w:pPr>
      <w:spacing w:before="100" w:beforeAutospacing="1" w:after="100" w:afterAutospacing="1"/>
    </w:pPr>
    <w:rPr>
      <w:rFonts w:ascii="Times New Roman" w:hAnsi="Times New Roman"/>
      <w:sz w:val="24"/>
      <w:szCs w:val="24"/>
    </w:rPr>
  </w:style>
  <w:style w:type="paragraph" w:styleId="TOC4">
    <w:name w:val="toc 4"/>
    <w:basedOn w:val="Normal"/>
    <w:next w:val="Normal"/>
    <w:autoRedefine/>
    <w:uiPriority w:val="39"/>
    <w:unhideWhenUsed/>
    <w:rsid w:val="005676F1"/>
    <w:pPr>
      <w:spacing w:after="100"/>
      <w:ind w:left="600"/>
    </w:pPr>
  </w:style>
  <w:style w:type="character" w:customStyle="1" w:styleId="Heading5Char">
    <w:name w:val="Heading 5 Char"/>
    <w:basedOn w:val="DefaultParagraphFont"/>
    <w:link w:val="Heading5"/>
    <w:uiPriority w:val="9"/>
    <w:rsid w:val="000C1D20"/>
    <w:rPr>
      <w:rFonts w:asciiTheme="majorHAnsi" w:eastAsiaTheme="majorEastAsia" w:hAnsiTheme="majorHAnsi" w:cstheme="majorBidi"/>
      <w:b/>
      <w:sz w:val="20"/>
      <w:szCs w:val="20"/>
      <w:shd w:val="clear" w:color="auto" w:fill="FBD4B4" w:themeFill="accent6" w:themeFillTint="66"/>
      <w:lang w:eastAsia="en-CA"/>
    </w:rPr>
  </w:style>
  <w:style w:type="paragraph" w:styleId="Footer">
    <w:name w:val="footer"/>
    <w:basedOn w:val="Normal"/>
    <w:link w:val="FooterChar"/>
    <w:uiPriority w:val="99"/>
    <w:unhideWhenUsed/>
    <w:rsid w:val="001D0244"/>
    <w:pPr>
      <w:tabs>
        <w:tab w:val="center" w:pos="4680"/>
        <w:tab w:val="right" w:pos="9360"/>
      </w:tabs>
    </w:pPr>
  </w:style>
  <w:style w:type="character" w:customStyle="1" w:styleId="FooterChar">
    <w:name w:val="Footer Char"/>
    <w:basedOn w:val="DefaultParagraphFont"/>
    <w:link w:val="Footer"/>
    <w:uiPriority w:val="99"/>
    <w:rsid w:val="001D0244"/>
    <w:rPr>
      <w:rFonts w:ascii="Arial" w:eastAsia="Times New Roman" w:hAnsi="Arial" w:cs="Times New Roman"/>
      <w:sz w:val="20"/>
      <w:szCs w:val="20"/>
      <w:lang w:eastAsia="en-CA"/>
    </w:rPr>
  </w:style>
  <w:style w:type="paragraph" w:customStyle="1" w:styleId="indentlevel1">
    <w:name w:val="indentlevel1"/>
    <w:basedOn w:val="Normal"/>
    <w:rsid w:val="007E00BF"/>
    <w:pPr>
      <w:spacing w:before="100" w:beforeAutospacing="1" w:after="100" w:afterAutospacing="1"/>
    </w:pPr>
    <w:rPr>
      <w:rFonts w:ascii="Times New Roman" w:eastAsia="PMingLiU" w:hAnsi="Times New Roman"/>
      <w:sz w:val="24"/>
      <w:szCs w:val="24"/>
      <w:lang w:eastAsia="zh-TW"/>
    </w:rPr>
  </w:style>
  <w:style w:type="character" w:customStyle="1" w:styleId="s1">
    <w:name w:val="s1"/>
    <w:basedOn w:val="DefaultParagraphFont"/>
    <w:rsid w:val="006871CA"/>
  </w:style>
  <w:style w:type="paragraph" w:customStyle="1" w:styleId="Notes">
    <w:name w:val="Notes"/>
    <w:basedOn w:val="Normal"/>
    <w:rsid w:val="008E569E"/>
    <w:pPr>
      <w:tabs>
        <w:tab w:val="left" w:pos="720"/>
      </w:tabs>
      <w:ind w:left="864" w:hanging="864"/>
    </w:pPr>
    <w:rPr>
      <w:rFonts w:ascii="Times New Roman" w:hAnsi="Times New Roman"/>
      <w:lang w:val="en-US" w:eastAsia="en-US"/>
    </w:rPr>
  </w:style>
  <w:style w:type="paragraph" w:customStyle="1" w:styleId="Notes1">
    <w:name w:val="Notes1"/>
    <w:basedOn w:val="Notes"/>
    <w:rsid w:val="008E569E"/>
    <w:pPr>
      <w:ind w:left="1008" w:hanging="288"/>
    </w:pPr>
  </w:style>
  <w:style w:type="paragraph" w:styleId="TOC5">
    <w:name w:val="toc 5"/>
    <w:basedOn w:val="Normal"/>
    <w:next w:val="Normal"/>
    <w:autoRedefine/>
    <w:uiPriority w:val="39"/>
    <w:unhideWhenUsed/>
    <w:rsid w:val="008E569E"/>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E569E"/>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E569E"/>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E569E"/>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E569E"/>
    <w:pPr>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7F8"/>
    <w:pPr>
      <w:spacing w:after="0"/>
    </w:pPr>
    <w:rPr>
      <w:rFonts w:asciiTheme="majorHAnsi" w:eastAsia="Times New Roman" w:hAnsiTheme="majorHAnsi" w:cs="Times New Roman"/>
      <w:sz w:val="20"/>
      <w:szCs w:val="20"/>
      <w:lang w:eastAsia="en-CA"/>
    </w:rPr>
  </w:style>
  <w:style w:type="paragraph" w:styleId="Heading1">
    <w:name w:val="heading 1"/>
    <w:basedOn w:val="Normal"/>
    <w:next w:val="Normal"/>
    <w:link w:val="Heading1Char"/>
    <w:uiPriority w:val="9"/>
    <w:qFormat/>
    <w:rsid w:val="000C1D20"/>
    <w:pPr>
      <w:keepNext/>
      <w:keepLines/>
      <w:shd w:val="clear" w:color="auto" w:fill="B2A1C7" w:themeFill="accent4" w:themeFillTint="99"/>
      <w:spacing w:before="480"/>
      <w:jc w:val="center"/>
      <w:outlineLvl w:val="0"/>
    </w:pPr>
    <w:rPr>
      <w:rFonts w:eastAsiaTheme="majorEastAsia" w:cstheme="majorBidi"/>
      <w:b/>
      <w:bCs/>
      <w:sz w:val="28"/>
      <w:szCs w:val="28"/>
      <w:lang w:val="en-US"/>
    </w:rPr>
  </w:style>
  <w:style w:type="paragraph" w:styleId="Heading2">
    <w:name w:val="heading 2"/>
    <w:basedOn w:val="Normal"/>
    <w:next w:val="Normal"/>
    <w:link w:val="Heading2Char"/>
    <w:unhideWhenUsed/>
    <w:qFormat/>
    <w:rsid w:val="000C1D20"/>
    <w:pPr>
      <w:keepNext/>
      <w:keepLines/>
      <w:shd w:val="clear" w:color="auto" w:fill="FFFF00"/>
      <w:spacing w:before="200"/>
      <w:outlineLvl w:val="1"/>
    </w:pPr>
    <w:rPr>
      <w:rFonts w:eastAsiaTheme="majorEastAsia" w:cstheme="majorBidi"/>
      <w:b/>
      <w:bCs/>
      <w:sz w:val="24"/>
      <w:szCs w:val="26"/>
      <w:lang w:val="en-US"/>
    </w:rPr>
  </w:style>
  <w:style w:type="paragraph" w:styleId="Heading3">
    <w:name w:val="heading 3"/>
    <w:basedOn w:val="Normal"/>
    <w:next w:val="Normal"/>
    <w:link w:val="Heading3Char"/>
    <w:uiPriority w:val="9"/>
    <w:unhideWhenUsed/>
    <w:qFormat/>
    <w:rsid w:val="000C1D20"/>
    <w:pPr>
      <w:keepNext/>
      <w:keepLines/>
      <w:shd w:val="clear" w:color="auto" w:fill="99FFCC"/>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0C1D20"/>
    <w:pPr>
      <w:keepNext/>
      <w:keepLines/>
      <w:shd w:val="clear" w:color="auto" w:fill="99FF66"/>
      <w:spacing w:before="2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0C1D20"/>
    <w:pPr>
      <w:keepNext/>
      <w:keepLines/>
      <w:shd w:val="clear" w:color="auto" w:fill="FBD4B4" w:themeFill="accent6" w:themeFillTint="66"/>
      <w:spacing w:before="20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1D20"/>
    <w:rPr>
      <w:rFonts w:asciiTheme="majorHAnsi" w:eastAsiaTheme="majorEastAsia" w:hAnsiTheme="majorHAnsi" w:cstheme="majorBidi"/>
      <w:b/>
      <w:bCs/>
      <w:sz w:val="20"/>
      <w:szCs w:val="20"/>
      <w:shd w:val="clear" w:color="auto" w:fill="99FFCC"/>
      <w:lang w:eastAsia="en-CA"/>
    </w:rPr>
  </w:style>
  <w:style w:type="character" w:customStyle="1" w:styleId="Heading2Char">
    <w:name w:val="Heading 2 Char"/>
    <w:basedOn w:val="DefaultParagraphFont"/>
    <w:link w:val="Heading2"/>
    <w:rsid w:val="000C1D20"/>
    <w:rPr>
      <w:rFonts w:asciiTheme="majorHAnsi" w:eastAsiaTheme="majorEastAsia" w:hAnsiTheme="majorHAnsi" w:cstheme="majorBidi"/>
      <w:b/>
      <w:bCs/>
      <w:sz w:val="24"/>
      <w:szCs w:val="26"/>
      <w:shd w:val="clear" w:color="auto" w:fill="FFFF00"/>
      <w:lang w:val="en-US" w:eastAsia="en-CA"/>
    </w:rPr>
  </w:style>
  <w:style w:type="character" w:customStyle="1" w:styleId="Heading1Char">
    <w:name w:val="Heading 1 Char"/>
    <w:basedOn w:val="DefaultParagraphFont"/>
    <w:link w:val="Heading1"/>
    <w:uiPriority w:val="9"/>
    <w:rsid w:val="000C1D20"/>
    <w:rPr>
      <w:rFonts w:asciiTheme="majorHAnsi" w:eastAsiaTheme="majorEastAsia" w:hAnsiTheme="majorHAnsi" w:cstheme="majorBidi"/>
      <w:b/>
      <w:bCs/>
      <w:sz w:val="28"/>
      <w:szCs w:val="28"/>
      <w:shd w:val="clear" w:color="auto" w:fill="B2A1C7" w:themeFill="accent4" w:themeFillTint="99"/>
      <w:lang w:val="en-US" w:eastAsia="en-CA"/>
    </w:rPr>
  </w:style>
  <w:style w:type="character" w:customStyle="1" w:styleId="Heading4Char">
    <w:name w:val="Heading 4 Char"/>
    <w:basedOn w:val="DefaultParagraphFont"/>
    <w:link w:val="Heading4"/>
    <w:uiPriority w:val="9"/>
    <w:rsid w:val="000C1D20"/>
    <w:rPr>
      <w:rFonts w:asciiTheme="majorHAnsi" w:eastAsiaTheme="majorEastAsia" w:hAnsiTheme="majorHAnsi" w:cstheme="majorBidi"/>
      <w:b/>
      <w:bCs/>
      <w:iCs/>
      <w:sz w:val="20"/>
      <w:szCs w:val="20"/>
      <w:shd w:val="clear" w:color="auto" w:fill="99FF66"/>
      <w:lang w:eastAsia="en-CA"/>
    </w:rPr>
  </w:style>
  <w:style w:type="paragraph" w:styleId="ListParagraph">
    <w:name w:val="List Paragraph"/>
    <w:aliases w:val="Heading three"/>
    <w:basedOn w:val="Normal"/>
    <w:uiPriority w:val="34"/>
    <w:qFormat/>
    <w:rsid w:val="004F1101"/>
    <w:pPr>
      <w:ind w:left="720"/>
      <w:contextualSpacing/>
    </w:pPr>
  </w:style>
  <w:style w:type="character" w:styleId="CommentReference">
    <w:name w:val="annotation reference"/>
    <w:basedOn w:val="DefaultParagraphFont"/>
    <w:uiPriority w:val="99"/>
    <w:semiHidden/>
    <w:unhideWhenUsed/>
    <w:rsid w:val="004F1101"/>
    <w:rPr>
      <w:sz w:val="16"/>
      <w:szCs w:val="16"/>
    </w:rPr>
  </w:style>
  <w:style w:type="paragraph" w:styleId="CommentText">
    <w:name w:val="annotation text"/>
    <w:basedOn w:val="Normal"/>
    <w:link w:val="CommentTextChar"/>
    <w:uiPriority w:val="99"/>
    <w:unhideWhenUsed/>
    <w:rsid w:val="004F1101"/>
  </w:style>
  <w:style w:type="character" w:customStyle="1" w:styleId="CommentTextChar">
    <w:name w:val="Comment Text Char"/>
    <w:basedOn w:val="DefaultParagraphFont"/>
    <w:link w:val="CommentText"/>
    <w:uiPriority w:val="99"/>
    <w:rsid w:val="004F1101"/>
    <w:rPr>
      <w:rFonts w:ascii="Arial" w:eastAsia="Times New Roman" w:hAnsi="Arial"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4F1101"/>
    <w:rPr>
      <w:b/>
      <w:bCs/>
    </w:rPr>
  </w:style>
  <w:style w:type="character" w:customStyle="1" w:styleId="CommentSubjectChar">
    <w:name w:val="Comment Subject Char"/>
    <w:basedOn w:val="CommentTextChar"/>
    <w:link w:val="CommentSubject"/>
    <w:uiPriority w:val="99"/>
    <w:semiHidden/>
    <w:rsid w:val="004F1101"/>
    <w:rPr>
      <w:rFonts w:ascii="Arial" w:eastAsia="Times New Roman" w:hAnsi="Arial" w:cs="Times New Roman"/>
      <w:b/>
      <w:bCs/>
      <w:sz w:val="20"/>
      <w:szCs w:val="20"/>
      <w:lang w:eastAsia="en-CA"/>
    </w:rPr>
  </w:style>
  <w:style w:type="paragraph" w:styleId="BalloonText">
    <w:name w:val="Balloon Text"/>
    <w:basedOn w:val="Normal"/>
    <w:link w:val="BalloonTextChar"/>
    <w:uiPriority w:val="99"/>
    <w:semiHidden/>
    <w:unhideWhenUsed/>
    <w:rsid w:val="004F1101"/>
    <w:rPr>
      <w:rFonts w:ascii="Tahoma" w:hAnsi="Tahoma" w:cs="Tahoma"/>
      <w:sz w:val="16"/>
      <w:szCs w:val="16"/>
    </w:rPr>
  </w:style>
  <w:style w:type="character" w:customStyle="1" w:styleId="BalloonTextChar">
    <w:name w:val="Balloon Text Char"/>
    <w:basedOn w:val="DefaultParagraphFont"/>
    <w:link w:val="BalloonText"/>
    <w:uiPriority w:val="99"/>
    <w:semiHidden/>
    <w:rsid w:val="004F1101"/>
    <w:rPr>
      <w:rFonts w:ascii="Tahoma" w:eastAsia="Times New Roman" w:hAnsi="Tahoma" w:cs="Tahoma"/>
      <w:sz w:val="16"/>
      <w:szCs w:val="16"/>
      <w:lang w:eastAsia="en-CA"/>
    </w:rPr>
  </w:style>
  <w:style w:type="paragraph" w:styleId="NoSpacing">
    <w:name w:val="No Spacing"/>
    <w:uiPriority w:val="1"/>
    <w:qFormat/>
    <w:rsid w:val="004F1101"/>
    <w:pPr>
      <w:spacing w:after="0"/>
    </w:pPr>
  </w:style>
  <w:style w:type="table" w:styleId="TableGrid">
    <w:name w:val="Table Grid"/>
    <w:basedOn w:val="TableNormal"/>
    <w:rsid w:val="004F110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F1101"/>
    <w:rPr>
      <w:b/>
      <w:bCs/>
    </w:rPr>
  </w:style>
  <w:style w:type="paragraph" w:styleId="NormalWeb">
    <w:name w:val="Normal (Web)"/>
    <w:basedOn w:val="Normal"/>
    <w:uiPriority w:val="99"/>
    <w:unhideWhenUsed/>
    <w:rsid w:val="004F1101"/>
    <w:pPr>
      <w:spacing w:before="100" w:beforeAutospacing="1" w:after="100" w:afterAutospacing="1"/>
    </w:pPr>
    <w:rPr>
      <w:rFonts w:ascii="Times New Roman" w:hAnsi="Times New Roman"/>
      <w:sz w:val="24"/>
      <w:szCs w:val="24"/>
    </w:rPr>
  </w:style>
  <w:style w:type="paragraph" w:styleId="TOCHeading">
    <w:name w:val="TOC Heading"/>
    <w:basedOn w:val="Heading1"/>
    <w:next w:val="Normal"/>
    <w:uiPriority w:val="39"/>
    <w:semiHidden/>
    <w:unhideWhenUsed/>
    <w:qFormat/>
    <w:rsid w:val="004F1101"/>
    <w:pPr>
      <w:shd w:val="clear" w:color="auto" w:fill="auto"/>
      <w:spacing w:line="276" w:lineRule="auto"/>
      <w:jc w:val="left"/>
      <w:outlineLvl w:val="9"/>
    </w:pPr>
    <w:rPr>
      <w:color w:val="365F91" w:themeColor="accent1" w:themeShade="BF"/>
    </w:rPr>
  </w:style>
  <w:style w:type="paragraph" w:styleId="TOC1">
    <w:name w:val="toc 1"/>
    <w:basedOn w:val="Normal"/>
    <w:next w:val="Normal"/>
    <w:autoRedefine/>
    <w:uiPriority w:val="39"/>
    <w:unhideWhenUsed/>
    <w:qFormat/>
    <w:rsid w:val="004F1101"/>
    <w:pPr>
      <w:spacing w:after="100"/>
    </w:pPr>
  </w:style>
  <w:style w:type="paragraph" w:styleId="TOC2">
    <w:name w:val="toc 2"/>
    <w:basedOn w:val="Normal"/>
    <w:next w:val="Normal"/>
    <w:autoRedefine/>
    <w:uiPriority w:val="39"/>
    <w:unhideWhenUsed/>
    <w:qFormat/>
    <w:rsid w:val="004F1101"/>
    <w:pPr>
      <w:spacing w:after="100"/>
      <w:ind w:left="220"/>
    </w:pPr>
  </w:style>
  <w:style w:type="paragraph" w:styleId="TOC3">
    <w:name w:val="toc 3"/>
    <w:basedOn w:val="Normal"/>
    <w:next w:val="Normal"/>
    <w:autoRedefine/>
    <w:uiPriority w:val="39"/>
    <w:unhideWhenUsed/>
    <w:qFormat/>
    <w:rsid w:val="004F1101"/>
    <w:pPr>
      <w:spacing w:after="100"/>
      <w:ind w:left="440"/>
    </w:pPr>
  </w:style>
  <w:style w:type="character" w:styleId="Hyperlink">
    <w:name w:val="Hyperlink"/>
    <w:basedOn w:val="DefaultParagraphFont"/>
    <w:uiPriority w:val="99"/>
    <w:unhideWhenUsed/>
    <w:rsid w:val="004F1101"/>
    <w:rPr>
      <w:color w:val="0000FF" w:themeColor="hyperlink"/>
      <w:u w:val="single"/>
    </w:rPr>
  </w:style>
  <w:style w:type="paragraph" w:customStyle="1" w:styleId="sec3">
    <w:name w:val="sec3"/>
    <w:basedOn w:val="Normal"/>
    <w:rsid w:val="004F1101"/>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4F1101"/>
    <w:rPr>
      <w:i/>
      <w:iCs/>
    </w:rPr>
  </w:style>
  <w:style w:type="paragraph" w:customStyle="1" w:styleId="sub">
    <w:name w:val="sub"/>
    <w:basedOn w:val="Normal"/>
    <w:rsid w:val="004F1101"/>
    <w:pPr>
      <w:spacing w:before="100" w:beforeAutospacing="1" w:after="100" w:afterAutospacing="1"/>
    </w:pPr>
    <w:rPr>
      <w:rFonts w:ascii="Times New Roman" w:hAnsi="Times New Roman"/>
      <w:sz w:val="24"/>
      <w:szCs w:val="24"/>
    </w:rPr>
  </w:style>
  <w:style w:type="paragraph" w:customStyle="1" w:styleId="para">
    <w:name w:val="para"/>
    <w:basedOn w:val="Normal"/>
    <w:rsid w:val="004F1101"/>
    <w:pPr>
      <w:spacing w:before="100" w:beforeAutospacing="1" w:after="100" w:afterAutospacing="1"/>
    </w:pPr>
    <w:rPr>
      <w:rFonts w:ascii="Times New Roman" w:hAnsi="Times New Roman"/>
      <w:sz w:val="24"/>
      <w:szCs w:val="24"/>
    </w:rPr>
  </w:style>
  <w:style w:type="paragraph" w:customStyle="1" w:styleId="subpara">
    <w:name w:val="subpara"/>
    <w:basedOn w:val="Normal"/>
    <w:rsid w:val="004F1101"/>
    <w:pPr>
      <w:spacing w:before="100" w:beforeAutospacing="1" w:after="100" w:afterAutospacing="1"/>
    </w:pPr>
    <w:rPr>
      <w:rFonts w:ascii="Times New Roman" w:hAnsi="Times New Roman"/>
      <w:sz w:val="24"/>
      <w:szCs w:val="24"/>
    </w:rPr>
  </w:style>
  <w:style w:type="paragraph" w:styleId="Header">
    <w:name w:val="header"/>
    <w:basedOn w:val="Normal"/>
    <w:link w:val="HeaderChar"/>
    <w:unhideWhenUsed/>
    <w:rsid w:val="004F1101"/>
    <w:pPr>
      <w:tabs>
        <w:tab w:val="center" w:pos="4680"/>
        <w:tab w:val="right" w:pos="9360"/>
      </w:tabs>
    </w:pPr>
  </w:style>
  <w:style w:type="character" w:customStyle="1" w:styleId="HeaderChar">
    <w:name w:val="Header Char"/>
    <w:basedOn w:val="DefaultParagraphFont"/>
    <w:link w:val="Header"/>
    <w:uiPriority w:val="99"/>
    <w:rsid w:val="004F1101"/>
    <w:rPr>
      <w:rFonts w:ascii="Arial" w:eastAsia="Times New Roman" w:hAnsi="Arial" w:cs="Times New Roman"/>
      <w:sz w:val="20"/>
      <w:szCs w:val="20"/>
      <w:lang w:eastAsia="en-CA"/>
    </w:rPr>
  </w:style>
  <w:style w:type="paragraph" w:customStyle="1" w:styleId="sec2">
    <w:name w:val="sec2"/>
    <w:basedOn w:val="Normal"/>
    <w:rsid w:val="004F1101"/>
    <w:pPr>
      <w:spacing w:before="100" w:beforeAutospacing="1" w:after="100" w:afterAutospacing="1"/>
    </w:pPr>
    <w:rPr>
      <w:rFonts w:ascii="Times New Roman" w:hAnsi="Times New Roman"/>
      <w:sz w:val="24"/>
      <w:szCs w:val="24"/>
    </w:rPr>
  </w:style>
  <w:style w:type="paragraph" w:customStyle="1" w:styleId="sec1">
    <w:name w:val="sec1"/>
    <w:basedOn w:val="Normal"/>
    <w:rsid w:val="004F1101"/>
    <w:pPr>
      <w:spacing w:before="100" w:beforeAutospacing="1" w:after="100" w:afterAutospacing="1"/>
    </w:pPr>
    <w:rPr>
      <w:rFonts w:ascii="Times New Roman" w:hAnsi="Times New Roman"/>
      <w:sz w:val="24"/>
      <w:szCs w:val="24"/>
    </w:rPr>
  </w:style>
  <w:style w:type="paragraph" w:customStyle="1" w:styleId="clause">
    <w:name w:val="clause"/>
    <w:basedOn w:val="Normal"/>
    <w:rsid w:val="004F1101"/>
    <w:pPr>
      <w:spacing w:before="100" w:beforeAutospacing="1" w:after="100" w:afterAutospacing="1"/>
    </w:pPr>
    <w:rPr>
      <w:rFonts w:ascii="Times New Roman" w:hAnsi="Times New Roman"/>
      <w:sz w:val="24"/>
      <w:szCs w:val="24"/>
    </w:rPr>
  </w:style>
  <w:style w:type="paragraph" w:styleId="TOC4">
    <w:name w:val="toc 4"/>
    <w:basedOn w:val="Normal"/>
    <w:next w:val="Normal"/>
    <w:autoRedefine/>
    <w:uiPriority w:val="39"/>
    <w:unhideWhenUsed/>
    <w:rsid w:val="005676F1"/>
    <w:pPr>
      <w:spacing w:after="100"/>
      <w:ind w:left="600"/>
    </w:pPr>
  </w:style>
  <w:style w:type="character" w:customStyle="1" w:styleId="Heading5Char">
    <w:name w:val="Heading 5 Char"/>
    <w:basedOn w:val="DefaultParagraphFont"/>
    <w:link w:val="Heading5"/>
    <w:uiPriority w:val="9"/>
    <w:rsid w:val="000C1D20"/>
    <w:rPr>
      <w:rFonts w:asciiTheme="majorHAnsi" w:eastAsiaTheme="majorEastAsia" w:hAnsiTheme="majorHAnsi" w:cstheme="majorBidi"/>
      <w:b/>
      <w:sz w:val="20"/>
      <w:szCs w:val="20"/>
      <w:shd w:val="clear" w:color="auto" w:fill="FBD4B4" w:themeFill="accent6" w:themeFillTint="66"/>
      <w:lang w:eastAsia="en-CA"/>
    </w:rPr>
  </w:style>
  <w:style w:type="paragraph" w:styleId="Footer">
    <w:name w:val="footer"/>
    <w:basedOn w:val="Normal"/>
    <w:link w:val="FooterChar"/>
    <w:uiPriority w:val="99"/>
    <w:unhideWhenUsed/>
    <w:rsid w:val="001D0244"/>
    <w:pPr>
      <w:tabs>
        <w:tab w:val="center" w:pos="4680"/>
        <w:tab w:val="right" w:pos="9360"/>
      </w:tabs>
    </w:pPr>
  </w:style>
  <w:style w:type="character" w:customStyle="1" w:styleId="FooterChar">
    <w:name w:val="Footer Char"/>
    <w:basedOn w:val="DefaultParagraphFont"/>
    <w:link w:val="Footer"/>
    <w:uiPriority w:val="99"/>
    <w:rsid w:val="001D0244"/>
    <w:rPr>
      <w:rFonts w:ascii="Arial" w:eastAsia="Times New Roman" w:hAnsi="Arial" w:cs="Times New Roman"/>
      <w:sz w:val="20"/>
      <w:szCs w:val="20"/>
      <w:lang w:eastAsia="en-CA"/>
    </w:rPr>
  </w:style>
  <w:style w:type="paragraph" w:customStyle="1" w:styleId="indentlevel1">
    <w:name w:val="indentlevel1"/>
    <w:basedOn w:val="Normal"/>
    <w:rsid w:val="007E00BF"/>
    <w:pPr>
      <w:spacing w:before="100" w:beforeAutospacing="1" w:after="100" w:afterAutospacing="1"/>
    </w:pPr>
    <w:rPr>
      <w:rFonts w:ascii="Times New Roman" w:eastAsia="PMingLiU" w:hAnsi="Times New Roman"/>
      <w:sz w:val="24"/>
      <w:szCs w:val="24"/>
      <w:lang w:eastAsia="zh-TW"/>
    </w:rPr>
  </w:style>
  <w:style w:type="character" w:customStyle="1" w:styleId="s1">
    <w:name w:val="s1"/>
    <w:basedOn w:val="DefaultParagraphFont"/>
    <w:rsid w:val="006871CA"/>
  </w:style>
  <w:style w:type="paragraph" w:customStyle="1" w:styleId="Notes">
    <w:name w:val="Notes"/>
    <w:basedOn w:val="Normal"/>
    <w:rsid w:val="008E569E"/>
    <w:pPr>
      <w:tabs>
        <w:tab w:val="left" w:pos="720"/>
      </w:tabs>
      <w:ind w:left="864" w:hanging="864"/>
    </w:pPr>
    <w:rPr>
      <w:rFonts w:ascii="Times New Roman" w:hAnsi="Times New Roman"/>
      <w:lang w:val="en-US" w:eastAsia="en-US"/>
    </w:rPr>
  </w:style>
  <w:style w:type="paragraph" w:customStyle="1" w:styleId="Notes1">
    <w:name w:val="Notes1"/>
    <w:basedOn w:val="Notes"/>
    <w:rsid w:val="008E569E"/>
    <w:pPr>
      <w:ind w:left="1008" w:hanging="288"/>
    </w:pPr>
  </w:style>
  <w:style w:type="paragraph" w:styleId="TOC5">
    <w:name w:val="toc 5"/>
    <w:basedOn w:val="Normal"/>
    <w:next w:val="Normal"/>
    <w:autoRedefine/>
    <w:uiPriority w:val="39"/>
    <w:unhideWhenUsed/>
    <w:rsid w:val="008E569E"/>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E569E"/>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E569E"/>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E569E"/>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E569E"/>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98721">
      <w:bodyDiv w:val="1"/>
      <w:marLeft w:val="0"/>
      <w:marRight w:val="0"/>
      <w:marTop w:val="0"/>
      <w:marBottom w:val="0"/>
      <w:divBdr>
        <w:top w:val="none" w:sz="0" w:space="0" w:color="auto"/>
        <w:left w:val="none" w:sz="0" w:space="0" w:color="auto"/>
        <w:bottom w:val="none" w:sz="0" w:space="0" w:color="auto"/>
        <w:right w:val="none" w:sz="0" w:space="0" w:color="auto"/>
      </w:divBdr>
    </w:div>
    <w:div w:id="1189300241">
      <w:bodyDiv w:val="1"/>
      <w:marLeft w:val="0"/>
      <w:marRight w:val="0"/>
      <w:marTop w:val="0"/>
      <w:marBottom w:val="0"/>
      <w:divBdr>
        <w:top w:val="none" w:sz="0" w:space="0" w:color="auto"/>
        <w:left w:val="none" w:sz="0" w:space="0" w:color="auto"/>
        <w:bottom w:val="none" w:sz="0" w:space="0" w:color="auto"/>
        <w:right w:val="none" w:sz="0" w:space="0" w:color="auto"/>
      </w:divBdr>
    </w:div>
    <w:div w:id="1597904972">
      <w:bodyDiv w:val="1"/>
      <w:marLeft w:val="0"/>
      <w:marRight w:val="0"/>
      <w:marTop w:val="0"/>
      <w:marBottom w:val="0"/>
      <w:divBdr>
        <w:top w:val="none" w:sz="0" w:space="0" w:color="auto"/>
        <w:left w:val="none" w:sz="0" w:space="0" w:color="auto"/>
        <w:bottom w:val="none" w:sz="0" w:space="0" w:color="auto"/>
        <w:right w:val="none" w:sz="0" w:space="0" w:color="auto"/>
      </w:divBdr>
    </w:div>
    <w:div w:id="1863978874">
      <w:bodyDiv w:val="1"/>
      <w:marLeft w:val="0"/>
      <w:marRight w:val="0"/>
      <w:marTop w:val="0"/>
      <w:marBottom w:val="0"/>
      <w:divBdr>
        <w:top w:val="none" w:sz="0" w:space="0" w:color="auto"/>
        <w:left w:val="none" w:sz="0" w:space="0" w:color="auto"/>
        <w:bottom w:val="none" w:sz="0" w:space="0" w:color="auto"/>
        <w:right w:val="none" w:sz="0" w:space="0" w:color="auto"/>
      </w:divBdr>
    </w:div>
    <w:div w:id="206270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0875C-8DAF-9742-8419-5C3C085FC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19600</Words>
  <Characters>111726</Characters>
  <Application>Microsoft Macintosh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Sabrina  Spencer</cp:lastModifiedBy>
  <cp:revision>2</cp:revision>
  <dcterms:created xsi:type="dcterms:W3CDTF">2014-02-27T17:46:00Z</dcterms:created>
  <dcterms:modified xsi:type="dcterms:W3CDTF">2014-02-27T17:46:00Z</dcterms:modified>
</cp:coreProperties>
</file>