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84CB7" w14:textId="77777777" w:rsidR="00496C0D" w:rsidRPr="00CC67D7" w:rsidRDefault="00496C0D" w:rsidP="00496C0D">
      <w:pPr>
        <w:rPr>
          <w:b/>
          <w:sz w:val="40"/>
        </w:rPr>
      </w:pPr>
      <w:r w:rsidRPr="00CC67D7">
        <w:rPr>
          <w:b/>
          <w:sz w:val="40"/>
        </w:rPr>
        <w:t xml:space="preserve">Table of Contents </w:t>
      </w:r>
    </w:p>
    <w:p w14:paraId="0DE7FA9B" w14:textId="77777777" w:rsidR="001B5A95" w:rsidRPr="001B5A95" w:rsidRDefault="001B5A95">
      <w:pPr>
        <w:pStyle w:val="TOC1"/>
        <w:tabs>
          <w:tab w:val="right" w:leader="dot" w:pos="10502"/>
        </w:tabs>
        <w:rPr>
          <w:rFonts w:cstheme="minorBidi"/>
          <w:b w:val="0"/>
          <w:caps w:val="0"/>
          <w:noProof/>
          <w:color w:val="auto"/>
          <w:sz w:val="28"/>
          <w:szCs w:val="24"/>
        </w:rPr>
      </w:pPr>
      <w:r w:rsidRPr="001B5A95">
        <w:rPr>
          <w:sz w:val="24"/>
          <w:highlight w:val="yellow"/>
        </w:rPr>
        <w:fldChar w:fldCharType="begin"/>
      </w:r>
      <w:r w:rsidRPr="001B5A95">
        <w:rPr>
          <w:sz w:val="24"/>
          <w:highlight w:val="yellow"/>
        </w:rPr>
        <w:instrText xml:space="preserve"> TOC \o "1-5" </w:instrText>
      </w:r>
      <w:r w:rsidRPr="001B5A95">
        <w:rPr>
          <w:sz w:val="24"/>
          <w:highlight w:val="yellow"/>
        </w:rPr>
        <w:fldChar w:fldCharType="separate"/>
      </w:r>
      <w:r w:rsidRPr="001B5A95">
        <w:rPr>
          <w:noProof/>
          <w:sz w:val="24"/>
          <w:highlight w:val="yellow"/>
        </w:rPr>
        <w:t>nature of property</w:t>
      </w:r>
      <w:r w:rsidRPr="001B5A95">
        <w:rPr>
          <w:noProof/>
          <w:sz w:val="24"/>
        </w:rPr>
        <w:tab/>
      </w:r>
      <w:r w:rsidRPr="001B5A95">
        <w:rPr>
          <w:noProof/>
          <w:sz w:val="24"/>
        </w:rPr>
        <w:fldChar w:fldCharType="begin"/>
      </w:r>
      <w:r w:rsidRPr="001B5A95">
        <w:rPr>
          <w:noProof/>
          <w:sz w:val="24"/>
        </w:rPr>
        <w:instrText xml:space="preserve"> PAGEREF _Toc280195049 \h </w:instrText>
      </w:r>
      <w:r w:rsidRPr="001B5A95">
        <w:rPr>
          <w:noProof/>
          <w:sz w:val="24"/>
        </w:rPr>
      </w:r>
      <w:r w:rsidRPr="001B5A95">
        <w:rPr>
          <w:noProof/>
          <w:sz w:val="24"/>
        </w:rPr>
        <w:fldChar w:fldCharType="separate"/>
      </w:r>
      <w:r w:rsidRPr="001B5A95">
        <w:rPr>
          <w:noProof/>
          <w:sz w:val="24"/>
        </w:rPr>
        <w:t>3</w:t>
      </w:r>
      <w:r w:rsidRPr="001B5A95">
        <w:rPr>
          <w:noProof/>
          <w:sz w:val="24"/>
        </w:rPr>
        <w:fldChar w:fldCharType="end"/>
      </w:r>
    </w:p>
    <w:p w14:paraId="1785C1BC"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Should Property Rights Be Granted In The Moon?</w:t>
      </w:r>
      <w:r w:rsidRPr="001B5A95">
        <w:rPr>
          <w:noProof/>
          <w:sz w:val="20"/>
        </w:rPr>
        <w:tab/>
      </w:r>
      <w:r w:rsidRPr="001B5A95">
        <w:rPr>
          <w:noProof/>
          <w:sz w:val="20"/>
        </w:rPr>
        <w:fldChar w:fldCharType="begin"/>
      </w:r>
      <w:r w:rsidRPr="001B5A95">
        <w:rPr>
          <w:noProof/>
          <w:sz w:val="20"/>
        </w:rPr>
        <w:instrText xml:space="preserve"> PAGEREF _Toc280195050 \h </w:instrText>
      </w:r>
      <w:r w:rsidRPr="001B5A95">
        <w:rPr>
          <w:noProof/>
          <w:sz w:val="20"/>
        </w:rPr>
      </w:r>
      <w:r w:rsidRPr="001B5A95">
        <w:rPr>
          <w:noProof/>
          <w:sz w:val="20"/>
        </w:rPr>
        <w:fldChar w:fldCharType="separate"/>
      </w:r>
      <w:r w:rsidRPr="001B5A95">
        <w:rPr>
          <w:noProof/>
          <w:sz w:val="20"/>
        </w:rPr>
        <w:t>4</w:t>
      </w:r>
      <w:r w:rsidRPr="001B5A95">
        <w:rPr>
          <w:noProof/>
          <w:sz w:val="20"/>
        </w:rPr>
        <w:fldChar w:fldCharType="end"/>
      </w:r>
    </w:p>
    <w:p w14:paraId="01661055"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Yanner v. Eaton (1999) Australia HC (p. 12) (Fauna Act)</w:t>
      </w:r>
      <w:r w:rsidRPr="001B5A95">
        <w:rPr>
          <w:noProof/>
          <w:sz w:val="20"/>
        </w:rPr>
        <w:tab/>
      </w:r>
      <w:r w:rsidRPr="001B5A95">
        <w:rPr>
          <w:noProof/>
          <w:sz w:val="20"/>
        </w:rPr>
        <w:fldChar w:fldCharType="begin"/>
      </w:r>
      <w:r w:rsidRPr="001B5A95">
        <w:rPr>
          <w:noProof/>
          <w:sz w:val="20"/>
        </w:rPr>
        <w:instrText xml:space="preserve"> PAGEREF _Toc280195051 \h </w:instrText>
      </w:r>
      <w:r w:rsidRPr="001B5A95">
        <w:rPr>
          <w:noProof/>
          <w:sz w:val="20"/>
        </w:rPr>
      </w:r>
      <w:r w:rsidRPr="001B5A95">
        <w:rPr>
          <w:noProof/>
          <w:sz w:val="20"/>
        </w:rPr>
        <w:fldChar w:fldCharType="separate"/>
      </w:r>
      <w:r w:rsidRPr="001B5A95">
        <w:rPr>
          <w:noProof/>
          <w:sz w:val="20"/>
        </w:rPr>
        <w:t>4</w:t>
      </w:r>
      <w:r w:rsidRPr="001B5A95">
        <w:rPr>
          <w:noProof/>
          <w:sz w:val="20"/>
        </w:rPr>
        <w:fldChar w:fldCharType="end"/>
      </w:r>
    </w:p>
    <w:p w14:paraId="438D47D9"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Harrison v. Carswell (1976) SCC (p. 19) (picketing outside of shopping mall)</w:t>
      </w:r>
      <w:r w:rsidRPr="001B5A95">
        <w:rPr>
          <w:noProof/>
          <w:sz w:val="20"/>
        </w:rPr>
        <w:tab/>
      </w:r>
      <w:r w:rsidRPr="001B5A95">
        <w:rPr>
          <w:noProof/>
          <w:sz w:val="20"/>
        </w:rPr>
        <w:fldChar w:fldCharType="begin"/>
      </w:r>
      <w:r w:rsidRPr="001B5A95">
        <w:rPr>
          <w:noProof/>
          <w:sz w:val="20"/>
        </w:rPr>
        <w:instrText xml:space="preserve"> PAGEREF _Toc280195052 \h </w:instrText>
      </w:r>
      <w:r w:rsidRPr="001B5A95">
        <w:rPr>
          <w:noProof/>
          <w:sz w:val="20"/>
        </w:rPr>
      </w:r>
      <w:r w:rsidRPr="001B5A95">
        <w:rPr>
          <w:noProof/>
          <w:sz w:val="20"/>
        </w:rPr>
        <w:fldChar w:fldCharType="separate"/>
      </w:r>
      <w:r w:rsidRPr="001B5A95">
        <w:rPr>
          <w:noProof/>
          <w:sz w:val="20"/>
        </w:rPr>
        <w:t>4</w:t>
      </w:r>
      <w:r w:rsidRPr="001B5A95">
        <w:rPr>
          <w:noProof/>
          <w:sz w:val="20"/>
        </w:rPr>
        <w:fldChar w:fldCharType="end"/>
      </w:r>
    </w:p>
    <w:p w14:paraId="1E0A27CD" w14:textId="77777777" w:rsidR="001B5A95" w:rsidRPr="001B5A95" w:rsidRDefault="001B5A95">
      <w:pPr>
        <w:pStyle w:val="TOC1"/>
        <w:tabs>
          <w:tab w:val="right" w:leader="dot" w:pos="10502"/>
        </w:tabs>
        <w:rPr>
          <w:rFonts w:cstheme="minorBidi"/>
          <w:b w:val="0"/>
          <w:caps w:val="0"/>
          <w:noProof/>
          <w:color w:val="auto"/>
          <w:sz w:val="28"/>
          <w:szCs w:val="24"/>
        </w:rPr>
      </w:pPr>
      <w:r w:rsidRPr="001B5A95">
        <w:rPr>
          <w:noProof/>
          <w:sz w:val="24"/>
          <w:highlight w:val="yellow"/>
        </w:rPr>
        <w:t>Novel Claims to Property &amp; Redefining Property</w:t>
      </w:r>
      <w:r w:rsidRPr="001B5A95">
        <w:rPr>
          <w:noProof/>
          <w:sz w:val="24"/>
        </w:rPr>
        <w:tab/>
      </w:r>
      <w:r w:rsidRPr="001B5A95">
        <w:rPr>
          <w:noProof/>
          <w:sz w:val="24"/>
        </w:rPr>
        <w:fldChar w:fldCharType="begin"/>
      </w:r>
      <w:r w:rsidRPr="001B5A95">
        <w:rPr>
          <w:noProof/>
          <w:sz w:val="24"/>
        </w:rPr>
        <w:instrText xml:space="preserve"> PAGEREF _Toc280195053 \h </w:instrText>
      </w:r>
      <w:r w:rsidRPr="001B5A95">
        <w:rPr>
          <w:noProof/>
          <w:sz w:val="24"/>
        </w:rPr>
      </w:r>
      <w:r w:rsidRPr="001B5A95">
        <w:rPr>
          <w:noProof/>
          <w:sz w:val="24"/>
        </w:rPr>
        <w:fldChar w:fldCharType="separate"/>
      </w:r>
      <w:r w:rsidRPr="001B5A95">
        <w:rPr>
          <w:noProof/>
          <w:sz w:val="24"/>
        </w:rPr>
        <w:t>5</w:t>
      </w:r>
      <w:r w:rsidRPr="001B5A95">
        <w:rPr>
          <w:noProof/>
          <w:sz w:val="24"/>
        </w:rPr>
        <w:fldChar w:fldCharType="end"/>
      </w:r>
    </w:p>
    <w:p w14:paraId="06A5ABDB" w14:textId="77777777" w:rsidR="001B5A95" w:rsidRPr="001B5A95" w:rsidRDefault="001B5A95">
      <w:pPr>
        <w:pStyle w:val="TOC4"/>
        <w:tabs>
          <w:tab w:val="right" w:leader="dot" w:pos="10502"/>
        </w:tabs>
        <w:rPr>
          <w:rFonts w:cstheme="minorBidi"/>
          <w:noProof/>
          <w:color w:val="auto"/>
          <w:sz w:val="28"/>
          <w:szCs w:val="24"/>
        </w:rPr>
      </w:pPr>
      <w:r w:rsidRPr="001B5A95">
        <w:rPr>
          <w:noProof/>
          <w:sz w:val="20"/>
          <w:highlight w:val="green"/>
        </w:rPr>
        <w:t>Ziff</w:t>
      </w:r>
      <w:r w:rsidRPr="001B5A95">
        <w:rPr>
          <w:noProof/>
          <w:sz w:val="20"/>
        </w:rPr>
        <w:t xml:space="preserve"> “The Irreversibility of Commodification”</w:t>
      </w:r>
      <w:r w:rsidRPr="001B5A95">
        <w:rPr>
          <w:noProof/>
          <w:sz w:val="20"/>
        </w:rPr>
        <w:tab/>
      </w:r>
      <w:r w:rsidRPr="001B5A95">
        <w:rPr>
          <w:noProof/>
          <w:sz w:val="20"/>
        </w:rPr>
        <w:fldChar w:fldCharType="begin"/>
      </w:r>
      <w:r w:rsidRPr="001B5A95">
        <w:rPr>
          <w:noProof/>
          <w:sz w:val="20"/>
        </w:rPr>
        <w:instrText xml:space="preserve"> PAGEREF _Toc280195054 \h </w:instrText>
      </w:r>
      <w:r w:rsidRPr="001B5A95">
        <w:rPr>
          <w:noProof/>
          <w:sz w:val="20"/>
        </w:rPr>
      </w:r>
      <w:r w:rsidRPr="001B5A95">
        <w:rPr>
          <w:noProof/>
          <w:sz w:val="20"/>
        </w:rPr>
        <w:fldChar w:fldCharType="separate"/>
      </w:r>
      <w:r w:rsidRPr="001B5A95">
        <w:rPr>
          <w:noProof/>
          <w:sz w:val="20"/>
        </w:rPr>
        <w:t>5</w:t>
      </w:r>
      <w:r w:rsidRPr="001B5A95">
        <w:rPr>
          <w:noProof/>
          <w:sz w:val="20"/>
        </w:rPr>
        <w:fldChar w:fldCharType="end"/>
      </w:r>
    </w:p>
    <w:p w14:paraId="1CBEB5DF" w14:textId="77777777" w:rsidR="001B5A95" w:rsidRPr="001B5A95" w:rsidRDefault="001B5A95">
      <w:pPr>
        <w:pStyle w:val="TOC4"/>
        <w:tabs>
          <w:tab w:val="right" w:leader="dot" w:pos="10502"/>
        </w:tabs>
        <w:rPr>
          <w:rFonts w:cstheme="minorBidi"/>
          <w:noProof/>
          <w:color w:val="auto"/>
          <w:sz w:val="28"/>
          <w:szCs w:val="24"/>
        </w:rPr>
      </w:pPr>
      <w:r w:rsidRPr="001B5A95">
        <w:rPr>
          <w:noProof/>
          <w:sz w:val="20"/>
          <w:highlight w:val="green"/>
        </w:rPr>
        <w:t>McCallum</w:t>
      </w:r>
      <w:r w:rsidRPr="001B5A95">
        <w:rPr>
          <w:noProof/>
          <w:sz w:val="20"/>
        </w:rPr>
        <w:t xml:space="preserve"> “Sacred Rights to Property: PEI” 1999</w:t>
      </w:r>
      <w:r w:rsidRPr="001B5A95">
        <w:rPr>
          <w:noProof/>
          <w:sz w:val="20"/>
        </w:rPr>
        <w:tab/>
      </w:r>
      <w:r w:rsidRPr="001B5A95">
        <w:rPr>
          <w:noProof/>
          <w:sz w:val="20"/>
        </w:rPr>
        <w:fldChar w:fldCharType="begin"/>
      </w:r>
      <w:r w:rsidRPr="001B5A95">
        <w:rPr>
          <w:noProof/>
          <w:sz w:val="20"/>
        </w:rPr>
        <w:instrText xml:space="preserve"> PAGEREF _Toc280195055 \h </w:instrText>
      </w:r>
      <w:r w:rsidRPr="001B5A95">
        <w:rPr>
          <w:noProof/>
          <w:sz w:val="20"/>
        </w:rPr>
      </w:r>
      <w:r w:rsidRPr="001B5A95">
        <w:rPr>
          <w:noProof/>
          <w:sz w:val="20"/>
        </w:rPr>
        <w:fldChar w:fldCharType="separate"/>
      </w:r>
      <w:r w:rsidRPr="001B5A95">
        <w:rPr>
          <w:noProof/>
          <w:sz w:val="20"/>
        </w:rPr>
        <w:t>5</w:t>
      </w:r>
      <w:r w:rsidRPr="001B5A95">
        <w:rPr>
          <w:noProof/>
          <w:sz w:val="20"/>
        </w:rPr>
        <w:fldChar w:fldCharType="end"/>
      </w:r>
    </w:p>
    <w:p w14:paraId="5B53E029"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Moore v The Regents of the University of California (1990, California SC) pg 60 (are cells property)</w:t>
      </w:r>
      <w:r w:rsidRPr="001B5A95">
        <w:rPr>
          <w:noProof/>
          <w:sz w:val="20"/>
        </w:rPr>
        <w:tab/>
      </w:r>
      <w:r w:rsidRPr="001B5A95">
        <w:rPr>
          <w:noProof/>
          <w:sz w:val="20"/>
        </w:rPr>
        <w:fldChar w:fldCharType="begin"/>
      </w:r>
      <w:r w:rsidRPr="001B5A95">
        <w:rPr>
          <w:noProof/>
          <w:sz w:val="20"/>
        </w:rPr>
        <w:instrText xml:space="preserve"> PAGEREF _Toc280195056 \h </w:instrText>
      </w:r>
      <w:r w:rsidRPr="001B5A95">
        <w:rPr>
          <w:noProof/>
          <w:sz w:val="20"/>
        </w:rPr>
      </w:r>
      <w:r w:rsidRPr="001B5A95">
        <w:rPr>
          <w:noProof/>
          <w:sz w:val="20"/>
        </w:rPr>
        <w:fldChar w:fldCharType="separate"/>
      </w:r>
      <w:r w:rsidRPr="001B5A95">
        <w:rPr>
          <w:noProof/>
          <w:sz w:val="20"/>
        </w:rPr>
        <w:t>6</w:t>
      </w:r>
      <w:r w:rsidRPr="001B5A95">
        <w:rPr>
          <w:noProof/>
          <w:sz w:val="20"/>
        </w:rPr>
        <w:fldChar w:fldCharType="end"/>
      </w:r>
    </w:p>
    <w:p w14:paraId="3BCB6EEB"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JCM v ANA (2012, BCSC) (are sperm straws property)</w:t>
      </w:r>
      <w:r w:rsidRPr="001B5A95">
        <w:rPr>
          <w:noProof/>
          <w:sz w:val="20"/>
        </w:rPr>
        <w:tab/>
      </w:r>
      <w:r w:rsidRPr="001B5A95">
        <w:rPr>
          <w:noProof/>
          <w:sz w:val="20"/>
        </w:rPr>
        <w:fldChar w:fldCharType="begin"/>
      </w:r>
      <w:r w:rsidRPr="001B5A95">
        <w:rPr>
          <w:noProof/>
          <w:sz w:val="20"/>
        </w:rPr>
        <w:instrText xml:space="preserve"> PAGEREF _Toc280195057 \h </w:instrText>
      </w:r>
      <w:r w:rsidRPr="001B5A95">
        <w:rPr>
          <w:noProof/>
          <w:sz w:val="20"/>
        </w:rPr>
      </w:r>
      <w:r w:rsidRPr="001B5A95">
        <w:rPr>
          <w:noProof/>
          <w:sz w:val="20"/>
        </w:rPr>
        <w:fldChar w:fldCharType="separate"/>
      </w:r>
      <w:r w:rsidRPr="001B5A95">
        <w:rPr>
          <w:noProof/>
          <w:sz w:val="20"/>
        </w:rPr>
        <w:t>7</w:t>
      </w:r>
      <w:r w:rsidRPr="001B5A95">
        <w:rPr>
          <w:noProof/>
          <w:sz w:val="20"/>
        </w:rPr>
        <w:fldChar w:fldCharType="end"/>
      </w:r>
    </w:p>
    <w:p w14:paraId="066B080A" w14:textId="77777777" w:rsidR="001B5A95" w:rsidRPr="001B5A95" w:rsidRDefault="001B5A95">
      <w:pPr>
        <w:pStyle w:val="TOC1"/>
        <w:tabs>
          <w:tab w:val="right" w:leader="dot" w:pos="10502"/>
        </w:tabs>
        <w:rPr>
          <w:rFonts w:cstheme="minorBidi"/>
          <w:b w:val="0"/>
          <w:caps w:val="0"/>
          <w:noProof/>
          <w:color w:val="auto"/>
          <w:sz w:val="28"/>
          <w:szCs w:val="24"/>
        </w:rPr>
      </w:pPr>
      <w:r w:rsidRPr="001B5A95">
        <w:rPr>
          <w:noProof/>
          <w:sz w:val="24"/>
          <w:highlight w:val="yellow"/>
        </w:rPr>
        <w:t>Sources of Property Law</w:t>
      </w:r>
      <w:r w:rsidRPr="001B5A95">
        <w:rPr>
          <w:noProof/>
          <w:sz w:val="24"/>
        </w:rPr>
        <w:tab/>
      </w:r>
      <w:r w:rsidRPr="001B5A95">
        <w:rPr>
          <w:noProof/>
          <w:sz w:val="24"/>
        </w:rPr>
        <w:fldChar w:fldCharType="begin"/>
      </w:r>
      <w:r w:rsidRPr="001B5A95">
        <w:rPr>
          <w:noProof/>
          <w:sz w:val="24"/>
        </w:rPr>
        <w:instrText xml:space="preserve"> PAGEREF _Toc280195058 \h </w:instrText>
      </w:r>
      <w:r w:rsidRPr="001B5A95">
        <w:rPr>
          <w:noProof/>
          <w:sz w:val="24"/>
        </w:rPr>
      </w:r>
      <w:r w:rsidRPr="001B5A95">
        <w:rPr>
          <w:noProof/>
          <w:sz w:val="24"/>
        </w:rPr>
        <w:fldChar w:fldCharType="separate"/>
      </w:r>
      <w:r w:rsidRPr="001B5A95">
        <w:rPr>
          <w:noProof/>
          <w:sz w:val="24"/>
        </w:rPr>
        <w:t>7</w:t>
      </w:r>
      <w:r w:rsidRPr="001B5A95">
        <w:rPr>
          <w:noProof/>
          <w:sz w:val="24"/>
        </w:rPr>
        <w:fldChar w:fldCharType="end"/>
      </w:r>
    </w:p>
    <w:p w14:paraId="532012DE" w14:textId="77777777" w:rsidR="001B5A95" w:rsidRPr="001B5A95" w:rsidRDefault="001B5A95">
      <w:pPr>
        <w:pStyle w:val="TOC3"/>
        <w:tabs>
          <w:tab w:val="right" w:leader="dot" w:pos="10502"/>
        </w:tabs>
        <w:rPr>
          <w:rFonts w:cstheme="minorBidi"/>
          <w:i w:val="0"/>
          <w:noProof/>
          <w:color w:val="auto"/>
          <w:sz w:val="28"/>
          <w:szCs w:val="24"/>
        </w:rPr>
      </w:pPr>
      <w:r w:rsidRPr="001B5A95">
        <w:rPr>
          <w:noProof/>
          <w:sz w:val="24"/>
        </w:rPr>
        <w:t xml:space="preserve">Anishinabek Nation – </w:t>
      </w:r>
      <w:r w:rsidRPr="001B5A95">
        <w:rPr>
          <w:noProof/>
          <w:sz w:val="24"/>
          <w:highlight w:val="green"/>
        </w:rPr>
        <w:t>J Borrows</w:t>
      </w:r>
      <w:r w:rsidRPr="001B5A95">
        <w:rPr>
          <w:noProof/>
          <w:sz w:val="24"/>
        </w:rPr>
        <w:tab/>
      </w:r>
      <w:r w:rsidRPr="001B5A95">
        <w:rPr>
          <w:noProof/>
          <w:sz w:val="24"/>
        </w:rPr>
        <w:fldChar w:fldCharType="begin"/>
      </w:r>
      <w:r w:rsidRPr="001B5A95">
        <w:rPr>
          <w:noProof/>
          <w:sz w:val="24"/>
        </w:rPr>
        <w:instrText xml:space="preserve"> PAGEREF _Toc280195059 \h </w:instrText>
      </w:r>
      <w:r w:rsidRPr="001B5A95">
        <w:rPr>
          <w:noProof/>
          <w:sz w:val="24"/>
        </w:rPr>
      </w:r>
      <w:r w:rsidRPr="001B5A95">
        <w:rPr>
          <w:noProof/>
          <w:sz w:val="24"/>
        </w:rPr>
        <w:fldChar w:fldCharType="separate"/>
      </w:r>
      <w:r w:rsidRPr="001B5A95">
        <w:rPr>
          <w:noProof/>
          <w:sz w:val="24"/>
        </w:rPr>
        <w:t>7</w:t>
      </w:r>
      <w:r w:rsidRPr="001B5A95">
        <w:rPr>
          <w:noProof/>
          <w:sz w:val="24"/>
        </w:rPr>
        <w:fldChar w:fldCharType="end"/>
      </w:r>
    </w:p>
    <w:p w14:paraId="1080A113"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Nanabush v Deer, Wolf et al.</w:t>
      </w:r>
      <w:r w:rsidRPr="001B5A95">
        <w:rPr>
          <w:noProof/>
          <w:sz w:val="20"/>
        </w:rPr>
        <w:tab/>
      </w:r>
      <w:r w:rsidRPr="001B5A95">
        <w:rPr>
          <w:noProof/>
          <w:sz w:val="20"/>
        </w:rPr>
        <w:fldChar w:fldCharType="begin"/>
      </w:r>
      <w:r w:rsidRPr="001B5A95">
        <w:rPr>
          <w:noProof/>
          <w:sz w:val="20"/>
        </w:rPr>
        <w:instrText xml:space="preserve"> PAGEREF _Toc280195060 \h </w:instrText>
      </w:r>
      <w:r w:rsidRPr="001B5A95">
        <w:rPr>
          <w:noProof/>
          <w:sz w:val="20"/>
        </w:rPr>
      </w:r>
      <w:r w:rsidRPr="001B5A95">
        <w:rPr>
          <w:noProof/>
          <w:sz w:val="20"/>
        </w:rPr>
        <w:fldChar w:fldCharType="separate"/>
      </w:r>
      <w:r w:rsidRPr="001B5A95">
        <w:rPr>
          <w:noProof/>
          <w:sz w:val="20"/>
        </w:rPr>
        <w:t>7</w:t>
      </w:r>
      <w:r w:rsidRPr="001B5A95">
        <w:rPr>
          <w:noProof/>
          <w:sz w:val="20"/>
        </w:rPr>
        <w:fldChar w:fldCharType="end"/>
      </w:r>
    </w:p>
    <w:p w14:paraId="31B001E3" w14:textId="77777777" w:rsidR="001B5A95" w:rsidRPr="001B5A95" w:rsidRDefault="001B5A95">
      <w:pPr>
        <w:pStyle w:val="TOC3"/>
        <w:tabs>
          <w:tab w:val="right" w:leader="dot" w:pos="10502"/>
        </w:tabs>
        <w:rPr>
          <w:rFonts w:cstheme="minorBidi"/>
          <w:i w:val="0"/>
          <w:noProof/>
          <w:color w:val="auto"/>
          <w:sz w:val="28"/>
          <w:szCs w:val="24"/>
        </w:rPr>
      </w:pPr>
      <w:r w:rsidRPr="001B5A95">
        <w:rPr>
          <w:noProof/>
          <w:sz w:val="24"/>
        </w:rPr>
        <w:t xml:space="preserve">Gitxan Nation – </w:t>
      </w:r>
      <w:r w:rsidRPr="001B5A95">
        <w:rPr>
          <w:noProof/>
          <w:sz w:val="24"/>
          <w:highlight w:val="green"/>
        </w:rPr>
        <w:t>Richard Overstall</w:t>
      </w:r>
      <w:r w:rsidRPr="001B5A95">
        <w:rPr>
          <w:noProof/>
          <w:sz w:val="24"/>
        </w:rPr>
        <w:tab/>
      </w:r>
      <w:r w:rsidRPr="001B5A95">
        <w:rPr>
          <w:noProof/>
          <w:sz w:val="24"/>
        </w:rPr>
        <w:fldChar w:fldCharType="begin"/>
      </w:r>
      <w:r w:rsidRPr="001B5A95">
        <w:rPr>
          <w:noProof/>
          <w:sz w:val="24"/>
        </w:rPr>
        <w:instrText xml:space="preserve"> PAGEREF _Toc280195061 \h </w:instrText>
      </w:r>
      <w:r w:rsidRPr="001B5A95">
        <w:rPr>
          <w:noProof/>
          <w:sz w:val="24"/>
        </w:rPr>
      </w:r>
      <w:r w:rsidRPr="001B5A95">
        <w:rPr>
          <w:noProof/>
          <w:sz w:val="24"/>
        </w:rPr>
        <w:fldChar w:fldCharType="separate"/>
      </w:r>
      <w:r w:rsidRPr="001B5A95">
        <w:rPr>
          <w:noProof/>
          <w:sz w:val="24"/>
        </w:rPr>
        <w:t>8</w:t>
      </w:r>
      <w:r w:rsidRPr="001B5A95">
        <w:rPr>
          <w:noProof/>
          <w:sz w:val="24"/>
        </w:rPr>
        <w:fldChar w:fldCharType="end"/>
      </w:r>
    </w:p>
    <w:p w14:paraId="48452CD8" w14:textId="77777777" w:rsidR="001B5A95" w:rsidRPr="001B5A95" w:rsidRDefault="001B5A95">
      <w:pPr>
        <w:pStyle w:val="TOC3"/>
        <w:tabs>
          <w:tab w:val="right" w:leader="dot" w:pos="10502"/>
        </w:tabs>
        <w:rPr>
          <w:rFonts w:cstheme="minorBidi"/>
          <w:i w:val="0"/>
          <w:noProof/>
          <w:color w:val="auto"/>
          <w:sz w:val="28"/>
          <w:szCs w:val="24"/>
        </w:rPr>
      </w:pPr>
      <w:r w:rsidRPr="001B5A95">
        <w:rPr>
          <w:noProof/>
          <w:sz w:val="24"/>
        </w:rPr>
        <w:t xml:space="preserve">Feudal Europe – </w:t>
      </w:r>
      <w:r w:rsidRPr="001B5A95">
        <w:rPr>
          <w:noProof/>
          <w:sz w:val="24"/>
          <w:highlight w:val="green"/>
        </w:rPr>
        <w:t>J cribbet &amp; cw johnson</w:t>
      </w:r>
      <w:r w:rsidRPr="001B5A95">
        <w:rPr>
          <w:noProof/>
          <w:sz w:val="24"/>
        </w:rPr>
        <w:tab/>
      </w:r>
      <w:r w:rsidRPr="001B5A95">
        <w:rPr>
          <w:noProof/>
          <w:sz w:val="24"/>
        </w:rPr>
        <w:fldChar w:fldCharType="begin"/>
      </w:r>
      <w:r w:rsidRPr="001B5A95">
        <w:rPr>
          <w:noProof/>
          <w:sz w:val="24"/>
        </w:rPr>
        <w:instrText xml:space="preserve"> PAGEREF _Toc280195062 \h </w:instrText>
      </w:r>
      <w:r w:rsidRPr="001B5A95">
        <w:rPr>
          <w:noProof/>
          <w:sz w:val="24"/>
        </w:rPr>
      </w:r>
      <w:r w:rsidRPr="001B5A95">
        <w:rPr>
          <w:noProof/>
          <w:sz w:val="24"/>
        </w:rPr>
        <w:fldChar w:fldCharType="separate"/>
      </w:r>
      <w:r w:rsidRPr="001B5A95">
        <w:rPr>
          <w:noProof/>
          <w:sz w:val="24"/>
        </w:rPr>
        <w:t>8</w:t>
      </w:r>
      <w:r w:rsidRPr="001B5A95">
        <w:rPr>
          <w:noProof/>
          <w:sz w:val="24"/>
        </w:rPr>
        <w:fldChar w:fldCharType="end"/>
      </w:r>
    </w:p>
    <w:p w14:paraId="20D629F8" w14:textId="77777777" w:rsidR="001B5A95" w:rsidRPr="001B5A95" w:rsidRDefault="001B5A95">
      <w:pPr>
        <w:pStyle w:val="TOC1"/>
        <w:tabs>
          <w:tab w:val="right" w:leader="dot" w:pos="10502"/>
        </w:tabs>
        <w:rPr>
          <w:rFonts w:cstheme="minorBidi"/>
          <w:b w:val="0"/>
          <w:caps w:val="0"/>
          <w:noProof/>
          <w:color w:val="auto"/>
          <w:sz w:val="28"/>
          <w:szCs w:val="24"/>
        </w:rPr>
      </w:pPr>
      <w:r w:rsidRPr="001B5A95">
        <w:rPr>
          <w:noProof/>
          <w:sz w:val="24"/>
          <w:highlight w:val="yellow"/>
        </w:rPr>
        <w:t>Property, Class &amp; Poverty</w:t>
      </w:r>
      <w:r w:rsidRPr="001B5A95">
        <w:rPr>
          <w:noProof/>
          <w:sz w:val="24"/>
        </w:rPr>
        <w:tab/>
      </w:r>
      <w:r w:rsidRPr="001B5A95">
        <w:rPr>
          <w:noProof/>
          <w:sz w:val="24"/>
        </w:rPr>
        <w:fldChar w:fldCharType="begin"/>
      </w:r>
      <w:r w:rsidRPr="001B5A95">
        <w:rPr>
          <w:noProof/>
          <w:sz w:val="24"/>
        </w:rPr>
        <w:instrText xml:space="preserve"> PAGEREF _Toc280195063 \h </w:instrText>
      </w:r>
      <w:r w:rsidRPr="001B5A95">
        <w:rPr>
          <w:noProof/>
          <w:sz w:val="24"/>
        </w:rPr>
      </w:r>
      <w:r w:rsidRPr="001B5A95">
        <w:rPr>
          <w:noProof/>
          <w:sz w:val="24"/>
        </w:rPr>
        <w:fldChar w:fldCharType="separate"/>
      </w:r>
      <w:r w:rsidRPr="001B5A95">
        <w:rPr>
          <w:noProof/>
          <w:sz w:val="24"/>
        </w:rPr>
        <w:t>9</w:t>
      </w:r>
      <w:r w:rsidRPr="001B5A95">
        <w:rPr>
          <w:noProof/>
          <w:sz w:val="24"/>
        </w:rPr>
        <w:fldChar w:fldCharType="end"/>
      </w:r>
    </w:p>
    <w:p w14:paraId="5314DE38" w14:textId="77777777" w:rsidR="001B5A95" w:rsidRPr="001B5A95" w:rsidRDefault="001B5A95">
      <w:pPr>
        <w:pStyle w:val="TOC4"/>
        <w:tabs>
          <w:tab w:val="right" w:leader="dot" w:pos="10502"/>
        </w:tabs>
        <w:rPr>
          <w:rFonts w:cstheme="minorBidi"/>
          <w:noProof/>
          <w:color w:val="auto"/>
          <w:sz w:val="28"/>
          <w:szCs w:val="24"/>
        </w:rPr>
      </w:pPr>
      <w:r w:rsidRPr="001B5A95">
        <w:rPr>
          <w:noProof/>
          <w:sz w:val="20"/>
          <w:highlight w:val="green"/>
        </w:rPr>
        <w:t>J Waldron</w:t>
      </w:r>
      <w:r w:rsidRPr="001B5A95">
        <w:rPr>
          <w:noProof/>
          <w:sz w:val="20"/>
        </w:rPr>
        <w:t xml:space="preserve"> “Homelessness and the Issue of Freedom” (pg 119)</w:t>
      </w:r>
      <w:r w:rsidRPr="001B5A95">
        <w:rPr>
          <w:noProof/>
          <w:sz w:val="20"/>
        </w:rPr>
        <w:tab/>
      </w:r>
      <w:r w:rsidRPr="001B5A95">
        <w:rPr>
          <w:noProof/>
          <w:sz w:val="20"/>
        </w:rPr>
        <w:fldChar w:fldCharType="begin"/>
      </w:r>
      <w:r w:rsidRPr="001B5A95">
        <w:rPr>
          <w:noProof/>
          <w:sz w:val="20"/>
        </w:rPr>
        <w:instrText xml:space="preserve"> PAGEREF _Toc280195064 \h </w:instrText>
      </w:r>
      <w:r w:rsidRPr="001B5A95">
        <w:rPr>
          <w:noProof/>
          <w:sz w:val="20"/>
        </w:rPr>
      </w:r>
      <w:r w:rsidRPr="001B5A95">
        <w:rPr>
          <w:noProof/>
          <w:sz w:val="20"/>
        </w:rPr>
        <w:fldChar w:fldCharType="separate"/>
      </w:r>
      <w:r w:rsidRPr="001B5A95">
        <w:rPr>
          <w:noProof/>
          <w:sz w:val="20"/>
        </w:rPr>
        <w:t>9</w:t>
      </w:r>
      <w:r w:rsidRPr="001B5A95">
        <w:rPr>
          <w:noProof/>
          <w:sz w:val="20"/>
        </w:rPr>
        <w:fldChar w:fldCharType="end"/>
      </w:r>
    </w:p>
    <w:p w14:paraId="629DDCFD" w14:textId="77777777" w:rsidR="001B5A95" w:rsidRPr="001B5A95" w:rsidRDefault="001B5A95">
      <w:pPr>
        <w:pStyle w:val="TOC4"/>
        <w:tabs>
          <w:tab w:val="right" w:leader="dot" w:pos="10502"/>
        </w:tabs>
        <w:rPr>
          <w:rFonts w:cstheme="minorBidi"/>
          <w:noProof/>
          <w:color w:val="auto"/>
          <w:sz w:val="28"/>
          <w:szCs w:val="24"/>
        </w:rPr>
      </w:pPr>
      <w:r w:rsidRPr="001B5A95">
        <w:rPr>
          <w:noProof/>
          <w:sz w:val="20"/>
          <w:highlight w:val="green"/>
        </w:rPr>
        <w:t>RC Ellickson</w:t>
      </w:r>
      <w:r w:rsidRPr="001B5A95">
        <w:rPr>
          <w:noProof/>
          <w:sz w:val="20"/>
        </w:rPr>
        <w:t xml:space="preserve"> “Controlling Chronic Misconduct in City Spaces” (pg 123)</w:t>
      </w:r>
      <w:r w:rsidRPr="001B5A95">
        <w:rPr>
          <w:noProof/>
          <w:sz w:val="20"/>
        </w:rPr>
        <w:tab/>
      </w:r>
      <w:r w:rsidRPr="001B5A95">
        <w:rPr>
          <w:noProof/>
          <w:sz w:val="20"/>
        </w:rPr>
        <w:fldChar w:fldCharType="begin"/>
      </w:r>
      <w:r w:rsidRPr="001B5A95">
        <w:rPr>
          <w:noProof/>
          <w:sz w:val="20"/>
        </w:rPr>
        <w:instrText xml:space="preserve"> PAGEREF _Toc280195065 \h </w:instrText>
      </w:r>
      <w:r w:rsidRPr="001B5A95">
        <w:rPr>
          <w:noProof/>
          <w:sz w:val="20"/>
        </w:rPr>
      </w:r>
      <w:r w:rsidRPr="001B5A95">
        <w:rPr>
          <w:noProof/>
          <w:sz w:val="20"/>
        </w:rPr>
        <w:fldChar w:fldCharType="separate"/>
      </w:r>
      <w:r w:rsidRPr="001B5A95">
        <w:rPr>
          <w:noProof/>
          <w:sz w:val="20"/>
        </w:rPr>
        <w:t>9</w:t>
      </w:r>
      <w:r w:rsidRPr="001B5A95">
        <w:rPr>
          <w:noProof/>
          <w:sz w:val="20"/>
        </w:rPr>
        <w:fldChar w:fldCharType="end"/>
      </w:r>
    </w:p>
    <w:p w14:paraId="5D33BD29"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Victoria (City) v. Adams (2008, BCSC)</w:t>
      </w:r>
      <w:r w:rsidRPr="001B5A95">
        <w:rPr>
          <w:noProof/>
          <w:sz w:val="20"/>
        </w:rPr>
        <w:tab/>
      </w:r>
      <w:r w:rsidRPr="001B5A95">
        <w:rPr>
          <w:noProof/>
          <w:sz w:val="20"/>
        </w:rPr>
        <w:fldChar w:fldCharType="begin"/>
      </w:r>
      <w:r w:rsidRPr="001B5A95">
        <w:rPr>
          <w:noProof/>
          <w:sz w:val="20"/>
        </w:rPr>
        <w:instrText xml:space="preserve"> PAGEREF _Toc280195066 \h </w:instrText>
      </w:r>
      <w:r w:rsidRPr="001B5A95">
        <w:rPr>
          <w:noProof/>
          <w:sz w:val="20"/>
        </w:rPr>
      </w:r>
      <w:r w:rsidRPr="001B5A95">
        <w:rPr>
          <w:noProof/>
          <w:sz w:val="20"/>
        </w:rPr>
        <w:fldChar w:fldCharType="separate"/>
      </w:r>
      <w:r w:rsidRPr="001B5A95">
        <w:rPr>
          <w:noProof/>
          <w:sz w:val="20"/>
        </w:rPr>
        <w:t>10</w:t>
      </w:r>
      <w:r w:rsidRPr="001B5A95">
        <w:rPr>
          <w:noProof/>
          <w:sz w:val="20"/>
        </w:rPr>
        <w:fldChar w:fldCharType="end"/>
      </w:r>
    </w:p>
    <w:p w14:paraId="24ECB346" w14:textId="77777777" w:rsidR="001B5A95" w:rsidRPr="001B5A95" w:rsidRDefault="001B5A95">
      <w:pPr>
        <w:pStyle w:val="TOC1"/>
        <w:tabs>
          <w:tab w:val="right" w:leader="dot" w:pos="10502"/>
        </w:tabs>
        <w:rPr>
          <w:rFonts w:cstheme="minorBidi"/>
          <w:b w:val="0"/>
          <w:caps w:val="0"/>
          <w:noProof/>
          <w:color w:val="auto"/>
          <w:sz w:val="28"/>
          <w:szCs w:val="24"/>
        </w:rPr>
      </w:pPr>
      <w:r w:rsidRPr="001B5A95">
        <w:rPr>
          <w:noProof/>
          <w:sz w:val="24"/>
          <w:highlight w:val="yellow"/>
        </w:rPr>
        <w:t>Protection for Property (Expropriation)</w:t>
      </w:r>
      <w:r w:rsidRPr="001B5A95">
        <w:rPr>
          <w:noProof/>
          <w:sz w:val="24"/>
        </w:rPr>
        <w:tab/>
      </w:r>
      <w:r w:rsidRPr="001B5A95">
        <w:rPr>
          <w:noProof/>
          <w:sz w:val="24"/>
        </w:rPr>
        <w:fldChar w:fldCharType="begin"/>
      </w:r>
      <w:r w:rsidRPr="001B5A95">
        <w:rPr>
          <w:noProof/>
          <w:sz w:val="24"/>
        </w:rPr>
        <w:instrText xml:space="preserve"> PAGEREF _Toc280195067 \h </w:instrText>
      </w:r>
      <w:r w:rsidRPr="001B5A95">
        <w:rPr>
          <w:noProof/>
          <w:sz w:val="24"/>
        </w:rPr>
      </w:r>
      <w:r w:rsidRPr="001B5A95">
        <w:rPr>
          <w:noProof/>
          <w:sz w:val="24"/>
        </w:rPr>
        <w:fldChar w:fldCharType="separate"/>
      </w:r>
      <w:r w:rsidRPr="001B5A95">
        <w:rPr>
          <w:noProof/>
          <w:sz w:val="24"/>
        </w:rPr>
        <w:t>11</w:t>
      </w:r>
      <w:r w:rsidRPr="001B5A95">
        <w:rPr>
          <w:noProof/>
          <w:sz w:val="24"/>
        </w:rPr>
        <w:fldChar w:fldCharType="end"/>
      </w:r>
    </w:p>
    <w:p w14:paraId="27A6550E" w14:textId="77777777" w:rsidR="001B5A95" w:rsidRPr="001B5A95" w:rsidRDefault="001B5A95">
      <w:pPr>
        <w:pStyle w:val="TOC4"/>
        <w:tabs>
          <w:tab w:val="right" w:leader="dot" w:pos="10502"/>
        </w:tabs>
        <w:rPr>
          <w:rFonts w:cstheme="minorBidi"/>
          <w:noProof/>
          <w:color w:val="auto"/>
          <w:sz w:val="28"/>
          <w:szCs w:val="24"/>
        </w:rPr>
      </w:pPr>
      <w:r w:rsidRPr="001B5A95">
        <w:rPr>
          <w:noProof/>
          <w:sz w:val="20"/>
          <w:highlight w:val="green"/>
        </w:rPr>
        <w:t>Ziff</w:t>
      </w:r>
      <w:r w:rsidRPr="001B5A95">
        <w:rPr>
          <w:noProof/>
          <w:sz w:val="20"/>
        </w:rPr>
        <w:t xml:space="preserve"> “Taking Liberties” (pg 140)</w:t>
      </w:r>
      <w:r w:rsidRPr="001B5A95">
        <w:rPr>
          <w:noProof/>
          <w:sz w:val="20"/>
        </w:rPr>
        <w:tab/>
      </w:r>
      <w:r w:rsidRPr="001B5A95">
        <w:rPr>
          <w:noProof/>
          <w:sz w:val="20"/>
        </w:rPr>
        <w:fldChar w:fldCharType="begin"/>
      </w:r>
      <w:r w:rsidRPr="001B5A95">
        <w:rPr>
          <w:noProof/>
          <w:sz w:val="20"/>
        </w:rPr>
        <w:instrText xml:space="preserve"> PAGEREF _Toc280195068 \h </w:instrText>
      </w:r>
      <w:r w:rsidRPr="001B5A95">
        <w:rPr>
          <w:noProof/>
          <w:sz w:val="20"/>
        </w:rPr>
      </w:r>
      <w:r w:rsidRPr="001B5A95">
        <w:rPr>
          <w:noProof/>
          <w:sz w:val="20"/>
        </w:rPr>
        <w:fldChar w:fldCharType="separate"/>
      </w:r>
      <w:r w:rsidRPr="001B5A95">
        <w:rPr>
          <w:noProof/>
          <w:sz w:val="20"/>
        </w:rPr>
        <w:t>11</w:t>
      </w:r>
      <w:r w:rsidRPr="001B5A95">
        <w:rPr>
          <w:noProof/>
          <w:sz w:val="20"/>
        </w:rPr>
        <w:fldChar w:fldCharType="end"/>
      </w:r>
    </w:p>
    <w:p w14:paraId="3319BEA5" w14:textId="77777777" w:rsidR="001B5A95" w:rsidRPr="001B5A95" w:rsidRDefault="001B5A95">
      <w:pPr>
        <w:pStyle w:val="TOC3"/>
        <w:tabs>
          <w:tab w:val="right" w:leader="dot" w:pos="10502"/>
        </w:tabs>
        <w:rPr>
          <w:rFonts w:cstheme="minorBidi"/>
          <w:i w:val="0"/>
          <w:noProof/>
          <w:color w:val="auto"/>
          <w:sz w:val="28"/>
          <w:szCs w:val="24"/>
        </w:rPr>
      </w:pPr>
      <w:r w:rsidRPr="001B5A95">
        <w:rPr>
          <w:noProof/>
          <w:sz w:val="24"/>
        </w:rPr>
        <w:t>Constructive Expropriation/Regulatory Takings</w:t>
      </w:r>
      <w:r w:rsidRPr="001B5A95">
        <w:rPr>
          <w:noProof/>
          <w:sz w:val="24"/>
        </w:rPr>
        <w:tab/>
      </w:r>
      <w:r w:rsidRPr="001B5A95">
        <w:rPr>
          <w:noProof/>
          <w:sz w:val="24"/>
        </w:rPr>
        <w:fldChar w:fldCharType="begin"/>
      </w:r>
      <w:r w:rsidRPr="001B5A95">
        <w:rPr>
          <w:noProof/>
          <w:sz w:val="24"/>
        </w:rPr>
        <w:instrText xml:space="preserve"> PAGEREF _Toc280195069 \h </w:instrText>
      </w:r>
      <w:r w:rsidRPr="001B5A95">
        <w:rPr>
          <w:noProof/>
          <w:sz w:val="24"/>
        </w:rPr>
      </w:r>
      <w:r w:rsidRPr="001B5A95">
        <w:rPr>
          <w:noProof/>
          <w:sz w:val="24"/>
        </w:rPr>
        <w:fldChar w:fldCharType="separate"/>
      </w:r>
      <w:r w:rsidRPr="001B5A95">
        <w:rPr>
          <w:noProof/>
          <w:sz w:val="24"/>
        </w:rPr>
        <w:t>11</w:t>
      </w:r>
      <w:r w:rsidRPr="001B5A95">
        <w:rPr>
          <w:noProof/>
          <w:sz w:val="24"/>
        </w:rPr>
        <w:fldChar w:fldCharType="end"/>
      </w:r>
    </w:p>
    <w:p w14:paraId="7DB3A17F"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Marine Real Estate Ltd v Nova Scotia (AG) (1999, NSCA) pg 152 (De facto expropriation test)</w:t>
      </w:r>
      <w:r w:rsidRPr="001B5A95">
        <w:rPr>
          <w:noProof/>
          <w:sz w:val="20"/>
        </w:rPr>
        <w:tab/>
      </w:r>
      <w:r w:rsidRPr="001B5A95">
        <w:rPr>
          <w:noProof/>
          <w:sz w:val="20"/>
        </w:rPr>
        <w:fldChar w:fldCharType="begin"/>
      </w:r>
      <w:r w:rsidRPr="001B5A95">
        <w:rPr>
          <w:noProof/>
          <w:sz w:val="20"/>
        </w:rPr>
        <w:instrText xml:space="preserve"> PAGEREF _Toc280195070 \h </w:instrText>
      </w:r>
      <w:r w:rsidRPr="001B5A95">
        <w:rPr>
          <w:noProof/>
          <w:sz w:val="20"/>
        </w:rPr>
      </w:r>
      <w:r w:rsidRPr="001B5A95">
        <w:rPr>
          <w:noProof/>
          <w:sz w:val="20"/>
        </w:rPr>
        <w:fldChar w:fldCharType="separate"/>
      </w:r>
      <w:r w:rsidRPr="001B5A95">
        <w:rPr>
          <w:noProof/>
          <w:sz w:val="20"/>
        </w:rPr>
        <w:t>11</w:t>
      </w:r>
      <w:r w:rsidRPr="001B5A95">
        <w:rPr>
          <w:noProof/>
          <w:sz w:val="20"/>
        </w:rPr>
        <w:fldChar w:fldCharType="end"/>
      </w:r>
    </w:p>
    <w:p w14:paraId="6F477201"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CPR v City of Vancouver (2006, SCC) pg 163</w:t>
      </w:r>
      <w:r w:rsidRPr="001B5A95">
        <w:rPr>
          <w:noProof/>
          <w:sz w:val="20"/>
        </w:rPr>
        <w:tab/>
      </w:r>
      <w:r w:rsidRPr="001B5A95">
        <w:rPr>
          <w:noProof/>
          <w:sz w:val="20"/>
        </w:rPr>
        <w:fldChar w:fldCharType="begin"/>
      </w:r>
      <w:r w:rsidRPr="001B5A95">
        <w:rPr>
          <w:noProof/>
          <w:sz w:val="20"/>
        </w:rPr>
        <w:instrText xml:space="preserve"> PAGEREF _Toc280195071 \h </w:instrText>
      </w:r>
      <w:r w:rsidRPr="001B5A95">
        <w:rPr>
          <w:noProof/>
          <w:sz w:val="20"/>
        </w:rPr>
      </w:r>
      <w:r w:rsidRPr="001B5A95">
        <w:rPr>
          <w:noProof/>
          <w:sz w:val="20"/>
        </w:rPr>
        <w:fldChar w:fldCharType="separate"/>
      </w:r>
      <w:r w:rsidRPr="001B5A95">
        <w:rPr>
          <w:noProof/>
          <w:sz w:val="20"/>
        </w:rPr>
        <w:t>12</w:t>
      </w:r>
      <w:r w:rsidRPr="001B5A95">
        <w:rPr>
          <w:noProof/>
          <w:sz w:val="20"/>
        </w:rPr>
        <w:fldChar w:fldCharType="end"/>
      </w:r>
    </w:p>
    <w:p w14:paraId="22ED8DB8" w14:textId="77777777" w:rsidR="001B5A95" w:rsidRPr="001B5A95" w:rsidRDefault="001B5A95">
      <w:pPr>
        <w:pStyle w:val="TOC1"/>
        <w:tabs>
          <w:tab w:val="right" w:leader="dot" w:pos="10502"/>
        </w:tabs>
        <w:rPr>
          <w:rFonts w:cstheme="minorBidi"/>
          <w:b w:val="0"/>
          <w:caps w:val="0"/>
          <w:noProof/>
          <w:color w:val="auto"/>
          <w:sz w:val="28"/>
          <w:szCs w:val="24"/>
        </w:rPr>
      </w:pPr>
      <w:r w:rsidRPr="001B5A95">
        <w:rPr>
          <w:noProof/>
          <w:sz w:val="24"/>
          <w:highlight w:val="yellow"/>
        </w:rPr>
        <w:t>Physical Boundaries of Property</w:t>
      </w:r>
      <w:r w:rsidRPr="001B5A95">
        <w:rPr>
          <w:noProof/>
          <w:sz w:val="24"/>
        </w:rPr>
        <w:tab/>
      </w:r>
      <w:r w:rsidRPr="001B5A95">
        <w:rPr>
          <w:noProof/>
          <w:sz w:val="24"/>
        </w:rPr>
        <w:fldChar w:fldCharType="begin"/>
      </w:r>
      <w:r w:rsidRPr="001B5A95">
        <w:rPr>
          <w:noProof/>
          <w:sz w:val="24"/>
        </w:rPr>
        <w:instrText xml:space="preserve"> PAGEREF _Toc280195072 \h </w:instrText>
      </w:r>
      <w:r w:rsidRPr="001B5A95">
        <w:rPr>
          <w:noProof/>
          <w:sz w:val="24"/>
        </w:rPr>
      </w:r>
      <w:r w:rsidRPr="001B5A95">
        <w:rPr>
          <w:noProof/>
          <w:sz w:val="24"/>
        </w:rPr>
        <w:fldChar w:fldCharType="separate"/>
      </w:r>
      <w:r w:rsidRPr="001B5A95">
        <w:rPr>
          <w:noProof/>
          <w:sz w:val="24"/>
        </w:rPr>
        <w:t>13</w:t>
      </w:r>
      <w:r w:rsidRPr="001B5A95">
        <w:rPr>
          <w:noProof/>
          <w:sz w:val="24"/>
        </w:rPr>
        <w:fldChar w:fldCharType="end"/>
      </w:r>
    </w:p>
    <w:p w14:paraId="0E62A157" w14:textId="77777777" w:rsidR="001B5A95" w:rsidRPr="001B5A95" w:rsidRDefault="001B5A95">
      <w:pPr>
        <w:pStyle w:val="TOC2"/>
        <w:tabs>
          <w:tab w:val="right" w:leader="dot" w:pos="10502"/>
        </w:tabs>
        <w:rPr>
          <w:rFonts w:cstheme="minorBidi"/>
          <w:smallCaps w:val="0"/>
          <w:noProof/>
          <w:color w:val="auto"/>
          <w:sz w:val="28"/>
          <w:szCs w:val="24"/>
        </w:rPr>
      </w:pPr>
      <w:r w:rsidRPr="001B5A95">
        <w:rPr>
          <w:noProof/>
          <w:sz w:val="24"/>
        </w:rPr>
        <w:t>Airspace</w:t>
      </w:r>
      <w:r w:rsidRPr="001B5A95">
        <w:rPr>
          <w:noProof/>
          <w:sz w:val="24"/>
        </w:rPr>
        <w:tab/>
      </w:r>
      <w:r w:rsidRPr="001B5A95">
        <w:rPr>
          <w:noProof/>
          <w:sz w:val="24"/>
        </w:rPr>
        <w:fldChar w:fldCharType="begin"/>
      </w:r>
      <w:r w:rsidRPr="001B5A95">
        <w:rPr>
          <w:noProof/>
          <w:sz w:val="24"/>
        </w:rPr>
        <w:instrText xml:space="preserve"> PAGEREF _Toc280195073 \h </w:instrText>
      </w:r>
      <w:r w:rsidRPr="001B5A95">
        <w:rPr>
          <w:noProof/>
          <w:sz w:val="24"/>
        </w:rPr>
      </w:r>
      <w:r w:rsidRPr="001B5A95">
        <w:rPr>
          <w:noProof/>
          <w:sz w:val="24"/>
        </w:rPr>
        <w:fldChar w:fldCharType="separate"/>
      </w:r>
      <w:r w:rsidRPr="001B5A95">
        <w:rPr>
          <w:noProof/>
          <w:sz w:val="24"/>
        </w:rPr>
        <w:t>13</w:t>
      </w:r>
      <w:r w:rsidRPr="001B5A95">
        <w:rPr>
          <w:noProof/>
          <w:sz w:val="24"/>
        </w:rPr>
        <w:fldChar w:fldCharType="end"/>
      </w:r>
    </w:p>
    <w:p w14:paraId="78D443BE"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Didow v Alberta Power Ltd (1988, ABCA) pg 173 (What is Trespass)</w:t>
      </w:r>
      <w:r w:rsidRPr="001B5A95">
        <w:rPr>
          <w:noProof/>
          <w:sz w:val="20"/>
        </w:rPr>
        <w:tab/>
      </w:r>
      <w:r w:rsidRPr="001B5A95">
        <w:rPr>
          <w:noProof/>
          <w:sz w:val="20"/>
        </w:rPr>
        <w:fldChar w:fldCharType="begin"/>
      </w:r>
      <w:r w:rsidRPr="001B5A95">
        <w:rPr>
          <w:noProof/>
          <w:sz w:val="20"/>
        </w:rPr>
        <w:instrText xml:space="preserve"> PAGEREF _Toc280195074 \h </w:instrText>
      </w:r>
      <w:r w:rsidRPr="001B5A95">
        <w:rPr>
          <w:noProof/>
          <w:sz w:val="20"/>
        </w:rPr>
      </w:r>
      <w:r w:rsidRPr="001B5A95">
        <w:rPr>
          <w:noProof/>
          <w:sz w:val="20"/>
        </w:rPr>
        <w:fldChar w:fldCharType="separate"/>
      </w:r>
      <w:r w:rsidRPr="001B5A95">
        <w:rPr>
          <w:noProof/>
          <w:sz w:val="20"/>
        </w:rPr>
        <w:t>13</w:t>
      </w:r>
      <w:r w:rsidRPr="001B5A95">
        <w:rPr>
          <w:noProof/>
          <w:sz w:val="20"/>
        </w:rPr>
        <w:fldChar w:fldCharType="end"/>
      </w:r>
    </w:p>
    <w:p w14:paraId="0237D89F"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Ford v Zelman (2005, BCPC)</w:t>
      </w:r>
      <w:r w:rsidRPr="001B5A95">
        <w:rPr>
          <w:noProof/>
          <w:sz w:val="20"/>
        </w:rPr>
        <w:tab/>
      </w:r>
      <w:r w:rsidRPr="001B5A95">
        <w:rPr>
          <w:noProof/>
          <w:sz w:val="20"/>
        </w:rPr>
        <w:fldChar w:fldCharType="begin"/>
      </w:r>
      <w:r w:rsidRPr="001B5A95">
        <w:rPr>
          <w:noProof/>
          <w:sz w:val="20"/>
        </w:rPr>
        <w:instrText xml:space="preserve"> PAGEREF _Toc280195075 \h </w:instrText>
      </w:r>
      <w:r w:rsidRPr="001B5A95">
        <w:rPr>
          <w:noProof/>
          <w:sz w:val="20"/>
        </w:rPr>
      </w:r>
      <w:r w:rsidRPr="001B5A95">
        <w:rPr>
          <w:noProof/>
          <w:sz w:val="20"/>
        </w:rPr>
        <w:fldChar w:fldCharType="separate"/>
      </w:r>
      <w:r w:rsidRPr="001B5A95">
        <w:rPr>
          <w:noProof/>
          <w:sz w:val="20"/>
        </w:rPr>
        <w:t>13</w:t>
      </w:r>
      <w:r w:rsidRPr="001B5A95">
        <w:rPr>
          <w:noProof/>
          <w:sz w:val="20"/>
        </w:rPr>
        <w:fldChar w:fldCharType="end"/>
      </w:r>
    </w:p>
    <w:p w14:paraId="337E0455"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Note:  Crane Swing Easements</w:t>
      </w:r>
      <w:r w:rsidRPr="001B5A95">
        <w:rPr>
          <w:noProof/>
          <w:sz w:val="20"/>
        </w:rPr>
        <w:tab/>
      </w:r>
      <w:r w:rsidRPr="001B5A95">
        <w:rPr>
          <w:noProof/>
          <w:sz w:val="20"/>
        </w:rPr>
        <w:fldChar w:fldCharType="begin"/>
      </w:r>
      <w:r w:rsidRPr="001B5A95">
        <w:rPr>
          <w:noProof/>
          <w:sz w:val="20"/>
        </w:rPr>
        <w:instrText xml:space="preserve"> PAGEREF _Toc280195076 \h </w:instrText>
      </w:r>
      <w:r w:rsidRPr="001B5A95">
        <w:rPr>
          <w:noProof/>
          <w:sz w:val="20"/>
        </w:rPr>
      </w:r>
      <w:r w:rsidRPr="001B5A95">
        <w:rPr>
          <w:noProof/>
          <w:sz w:val="20"/>
        </w:rPr>
        <w:fldChar w:fldCharType="separate"/>
      </w:r>
      <w:r w:rsidRPr="001B5A95">
        <w:rPr>
          <w:noProof/>
          <w:sz w:val="20"/>
        </w:rPr>
        <w:t>13</w:t>
      </w:r>
      <w:r w:rsidRPr="001B5A95">
        <w:rPr>
          <w:noProof/>
          <w:sz w:val="20"/>
        </w:rPr>
        <w:fldChar w:fldCharType="end"/>
      </w:r>
    </w:p>
    <w:p w14:paraId="0479100B" w14:textId="77777777" w:rsidR="001B5A95" w:rsidRPr="001B5A95" w:rsidRDefault="001B5A95">
      <w:pPr>
        <w:pStyle w:val="TOC2"/>
        <w:tabs>
          <w:tab w:val="right" w:leader="dot" w:pos="10502"/>
        </w:tabs>
        <w:rPr>
          <w:rFonts w:cstheme="minorBidi"/>
          <w:smallCaps w:val="0"/>
          <w:noProof/>
          <w:color w:val="auto"/>
          <w:sz w:val="28"/>
          <w:szCs w:val="24"/>
        </w:rPr>
      </w:pPr>
      <w:r w:rsidRPr="001B5A95">
        <w:rPr>
          <w:noProof/>
          <w:sz w:val="24"/>
        </w:rPr>
        <w:t>Subsurface</w:t>
      </w:r>
      <w:r w:rsidRPr="001B5A95">
        <w:rPr>
          <w:noProof/>
          <w:sz w:val="24"/>
        </w:rPr>
        <w:tab/>
      </w:r>
      <w:r w:rsidRPr="001B5A95">
        <w:rPr>
          <w:noProof/>
          <w:sz w:val="24"/>
        </w:rPr>
        <w:fldChar w:fldCharType="begin"/>
      </w:r>
      <w:r w:rsidRPr="001B5A95">
        <w:rPr>
          <w:noProof/>
          <w:sz w:val="24"/>
        </w:rPr>
        <w:instrText xml:space="preserve"> PAGEREF _Toc280195077 \h </w:instrText>
      </w:r>
      <w:r w:rsidRPr="001B5A95">
        <w:rPr>
          <w:noProof/>
          <w:sz w:val="24"/>
        </w:rPr>
      </w:r>
      <w:r w:rsidRPr="001B5A95">
        <w:rPr>
          <w:noProof/>
          <w:sz w:val="24"/>
        </w:rPr>
        <w:fldChar w:fldCharType="separate"/>
      </w:r>
      <w:r w:rsidRPr="001B5A95">
        <w:rPr>
          <w:noProof/>
          <w:sz w:val="24"/>
        </w:rPr>
        <w:t>14</w:t>
      </w:r>
      <w:r w:rsidRPr="001B5A95">
        <w:rPr>
          <w:noProof/>
          <w:sz w:val="24"/>
        </w:rPr>
        <w:fldChar w:fldCharType="end"/>
      </w:r>
    </w:p>
    <w:p w14:paraId="33693456" w14:textId="77777777" w:rsidR="001B5A95" w:rsidRPr="001B5A95" w:rsidRDefault="001B5A95">
      <w:pPr>
        <w:pStyle w:val="TOC3"/>
        <w:tabs>
          <w:tab w:val="right" w:leader="dot" w:pos="10502"/>
        </w:tabs>
        <w:rPr>
          <w:rFonts w:cstheme="minorBidi"/>
          <w:i w:val="0"/>
          <w:noProof/>
          <w:color w:val="auto"/>
          <w:sz w:val="28"/>
          <w:szCs w:val="24"/>
        </w:rPr>
      </w:pPr>
      <w:r w:rsidRPr="001B5A95">
        <w:rPr>
          <w:noProof/>
          <w:sz w:val="24"/>
        </w:rPr>
        <w:t>Mineral Rights</w:t>
      </w:r>
      <w:r w:rsidRPr="001B5A95">
        <w:rPr>
          <w:noProof/>
          <w:sz w:val="24"/>
        </w:rPr>
        <w:tab/>
      </w:r>
      <w:r w:rsidRPr="001B5A95">
        <w:rPr>
          <w:noProof/>
          <w:sz w:val="24"/>
        </w:rPr>
        <w:fldChar w:fldCharType="begin"/>
      </w:r>
      <w:r w:rsidRPr="001B5A95">
        <w:rPr>
          <w:noProof/>
          <w:sz w:val="24"/>
        </w:rPr>
        <w:instrText xml:space="preserve"> PAGEREF _Toc280195078 \h </w:instrText>
      </w:r>
      <w:r w:rsidRPr="001B5A95">
        <w:rPr>
          <w:noProof/>
          <w:sz w:val="24"/>
        </w:rPr>
      </w:r>
      <w:r w:rsidRPr="001B5A95">
        <w:rPr>
          <w:noProof/>
          <w:sz w:val="24"/>
        </w:rPr>
        <w:fldChar w:fldCharType="separate"/>
      </w:r>
      <w:r w:rsidRPr="001B5A95">
        <w:rPr>
          <w:noProof/>
          <w:sz w:val="24"/>
        </w:rPr>
        <w:t>14</w:t>
      </w:r>
      <w:r w:rsidRPr="001B5A95">
        <w:rPr>
          <w:noProof/>
          <w:sz w:val="24"/>
        </w:rPr>
        <w:fldChar w:fldCharType="end"/>
      </w:r>
    </w:p>
    <w:p w14:paraId="6609A5E0"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Op-Ed Article: Dawn Hoogeveen “Outdated mining rules trump privacy in BC”</w:t>
      </w:r>
      <w:r w:rsidRPr="001B5A95">
        <w:rPr>
          <w:noProof/>
          <w:sz w:val="20"/>
        </w:rPr>
        <w:tab/>
      </w:r>
      <w:r w:rsidRPr="001B5A95">
        <w:rPr>
          <w:noProof/>
          <w:sz w:val="20"/>
        </w:rPr>
        <w:fldChar w:fldCharType="begin"/>
      </w:r>
      <w:r w:rsidRPr="001B5A95">
        <w:rPr>
          <w:noProof/>
          <w:sz w:val="20"/>
        </w:rPr>
        <w:instrText xml:space="preserve"> PAGEREF _Toc280195079 \h </w:instrText>
      </w:r>
      <w:r w:rsidRPr="001B5A95">
        <w:rPr>
          <w:noProof/>
          <w:sz w:val="20"/>
        </w:rPr>
      </w:r>
      <w:r w:rsidRPr="001B5A95">
        <w:rPr>
          <w:noProof/>
          <w:sz w:val="20"/>
        </w:rPr>
        <w:fldChar w:fldCharType="separate"/>
      </w:r>
      <w:r w:rsidRPr="001B5A95">
        <w:rPr>
          <w:noProof/>
          <w:sz w:val="20"/>
        </w:rPr>
        <w:t>15</w:t>
      </w:r>
      <w:r w:rsidRPr="001B5A95">
        <w:rPr>
          <w:noProof/>
          <w:sz w:val="20"/>
        </w:rPr>
        <w:fldChar w:fldCharType="end"/>
      </w:r>
    </w:p>
    <w:p w14:paraId="1B2D6C07" w14:textId="77777777" w:rsidR="001B5A95" w:rsidRPr="001B5A95" w:rsidRDefault="001B5A95">
      <w:pPr>
        <w:pStyle w:val="TOC2"/>
        <w:tabs>
          <w:tab w:val="right" w:leader="dot" w:pos="10502"/>
        </w:tabs>
        <w:rPr>
          <w:rFonts w:cstheme="minorBidi"/>
          <w:smallCaps w:val="0"/>
          <w:noProof/>
          <w:color w:val="auto"/>
          <w:sz w:val="28"/>
          <w:szCs w:val="24"/>
        </w:rPr>
      </w:pPr>
      <w:r w:rsidRPr="001B5A95">
        <w:rPr>
          <w:noProof/>
          <w:sz w:val="24"/>
        </w:rPr>
        <w:t>Lateral Boundaries - LAND</w:t>
      </w:r>
      <w:r w:rsidRPr="001B5A95">
        <w:rPr>
          <w:noProof/>
          <w:sz w:val="24"/>
        </w:rPr>
        <w:tab/>
      </w:r>
      <w:r w:rsidRPr="001B5A95">
        <w:rPr>
          <w:noProof/>
          <w:sz w:val="24"/>
        </w:rPr>
        <w:fldChar w:fldCharType="begin"/>
      </w:r>
      <w:r w:rsidRPr="001B5A95">
        <w:rPr>
          <w:noProof/>
          <w:sz w:val="24"/>
        </w:rPr>
        <w:instrText xml:space="preserve"> PAGEREF _Toc280195080 \h </w:instrText>
      </w:r>
      <w:r w:rsidRPr="001B5A95">
        <w:rPr>
          <w:noProof/>
          <w:sz w:val="24"/>
        </w:rPr>
      </w:r>
      <w:r w:rsidRPr="001B5A95">
        <w:rPr>
          <w:noProof/>
          <w:sz w:val="24"/>
        </w:rPr>
        <w:fldChar w:fldCharType="separate"/>
      </w:r>
      <w:r w:rsidRPr="001B5A95">
        <w:rPr>
          <w:noProof/>
          <w:sz w:val="24"/>
        </w:rPr>
        <w:t>15</w:t>
      </w:r>
      <w:r w:rsidRPr="001B5A95">
        <w:rPr>
          <w:noProof/>
          <w:sz w:val="24"/>
        </w:rPr>
        <w:fldChar w:fldCharType="end"/>
      </w:r>
    </w:p>
    <w:p w14:paraId="3896005E" w14:textId="77777777" w:rsidR="001B5A95" w:rsidRPr="001B5A95" w:rsidRDefault="001B5A95">
      <w:pPr>
        <w:pStyle w:val="TOC3"/>
        <w:tabs>
          <w:tab w:val="right" w:leader="dot" w:pos="10502"/>
        </w:tabs>
        <w:rPr>
          <w:rFonts w:cstheme="minorBidi"/>
          <w:i w:val="0"/>
          <w:noProof/>
          <w:color w:val="auto"/>
          <w:sz w:val="28"/>
          <w:szCs w:val="24"/>
        </w:rPr>
      </w:pPr>
      <w:r w:rsidRPr="001B5A95">
        <w:rPr>
          <w:noProof/>
          <w:sz w:val="24"/>
        </w:rPr>
        <w:t>Conventional Line Doctrine</w:t>
      </w:r>
      <w:r w:rsidRPr="001B5A95">
        <w:rPr>
          <w:noProof/>
          <w:sz w:val="24"/>
        </w:rPr>
        <w:tab/>
      </w:r>
      <w:r w:rsidRPr="001B5A95">
        <w:rPr>
          <w:noProof/>
          <w:sz w:val="24"/>
        </w:rPr>
        <w:fldChar w:fldCharType="begin"/>
      </w:r>
      <w:r w:rsidRPr="001B5A95">
        <w:rPr>
          <w:noProof/>
          <w:sz w:val="24"/>
        </w:rPr>
        <w:instrText xml:space="preserve"> PAGEREF _Toc280195081 \h </w:instrText>
      </w:r>
      <w:r w:rsidRPr="001B5A95">
        <w:rPr>
          <w:noProof/>
          <w:sz w:val="24"/>
        </w:rPr>
      </w:r>
      <w:r w:rsidRPr="001B5A95">
        <w:rPr>
          <w:noProof/>
          <w:sz w:val="24"/>
        </w:rPr>
        <w:fldChar w:fldCharType="separate"/>
      </w:r>
      <w:r w:rsidRPr="001B5A95">
        <w:rPr>
          <w:noProof/>
          <w:sz w:val="24"/>
        </w:rPr>
        <w:t>15</w:t>
      </w:r>
      <w:r w:rsidRPr="001B5A95">
        <w:rPr>
          <w:noProof/>
          <w:sz w:val="24"/>
        </w:rPr>
        <w:fldChar w:fldCharType="end"/>
      </w:r>
    </w:p>
    <w:p w14:paraId="6D98D5FC"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Robertson v Wallace (2000, QB) pg 204 (failed Conventional line doctrine test)</w:t>
      </w:r>
      <w:r w:rsidRPr="001B5A95">
        <w:rPr>
          <w:noProof/>
          <w:sz w:val="20"/>
        </w:rPr>
        <w:tab/>
      </w:r>
      <w:r w:rsidRPr="001B5A95">
        <w:rPr>
          <w:noProof/>
          <w:sz w:val="20"/>
        </w:rPr>
        <w:fldChar w:fldCharType="begin"/>
      </w:r>
      <w:r w:rsidRPr="001B5A95">
        <w:rPr>
          <w:noProof/>
          <w:sz w:val="20"/>
        </w:rPr>
        <w:instrText xml:space="preserve"> PAGEREF _Toc280195082 \h </w:instrText>
      </w:r>
      <w:r w:rsidRPr="001B5A95">
        <w:rPr>
          <w:noProof/>
          <w:sz w:val="20"/>
        </w:rPr>
      </w:r>
      <w:r w:rsidRPr="001B5A95">
        <w:rPr>
          <w:noProof/>
          <w:sz w:val="20"/>
        </w:rPr>
        <w:fldChar w:fldCharType="separate"/>
      </w:r>
      <w:r w:rsidRPr="001B5A95">
        <w:rPr>
          <w:noProof/>
          <w:sz w:val="20"/>
        </w:rPr>
        <w:t>15</w:t>
      </w:r>
      <w:r w:rsidRPr="001B5A95">
        <w:rPr>
          <w:noProof/>
          <w:sz w:val="20"/>
        </w:rPr>
        <w:fldChar w:fldCharType="end"/>
      </w:r>
    </w:p>
    <w:p w14:paraId="1B561B76" w14:textId="77777777" w:rsidR="001B5A95" w:rsidRPr="001B5A95" w:rsidRDefault="001B5A95">
      <w:pPr>
        <w:pStyle w:val="TOC3"/>
        <w:tabs>
          <w:tab w:val="right" w:leader="dot" w:pos="10502"/>
        </w:tabs>
        <w:rPr>
          <w:rFonts w:cstheme="minorBidi"/>
          <w:i w:val="0"/>
          <w:noProof/>
          <w:color w:val="auto"/>
          <w:sz w:val="28"/>
          <w:szCs w:val="24"/>
        </w:rPr>
      </w:pPr>
      <w:r w:rsidRPr="001B5A95">
        <w:rPr>
          <w:noProof/>
          <w:sz w:val="24"/>
        </w:rPr>
        <w:t>Right of Support</w:t>
      </w:r>
      <w:r w:rsidRPr="001B5A95">
        <w:rPr>
          <w:noProof/>
          <w:sz w:val="24"/>
        </w:rPr>
        <w:tab/>
      </w:r>
      <w:r w:rsidRPr="001B5A95">
        <w:rPr>
          <w:noProof/>
          <w:sz w:val="24"/>
        </w:rPr>
        <w:fldChar w:fldCharType="begin"/>
      </w:r>
      <w:r w:rsidRPr="001B5A95">
        <w:rPr>
          <w:noProof/>
          <w:sz w:val="24"/>
        </w:rPr>
        <w:instrText xml:space="preserve"> PAGEREF _Toc280195083 \h </w:instrText>
      </w:r>
      <w:r w:rsidRPr="001B5A95">
        <w:rPr>
          <w:noProof/>
          <w:sz w:val="24"/>
        </w:rPr>
      </w:r>
      <w:r w:rsidRPr="001B5A95">
        <w:rPr>
          <w:noProof/>
          <w:sz w:val="24"/>
        </w:rPr>
        <w:fldChar w:fldCharType="separate"/>
      </w:r>
      <w:r w:rsidRPr="001B5A95">
        <w:rPr>
          <w:noProof/>
          <w:sz w:val="24"/>
        </w:rPr>
        <w:t>15</w:t>
      </w:r>
      <w:r w:rsidRPr="001B5A95">
        <w:rPr>
          <w:noProof/>
          <w:sz w:val="24"/>
        </w:rPr>
        <w:fldChar w:fldCharType="end"/>
      </w:r>
    </w:p>
    <w:p w14:paraId="51683B88" w14:textId="77777777" w:rsidR="001B5A95" w:rsidRPr="001B5A95" w:rsidRDefault="001B5A95">
      <w:pPr>
        <w:pStyle w:val="TOC2"/>
        <w:tabs>
          <w:tab w:val="right" w:leader="dot" w:pos="10502"/>
        </w:tabs>
        <w:rPr>
          <w:rFonts w:cstheme="minorBidi"/>
          <w:smallCaps w:val="0"/>
          <w:noProof/>
          <w:color w:val="auto"/>
          <w:sz w:val="28"/>
          <w:szCs w:val="24"/>
        </w:rPr>
      </w:pPr>
      <w:r w:rsidRPr="001B5A95">
        <w:rPr>
          <w:noProof/>
          <w:sz w:val="24"/>
        </w:rPr>
        <w:t>Lateral Boundaries - WATER</w:t>
      </w:r>
      <w:r w:rsidRPr="001B5A95">
        <w:rPr>
          <w:noProof/>
          <w:sz w:val="24"/>
        </w:rPr>
        <w:tab/>
      </w:r>
      <w:r w:rsidRPr="001B5A95">
        <w:rPr>
          <w:noProof/>
          <w:sz w:val="24"/>
        </w:rPr>
        <w:fldChar w:fldCharType="begin"/>
      </w:r>
      <w:r w:rsidRPr="001B5A95">
        <w:rPr>
          <w:noProof/>
          <w:sz w:val="24"/>
        </w:rPr>
        <w:instrText xml:space="preserve"> PAGEREF _Toc280195084 \h </w:instrText>
      </w:r>
      <w:r w:rsidRPr="001B5A95">
        <w:rPr>
          <w:noProof/>
          <w:sz w:val="24"/>
        </w:rPr>
      </w:r>
      <w:r w:rsidRPr="001B5A95">
        <w:rPr>
          <w:noProof/>
          <w:sz w:val="24"/>
        </w:rPr>
        <w:fldChar w:fldCharType="separate"/>
      </w:r>
      <w:r w:rsidRPr="001B5A95">
        <w:rPr>
          <w:noProof/>
          <w:sz w:val="24"/>
        </w:rPr>
        <w:t>16</w:t>
      </w:r>
      <w:r w:rsidRPr="001B5A95">
        <w:rPr>
          <w:noProof/>
          <w:sz w:val="24"/>
        </w:rPr>
        <w:fldChar w:fldCharType="end"/>
      </w:r>
    </w:p>
    <w:p w14:paraId="26C0BD0E" w14:textId="77777777" w:rsidR="001B5A95" w:rsidRPr="001B5A95" w:rsidRDefault="001B5A95">
      <w:pPr>
        <w:pStyle w:val="TOC3"/>
        <w:tabs>
          <w:tab w:val="right" w:leader="dot" w:pos="10502"/>
        </w:tabs>
        <w:rPr>
          <w:rFonts w:cstheme="minorBidi"/>
          <w:i w:val="0"/>
          <w:noProof/>
          <w:color w:val="auto"/>
          <w:sz w:val="28"/>
          <w:szCs w:val="24"/>
        </w:rPr>
      </w:pPr>
      <w:r w:rsidRPr="001B5A95">
        <w:rPr>
          <w:noProof/>
          <w:sz w:val="24"/>
          <w:highlight w:val="yellow"/>
        </w:rPr>
        <w:t>Presumption: Ad medium filum aquae</w:t>
      </w:r>
      <w:r w:rsidRPr="001B5A95">
        <w:rPr>
          <w:noProof/>
          <w:sz w:val="24"/>
        </w:rPr>
        <w:t xml:space="preserve"> – “To the centre thread of the stream”</w:t>
      </w:r>
      <w:r w:rsidRPr="001B5A95">
        <w:rPr>
          <w:noProof/>
          <w:sz w:val="24"/>
        </w:rPr>
        <w:tab/>
      </w:r>
      <w:r w:rsidRPr="001B5A95">
        <w:rPr>
          <w:noProof/>
          <w:sz w:val="24"/>
        </w:rPr>
        <w:fldChar w:fldCharType="begin"/>
      </w:r>
      <w:r w:rsidRPr="001B5A95">
        <w:rPr>
          <w:noProof/>
          <w:sz w:val="24"/>
        </w:rPr>
        <w:instrText xml:space="preserve"> PAGEREF _Toc280195085 \h </w:instrText>
      </w:r>
      <w:r w:rsidRPr="001B5A95">
        <w:rPr>
          <w:noProof/>
          <w:sz w:val="24"/>
        </w:rPr>
      </w:r>
      <w:r w:rsidRPr="001B5A95">
        <w:rPr>
          <w:noProof/>
          <w:sz w:val="24"/>
        </w:rPr>
        <w:fldChar w:fldCharType="separate"/>
      </w:r>
      <w:r w:rsidRPr="001B5A95">
        <w:rPr>
          <w:noProof/>
          <w:sz w:val="24"/>
        </w:rPr>
        <w:t>16</w:t>
      </w:r>
      <w:r w:rsidRPr="001B5A95">
        <w:rPr>
          <w:noProof/>
          <w:sz w:val="24"/>
        </w:rPr>
        <w:fldChar w:fldCharType="end"/>
      </w:r>
    </w:p>
    <w:p w14:paraId="4B218419"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R v Nikal (1996, SCC) pg 213</w:t>
      </w:r>
      <w:r w:rsidRPr="001B5A95">
        <w:rPr>
          <w:noProof/>
          <w:sz w:val="20"/>
        </w:rPr>
        <w:tab/>
      </w:r>
      <w:r w:rsidRPr="001B5A95">
        <w:rPr>
          <w:noProof/>
          <w:sz w:val="20"/>
        </w:rPr>
        <w:fldChar w:fldCharType="begin"/>
      </w:r>
      <w:r w:rsidRPr="001B5A95">
        <w:rPr>
          <w:noProof/>
          <w:sz w:val="20"/>
        </w:rPr>
        <w:instrText xml:space="preserve"> PAGEREF _Toc280195086 \h </w:instrText>
      </w:r>
      <w:r w:rsidRPr="001B5A95">
        <w:rPr>
          <w:noProof/>
          <w:sz w:val="20"/>
        </w:rPr>
      </w:r>
      <w:r w:rsidRPr="001B5A95">
        <w:rPr>
          <w:noProof/>
          <w:sz w:val="20"/>
        </w:rPr>
        <w:fldChar w:fldCharType="separate"/>
      </w:r>
      <w:r w:rsidRPr="001B5A95">
        <w:rPr>
          <w:noProof/>
          <w:sz w:val="20"/>
        </w:rPr>
        <w:t>17</w:t>
      </w:r>
      <w:r w:rsidRPr="001B5A95">
        <w:rPr>
          <w:noProof/>
          <w:sz w:val="20"/>
        </w:rPr>
        <w:fldChar w:fldCharType="end"/>
      </w:r>
    </w:p>
    <w:p w14:paraId="5FD58DE5" w14:textId="77777777" w:rsidR="001B5A95" w:rsidRPr="001B5A95" w:rsidRDefault="001B5A95">
      <w:pPr>
        <w:pStyle w:val="TOC3"/>
        <w:tabs>
          <w:tab w:val="right" w:leader="dot" w:pos="10502"/>
        </w:tabs>
        <w:rPr>
          <w:rFonts w:cstheme="minorBidi"/>
          <w:i w:val="0"/>
          <w:noProof/>
          <w:color w:val="auto"/>
          <w:sz w:val="28"/>
          <w:szCs w:val="24"/>
        </w:rPr>
      </w:pPr>
      <w:r w:rsidRPr="001B5A95">
        <w:rPr>
          <w:noProof/>
          <w:sz w:val="24"/>
          <w:highlight w:val="yellow"/>
        </w:rPr>
        <w:t>Law of Accretion</w:t>
      </w:r>
      <w:r w:rsidRPr="001B5A95">
        <w:rPr>
          <w:noProof/>
          <w:sz w:val="24"/>
        </w:rPr>
        <w:tab/>
      </w:r>
      <w:r w:rsidRPr="001B5A95">
        <w:rPr>
          <w:noProof/>
          <w:sz w:val="24"/>
        </w:rPr>
        <w:fldChar w:fldCharType="begin"/>
      </w:r>
      <w:r w:rsidRPr="001B5A95">
        <w:rPr>
          <w:noProof/>
          <w:sz w:val="24"/>
        </w:rPr>
        <w:instrText xml:space="preserve"> PAGEREF _Toc280195087 \h </w:instrText>
      </w:r>
      <w:r w:rsidRPr="001B5A95">
        <w:rPr>
          <w:noProof/>
          <w:sz w:val="24"/>
        </w:rPr>
      </w:r>
      <w:r w:rsidRPr="001B5A95">
        <w:rPr>
          <w:noProof/>
          <w:sz w:val="24"/>
        </w:rPr>
        <w:fldChar w:fldCharType="separate"/>
      </w:r>
      <w:r w:rsidRPr="001B5A95">
        <w:rPr>
          <w:noProof/>
          <w:sz w:val="24"/>
        </w:rPr>
        <w:t>17</w:t>
      </w:r>
      <w:r w:rsidRPr="001B5A95">
        <w:rPr>
          <w:noProof/>
          <w:sz w:val="24"/>
        </w:rPr>
        <w:fldChar w:fldCharType="end"/>
      </w:r>
    </w:p>
    <w:p w14:paraId="1EB169BA" w14:textId="77777777" w:rsidR="001B5A95" w:rsidRPr="001B5A95" w:rsidRDefault="001B5A95">
      <w:pPr>
        <w:pStyle w:val="TOC1"/>
        <w:tabs>
          <w:tab w:val="right" w:leader="dot" w:pos="10502"/>
        </w:tabs>
        <w:rPr>
          <w:rFonts w:cstheme="minorBidi"/>
          <w:b w:val="0"/>
          <w:caps w:val="0"/>
          <w:noProof/>
          <w:color w:val="auto"/>
          <w:sz w:val="28"/>
          <w:szCs w:val="24"/>
        </w:rPr>
      </w:pPr>
      <w:r w:rsidRPr="001B5A95">
        <w:rPr>
          <w:noProof/>
          <w:sz w:val="24"/>
          <w:highlight w:val="yellow"/>
        </w:rPr>
        <w:t>Copyright</w:t>
      </w:r>
      <w:r w:rsidRPr="001B5A95">
        <w:rPr>
          <w:noProof/>
          <w:sz w:val="24"/>
        </w:rPr>
        <w:tab/>
      </w:r>
      <w:r w:rsidRPr="001B5A95">
        <w:rPr>
          <w:noProof/>
          <w:sz w:val="24"/>
        </w:rPr>
        <w:fldChar w:fldCharType="begin"/>
      </w:r>
      <w:r w:rsidRPr="001B5A95">
        <w:rPr>
          <w:noProof/>
          <w:sz w:val="24"/>
        </w:rPr>
        <w:instrText xml:space="preserve"> PAGEREF _Toc280195088 \h </w:instrText>
      </w:r>
      <w:r w:rsidRPr="001B5A95">
        <w:rPr>
          <w:noProof/>
          <w:sz w:val="24"/>
        </w:rPr>
      </w:r>
      <w:r w:rsidRPr="001B5A95">
        <w:rPr>
          <w:noProof/>
          <w:sz w:val="24"/>
        </w:rPr>
        <w:fldChar w:fldCharType="separate"/>
      </w:r>
      <w:r w:rsidRPr="001B5A95">
        <w:rPr>
          <w:noProof/>
          <w:sz w:val="24"/>
        </w:rPr>
        <w:t>18</w:t>
      </w:r>
      <w:r w:rsidRPr="001B5A95">
        <w:rPr>
          <w:noProof/>
          <w:sz w:val="24"/>
        </w:rPr>
        <w:fldChar w:fldCharType="end"/>
      </w:r>
    </w:p>
    <w:p w14:paraId="1731CEC1" w14:textId="77777777" w:rsidR="001B5A95" w:rsidRPr="001B5A95" w:rsidRDefault="001B5A95">
      <w:pPr>
        <w:pStyle w:val="TOC2"/>
        <w:tabs>
          <w:tab w:val="right" w:leader="dot" w:pos="10502"/>
        </w:tabs>
        <w:rPr>
          <w:rFonts w:cstheme="minorBidi"/>
          <w:smallCaps w:val="0"/>
          <w:noProof/>
          <w:color w:val="auto"/>
          <w:sz w:val="28"/>
          <w:szCs w:val="24"/>
        </w:rPr>
      </w:pPr>
      <w:r w:rsidRPr="001B5A95">
        <w:rPr>
          <w:noProof/>
          <w:sz w:val="24"/>
        </w:rPr>
        <w:t>Intellectual Property (IP)</w:t>
      </w:r>
      <w:r w:rsidRPr="001B5A95">
        <w:rPr>
          <w:noProof/>
          <w:sz w:val="24"/>
        </w:rPr>
        <w:tab/>
      </w:r>
      <w:r w:rsidRPr="001B5A95">
        <w:rPr>
          <w:noProof/>
          <w:sz w:val="24"/>
        </w:rPr>
        <w:fldChar w:fldCharType="begin"/>
      </w:r>
      <w:r w:rsidRPr="001B5A95">
        <w:rPr>
          <w:noProof/>
          <w:sz w:val="24"/>
        </w:rPr>
        <w:instrText xml:space="preserve"> PAGEREF _Toc280195089 \h </w:instrText>
      </w:r>
      <w:r w:rsidRPr="001B5A95">
        <w:rPr>
          <w:noProof/>
          <w:sz w:val="24"/>
        </w:rPr>
      </w:r>
      <w:r w:rsidRPr="001B5A95">
        <w:rPr>
          <w:noProof/>
          <w:sz w:val="24"/>
        </w:rPr>
        <w:fldChar w:fldCharType="separate"/>
      </w:r>
      <w:r w:rsidRPr="001B5A95">
        <w:rPr>
          <w:noProof/>
          <w:sz w:val="24"/>
        </w:rPr>
        <w:t>18</w:t>
      </w:r>
      <w:r w:rsidRPr="001B5A95">
        <w:rPr>
          <w:noProof/>
          <w:sz w:val="24"/>
        </w:rPr>
        <w:fldChar w:fldCharType="end"/>
      </w:r>
    </w:p>
    <w:p w14:paraId="6CD56ED8" w14:textId="77777777" w:rsidR="001B5A95" w:rsidRPr="001B5A95" w:rsidRDefault="001B5A95">
      <w:pPr>
        <w:pStyle w:val="TOC3"/>
        <w:tabs>
          <w:tab w:val="right" w:leader="dot" w:pos="10502"/>
        </w:tabs>
        <w:rPr>
          <w:rFonts w:cstheme="minorBidi"/>
          <w:i w:val="0"/>
          <w:noProof/>
          <w:color w:val="auto"/>
          <w:sz w:val="28"/>
          <w:szCs w:val="24"/>
        </w:rPr>
      </w:pPr>
      <w:r w:rsidRPr="001B5A95">
        <w:rPr>
          <w:noProof/>
          <w:sz w:val="24"/>
        </w:rPr>
        <w:t>Property Rights in Ideas</w:t>
      </w:r>
      <w:r w:rsidRPr="001B5A95">
        <w:rPr>
          <w:noProof/>
          <w:sz w:val="24"/>
        </w:rPr>
        <w:tab/>
      </w:r>
      <w:r w:rsidRPr="001B5A95">
        <w:rPr>
          <w:noProof/>
          <w:sz w:val="24"/>
        </w:rPr>
        <w:fldChar w:fldCharType="begin"/>
      </w:r>
      <w:r w:rsidRPr="001B5A95">
        <w:rPr>
          <w:noProof/>
          <w:sz w:val="24"/>
        </w:rPr>
        <w:instrText xml:space="preserve"> PAGEREF _Toc280195090 \h </w:instrText>
      </w:r>
      <w:r w:rsidRPr="001B5A95">
        <w:rPr>
          <w:noProof/>
          <w:sz w:val="24"/>
        </w:rPr>
      </w:r>
      <w:r w:rsidRPr="001B5A95">
        <w:rPr>
          <w:noProof/>
          <w:sz w:val="24"/>
        </w:rPr>
        <w:fldChar w:fldCharType="separate"/>
      </w:r>
      <w:r w:rsidRPr="001B5A95">
        <w:rPr>
          <w:noProof/>
          <w:sz w:val="24"/>
        </w:rPr>
        <w:t>18</w:t>
      </w:r>
      <w:r w:rsidRPr="001B5A95">
        <w:rPr>
          <w:noProof/>
          <w:sz w:val="24"/>
        </w:rPr>
        <w:fldChar w:fldCharType="end"/>
      </w:r>
    </w:p>
    <w:p w14:paraId="530A3F2A"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Desney v Wilder (1956) (ideas can’t be property)</w:t>
      </w:r>
      <w:r w:rsidRPr="001B5A95">
        <w:rPr>
          <w:noProof/>
          <w:sz w:val="20"/>
        </w:rPr>
        <w:tab/>
      </w:r>
      <w:r w:rsidRPr="001B5A95">
        <w:rPr>
          <w:noProof/>
          <w:sz w:val="20"/>
        </w:rPr>
        <w:fldChar w:fldCharType="begin"/>
      </w:r>
      <w:r w:rsidRPr="001B5A95">
        <w:rPr>
          <w:noProof/>
          <w:sz w:val="20"/>
        </w:rPr>
        <w:instrText xml:space="preserve"> PAGEREF _Toc280195091 \h </w:instrText>
      </w:r>
      <w:r w:rsidRPr="001B5A95">
        <w:rPr>
          <w:noProof/>
          <w:sz w:val="20"/>
        </w:rPr>
      </w:r>
      <w:r w:rsidRPr="001B5A95">
        <w:rPr>
          <w:noProof/>
          <w:sz w:val="20"/>
        </w:rPr>
        <w:fldChar w:fldCharType="separate"/>
      </w:r>
      <w:r w:rsidRPr="001B5A95">
        <w:rPr>
          <w:noProof/>
          <w:sz w:val="20"/>
        </w:rPr>
        <w:t>18</w:t>
      </w:r>
      <w:r w:rsidRPr="001B5A95">
        <w:rPr>
          <w:noProof/>
          <w:sz w:val="20"/>
        </w:rPr>
        <w:fldChar w:fldCharType="end"/>
      </w:r>
    </w:p>
    <w:p w14:paraId="4B262146" w14:textId="77777777" w:rsidR="001B5A95" w:rsidRPr="001B5A95" w:rsidRDefault="001B5A95">
      <w:pPr>
        <w:pStyle w:val="TOC3"/>
        <w:tabs>
          <w:tab w:val="right" w:leader="dot" w:pos="10502"/>
        </w:tabs>
        <w:rPr>
          <w:rFonts w:cstheme="minorBidi"/>
          <w:i w:val="0"/>
          <w:noProof/>
          <w:color w:val="auto"/>
          <w:sz w:val="28"/>
          <w:szCs w:val="24"/>
        </w:rPr>
      </w:pPr>
      <w:r w:rsidRPr="001B5A95">
        <w:rPr>
          <w:noProof/>
          <w:sz w:val="24"/>
        </w:rPr>
        <w:t>Property Rights in Information</w:t>
      </w:r>
      <w:r w:rsidRPr="001B5A95">
        <w:rPr>
          <w:noProof/>
          <w:sz w:val="24"/>
        </w:rPr>
        <w:tab/>
      </w:r>
      <w:r w:rsidRPr="001B5A95">
        <w:rPr>
          <w:noProof/>
          <w:sz w:val="24"/>
        </w:rPr>
        <w:fldChar w:fldCharType="begin"/>
      </w:r>
      <w:r w:rsidRPr="001B5A95">
        <w:rPr>
          <w:noProof/>
          <w:sz w:val="24"/>
        </w:rPr>
        <w:instrText xml:space="preserve"> PAGEREF _Toc280195092 \h </w:instrText>
      </w:r>
      <w:r w:rsidRPr="001B5A95">
        <w:rPr>
          <w:noProof/>
          <w:sz w:val="24"/>
        </w:rPr>
      </w:r>
      <w:r w:rsidRPr="001B5A95">
        <w:rPr>
          <w:noProof/>
          <w:sz w:val="24"/>
        </w:rPr>
        <w:fldChar w:fldCharType="separate"/>
      </w:r>
      <w:r w:rsidRPr="001B5A95">
        <w:rPr>
          <w:noProof/>
          <w:sz w:val="24"/>
        </w:rPr>
        <w:t>19</w:t>
      </w:r>
      <w:r w:rsidRPr="001B5A95">
        <w:rPr>
          <w:noProof/>
          <w:sz w:val="24"/>
        </w:rPr>
        <w:fldChar w:fldCharType="end"/>
      </w:r>
    </w:p>
    <w:p w14:paraId="10D74D4E"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International News Service v Associated Press (1918, US) (information is not protected)</w:t>
      </w:r>
      <w:r w:rsidRPr="001B5A95">
        <w:rPr>
          <w:noProof/>
          <w:sz w:val="20"/>
        </w:rPr>
        <w:tab/>
      </w:r>
      <w:r w:rsidRPr="001B5A95">
        <w:rPr>
          <w:noProof/>
          <w:sz w:val="20"/>
        </w:rPr>
        <w:fldChar w:fldCharType="begin"/>
      </w:r>
      <w:r w:rsidRPr="001B5A95">
        <w:rPr>
          <w:noProof/>
          <w:sz w:val="20"/>
        </w:rPr>
        <w:instrText xml:space="preserve"> PAGEREF _Toc280195093 \h </w:instrText>
      </w:r>
      <w:r w:rsidRPr="001B5A95">
        <w:rPr>
          <w:noProof/>
          <w:sz w:val="20"/>
        </w:rPr>
      </w:r>
      <w:r w:rsidRPr="001B5A95">
        <w:rPr>
          <w:noProof/>
          <w:sz w:val="20"/>
        </w:rPr>
        <w:fldChar w:fldCharType="separate"/>
      </w:r>
      <w:r w:rsidRPr="001B5A95">
        <w:rPr>
          <w:noProof/>
          <w:sz w:val="20"/>
        </w:rPr>
        <w:t>19</w:t>
      </w:r>
      <w:r w:rsidRPr="001B5A95">
        <w:rPr>
          <w:noProof/>
          <w:sz w:val="20"/>
        </w:rPr>
        <w:fldChar w:fldCharType="end"/>
      </w:r>
    </w:p>
    <w:p w14:paraId="2EBD58C4"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CCH Canadian et al v. LSUC (2004, SCC)</w:t>
      </w:r>
      <w:r w:rsidRPr="001B5A95">
        <w:rPr>
          <w:noProof/>
          <w:sz w:val="20"/>
        </w:rPr>
        <w:tab/>
      </w:r>
      <w:r w:rsidRPr="001B5A95">
        <w:rPr>
          <w:noProof/>
          <w:sz w:val="20"/>
        </w:rPr>
        <w:fldChar w:fldCharType="begin"/>
      </w:r>
      <w:r w:rsidRPr="001B5A95">
        <w:rPr>
          <w:noProof/>
          <w:sz w:val="20"/>
        </w:rPr>
        <w:instrText xml:space="preserve"> PAGEREF _Toc280195094 \h </w:instrText>
      </w:r>
      <w:r w:rsidRPr="001B5A95">
        <w:rPr>
          <w:noProof/>
          <w:sz w:val="20"/>
        </w:rPr>
      </w:r>
      <w:r w:rsidRPr="001B5A95">
        <w:rPr>
          <w:noProof/>
          <w:sz w:val="20"/>
        </w:rPr>
        <w:fldChar w:fldCharType="separate"/>
      </w:r>
      <w:r w:rsidRPr="001B5A95">
        <w:rPr>
          <w:noProof/>
          <w:sz w:val="20"/>
        </w:rPr>
        <w:t>19</w:t>
      </w:r>
      <w:r w:rsidRPr="001B5A95">
        <w:rPr>
          <w:noProof/>
          <w:sz w:val="20"/>
        </w:rPr>
        <w:fldChar w:fldCharType="end"/>
      </w:r>
    </w:p>
    <w:p w14:paraId="31033038" w14:textId="77777777" w:rsidR="001B5A95" w:rsidRPr="001B5A95" w:rsidRDefault="001B5A95">
      <w:pPr>
        <w:pStyle w:val="TOC2"/>
        <w:tabs>
          <w:tab w:val="right" w:leader="dot" w:pos="10502"/>
        </w:tabs>
        <w:rPr>
          <w:rFonts w:cstheme="minorBidi"/>
          <w:smallCaps w:val="0"/>
          <w:noProof/>
          <w:color w:val="auto"/>
          <w:sz w:val="28"/>
          <w:szCs w:val="24"/>
        </w:rPr>
      </w:pPr>
      <w:r w:rsidRPr="001B5A95">
        <w:rPr>
          <w:noProof/>
          <w:sz w:val="24"/>
        </w:rPr>
        <w:t>Copyright – Economic Rights</w:t>
      </w:r>
      <w:r w:rsidRPr="001B5A95">
        <w:rPr>
          <w:noProof/>
          <w:sz w:val="24"/>
        </w:rPr>
        <w:tab/>
      </w:r>
      <w:r w:rsidRPr="001B5A95">
        <w:rPr>
          <w:noProof/>
          <w:sz w:val="24"/>
        </w:rPr>
        <w:fldChar w:fldCharType="begin"/>
      </w:r>
      <w:r w:rsidRPr="001B5A95">
        <w:rPr>
          <w:noProof/>
          <w:sz w:val="24"/>
        </w:rPr>
        <w:instrText xml:space="preserve"> PAGEREF _Toc280195095 \h </w:instrText>
      </w:r>
      <w:r w:rsidRPr="001B5A95">
        <w:rPr>
          <w:noProof/>
          <w:sz w:val="24"/>
        </w:rPr>
      </w:r>
      <w:r w:rsidRPr="001B5A95">
        <w:rPr>
          <w:noProof/>
          <w:sz w:val="24"/>
        </w:rPr>
        <w:fldChar w:fldCharType="separate"/>
      </w:r>
      <w:r w:rsidRPr="001B5A95">
        <w:rPr>
          <w:noProof/>
          <w:sz w:val="24"/>
        </w:rPr>
        <w:t>20</w:t>
      </w:r>
      <w:r w:rsidRPr="001B5A95">
        <w:rPr>
          <w:noProof/>
          <w:sz w:val="24"/>
        </w:rPr>
        <w:fldChar w:fldCharType="end"/>
      </w:r>
    </w:p>
    <w:p w14:paraId="625DA617" w14:textId="77777777" w:rsidR="001B5A95" w:rsidRPr="001B5A95" w:rsidRDefault="001B5A95">
      <w:pPr>
        <w:pStyle w:val="TOC3"/>
        <w:tabs>
          <w:tab w:val="right" w:leader="dot" w:pos="10502"/>
        </w:tabs>
        <w:rPr>
          <w:rFonts w:cstheme="minorBidi"/>
          <w:i w:val="0"/>
          <w:noProof/>
          <w:color w:val="auto"/>
          <w:sz w:val="28"/>
          <w:szCs w:val="24"/>
        </w:rPr>
      </w:pPr>
      <w:r w:rsidRPr="001B5A95">
        <w:rPr>
          <w:noProof/>
          <w:sz w:val="24"/>
          <w:u w:val="single"/>
        </w:rPr>
        <w:t>Step 1</w:t>
      </w:r>
      <w:r w:rsidRPr="001B5A95">
        <w:rPr>
          <w:noProof/>
          <w:sz w:val="24"/>
        </w:rPr>
        <w:t xml:space="preserve">: What are the conditions for the subsistence of copyright in works? </w:t>
      </w:r>
      <w:r w:rsidRPr="001B5A95">
        <w:rPr>
          <w:noProof/>
          <w:sz w:val="24"/>
          <w:highlight w:val="cyan"/>
        </w:rPr>
        <w:t>(S. 5)</w:t>
      </w:r>
      <w:r w:rsidRPr="001B5A95">
        <w:rPr>
          <w:noProof/>
          <w:sz w:val="24"/>
        </w:rPr>
        <w:tab/>
      </w:r>
      <w:r w:rsidRPr="001B5A95">
        <w:rPr>
          <w:noProof/>
          <w:sz w:val="24"/>
        </w:rPr>
        <w:fldChar w:fldCharType="begin"/>
      </w:r>
      <w:r w:rsidRPr="001B5A95">
        <w:rPr>
          <w:noProof/>
          <w:sz w:val="24"/>
        </w:rPr>
        <w:instrText xml:space="preserve"> PAGEREF _Toc280195096 \h </w:instrText>
      </w:r>
      <w:r w:rsidRPr="001B5A95">
        <w:rPr>
          <w:noProof/>
          <w:sz w:val="24"/>
        </w:rPr>
      </w:r>
      <w:r w:rsidRPr="001B5A95">
        <w:rPr>
          <w:noProof/>
          <w:sz w:val="24"/>
        </w:rPr>
        <w:fldChar w:fldCharType="separate"/>
      </w:r>
      <w:r w:rsidRPr="001B5A95">
        <w:rPr>
          <w:noProof/>
          <w:sz w:val="24"/>
        </w:rPr>
        <w:t>20</w:t>
      </w:r>
      <w:r w:rsidRPr="001B5A95">
        <w:rPr>
          <w:noProof/>
          <w:sz w:val="24"/>
        </w:rPr>
        <w:fldChar w:fldCharType="end"/>
      </w:r>
    </w:p>
    <w:p w14:paraId="3DB9A0B7" w14:textId="77777777" w:rsidR="001B5A95" w:rsidRPr="001B5A95" w:rsidRDefault="001B5A95">
      <w:pPr>
        <w:pStyle w:val="TOC3"/>
        <w:tabs>
          <w:tab w:val="right" w:leader="dot" w:pos="10502"/>
        </w:tabs>
        <w:rPr>
          <w:rFonts w:cstheme="minorBidi"/>
          <w:i w:val="0"/>
          <w:noProof/>
          <w:color w:val="auto"/>
          <w:sz w:val="28"/>
          <w:szCs w:val="24"/>
        </w:rPr>
      </w:pPr>
      <w:r w:rsidRPr="001B5A95">
        <w:rPr>
          <w:noProof/>
          <w:sz w:val="24"/>
          <w:u w:val="single"/>
        </w:rPr>
        <w:lastRenderedPageBreak/>
        <w:t>Step 2</w:t>
      </w:r>
      <w:r w:rsidRPr="001B5A95">
        <w:rPr>
          <w:noProof/>
          <w:sz w:val="24"/>
        </w:rPr>
        <w:t>: Copyright Infringement?</w:t>
      </w:r>
      <w:r w:rsidRPr="001B5A95">
        <w:rPr>
          <w:noProof/>
          <w:sz w:val="24"/>
        </w:rPr>
        <w:tab/>
      </w:r>
      <w:r w:rsidRPr="001B5A95">
        <w:rPr>
          <w:noProof/>
          <w:sz w:val="24"/>
        </w:rPr>
        <w:fldChar w:fldCharType="begin"/>
      </w:r>
      <w:r w:rsidRPr="001B5A95">
        <w:rPr>
          <w:noProof/>
          <w:sz w:val="24"/>
        </w:rPr>
        <w:instrText xml:space="preserve"> PAGEREF _Toc280195097 \h </w:instrText>
      </w:r>
      <w:r w:rsidRPr="001B5A95">
        <w:rPr>
          <w:noProof/>
          <w:sz w:val="24"/>
        </w:rPr>
      </w:r>
      <w:r w:rsidRPr="001B5A95">
        <w:rPr>
          <w:noProof/>
          <w:sz w:val="24"/>
        </w:rPr>
        <w:fldChar w:fldCharType="separate"/>
      </w:r>
      <w:r w:rsidRPr="001B5A95">
        <w:rPr>
          <w:noProof/>
          <w:sz w:val="24"/>
        </w:rPr>
        <w:t>21</w:t>
      </w:r>
      <w:r w:rsidRPr="001B5A95">
        <w:rPr>
          <w:noProof/>
          <w:sz w:val="24"/>
        </w:rPr>
        <w:fldChar w:fldCharType="end"/>
      </w:r>
    </w:p>
    <w:p w14:paraId="15575696" w14:textId="77777777" w:rsidR="001B5A95" w:rsidRPr="001B5A95" w:rsidRDefault="001B5A95">
      <w:pPr>
        <w:pStyle w:val="TOC3"/>
        <w:tabs>
          <w:tab w:val="right" w:leader="dot" w:pos="10502"/>
        </w:tabs>
        <w:rPr>
          <w:rFonts w:cstheme="minorBidi"/>
          <w:i w:val="0"/>
          <w:noProof/>
          <w:color w:val="auto"/>
          <w:sz w:val="28"/>
          <w:szCs w:val="24"/>
        </w:rPr>
      </w:pPr>
      <w:r w:rsidRPr="001B5A95">
        <w:rPr>
          <w:noProof/>
          <w:sz w:val="24"/>
          <w:u w:val="single"/>
        </w:rPr>
        <w:t>Step 3:</w:t>
      </w:r>
      <w:r w:rsidRPr="001B5A95">
        <w:rPr>
          <w:noProof/>
          <w:sz w:val="24"/>
        </w:rPr>
        <w:t xml:space="preserve"> What was the purpose of the dealing (does it fit into one of the 8 categories)?</w:t>
      </w:r>
      <w:r w:rsidRPr="001B5A95">
        <w:rPr>
          <w:noProof/>
          <w:sz w:val="24"/>
        </w:rPr>
        <w:tab/>
      </w:r>
      <w:r w:rsidRPr="001B5A95">
        <w:rPr>
          <w:noProof/>
          <w:sz w:val="24"/>
        </w:rPr>
        <w:fldChar w:fldCharType="begin"/>
      </w:r>
      <w:r w:rsidRPr="001B5A95">
        <w:rPr>
          <w:noProof/>
          <w:sz w:val="24"/>
        </w:rPr>
        <w:instrText xml:space="preserve"> PAGEREF _Toc280195098 \h </w:instrText>
      </w:r>
      <w:r w:rsidRPr="001B5A95">
        <w:rPr>
          <w:noProof/>
          <w:sz w:val="24"/>
        </w:rPr>
      </w:r>
      <w:r w:rsidRPr="001B5A95">
        <w:rPr>
          <w:noProof/>
          <w:sz w:val="24"/>
        </w:rPr>
        <w:fldChar w:fldCharType="separate"/>
      </w:r>
      <w:r w:rsidRPr="001B5A95">
        <w:rPr>
          <w:noProof/>
          <w:sz w:val="24"/>
        </w:rPr>
        <w:t>22</w:t>
      </w:r>
      <w:r w:rsidRPr="001B5A95">
        <w:rPr>
          <w:noProof/>
          <w:sz w:val="24"/>
        </w:rPr>
        <w:fldChar w:fldCharType="end"/>
      </w:r>
    </w:p>
    <w:p w14:paraId="52A1849E" w14:textId="77777777" w:rsidR="001B5A95" w:rsidRPr="001B5A95" w:rsidRDefault="001B5A95">
      <w:pPr>
        <w:pStyle w:val="TOC3"/>
        <w:tabs>
          <w:tab w:val="right" w:leader="dot" w:pos="10502"/>
        </w:tabs>
        <w:rPr>
          <w:rFonts w:cstheme="minorBidi"/>
          <w:i w:val="0"/>
          <w:noProof/>
          <w:color w:val="auto"/>
          <w:sz w:val="28"/>
          <w:szCs w:val="24"/>
        </w:rPr>
      </w:pPr>
      <w:r w:rsidRPr="001B5A95">
        <w:rPr>
          <w:noProof/>
          <w:sz w:val="24"/>
          <w:u w:val="single"/>
        </w:rPr>
        <w:t>Step 4:</w:t>
      </w:r>
      <w:r w:rsidRPr="001B5A95">
        <w:rPr>
          <w:noProof/>
          <w:sz w:val="24"/>
        </w:rPr>
        <w:t xml:space="preserve"> Was the dealing fair?</w:t>
      </w:r>
      <w:r w:rsidRPr="001B5A95">
        <w:rPr>
          <w:noProof/>
          <w:sz w:val="24"/>
        </w:rPr>
        <w:tab/>
      </w:r>
      <w:r w:rsidRPr="001B5A95">
        <w:rPr>
          <w:noProof/>
          <w:sz w:val="24"/>
        </w:rPr>
        <w:fldChar w:fldCharType="begin"/>
      </w:r>
      <w:r w:rsidRPr="001B5A95">
        <w:rPr>
          <w:noProof/>
          <w:sz w:val="24"/>
        </w:rPr>
        <w:instrText xml:space="preserve"> PAGEREF _Toc280195099 \h </w:instrText>
      </w:r>
      <w:r w:rsidRPr="001B5A95">
        <w:rPr>
          <w:noProof/>
          <w:sz w:val="24"/>
        </w:rPr>
      </w:r>
      <w:r w:rsidRPr="001B5A95">
        <w:rPr>
          <w:noProof/>
          <w:sz w:val="24"/>
        </w:rPr>
        <w:fldChar w:fldCharType="separate"/>
      </w:r>
      <w:r w:rsidRPr="001B5A95">
        <w:rPr>
          <w:noProof/>
          <w:sz w:val="24"/>
        </w:rPr>
        <w:t>22</w:t>
      </w:r>
      <w:r w:rsidRPr="001B5A95">
        <w:rPr>
          <w:noProof/>
          <w:sz w:val="24"/>
        </w:rPr>
        <w:fldChar w:fldCharType="end"/>
      </w:r>
    </w:p>
    <w:p w14:paraId="19699038"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Théberge v Galerie d’Art du Petit Champlain (2002, SCC) (reproduction = additional or new copies)</w:t>
      </w:r>
      <w:r w:rsidRPr="001B5A95">
        <w:rPr>
          <w:noProof/>
          <w:sz w:val="20"/>
        </w:rPr>
        <w:tab/>
      </w:r>
      <w:r w:rsidRPr="001B5A95">
        <w:rPr>
          <w:noProof/>
          <w:sz w:val="20"/>
        </w:rPr>
        <w:fldChar w:fldCharType="begin"/>
      </w:r>
      <w:r w:rsidRPr="001B5A95">
        <w:rPr>
          <w:noProof/>
          <w:sz w:val="20"/>
        </w:rPr>
        <w:instrText xml:space="preserve"> PAGEREF _Toc280195100 \h </w:instrText>
      </w:r>
      <w:r w:rsidRPr="001B5A95">
        <w:rPr>
          <w:noProof/>
          <w:sz w:val="20"/>
        </w:rPr>
      </w:r>
      <w:r w:rsidRPr="001B5A95">
        <w:rPr>
          <w:noProof/>
          <w:sz w:val="20"/>
        </w:rPr>
        <w:fldChar w:fldCharType="separate"/>
      </w:r>
      <w:r w:rsidRPr="001B5A95">
        <w:rPr>
          <w:noProof/>
          <w:sz w:val="20"/>
        </w:rPr>
        <w:t>23</w:t>
      </w:r>
      <w:r w:rsidRPr="001B5A95">
        <w:rPr>
          <w:noProof/>
          <w:sz w:val="20"/>
        </w:rPr>
        <w:fldChar w:fldCharType="end"/>
      </w:r>
    </w:p>
    <w:p w14:paraId="01CE80A0"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SOCAN v. Bell Canada (2012, SCC)</w:t>
      </w:r>
      <w:r w:rsidRPr="001B5A95">
        <w:rPr>
          <w:noProof/>
          <w:sz w:val="20"/>
        </w:rPr>
        <w:tab/>
      </w:r>
      <w:r w:rsidRPr="001B5A95">
        <w:rPr>
          <w:noProof/>
          <w:sz w:val="20"/>
        </w:rPr>
        <w:fldChar w:fldCharType="begin"/>
      </w:r>
      <w:r w:rsidRPr="001B5A95">
        <w:rPr>
          <w:noProof/>
          <w:sz w:val="20"/>
        </w:rPr>
        <w:instrText xml:space="preserve"> PAGEREF _Toc280195101 \h </w:instrText>
      </w:r>
      <w:r w:rsidRPr="001B5A95">
        <w:rPr>
          <w:noProof/>
          <w:sz w:val="20"/>
        </w:rPr>
      </w:r>
      <w:r w:rsidRPr="001B5A95">
        <w:rPr>
          <w:noProof/>
          <w:sz w:val="20"/>
        </w:rPr>
        <w:fldChar w:fldCharType="separate"/>
      </w:r>
      <w:r w:rsidRPr="001B5A95">
        <w:rPr>
          <w:noProof/>
          <w:sz w:val="20"/>
        </w:rPr>
        <w:t>23</w:t>
      </w:r>
      <w:r w:rsidRPr="001B5A95">
        <w:rPr>
          <w:noProof/>
          <w:sz w:val="20"/>
        </w:rPr>
        <w:fldChar w:fldCharType="end"/>
      </w:r>
    </w:p>
    <w:p w14:paraId="6A292A27" w14:textId="77777777" w:rsidR="001B5A95" w:rsidRPr="001B5A95" w:rsidRDefault="001B5A95">
      <w:pPr>
        <w:pStyle w:val="TOC2"/>
        <w:tabs>
          <w:tab w:val="right" w:leader="dot" w:pos="10502"/>
        </w:tabs>
        <w:rPr>
          <w:rFonts w:cstheme="minorBidi"/>
          <w:smallCaps w:val="0"/>
          <w:noProof/>
          <w:color w:val="auto"/>
          <w:sz w:val="28"/>
          <w:szCs w:val="24"/>
        </w:rPr>
      </w:pPr>
      <w:r w:rsidRPr="001B5A95">
        <w:rPr>
          <w:noProof/>
          <w:sz w:val="24"/>
        </w:rPr>
        <w:t>Copyright – Moral Rights</w:t>
      </w:r>
      <w:r w:rsidRPr="001B5A95">
        <w:rPr>
          <w:noProof/>
          <w:sz w:val="24"/>
        </w:rPr>
        <w:tab/>
      </w:r>
      <w:r w:rsidRPr="001B5A95">
        <w:rPr>
          <w:noProof/>
          <w:sz w:val="24"/>
        </w:rPr>
        <w:fldChar w:fldCharType="begin"/>
      </w:r>
      <w:r w:rsidRPr="001B5A95">
        <w:rPr>
          <w:noProof/>
          <w:sz w:val="24"/>
        </w:rPr>
        <w:instrText xml:space="preserve"> PAGEREF _Toc280195102 \h </w:instrText>
      </w:r>
      <w:r w:rsidRPr="001B5A95">
        <w:rPr>
          <w:noProof/>
          <w:sz w:val="24"/>
        </w:rPr>
      </w:r>
      <w:r w:rsidRPr="001B5A95">
        <w:rPr>
          <w:noProof/>
          <w:sz w:val="24"/>
        </w:rPr>
        <w:fldChar w:fldCharType="separate"/>
      </w:r>
      <w:r w:rsidRPr="001B5A95">
        <w:rPr>
          <w:noProof/>
          <w:sz w:val="24"/>
        </w:rPr>
        <w:t>23</w:t>
      </w:r>
      <w:r w:rsidRPr="001B5A95">
        <w:rPr>
          <w:noProof/>
          <w:sz w:val="24"/>
        </w:rPr>
        <w:fldChar w:fldCharType="end"/>
      </w:r>
    </w:p>
    <w:p w14:paraId="48430491"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Snow v Eaton Centre (1982) (first moral rights case brought before Canadian Court)</w:t>
      </w:r>
      <w:r w:rsidRPr="001B5A95">
        <w:rPr>
          <w:noProof/>
          <w:sz w:val="20"/>
        </w:rPr>
        <w:tab/>
      </w:r>
      <w:r w:rsidRPr="001B5A95">
        <w:rPr>
          <w:noProof/>
          <w:sz w:val="20"/>
        </w:rPr>
        <w:fldChar w:fldCharType="begin"/>
      </w:r>
      <w:r w:rsidRPr="001B5A95">
        <w:rPr>
          <w:noProof/>
          <w:sz w:val="20"/>
        </w:rPr>
        <w:instrText xml:space="preserve"> PAGEREF _Toc280195103 \h </w:instrText>
      </w:r>
      <w:r w:rsidRPr="001B5A95">
        <w:rPr>
          <w:noProof/>
          <w:sz w:val="20"/>
        </w:rPr>
      </w:r>
      <w:r w:rsidRPr="001B5A95">
        <w:rPr>
          <w:noProof/>
          <w:sz w:val="20"/>
        </w:rPr>
        <w:fldChar w:fldCharType="separate"/>
      </w:r>
      <w:r w:rsidRPr="001B5A95">
        <w:rPr>
          <w:noProof/>
          <w:sz w:val="20"/>
        </w:rPr>
        <w:t>25</w:t>
      </w:r>
      <w:r w:rsidRPr="001B5A95">
        <w:rPr>
          <w:noProof/>
          <w:sz w:val="20"/>
        </w:rPr>
        <w:fldChar w:fldCharType="end"/>
      </w:r>
    </w:p>
    <w:p w14:paraId="4E131CD2"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Prise de Parole Inc. v. Guérin, Éditeur Ltée (1995) (Infringement on integrity not found)</w:t>
      </w:r>
      <w:r w:rsidRPr="001B5A95">
        <w:rPr>
          <w:noProof/>
          <w:sz w:val="20"/>
        </w:rPr>
        <w:tab/>
      </w:r>
      <w:r w:rsidRPr="001B5A95">
        <w:rPr>
          <w:noProof/>
          <w:sz w:val="20"/>
        </w:rPr>
        <w:fldChar w:fldCharType="begin"/>
      </w:r>
      <w:r w:rsidRPr="001B5A95">
        <w:rPr>
          <w:noProof/>
          <w:sz w:val="20"/>
        </w:rPr>
        <w:instrText xml:space="preserve"> PAGEREF _Toc280195104 \h </w:instrText>
      </w:r>
      <w:r w:rsidRPr="001B5A95">
        <w:rPr>
          <w:noProof/>
          <w:sz w:val="20"/>
        </w:rPr>
      </w:r>
      <w:r w:rsidRPr="001B5A95">
        <w:rPr>
          <w:noProof/>
          <w:sz w:val="20"/>
        </w:rPr>
        <w:fldChar w:fldCharType="separate"/>
      </w:r>
      <w:r w:rsidRPr="001B5A95">
        <w:rPr>
          <w:noProof/>
          <w:sz w:val="20"/>
        </w:rPr>
        <w:t>25</w:t>
      </w:r>
      <w:r w:rsidRPr="001B5A95">
        <w:rPr>
          <w:noProof/>
          <w:sz w:val="20"/>
        </w:rPr>
        <w:fldChar w:fldCharType="end"/>
      </w:r>
    </w:p>
    <w:p w14:paraId="4E457E94" w14:textId="77777777" w:rsidR="001B5A95" w:rsidRPr="001B5A95" w:rsidRDefault="001B5A95">
      <w:pPr>
        <w:pStyle w:val="TOC2"/>
        <w:tabs>
          <w:tab w:val="right" w:leader="dot" w:pos="10502"/>
        </w:tabs>
        <w:rPr>
          <w:rFonts w:cstheme="minorBidi"/>
          <w:smallCaps w:val="0"/>
          <w:noProof/>
          <w:color w:val="auto"/>
          <w:sz w:val="28"/>
          <w:szCs w:val="24"/>
        </w:rPr>
      </w:pPr>
      <w:r w:rsidRPr="001B5A95">
        <w:rPr>
          <w:noProof/>
          <w:sz w:val="24"/>
        </w:rPr>
        <w:t>Personality as Property</w:t>
      </w:r>
      <w:r w:rsidRPr="001B5A95">
        <w:rPr>
          <w:noProof/>
          <w:sz w:val="24"/>
        </w:rPr>
        <w:tab/>
      </w:r>
      <w:r w:rsidRPr="001B5A95">
        <w:rPr>
          <w:noProof/>
          <w:sz w:val="24"/>
        </w:rPr>
        <w:fldChar w:fldCharType="begin"/>
      </w:r>
      <w:r w:rsidRPr="001B5A95">
        <w:rPr>
          <w:noProof/>
          <w:sz w:val="24"/>
        </w:rPr>
        <w:instrText xml:space="preserve"> PAGEREF _Toc280195105 \h </w:instrText>
      </w:r>
      <w:r w:rsidRPr="001B5A95">
        <w:rPr>
          <w:noProof/>
          <w:sz w:val="24"/>
        </w:rPr>
      </w:r>
      <w:r w:rsidRPr="001B5A95">
        <w:rPr>
          <w:noProof/>
          <w:sz w:val="24"/>
        </w:rPr>
        <w:fldChar w:fldCharType="separate"/>
      </w:r>
      <w:r w:rsidRPr="001B5A95">
        <w:rPr>
          <w:noProof/>
          <w:sz w:val="24"/>
        </w:rPr>
        <w:t>25</w:t>
      </w:r>
      <w:r w:rsidRPr="001B5A95">
        <w:rPr>
          <w:noProof/>
          <w:sz w:val="24"/>
        </w:rPr>
        <w:fldChar w:fldCharType="end"/>
      </w:r>
    </w:p>
    <w:p w14:paraId="5B15C8E2" w14:textId="77777777" w:rsidR="001B5A95" w:rsidRPr="001B5A95" w:rsidRDefault="001B5A95">
      <w:pPr>
        <w:pStyle w:val="TOC4"/>
        <w:tabs>
          <w:tab w:val="right" w:leader="dot" w:pos="10502"/>
        </w:tabs>
        <w:rPr>
          <w:rFonts w:cstheme="minorBidi"/>
          <w:noProof/>
          <w:color w:val="auto"/>
          <w:sz w:val="28"/>
          <w:szCs w:val="24"/>
        </w:rPr>
      </w:pPr>
      <w:r w:rsidRPr="001B5A95">
        <w:rPr>
          <w:iCs/>
          <w:noProof/>
          <w:sz w:val="20"/>
        </w:rPr>
        <w:t>Krouse v. Chrysler Canada</w:t>
      </w:r>
      <w:r w:rsidRPr="001B5A95">
        <w:rPr>
          <w:noProof/>
          <w:sz w:val="20"/>
        </w:rPr>
        <w:t xml:space="preserve"> (1973, Ont CA) (first case to recognize the tort of misappropriation of personality)</w:t>
      </w:r>
      <w:r w:rsidRPr="001B5A95">
        <w:rPr>
          <w:noProof/>
          <w:sz w:val="20"/>
        </w:rPr>
        <w:tab/>
      </w:r>
      <w:r w:rsidRPr="001B5A95">
        <w:rPr>
          <w:noProof/>
          <w:sz w:val="20"/>
        </w:rPr>
        <w:fldChar w:fldCharType="begin"/>
      </w:r>
      <w:r w:rsidRPr="001B5A95">
        <w:rPr>
          <w:noProof/>
          <w:sz w:val="20"/>
        </w:rPr>
        <w:instrText xml:space="preserve"> PAGEREF _Toc280195106 \h </w:instrText>
      </w:r>
      <w:r w:rsidRPr="001B5A95">
        <w:rPr>
          <w:noProof/>
          <w:sz w:val="20"/>
        </w:rPr>
      </w:r>
      <w:r w:rsidRPr="001B5A95">
        <w:rPr>
          <w:noProof/>
          <w:sz w:val="20"/>
        </w:rPr>
        <w:fldChar w:fldCharType="separate"/>
      </w:r>
      <w:r w:rsidRPr="001B5A95">
        <w:rPr>
          <w:noProof/>
          <w:sz w:val="20"/>
        </w:rPr>
        <w:t>26</w:t>
      </w:r>
      <w:r w:rsidRPr="001B5A95">
        <w:rPr>
          <w:noProof/>
          <w:sz w:val="20"/>
        </w:rPr>
        <w:fldChar w:fldCharType="end"/>
      </w:r>
    </w:p>
    <w:p w14:paraId="6DC86D20" w14:textId="77777777" w:rsidR="001B5A95" w:rsidRPr="001B5A95" w:rsidRDefault="001B5A95">
      <w:pPr>
        <w:pStyle w:val="TOC4"/>
        <w:tabs>
          <w:tab w:val="right" w:leader="dot" w:pos="10502"/>
        </w:tabs>
        <w:rPr>
          <w:rFonts w:cstheme="minorBidi"/>
          <w:noProof/>
          <w:color w:val="auto"/>
          <w:sz w:val="28"/>
          <w:szCs w:val="24"/>
        </w:rPr>
      </w:pPr>
      <w:r w:rsidRPr="001B5A95">
        <w:rPr>
          <w:iCs/>
          <w:noProof/>
          <w:sz w:val="20"/>
        </w:rPr>
        <w:t>Athans v. Canadian Adventure Camp</w:t>
      </w:r>
      <w:r w:rsidRPr="001B5A95">
        <w:rPr>
          <w:noProof/>
          <w:sz w:val="20"/>
        </w:rPr>
        <w:t xml:space="preserve"> (1977, Ont High Ct) (affirms existence of the tort in Canada)</w:t>
      </w:r>
      <w:r w:rsidRPr="001B5A95">
        <w:rPr>
          <w:noProof/>
          <w:sz w:val="20"/>
        </w:rPr>
        <w:tab/>
      </w:r>
      <w:r w:rsidRPr="001B5A95">
        <w:rPr>
          <w:noProof/>
          <w:sz w:val="20"/>
        </w:rPr>
        <w:fldChar w:fldCharType="begin"/>
      </w:r>
      <w:r w:rsidRPr="001B5A95">
        <w:rPr>
          <w:noProof/>
          <w:sz w:val="20"/>
        </w:rPr>
        <w:instrText xml:space="preserve"> PAGEREF _Toc280195107 \h </w:instrText>
      </w:r>
      <w:r w:rsidRPr="001B5A95">
        <w:rPr>
          <w:noProof/>
          <w:sz w:val="20"/>
        </w:rPr>
      </w:r>
      <w:r w:rsidRPr="001B5A95">
        <w:rPr>
          <w:noProof/>
          <w:sz w:val="20"/>
        </w:rPr>
        <w:fldChar w:fldCharType="separate"/>
      </w:r>
      <w:r w:rsidRPr="001B5A95">
        <w:rPr>
          <w:noProof/>
          <w:sz w:val="20"/>
        </w:rPr>
        <w:t>26</w:t>
      </w:r>
      <w:r w:rsidRPr="001B5A95">
        <w:rPr>
          <w:noProof/>
          <w:sz w:val="20"/>
        </w:rPr>
        <w:fldChar w:fldCharType="end"/>
      </w:r>
    </w:p>
    <w:p w14:paraId="3D0F5B76"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Gould Estate v. Stoddard Publishing Co (1996, Ontario Ct) (public interest and freedom of expression)</w:t>
      </w:r>
      <w:r w:rsidRPr="001B5A95">
        <w:rPr>
          <w:noProof/>
          <w:sz w:val="20"/>
        </w:rPr>
        <w:tab/>
      </w:r>
      <w:r w:rsidRPr="001B5A95">
        <w:rPr>
          <w:noProof/>
          <w:sz w:val="20"/>
        </w:rPr>
        <w:fldChar w:fldCharType="begin"/>
      </w:r>
      <w:r w:rsidRPr="001B5A95">
        <w:rPr>
          <w:noProof/>
          <w:sz w:val="20"/>
        </w:rPr>
        <w:instrText xml:space="preserve"> PAGEREF _Toc280195108 \h </w:instrText>
      </w:r>
      <w:r w:rsidRPr="001B5A95">
        <w:rPr>
          <w:noProof/>
          <w:sz w:val="20"/>
        </w:rPr>
      </w:r>
      <w:r w:rsidRPr="001B5A95">
        <w:rPr>
          <w:noProof/>
          <w:sz w:val="20"/>
        </w:rPr>
        <w:fldChar w:fldCharType="separate"/>
      </w:r>
      <w:r w:rsidRPr="001B5A95">
        <w:rPr>
          <w:noProof/>
          <w:sz w:val="20"/>
        </w:rPr>
        <w:t>27</w:t>
      </w:r>
      <w:r w:rsidRPr="001B5A95">
        <w:rPr>
          <w:noProof/>
          <w:sz w:val="20"/>
        </w:rPr>
        <w:fldChar w:fldCharType="end"/>
      </w:r>
    </w:p>
    <w:p w14:paraId="11349B02" w14:textId="77777777" w:rsidR="001B5A95" w:rsidRPr="001B5A95" w:rsidRDefault="001B5A95">
      <w:pPr>
        <w:pStyle w:val="TOC1"/>
        <w:tabs>
          <w:tab w:val="right" w:leader="dot" w:pos="10502"/>
        </w:tabs>
        <w:rPr>
          <w:rFonts w:cstheme="minorBidi"/>
          <w:b w:val="0"/>
          <w:caps w:val="0"/>
          <w:noProof/>
          <w:color w:val="auto"/>
          <w:sz w:val="28"/>
          <w:szCs w:val="24"/>
        </w:rPr>
      </w:pPr>
      <w:r w:rsidRPr="001B5A95">
        <w:rPr>
          <w:noProof/>
          <w:sz w:val="24"/>
          <w:highlight w:val="yellow"/>
        </w:rPr>
        <w:t>Fixtures</w:t>
      </w:r>
      <w:r w:rsidRPr="001B5A95">
        <w:rPr>
          <w:noProof/>
          <w:sz w:val="24"/>
        </w:rPr>
        <w:tab/>
      </w:r>
      <w:r w:rsidRPr="001B5A95">
        <w:rPr>
          <w:noProof/>
          <w:sz w:val="24"/>
        </w:rPr>
        <w:fldChar w:fldCharType="begin"/>
      </w:r>
      <w:r w:rsidRPr="001B5A95">
        <w:rPr>
          <w:noProof/>
          <w:sz w:val="24"/>
        </w:rPr>
        <w:instrText xml:space="preserve"> PAGEREF _Toc280195109 \h </w:instrText>
      </w:r>
      <w:r w:rsidRPr="001B5A95">
        <w:rPr>
          <w:noProof/>
          <w:sz w:val="24"/>
        </w:rPr>
      </w:r>
      <w:r w:rsidRPr="001B5A95">
        <w:rPr>
          <w:noProof/>
          <w:sz w:val="24"/>
        </w:rPr>
        <w:fldChar w:fldCharType="separate"/>
      </w:r>
      <w:r w:rsidRPr="001B5A95">
        <w:rPr>
          <w:noProof/>
          <w:sz w:val="24"/>
        </w:rPr>
        <w:t>28</w:t>
      </w:r>
      <w:r w:rsidRPr="001B5A95">
        <w:rPr>
          <w:noProof/>
          <w:sz w:val="24"/>
        </w:rPr>
        <w:fldChar w:fldCharType="end"/>
      </w:r>
    </w:p>
    <w:p w14:paraId="2A2B46BD"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Application: La Salle Recreations Ltd</w:t>
      </w:r>
      <w:r w:rsidRPr="001B5A95">
        <w:rPr>
          <w:noProof/>
          <w:sz w:val="20"/>
        </w:rPr>
        <w:tab/>
      </w:r>
      <w:r w:rsidRPr="001B5A95">
        <w:rPr>
          <w:noProof/>
          <w:sz w:val="20"/>
        </w:rPr>
        <w:fldChar w:fldCharType="begin"/>
      </w:r>
      <w:r w:rsidRPr="001B5A95">
        <w:rPr>
          <w:noProof/>
          <w:sz w:val="20"/>
        </w:rPr>
        <w:instrText xml:space="preserve"> PAGEREF _Toc280195110 \h </w:instrText>
      </w:r>
      <w:r w:rsidRPr="001B5A95">
        <w:rPr>
          <w:noProof/>
          <w:sz w:val="20"/>
        </w:rPr>
      </w:r>
      <w:r w:rsidRPr="001B5A95">
        <w:rPr>
          <w:noProof/>
          <w:sz w:val="20"/>
        </w:rPr>
        <w:fldChar w:fldCharType="separate"/>
      </w:r>
      <w:r w:rsidRPr="001B5A95">
        <w:rPr>
          <w:noProof/>
          <w:sz w:val="20"/>
        </w:rPr>
        <w:t>28</w:t>
      </w:r>
      <w:r w:rsidRPr="001B5A95">
        <w:rPr>
          <w:noProof/>
          <w:sz w:val="20"/>
        </w:rPr>
        <w:fldChar w:fldCharType="end"/>
      </w:r>
    </w:p>
    <w:p w14:paraId="59457E2D"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 xml:space="preserve">Application: </w:t>
      </w:r>
      <w:r w:rsidRPr="001B5A95">
        <w:rPr>
          <w:iCs/>
          <w:noProof/>
          <w:sz w:val="20"/>
        </w:rPr>
        <w:t>Diamond Neon</w:t>
      </w:r>
      <w:r w:rsidRPr="001B5A95">
        <w:rPr>
          <w:noProof/>
          <w:sz w:val="20"/>
        </w:rPr>
        <w:tab/>
      </w:r>
      <w:r w:rsidRPr="001B5A95">
        <w:rPr>
          <w:noProof/>
          <w:sz w:val="20"/>
        </w:rPr>
        <w:fldChar w:fldCharType="begin"/>
      </w:r>
      <w:r w:rsidRPr="001B5A95">
        <w:rPr>
          <w:noProof/>
          <w:sz w:val="20"/>
        </w:rPr>
        <w:instrText xml:space="preserve"> PAGEREF _Toc280195111 \h </w:instrText>
      </w:r>
      <w:r w:rsidRPr="001B5A95">
        <w:rPr>
          <w:noProof/>
          <w:sz w:val="20"/>
        </w:rPr>
      </w:r>
      <w:r w:rsidRPr="001B5A95">
        <w:rPr>
          <w:noProof/>
          <w:sz w:val="20"/>
        </w:rPr>
        <w:fldChar w:fldCharType="separate"/>
      </w:r>
      <w:r w:rsidRPr="001B5A95">
        <w:rPr>
          <w:noProof/>
          <w:sz w:val="20"/>
        </w:rPr>
        <w:t>29</w:t>
      </w:r>
      <w:r w:rsidRPr="001B5A95">
        <w:rPr>
          <w:noProof/>
          <w:sz w:val="20"/>
        </w:rPr>
        <w:fldChar w:fldCharType="end"/>
      </w:r>
    </w:p>
    <w:p w14:paraId="5A06630E" w14:textId="77777777" w:rsidR="001B5A95" w:rsidRPr="001B5A95" w:rsidRDefault="001B5A95">
      <w:pPr>
        <w:pStyle w:val="TOC1"/>
        <w:tabs>
          <w:tab w:val="right" w:leader="dot" w:pos="10502"/>
        </w:tabs>
        <w:rPr>
          <w:rFonts w:cstheme="minorBidi"/>
          <w:b w:val="0"/>
          <w:caps w:val="0"/>
          <w:noProof/>
          <w:color w:val="auto"/>
          <w:sz w:val="28"/>
          <w:szCs w:val="24"/>
        </w:rPr>
      </w:pPr>
      <w:r w:rsidRPr="001B5A95">
        <w:rPr>
          <w:noProof/>
          <w:sz w:val="24"/>
          <w:highlight w:val="yellow"/>
        </w:rPr>
        <w:t>Possession</w:t>
      </w:r>
      <w:r w:rsidRPr="001B5A95">
        <w:rPr>
          <w:noProof/>
          <w:sz w:val="24"/>
        </w:rPr>
        <w:tab/>
      </w:r>
      <w:r w:rsidRPr="001B5A95">
        <w:rPr>
          <w:noProof/>
          <w:sz w:val="24"/>
        </w:rPr>
        <w:fldChar w:fldCharType="begin"/>
      </w:r>
      <w:r w:rsidRPr="001B5A95">
        <w:rPr>
          <w:noProof/>
          <w:sz w:val="24"/>
        </w:rPr>
        <w:instrText xml:space="preserve"> PAGEREF _Toc280195112 \h </w:instrText>
      </w:r>
      <w:r w:rsidRPr="001B5A95">
        <w:rPr>
          <w:noProof/>
          <w:sz w:val="24"/>
        </w:rPr>
      </w:r>
      <w:r w:rsidRPr="001B5A95">
        <w:rPr>
          <w:noProof/>
          <w:sz w:val="24"/>
        </w:rPr>
        <w:fldChar w:fldCharType="separate"/>
      </w:r>
      <w:r w:rsidRPr="001B5A95">
        <w:rPr>
          <w:noProof/>
          <w:sz w:val="24"/>
        </w:rPr>
        <w:t>30</w:t>
      </w:r>
      <w:r w:rsidRPr="001B5A95">
        <w:rPr>
          <w:noProof/>
          <w:sz w:val="24"/>
        </w:rPr>
        <w:fldChar w:fldCharType="end"/>
      </w:r>
    </w:p>
    <w:p w14:paraId="421300B4" w14:textId="77777777" w:rsidR="001B5A95" w:rsidRPr="001B5A95" w:rsidRDefault="001B5A95">
      <w:pPr>
        <w:pStyle w:val="TOC2"/>
        <w:tabs>
          <w:tab w:val="right" w:leader="dot" w:pos="10502"/>
        </w:tabs>
        <w:rPr>
          <w:rFonts w:cstheme="minorBidi"/>
          <w:smallCaps w:val="0"/>
          <w:noProof/>
          <w:color w:val="auto"/>
          <w:sz w:val="28"/>
          <w:szCs w:val="24"/>
        </w:rPr>
      </w:pPr>
      <w:r w:rsidRPr="001B5A95">
        <w:rPr>
          <w:noProof/>
          <w:sz w:val="24"/>
        </w:rPr>
        <w:t>Concept of Possession</w:t>
      </w:r>
      <w:r w:rsidRPr="001B5A95">
        <w:rPr>
          <w:noProof/>
          <w:sz w:val="24"/>
        </w:rPr>
        <w:tab/>
      </w:r>
      <w:r w:rsidRPr="001B5A95">
        <w:rPr>
          <w:noProof/>
          <w:sz w:val="24"/>
        </w:rPr>
        <w:fldChar w:fldCharType="begin"/>
      </w:r>
      <w:r w:rsidRPr="001B5A95">
        <w:rPr>
          <w:noProof/>
          <w:sz w:val="24"/>
        </w:rPr>
        <w:instrText xml:space="preserve"> PAGEREF _Toc280195113 \h </w:instrText>
      </w:r>
      <w:r w:rsidRPr="001B5A95">
        <w:rPr>
          <w:noProof/>
          <w:sz w:val="24"/>
        </w:rPr>
      </w:r>
      <w:r w:rsidRPr="001B5A95">
        <w:rPr>
          <w:noProof/>
          <w:sz w:val="24"/>
        </w:rPr>
        <w:fldChar w:fldCharType="separate"/>
      </w:r>
      <w:r w:rsidRPr="001B5A95">
        <w:rPr>
          <w:noProof/>
          <w:sz w:val="24"/>
        </w:rPr>
        <w:t>30</w:t>
      </w:r>
      <w:r w:rsidRPr="001B5A95">
        <w:rPr>
          <w:noProof/>
          <w:sz w:val="24"/>
        </w:rPr>
        <w:fldChar w:fldCharType="end"/>
      </w:r>
    </w:p>
    <w:p w14:paraId="6E0ED374"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Pierson v Post</w:t>
      </w:r>
      <w:r w:rsidRPr="001B5A95">
        <w:rPr>
          <w:noProof/>
          <w:sz w:val="20"/>
        </w:rPr>
        <w:tab/>
      </w:r>
      <w:r w:rsidRPr="001B5A95">
        <w:rPr>
          <w:noProof/>
          <w:sz w:val="20"/>
        </w:rPr>
        <w:fldChar w:fldCharType="begin"/>
      </w:r>
      <w:r w:rsidRPr="001B5A95">
        <w:rPr>
          <w:noProof/>
          <w:sz w:val="20"/>
        </w:rPr>
        <w:instrText xml:space="preserve"> PAGEREF _Toc280195114 \h </w:instrText>
      </w:r>
      <w:r w:rsidRPr="001B5A95">
        <w:rPr>
          <w:noProof/>
          <w:sz w:val="20"/>
        </w:rPr>
      </w:r>
      <w:r w:rsidRPr="001B5A95">
        <w:rPr>
          <w:noProof/>
          <w:sz w:val="20"/>
        </w:rPr>
        <w:fldChar w:fldCharType="separate"/>
      </w:r>
      <w:r w:rsidRPr="001B5A95">
        <w:rPr>
          <w:noProof/>
          <w:sz w:val="20"/>
        </w:rPr>
        <w:t>31</w:t>
      </w:r>
      <w:r w:rsidRPr="001B5A95">
        <w:rPr>
          <w:noProof/>
          <w:sz w:val="20"/>
        </w:rPr>
        <w:fldChar w:fldCharType="end"/>
      </w:r>
    </w:p>
    <w:p w14:paraId="49D2EFB8"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Clift v Kane (1870) NFld SC</w:t>
      </w:r>
      <w:r w:rsidRPr="001B5A95">
        <w:rPr>
          <w:noProof/>
          <w:sz w:val="20"/>
        </w:rPr>
        <w:tab/>
      </w:r>
      <w:r w:rsidRPr="001B5A95">
        <w:rPr>
          <w:noProof/>
          <w:sz w:val="20"/>
        </w:rPr>
        <w:fldChar w:fldCharType="begin"/>
      </w:r>
      <w:r w:rsidRPr="001B5A95">
        <w:rPr>
          <w:noProof/>
          <w:sz w:val="20"/>
        </w:rPr>
        <w:instrText xml:space="preserve"> PAGEREF _Toc280195115 \h </w:instrText>
      </w:r>
      <w:r w:rsidRPr="001B5A95">
        <w:rPr>
          <w:noProof/>
          <w:sz w:val="20"/>
        </w:rPr>
      </w:r>
      <w:r w:rsidRPr="001B5A95">
        <w:rPr>
          <w:noProof/>
          <w:sz w:val="20"/>
        </w:rPr>
        <w:fldChar w:fldCharType="separate"/>
      </w:r>
      <w:r w:rsidRPr="001B5A95">
        <w:rPr>
          <w:noProof/>
          <w:sz w:val="20"/>
        </w:rPr>
        <w:t>31</w:t>
      </w:r>
      <w:r w:rsidRPr="001B5A95">
        <w:rPr>
          <w:noProof/>
          <w:sz w:val="20"/>
        </w:rPr>
        <w:fldChar w:fldCharType="end"/>
      </w:r>
    </w:p>
    <w:p w14:paraId="3C4332F2"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Popov v Hayashi (2002, California SC)</w:t>
      </w:r>
      <w:r w:rsidRPr="001B5A95">
        <w:rPr>
          <w:noProof/>
          <w:sz w:val="20"/>
        </w:rPr>
        <w:tab/>
      </w:r>
      <w:r w:rsidRPr="001B5A95">
        <w:rPr>
          <w:noProof/>
          <w:sz w:val="20"/>
        </w:rPr>
        <w:fldChar w:fldCharType="begin"/>
      </w:r>
      <w:r w:rsidRPr="001B5A95">
        <w:rPr>
          <w:noProof/>
          <w:sz w:val="20"/>
        </w:rPr>
        <w:instrText xml:space="preserve"> PAGEREF _Toc280195116 \h </w:instrText>
      </w:r>
      <w:r w:rsidRPr="001B5A95">
        <w:rPr>
          <w:noProof/>
          <w:sz w:val="20"/>
        </w:rPr>
      </w:r>
      <w:r w:rsidRPr="001B5A95">
        <w:rPr>
          <w:noProof/>
          <w:sz w:val="20"/>
        </w:rPr>
        <w:fldChar w:fldCharType="separate"/>
      </w:r>
      <w:r w:rsidRPr="001B5A95">
        <w:rPr>
          <w:noProof/>
          <w:sz w:val="20"/>
        </w:rPr>
        <w:t>31</w:t>
      </w:r>
      <w:r w:rsidRPr="001B5A95">
        <w:rPr>
          <w:noProof/>
          <w:sz w:val="20"/>
        </w:rPr>
        <w:fldChar w:fldCharType="end"/>
      </w:r>
    </w:p>
    <w:p w14:paraId="7906443A" w14:textId="77777777" w:rsidR="001B5A95" w:rsidRPr="001B5A95" w:rsidRDefault="001B5A95">
      <w:pPr>
        <w:pStyle w:val="TOC2"/>
        <w:tabs>
          <w:tab w:val="right" w:leader="dot" w:pos="10502"/>
        </w:tabs>
        <w:rPr>
          <w:rFonts w:cstheme="minorBidi"/>
          <w:smallCaps w:val="0"/>
          <w:noProof/>
          <w:color w:val="auto"/>
          <w:sz w:val="28"/>
          <w:szCs w:val="24"/>
        </w:rPr>
      </w:pPr>
      <w:r w:rsidRPr="001B5A95">
        <w:rPr>
          <w:noProof/>
          <w:sz w:val="24"/>
        </w:rPr>
        <w:t>Animals</w:t>
      </w:r>
      <w:r w:rsidRPr="001B5A95">
        <w:rPr>
          <w:noProof/>
          <w:sz w:val="24"/>
        </w:rPr>
        <w:tab/>
      </w:r>
      <w:r w:rsidRPr="001B5A95">
        <w:rPr>
          <w:noProof/>
          <w:sz w:val="24"/>
        </w:rPr>
        <w:fldChar w:fldCharType="begin"/>
      </w:r>
      <w:r w:rsidRPr="001B5A95">
        <w:rPr>
          <w:noProof/>
          <w:sz w:val="24"/>
        </w:rPr>
        <w:instrText xml:space="preserve"> PAGEREF _Toc280195117 \h </w:instrText>
      </w:r>
      <w:r w:rsidRPr="001B5A95">
        <w:rPr>
          <w:noProof/>
          <w:sz w:val="24"/>
        </w:rPr>
      </w:r>
      <w:r w:rsidRPr="001B5A95">
        <w:rPr>
          <w:noProof/>
          <w:sz w:val="24"/>
        </w:rPr>
        <w:fldChar w:fldCharType="separate"/>
      </w:r>
      <w:r w:rsidRPr="001B5A95">
        <w:rPr>
          <w:noProof/>
          <w:sz w:val="24"/>
        </w:rPr>
        <w:t>32</w:t>
      </w:r>
      <w:r w:rsidRPr="001B5A95">
        <w:rPr>
          <w:noProof/>
          <w:sz w:val="24"/>
        </w:rPr>
        <w:fldChar w:fldCharType="end"/>
      </w:r>
    </w:p>
    <w:p w14:paraId="00746EDE"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Nakhuda v. Story Book Farm Primate Sanctuary, 2013 ONSC 5761</w:t>
      </w:r>
      <w:r w:rsidRPr="001B5A95">
        <w:rPr>
          <w:noProof/>
          <w:sz w:val="20"/>
        </w:rPr>
        <w:tab/>
      </w:r>
      <w:r w:rsidRPr="001B5A95">
        <w:rPr>
          <w:noProof/>
          <w:sz w:val="20"/>
        </w:rPr>
        <w:fldChar w:fldCharType="begin"/>
      </w:r>
      <w:r w:rsidRPr="001B5A95">
        <w:rPr>
          <w:noProof/>
          <w:sz w:val="20"/>
        </w:rPr>
        <w:instrText xml:space="preserve"> PAGEREF _Toc280195118 \h </w:instrText>
      </w:r>
      <w:r w:rsidRPr="001B5A95">
        <w:rPr>
          <w:noProof/>
          <w:sz w:val="20"/>
        </w:rPr>
      </w:r>
      <w:r w:rsidRPr="001B5A95">
        <w:rPr>
          <w:noProof/>
          <w:sz w:val="20"/>
        </w:rPr>
        <w:fldChar w:fldCharType="separate"/>
      </w:r>
      <w:r w:rsidRPr="001B5A95">
        <w:rPr>
          <w:noProof/>
          <w:sz w:val="20"/>
        </w:rPr>
        <w:t>32</w:t>
      </w:r>
      <w:r w:rsidRPr="001B5A95">
        <w:rPr>
          <w:noProof/>
          <w:sz w:val="20"/>
        </w:rPr>
        <w:fldChar w:fldCharType="end"/>
      </w:r>
    </w:p>
    <w:p w14:paraId="0DCDEFA0" w14:textId="77777777" w:rsidR="001B5A95" w:rsidRPr="001B5A95" w:rsidRDefault="001B5A95">
      <w:pPr>
        <w:pStyle w:val="TOC2"/>
        <w:tabs>
          <w:tab w:val="right" w:leader="dot" w:pos="10502"/>
        </w:tabs>
        <w:rPr>
          <w:rFonts w:cstheme="minorBidi"/>
          <w:smallCaps w:val="0"/>
          <w:noProof/>
          <w:color w:val="auto"/>
          <w:sz w:val="28"/>
          <w:szCs w:val="24"/>
        </w:rPr>
      </w:pPr>
      <w:r w:rsidRPr="001B5A95">
        <w:rPr>
          <w:noProof/>
          <w:sz w:val="24"/>
        </w:rPr>
        <w:t>Adverse Possession</w:t>
      </w:r>
      <w:r w:rsidRPr="001B5A95">
        <w:rPr>
          <w:noProof/>
          <w:sz w:val="24"/>
        </w:rPr>
        <w:tab/>
      </w:r>
      <w:r w:rsidRPr="001B5A95">
        <w:rPr>
          <w:noProof/>
          <w:sz w:val="24"/>
        </w:rPr>
        <w:fldChar w:fldCharType="begin"/>
      </w:r>
      <w:r w:rsidRPr="001B5A95">
        <w:rPr>
          <w:noProof/>
          <w:sz w:val="24"/>
        </w:rPr>
        <w:instrText xml:space="preserve"> PAGEREF _Toc280195119 \h </w:instrText>
      </w:r>
      <w:r w:rsidRPr="001B5A95">
        <w:rPr>
          <w:noProof/>
          <w:sz w:val="24"/>
        </w:rPr>
      </w:r>
      <w:r w:rsidRPr="001B5A95">
        <w:rPr>
          <w:noProof/>
          <w:sz w:val="24"/>
        </w:rPr>
        <w:fldChar w:fldCharType="separate"/>
      </w:r>
      <w:r w:rsidRPr="001B5A95">
        <w:rPr>
          <w:noProof/>
          <w:sz w:val="24"/>
        </w:rPr>
        <w:t>32</w:t>
      </w:r>
      <w:r w:rsidRPr="001B5A95">
        <w:rPr>
          <w:noProof/>
          <w:sz w:val="24"/>
        </w:rPr>
        <w:fldChar w:fldCharType="end"/>
      </w:r>
    </w:p>
    <w:p w14:paraId="306E90B6"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Carrozzi v Guo (2002, ONSC)</w:t>
      </w:r>
      <w:r w:rsidRPr="001B5A95">
        <w:rPr>
          <w:noProof/>
          <w:sz w:val="20"/>
        </w:rPr>
        <w:tab/>
      </w:r>
      <w:r w:rsidRPr="001B5A95">
        <w:rPr>
          <w:noProof/>
          <w:sz w:val="20"/>
        </w:rPr>
        <w:fldChar w:fldCharType="begin"/>
      </w:r>
      <w:r w:rsidRPr="001B5A95">
        <w:rPr>
          <w:noProof/>
          <w:sz w:val="20"/>
        </w:rPr>
        <w:instrText xml:space="preserve"> PAGEREF _Toc280195120 \h </w:instrText>
      </w:r>
      <w:r w:rsidRPr="001B5A95">
        <w:rPr>
          <w:noProof/>
          <w:sz w:val="20"/>
        </w:rPr>
      </w:r>
      <w:r w:rsidRPr="001B5A95">
        <w:rPr>
          <w:noProof/>
          <w:sz w:val="20"/>
        </w:rPr>
        <w:fldChar w:fldCharType="separate"/>
      </w:r>
      <w:r w:rsidRPr="001B5A95">
        <w:rPr>
          <w:noProof/>
          <w:sz w:val="20"/>
        </w:rPr>
        <w:t>34</w:t>
      </w:r>
      <w:r w:rsidRPr="001B5A95">
        <w:rPr>
          <w:noProof/>
          <w:sz w:val="20"/>
        </w:rPr>
        <w:fldChar w:fldCharType="end"/>
      </w:r>
    </w:p>
    <w:p w14:paraId="1CB27551"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Keefer v Arillotta (1976, ONCA)</w:t>
      </w:r>
      <w:r w:rsidRPr="001B5A95">
        <w:rPr>
          <w:noProof/>
          <w:sz w:val="20"/>
        </w:rPr>
        <w:tab/>
      </w:r>
      <w:r w:rsidRPr="001B5A95">
        <w:rPr>
          <w:noProof/>
          <w:sz w:val="20"/>
        </w:rPr>
        <w:fldChar w:fldCharType="begin"/>
      </w:r>
      <w:r w:rsidRPr="001B5A95">
        <w:rPr>
          <w:noProof/>
          <w:sz w:val="20"/>
        </w:rPr>
        <w:instrText xml:space="preserve"> PAGEREF _Toc280195121 \h </w:instrText>
      </w:r>
      <w:r w:rsidRPr="001B5A95">
        <w:rPr>
          <w:noProof/>
          <w:sz w:val="20"/>
        </w:rPr>
      </w:r>
      <w:r w:rsidRPr="001B5A95">
        <w:rPr>
          <w:noProof/>
          <w:sz w:val="20"/>
        </w:rPr>
        <w:fldChar w:fldCharType="separate"/>
      </w:r>
      <w:r w:rsidRPr="001B5A95">
        <w:rPr>
          <w:noProof/>
          <w:sz w:val="20"/>
        </w:rPr>
        <w:t>34</w:t>
      </w:r>
      <w:r w:rsidRPr="001B5A95">
        <w:rPr>
          <w:noProof/>
          <w:sz w:val="20"/>
        </w:rPr>
        <w:fldChar w:fldCharType="end"/>
      </w:r>
    </w:p>
    <w:p w14:paraId="054B626F"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Mowatt v. British Columbia (AG), 2014, BCSC 988</w:t>
      </w:r>
      <w:r w:rsidRPr="001B5A95">
        <w:rPr>
          <w:noProof/>
          <w:sz w:val="20"/>
        </w:rPr>
        <w:tab/>
      </w:r>
      <w:r w:rsidRPr="001B5A95">
        <w:rPr>
          <w:noProof/>
          <w:sz w:val="20"/>
        </w:rPr>
        <w:fldChar w:fldCharType="begin"/>
      </w:r>
      <w:r w:rsidRPr="001B5A95">
        <w:rPr>
          <w:noProof/>
          <w:sz w:val="20"/>
        </w:rPr>
        <w:instrText xml:space="preserve"> PAGEREF _Toc280195122 \h </w:instrText>
      </w:r>
      <w:r w:rsidRPr="001B5A95">
        <w:rPr>
          <w:noProof/>
          <w:sz w:val="20"/>
        </w:rPr>
      </w:r>
      <w:r w:rsidRPr="001B5A95">
        <w:rPr>
          <w:noProof/>
          <w:sz w:val="20"/>
        </w:rPr>
        <w:fldChar w:fldCharType="separate"/>
      </w:r>
      <w:r w:rsidRPr="001B5A95">
        <w:rPr>
          <w:noProof/>
          <w:sz w:val="20"/>
        </w:rPr>
        <w:t>35</w:t>
      </w:r>
      <w:r w:rsidRPr="001B5A95">
        <w:rPr>
          <w:noProof/>
          <w:sz w:val="20"/>
        </w:rPr>
        <w:fldChar w:fldCharType="end"/>
      </w:r>
    </w:p>
    <w:p w14:paraId="380BE86C" w14:textId="77777777" w:rsidR="001B5A95" w:rsidRPr="001B5A95" w:rsidRDefault="001B5A95">
      <w:pPr>
        <w:pStyle w:val="TOC2"/>
        <w:tabs>
          <w:tab w:val="right" w:leader="dot" w:pos="10502"/>
        </w:tabs>
        <w:rPr>
          <w:rFonts w:cstheme="minorBidi"/>
          <w:smallCaps w:val="0"/>
          <w:noProof/>
          <w:color w:val="auto"/>
          <w:sz w:val="28"/>
          <w:szCs w:val="24"/>
        </w:rPr>
      </w:pPr>
      <w:r w:rsidRPr="001B5A95">
        <w:rPr>
          <w:noProof/>
          <w:sz w:val="24"/>
        </w:rPr>
        <w:t>Finders</w:t>
      </w:r>
      <w:r w:rsidRPr="001B5A95">
        <w:rPr>
          <w:noProof/>
          <w:sz w:val="24"/>
        </w:rPr>
        <w:tab/>
      </w:r>
      <w:r w:rsidRPr="001B5A95">
        <w:rPr>
          <w:noProof/>
          <w:sz w:val="24"/>
        </w:rPr>
        <w:fldChar w:fldCharType="begin"/>
      </w:r>
      <w:r w:rsidRPr="001B5A95">
        <w:rPr>
          <w:noProof/>
          <w:sz w:val="24"/>
        </w:rPr>
        <w:instrText xml:space="preserve"> PAGEREF _Toc280195123 \h </w:instrText>
      </w:r>
      <w:r w:rsidRPr="001B5A95">
        <w:rPr>
          <w:noProof/>
          <w:sz w:val="24"/>
        </w:rPr>
      </w:r>
      <w:r w:rsidRPr="001B5A95">
        <w:rPr>
          <w:noProof/>
          <w:sz w:val="24"/>
        </w:rPr>
        <w:fldChar w:fldCharType="separate"/>
      </w:r>
      <w:r w:rsidRPr="001B5A95">
        <w:rPr>
          <w:noProof/>
          <w:sz w:val="24"/>
        </w:rPr>
        <w:t>36</w:t>
      </w:r>
      <w:r w:rsidRPr="001B5A95">
        <w:rPr>
          <w:noProof/>
          <w:sz w:val="24"/>
        </w:rPr>
        <w:fldChar w:fldCharType="end"/>
      </w:r>
    </w:p>
    <w:p w14:paraId="3BE039E2"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Trachuk v Olinek (1996, Alberta)</w:t>
      </w:r>
      <w:r w:rsidRPr="001B5A95">
        <w:rPr>
          <w:noProof/>
          <w:sz w:val="20"/>
        </w:rPr>
        <w:tab/>
      </w:r>
      <w:r w:rsidRPr="001B5A95">
        <w:rPr>
          <w:noProof/>
          <w:sz w:val="20"/>
        </w:rPr>
        <w:fldChar w:fldCharType="begin"/>
      </w:r>
      <w:r w:rsidRPr="001B5A95">
        <w:rPr>
          <w:noProof/>
          <w:sz w:val="20"/>
        </w:rPr>
        <w:instrText xml:space="preserve"> PAGEREF _Toc280195124 \h </w:instrText>
      </w:r>
      <w:r w:rsidRPr="001B5A95">
        <w:rPr>
          <w:noProof/>
          <w:sz w:val="20"/>
        </w:rPr>
      </w:r>
      <w:r w:rsidRPr="001B5A95">
        <w:rPr>
          <w:noProof/>
          <w:sz w:val="20"/>
        </w:rPr>
        <w:fldChar w:fldCharType="separate"/>
      </w:r>
      <w:r w:rsidRPr="001B5A95">
        <w:rPr>
          <w:noProof/>
          <w:sz w:val="20"/>
        </w:rPr>
        <w:t>38</w:t>
      </w:r>
      <w:r w:rsidRPr="001B5A95">
        <w:rPr>
          <w:noProof/>
          <w:sz w:val="20"/>
        </w:rPr>
        <w:fldChar w:fldCharType="end"/>
      </w:r>
    </w:p>
    <w:p w14:paraId="24196F91"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Graftstein v Holme &amp; Freeman</w:t>
      </w:r>
      <w:r w:rsidRPr="001B5A95">
        <w:rPr>
          <w:noProof/>
          <w:sz w:val="20"/>
        </w:rPr>
        <w:tab/>
      </w:r>
      <w:r w:rsidRPr="001B5A95">
        <w:rPr>
          <w:noProof/>
          <w:sz w:val="20"/>
        </w:rPr>
        <w:fldChar w:fldCharType="begin"/>
      </w:r>
      <w:r w:rsidRPr="001B5A95">
        <w:rPr>
          <w:noProof/>
          <w:sz w:val="20"/>
        </w:rPr>
        <w:instrText xml:space="preserve"> PAGEREF _Toc280195125 \h </w:instrText>
      </w:r>
      <w:r w:rsidRPr="001B5A95">
        <w:rPr>
          <w:noProof/>
          <w:sz w:val="20"/>
        </w:rPr>
      </w:r>
      <w:r w:rsidRPr="001B5A95">
        <w:rPr>
          <w:noProof/>
          <w:sz w:val="20"/>
        </w:rPr>
        <w:fldChar w:fldCharType="separate"/>
      </w:r>
      <w:r w:rsidRPr="001B5A95">
        <w:rPr>
          <w:noProof/>
          <w:sz w:val="20"/>
        </w:rPr>
        <w:t>38</w:t>
      </w:r>
      <w:r w:rsidRPr="001B5A95">
        <w:rPr>
          <w:noProof/>
          <w:sz w:val="20"/>
        </w:rPr>
        <w:fldChar w:fldCharType="end"/>
      </w:r>
    </w:p>
    <w:p w14:paraId="7ED9C6B1"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Parker v. British Airways Board (UK)</w:t>
      </w:r>
      <w:r w:rsidRPr="001B5A95">
        <w:rPr>
          <w:noProof/>
          <w:sz w:val="20"/>
        </w:rPr>
        <w:tab/>
      </w:r>
      <w:r w:rsidRPr="001B5A95">
        <w:rPr>
          <w:noProof/>
          <w:sz w:val="20"/>
        </w:rPr>
        <w:fldChar w:fldCharType="begin"/>
      </w:r>
      <w:r w:rsidRPr="001B5A95">
        <w:rPr>
          <w:noProof/>
          <w:sz w:val="20"/>
        </w:rPr>
        <w:instrText xml:space="preserve"> PAGEREF _Toc280195126 \h </w:instrText>
      </w:r>
      <w:r w:rsidRPr="001B5A95">
        <w:rPr>
          <w:noProof/>
          <w:sz w:val="20"/>
        </w:rPr>
      </w:r>
      <w:r w:rsidRPr="001B5A95">
        <w:rPr>
          <w:noProof/>
          <w:sz w:val="20"/>
        </w:rPr>
        <w:fldChar w:fldCharType="separate"/>
      </w:r>
      <w:r w:rsidRPr="001B5A95">
        <w:rPr>
          <w:noProof/>
          <w:sz w:val="20"/>
        </w:rPr>
        <w:t>38</w:t>
      </w:r>
      <w:r w:rsidRPr="001B5A95">
        <w:rPr>
          <w:noProof/>
          <w:sz w:val="20"/>
        </w:rPr>
        <w:fldChar w:fldCharType="end"/>
      </w:r>
    </w:p>
    <w:p w14:paraId="03A87D46"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Bird v. Town of Fort Frances (1949) ONHC</w:t>
      </w:r>
      <w:r w:rsidRPr="001B5A95">
        <w:rPr>
          <w:noProof/>
          <w:sz w:val="20"/>
        </w:rPr>
        <w:tab/>
      </w:r>
      <w:r w:rsidRPr="001B5A95">
        <w:rPr>
          <w:noProof/>
          <w:sz w:val="20"/>
        </w:rPr>
        <w:fldChar w:fldCharType="begin"/>
      </w:r>
      <w:r w:rsidRPr="001B5A95">
        <w:rPr>
          <w:noProof/>
          <w:sz w:val="20"/>
        </w:rPr>
        <w:instrText xml:space="preserve"> PAGEREF _Toc280195127 \h </w:instrText>
      </w:r>
      <w:r w:rsidRPr="001B5A95">
        <w:rPr>
          <w:noProof/>
          <w:sz w:val="20"/>
        </w:rPr>
      </w:r>
      <w:r w:rsidRPr="001B5A95">
        <w:rPr>
          <w:noProof/>
          <w:sz w:val="20"/>
        </w:rPr>
        <w:fldChar w:fldCharType="separate"/>
      </w:r>
      <w:r w:rsidRPr="001B5A95">
        <w:rPr>
          <w:noProof/>
          <w:sz w:val="20"/>
        </w:rPr>
        <w:t>38</w:t>
      </w:r>
      <w:r w:rsidRPr="001B5A95">
        <w:rPr>
          <w:noProof/>
          <w:sz w:val="20"/>
        </w:rPr>
        <w:fldChar w:fldCharType="end"/>
      </w:r>
    </w:p>
    <w:p w14:paraId="71DA9B67"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Baird v British Columbia (1992)</w:t>
      </w:r>
      <w:r w:rsidRPr="001B5A95">
        <w:rPr>
          <w:noProof/>
          <w:sz w:val="20"/>
        </w:rPr>
        <w:tab/>
      </w:r>
      <w:r w:rsidRPr="001B5A95">
        <w:rPr>
          <w:noProof/>
          <w:sz w:val="20"/>
        </w:rPr>
        <w:fldChar w:fldCharType="begin"/>
      </w:r>
      <w:r w:rsidRPr="001B5A95">
        <w:rPr>
          <w:noProof/>
          <w:sz w:val="20"/>
        </w:rPr>
        <w:instrText xml:space="preserve"> PAGEREF _Toc280195128 \h </w:instrText>
      </w:r>
      <w:r w:rsidRPr="001B5A95">
        <w:rPr>
          <w:noProof/>
          <w:sz w:val="20"/>
        </w:rPr>
      </w:r>
      <w:r w:rsidRPr="001B5A95">
        <w:rPr>
          <w:noProof/>
          <w:sz w:val="20"/>
        </w:rPr>
        <w:fldChar w:fldCharType="separate"/>
      </w:r>
      <w:r w:rsidRPr="001B5A95">
        <w:rPr>
          <w:noProof/>
          <w:sz w:val="20"/>
        </w:rPr>
        <w:t>39</w:t>
      </w:r>
      <w:r w:rsidRPr="001B5A95">
        <w:rPr>
          <w:noProof/>
          <w:sz w:val="20"/>
        </w:rPr>
        <w:fldChar w:fldCharType="end"/>
      </w:r>
    </w:p>
    <w:p w14:paraId="6A88A85D"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Charrier v Bell (1986)</w:t>
      </w:r>
      <w:r w:rsidRPr="001B5A95">
        <w:rPr>
          <w:noProof/>
          <w:sz w:val="20"/>
        </w:rPr>
        <w:tab/>
      </w:r>
      <w:r w:rsidRPr="001B5A95">
        <w:rPr>
          <w:noProof/>
          <w:sz w:val="20"/>
        </w:rPr>
        <w:fldChar w:fldCharType="begin"/>
      </w:r>
      <w:r w:rsidRPr="001B5A95">
        <w:rPr>
          <w:noProof/>
          <w:sz w:val="20"/>
        </w:rPr>
        <w:instrText xml:space="preserve"> PAGEREF _Toc280195129 \h </w:instrText>
      </w:r>
      <w:r w:rsidRPr="001B5A95">
        <w:rPr>
          <w:noProof/>
          <w:sz w:val="20"/>
        </w:rPr>
      </w:r>
      <w:r w:rsidRPr="001B5A95">
        <w:rPr>
          <w:noProof/>
          <w:sz w:val="20"/>
        </w:rPr>
        <w:fldChar w:fldCharType="separate"/>
      </w:r>
      <w:r w:rsidRPr="001B5A95">
        <w:rPr>
          <w:noProof/>
          <w:sz w:val="20"/>
        </w:rPr>
        <w:t>39</w:t>
      </w:r>
      <w:r w:rsidRPr="001B5A95">
        <w:rPr>
          <w:noProof/>
          <w:sz w:val="20"/>
        </w:rPr>
        <w:fldChar w:fldCharType="end"/>
      </w:r>
    </w:p>
    <w:p w14:paraId="17AFF1FF" w14:textId="77777777" w:rsidR="001B5A95" w:rsidRPr="001B5A95" w:rsidRDefault="001B5A95">
      <w:pPr>
        <w:pStyle w:val="TOC1"/>
        <w:tabs>
          <w:tab w:val="right" w:leader="dot" w:pos="10502"/>
        </w:tabs>
        <w:rPr>
          <w:rFonts w:cstheme="minorBidi"/>
          <w:b w:val="0"/>
          <w:caps w:val="0"/>
          <w:noProof/>
          <w:color w:val="auto"/>
          <w:sz w:val="28"/>
          <w:szCs w:val="24"/>
        </w:rPr>
      </w:pPr>
      <w:r w:rsidRPr="001B5A95">
        <w:rPr>
          <w:noProof/>
          <w:sz w:val="24"/>
          <w:highlight w:val="yellow"/>
        </w:rPr>
        <w:t>Trusts</w:t>
      </w:r>
      <w:r w:rsidRPr="001B5A95">
        <w:rPr>
          <w:noProof/>
          <w:sz w:val="24"/>
        </w:rPr>
        <w:tab/>
      </w:r>
      <w:r w:rsidRPr="001B5A95">
        <w:rPr>
          <w:noProof/>
          <w:sz w:val="24"/>
        </w:rPr>
        <w:fldChar w:fldCharType="begin"/>
      </w:r>
      <w:r w:rsidRPr="001B5A95">
        <w:rPr>
          <w:noProof/>
          <w:sz w:val="24"/>
        </w:rPr>
        <w:instrText xml:space="preserve"> PAGEREF _Toc280195130 \h </w:instrText>
      </w:r>
      <w:r w:rsidRPr="001B5A95">
        <w:rPr>
          <w:noProof/>
          <w:sz w:val="24"/>
        </w:rPr>
      </w:r>
      <w:r w:rsidRPr="001B5A95">
        <w:rPr>
          <w:noProof/>
          <w:sz w:val="24"/>
        </w:rPr>
        <w:fldChar w:fldCharType="separate"/>
      </w:r>
      <w:r w:rsidRPr="001B5A95">
        <w:rPr>
          <w:noProof/>
          <w:sz w:val="24"/>
        </w:rPr>
        <w:t>40</w:t>
      </w:r>
      <w:r w:rsidRPr="001B5A95">
        <w:rPr>
          <w:noProof/>
          <w:sz w:val="24"/>
        </w:rPr>
        <w:fldChar w:fldCharType="end"/>
      </w:r>
    </w:p>
    <w:p w14:paraId="53E380ED" w14:textId="77777777" w:rsidR="001B5A95" w:rsidRPr="001B5A95" w:rsidRDefault="001B5A95">
      <w:pPr>
        <w:pStyle w:val="TOC4"/>
        <w:tabs>
          <w:tab w:val="right" w:leader="dot" w:pos="10502"/>
        </w:tabs>
        <w:rPr>
          <w:rFonts w:cstheme="minorBidi"/>
          <w:noProof/>
          <w:color w:val="auto"/>
          <w:sz w:val="28"/>
          <w:szCs w:val="24"/>
        </w:rPr>
      </w:pPr>
      <w:r w:rsidRPr="001B5A95">
        <w:rPr>
          <w:noProof/>
          <w:sz w:val="20"/>
          <w:highlight w:val="green"/>
        </w:rPr>
        <w:t>M Conway</w:t>
      </w:r>
      <w:r w:rsidRPr="001B5A95">
        <w:rPr>
          <w:noProof/>
          <w:sz w:val="20"/>
        </w:rPr>
        <w:t>, “Equity’s Darling?”</w:t>
      </w:r>
      <w:r w:rsidRPr="001B5A95">
        <w:rPr>
          <w:noProof/>
          <w:sz w:val="20"/>
        </w:rPr>
        <w:tab/>
      </w:r>
      <w:r w:rsidRPr="001B5A95">
        <w:rPr>
          <w:noProof/>
          <w:sz w:val="20"/>
        </w:rPr>
        <w:fldChar w:fldCharType="begin"/>
      </w:r>
      <w:r w:rsidRPr="001B5A95">
        <w:rPr>
          <w:noProof/>
          <w:sz w:val="20"/>
        </w:rPr>
        <w:instrText xml:space="preserve"> PAGEREF _Toc280195131 \h </w:instrText>
      </w:r>
      <w:r w:rsidRPr="001B5A95">
        <w:rPr>
          <w:noProof/>
          <w:sz w:val="20"/>
        </w:rPr>
      </w:r>
      <w:r w:rsidRPr="001B5A95">
        <w:rPr>
          <w:noProof/>
          <w:sz w:val="20"/>
        </w:rPr>
        <w:fldChar w:fldCharType="separate"/>
      </w:r>
      <w:r w:rsidRPr="001B5A95">
        <w:rPr>
          <w:noProof/>
          <w:sz w:val="20"/>
        </w:rPr>
        <w:t>40</w:t>
      </w:r>
      <w:r w:rsidRPr="001B5A95">
        <w:rPr>
          <w:noProof/>
          <w:sz w:val="20"/>
        </w:rPr>
        <w:fldChar w:fldCharType="end"/>
      </w:r>
    </w:p>
    <w:p w14:paraId="59D5F444" w14:textId="77777777" w:rsidR="001B5A95" w:rsidRPr="001B5A95" w:rsidRDefault="001B5A95">
      <w:pPr>
        <w:pStyle w:val="TOC3"/>
        <w:tabs>
          <w:tab w:val="right" w:leader="dot" w:pos="10502"/>
        </w:tabs>
        <w:rPr>
          <w:rFonts w:cstheme="minorBidi"/>
          <w:i w:val="0"/>
          <w:noProof/>
          <w:color w:val="auto"/>
          <w:sz w:val="28"/>
          <w:szCs w:val="24"/>
        </w:rPr>
      </w:pPr>
      <w:r w:rsidRPr="001B5A95">
        <w:rPr>
          <w:noProof/>
          <w:sz w:val="24"/>
        </w:rPr>
        <w:t>Role of Trusts</w:t>
      </w:r>
      <w:r w:rsidRPr="001B5A95">
        <w:rPr>
          <w:noProof/>
          <w:sz w:val="24"/>
        </w:rPr>
        <w:tab/>
      </w:r>
      <w:r w:rsidRPr="001B5A95">
        <w:rPr>
          <w:noProof/>
          <w:sz w:val="24"/>
        </w:rPr>
        <w:fldChar w:fldCharType="begin"/>
      </w:r>
      <w:r w:rsidRPr="001B5A95">
        <w:rPr>
          <w:noProof/>
          <w:sz w:val="24"/>
        </w:rPr>
        <w:instrText xml:space="preserve"> PAGEREF _Toc280195132 \h </w:instrText>
      </w:r>
      <w:r w:rsidRPr="001B5A95">
        <w:rPr>
          <w:noProof/>
          <w:sz w:val="24"/>
        </w:rPr>
      </w:r>
      <w:r w:rsidRPr="001B5A95">
        <w:rPr>
          <w:noProof/>
          <w:sz w:val="24"/>
        </w:rPr>
        <w:fldChar w:fldCharType="separate"/>
      </w:r>
      <w:r w:rsidRPr="001B5A95">
        <w:rPr>
          <w:noProof/>
          <w:sz w:val="24"/>
        </w:rPr>
        <w:t>40</w:t>
      </w:r>
      <w:r w:rsidRPr="001B5A95">
        <w:rPr>
          <w:noProof/>
          <w:sz w:val="24"/>
        </w:rPr>
        <w:fldChar w:fldCharType="end"/>
      </w:r>
    </w:p>
    <w:p w14:paraId="0008AB53" w14:textId="77777777" w:rsidR="001B5A95" w:rsidRPr="001B5A95" w:rsidRDefault="001B5A95">
      <w:pPr>
        <w:pStyle w:val="TOC2"/>
        <w:tabs>
          <w:tab w:val="right" w:leader="dot" w:pos="10502"/>
        </w:tabs>
        <w:rPr>
          <w:rFonts w:cstheme="minorBidi"/>
          <w:smallCaps w:val="0"/>
          <w:noProof/>
          <w:color w:val="auto"/>
          <w:sz w:val="28"/>
          <w:szCs w:val="24"/>
        </w:rPr>
      </w:pPr>
      <w:r w:rsidRPr="001B5A95">
        <w:rPr>
          <w:noProof/>
          <w:sz w:val="24"/>
        </w:rPr>
        <w:t>Types of Trusts</w:t>
      </w:r>
      <w:r w:rsidRPr="001B5A95">
        <w:rPr>
          <w:noProof/>
          <w:sz w:val="24"/>
        </w:rPr>
        <w:tab/>
      </w:r>
      <w:r w:rsidRPr="001B5A95">
        <w:rPr>
          <w:noProof/>
          <w:sz w:val="24"/>
        </w:rPr>
        <w:fldChar w:fldCharType="begin"/>
      </w:r>
      <w:r w:rsidRPr="001B5A95">
        <w:rPr>
          <w:noProof/>
          <w:sz w:val="24"/>
        </w:rPr>
        <w:instrText xml:space="preserve"> PAGEREF _Toc280195133 \h </w:instrText>
      </w:r>
      <w:r w:rsidRPr="001B5A95">
        <w:rPr>
          <w:noProof/>
          <w:sz w:val="24"/>
        </w:rPr>
      </w:r>
      <w:r w:rsidRPr="001B5A95">
        <w:rPr>
          <w:noProof/>
          <w:sz w:val="24"/>
        </w:rPr>
        <w:fldChar w:fldCharType="separate"/>
      </w:r>
      <w:r w:rsidRPr="001B5A95">
        <w:rPr>
          <w:noProof/>
          <w:sz w:val="24"/>
        </w:rPr>
        <w:t>40</w:t>
      </w:r>
      <w:r w:rsidRPr="001B5A95">
        <w:rPr>
          <w:noProof/>
          <w:sz w:val="24"/>
        </w:rPr>
        <w:fldChar w:fldCharType="end"/>
      </w:r>
    </w:p>
    <w:p w14:paraId="67A141BA" w14:textId="77777777" w:rsidR="001B5A95" w:rsidRPr="001B5A95" w:rsidRDefault="001B5A95">
      <w:pPr>
        <w:pStyle w:val="TOC3"/>
        <w:tabs>
          <w:tab w:val="right" w:leader="dot" w:pos="10502"/>
        </w:tabs>
        <w:rPr>
          <w:rFonts w:cstheme="minorBidi"/>
          <w:i w:val="0"/>
          <w:noProof/>
          <w:color w:val="auto"/>
          <w:sz w:val="28"/>
          <w:szCs w:val="24"/>
        </w:rPr>
      </w:pPr>
      <w:r w:rsidRPr="001B5A95">
        <w:rPr>
          <w:noProof/>
          <w:sz w:val="24"/>
        </w:rPr>
        <w:t>Resulting Trusts (</w:t>
      </w:r>
      <w:r w:rsidRPr="001B5A95">
        <w:rPr>
          <w:noProof/>
          <w:color w:val="FF0000"/>
          <w:sz w:val="24"/>
        </w:rPr>
        <w:t>Pecore v Pecroe</w:t>
      </w:r>
      <w:r w:rsidRPr="001B5A95">
        <w:rPr>
          <w:noProof/>
          <w:sz w:val="24"/>
        </w:rPr>
        <w:t>)</w:t>
      </w:r>
      <w:r w:rsidRPr="001B5A95">
        <w:rPr>
          <w:noProof/>
          <w:sz w:val="24"/>
        </w:rPr>
        <w:tab/>
      </w:r>
      <w:r w:rsidRPr="001B5A95">
        <w:rPr>
          <w:noProof/>
          <w:sz w:val="24"/>
        </w:rPr>
        <w:fldChar w:fldCharType="begin"/>
      </w:r>
      <w:r w:rsidRPr="001B5A95">
        <w:rPr>
          <w:noProof/>
          <w:sz w:val="24"/>
        </w:rPr>
        <w:instrText xml:space="preserve"> PAGEREF _Toc280195134 \h </w:instrText>
      </w:r>
      <w:r w:rsidRPr="001B5A95">
        <w:rPr>
          <w:noProof/>
          <w:sz w:val="24"/>
        </w:rPr>
      </w:r>
      <w:r w:rsidRPr="001B5A95">
        <w:rPr>
          <w:noProof/>
          <w:sz w:val="24"/>
        </w:rPr>
        <w:fldChar w:fldCharType="separate"/>
      </w:r>
      <w:r w:rsidRPr="001B5A95">
        <w:rPr>
          <w:noProof/>
          <w:sz w:val="24"/>
        </w:rPr>
        <w:t>41</w:t>
      </w:r>
      <w:r w:rsidRPr="001B5A95">
        <w:rPr>
          <w:noProof/>
          <w:sz w:val="24"/>
        </w:rPr>
        <w:fldChar w:fldCharType="end"/>
      </w:r>
    </w:p>
    <w:p w14:paraId="30636DB7" w14:textId="77777777" w:rsidR="001B5A95" w:rsidRPr="001B5A95" w:rsidRDefault="001B5A95">
      <w:pPr>
        <w:pStyle w:val="TOC4"/>
        <w:tabs>
          <w:tab w:val="right" w:leader="dot" w:pos="10502"/>
        </w:tabs>
        <w:rPr>
          <w:rFonts w:cstheme="minorBidi"/>
          <w:noProof/>
          <w:color w:val="auto"/>
          <w:sz w:val="28"/>
          <w:szCs w:val="24"/>
        </w:rPr>
      </w:pPr>
      <w:r w:rsidRPr="001B5A95">
        <w:rPr>
          <w:noProof/>
          <w:sz w:val="20"/>
          <w:lang w:val="en-US"/>
        </w:rPr>
        <w:t>Pecore v Pecore (2007, SCC)</w:t>
      </w:r>
      <w:r w:rsidRPr="001B5A95">
        <w:rPr>
          <w:noProof/>
          <w:sz w:val="20"/>
        </w:rPr>
        <w:tab/>
      </w:r>
      <w:r w:rsidRPr="001B5A95">
        <w:rPr>
          <w:noProof/>
          <w:sz w:val="20"/>
        </w:rPr>
        <w:fldChar w:fldCharType="begin"/>
      </w:r>
      <w:r w:rsidRPr="001B5A95">
        <w:rPr>
          <w:noProof/>
          <w:sz w:val="20"/>
        </w:rPr>
        <w:instrText xml:space="preserve"> PAGEREF _Toc280195135 \h </w:instrText>
      </w:r>
      <w:r w:rsidRPr="001B5A95">
        <w:rPr>
          <w:noProof/>
          <w:sz w:val="20"/>
        </w:rPr>
      </w:r>
      <w:r w:rsidRPr="001B5A95">
        <w:rPr>
          <w:noProof/>
          <w:sz w:val="20"/>
        </w:rPr>
        <w:fldChar w:fldCharType="separate"/>
      </w:r>
      <w:r w:rsidRPr="001B5A95">
        <w:rPr>
          <w:noProof/>
          <w:sz w:val="20"/>
        </w:rPr>
        <w:t>41</w:t>
      </w:r>
      <w:r w:rsidRPr="001B5A95">
        <w:rPr>
          <w:noProof/>
          <w:sz w:val="20"/>
        </w:rPr>
        <w:fldChar w:fldCharType="end"/>
      </w:r>
    </w:p>
    <w:p w14:paraId="7174D13B"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Madsen Estate v. Saylor (2007) SCC (Nov. 15) (p. 476)</w:t>
      </w:r>
      <w:r w:rsidRPr="001B5A95">
        <w:rPr>
          <w:noProof/>
          <w:sz w:val="20"/>
        </w:rPr>
        <w:tab/>
      </w:r>
      <w:r w:rsidRPr="001B5A95">
        <w:rPr>
          <w:noProof/>
          <w:sz w:val="20"/>
        </w:rPr>
        <w:fldChar w:fldCharType="begin"/>
      </w:r>
      <w:r w:rsidRPr="001B5A95">
        <w:rPr>
          <w:noProof/>
          <w:sz w:val="20"/>
        </w:rPr>
        <w:instrText xml:space="preserve"> PAGEREF _Toc280195136 \h </w:instrText>
      </w:r>
      <w:r w:rsidRPr="001B5A95">
        <w:rPr>
          <w:noProof/>
          <w:sz w:val="20"/>
        </w:rPr>
      </w:r>
      <w:r w:rsidRPr="001B5A95">
        <w:rPr>
          <w:noProof/>
          <w:sz w:val="20"/>
        </w:rPr>
        <w:fldChar w:fldCharType="separate"/>
      </w:r>
      <w:r w:rsidRPr="001B5A95">
        <w:rPr>
          <w:noProof/>
          <w:sz w:val="20"/>
        </w:rPr>
        <w:t>42</w:t>
      </w:r>
      <w:r w:rsidRPr="001B5A95">
        <w:rPr>
          <w:noProof/>
          <w:sz w:val="20"/>
        </w:rPr>
        <w:fldChar w:fldCharType="end"/>
      </w:r>
    </w:p>
    <w:p w14:paraId="298BB6C7" w14:textId="77777777" w:rsidR="001B5A95" w:rsidRPr="001B5A95" w:rsidRDefault="001B5A95">
      <w:pPr>
        <w:pStyle w:val="TOC3"/>
        <w:tabs>
          <w:tab w:val="right" w:leader="dot" w:pos="10502"/>
        </w:tabs>
        <w:rPr>
          <w:rFonts w:cstheme="minorBidi"/>
          <w:i w:val="0"/>
          <w:noProof/>
          <w:color w:val="auto"/>
          <w:sz w:val="28"/>
          <w:szCs w:val="24"/>
        </w:rPr>
      </w:pPr>
      <w:r w:rsidRPr="001B5A95">
        <w:rPr>
          <w:noProof/>
          <w:sz w:val="24"/>
          <w:lang w:val="en-US"/>
        </w:rPr>
        <w:t>Constructive Trusts (</w:t>
      </w:r>
      <w:r w:rsidRPr="001B5A95">
        <w:rPr>
          <w:noProof/>
          <w:color w:val="FF0000"/>
          <w:sz w:val="24"/>
          <w:lang w:val="en-US"/>
        </w:rPr>
        <w:t>Kerr v Baranow</w:t>
      </w:r>
      <w:r w:rsidRPr="001B5A95">
        <w:rPr>
          <w:noProof/>
          <w:sz w:val="24"/>
          <w:lang w:val="en-US"/>
        </w:rPr>
        <w:t xml:space="preserve"> &amp; </w:t>
      </w:r>
      <w:r w:rsidRPr="001B5A95">
        <w:rPr>
          <w:noProof/>
          <w:color w:val="FF0000"/>
          <w:sz w:val="24"/>
          <w:lang w:val="en-US"/>
        </w:rPr>
        <w:t>Vanasse v Seguin</w:t>
      </w:r>
      <w:r w:rsidRPr="001B5A95">
        <w:rPr>
          <w:noProof/>
          <w:sz w:val="24"/>
          <w:lang w:val="en-US"/>
        </w:rPr>
        <w:t>)</w:t>
      </w:r>
      <w:r w:rsidRPr="001B5A95">
        <w:rPr>
          <w:noProof/>
          <w:sz w:val="24"/>
        </w:rPr>
        <w:tab/>
      </w:r>
      <w:r w:rsidRPr="001B5A95">
        <w:rPr>
          <w:noProof/>
          <w:sz w:val="24"/>
        </w:rPr>
        <w:fldChar w:fldCharType="begin"/>
      </w:r>
      <w:r w:rsidRPr="001B5A95">
        <w:rPr>
          <w:noProof/>
          <w:sz w:val="24"/>
        </w:rPr>
        <w:instrText xml:space="preserve"> PAGEREF _Toc280195137 \h </w:instrText>
      </w:r>
      <w:r w:rsidRPr="001B5A95">
        <w:rPr>
          <w:noProof/>
          <w:sz w:val="24"/>
        </w:rPr>
      </w:r>
      <w:r w:rsidRPr="001B5A95">
        <w:rPr>
          <w:noProof/>
          <w:sz w:val="24"/>
        </w:rPr>
        <w:fldChar w:fldCharType="separate"/>
      </w:r>
      <w:r w:rsidRPr="001B5A95">
        <w:rPr>
          <w:noProof/>
          <w:sz w:val="24"/>
        </w:rPr>
        <w:t>42</w:t>
      </w:r>
      <w:r w:rsidRPr="001B5A95">
        <w:rPr>
          <w:noProof/>
          <w:sz w:val="24"/>
        </w:rPr>
        <w:fldChar w:fldCharType="end"/>
      </w:r>
    </w:p>
    <w:p w14:paraId="6FEFAAF6" w14:textId="77777777" w:rsidR="001B5A95" w:rsidRPr="001B5A95" w:rsidRDefault="001B5A95">
      <w:pPr>
        <w:pStyle w:val="TOC1"/>
        <w:tabs>
          <w:tab w:val="right" w:leader="dot" w:pos="10502"/>
        </w:tabs>
        <w:rPr>
          <w:rFonts w:cstheme="minorBidi"/>
          <w:b w:val="0"/>
          <w:caps w:val="0"/>
          <w:noProof/>
          <w:color w:val="auto"/>
          <w:sz w:val="28"/>
          <w:szCs w:val="24"/>
        </w:rPr>
      </w:pPr>
      <w:r w:rsidRPr="001B5A95">
        <w:rPr>
          <w:noProof/>
          <w:sz w:val="24"/>
          <w:highlight w:val="yellow"/>
        </w:rPr>
        <w:t>Gifts</w:t>
      </w:r>
      <w:r w:rsidRPr="001B5A95">
        <w:rPr>
          <w:noProof/>
          <w:sz w:val="24"/>
        </w:rPr>
        <w:tab/>
      </w:r>
      <w:r w:rsidRPr="001B5A95">
        <w:rPr>
          <w:noProof/>
          <w:sz w:val="24"/>
        </w:rPr>
        <w:fldChar w:fldCharType="begin"/>
      </w:r>
      <w:r w:rsidRPr="001B5A95">
        <w:rPr>
          <w:noProof/>
          <w:sz w:val="24"/>
        </w:rPr>
        <w:instrText xml:space="preserve"> PAGEREF _Toc280195138 \h </w:instrText>
      </w:r>
      <w:r w:rsidRPr="001B5A95">
        <w:rPr>
          <w:noProof/>
          <w:sz w:val="24"/>
        </w:rPr>
      </w:r>
      <w:r w:rsidRPr="001B5A95">
        <w:rPr>
          <w:noProof/>
          <w:sz w:val="24"/>
        </w:rPr>
        <w:fldChar w:fldCharType="separate"/>
      </w:r>
      <w:r w:rsidRPr="001B5A95">
        <w:rPr>
          <w:noProof/>
          <w:sz w:val="24"/>
        </w:rPr>
        <w:t>44</w:t>
      </w:r>
      <w:r w:rsidRPr="001B5A95">
        <w:rPr>
          <w:noProof/>
          <w:sz w:val="24"/>
        </w:rPr>
        <w:fldChar w:fldCharType="end"/>
      </w:r>
    </w:p>
    <w:p w14:paraId="587E81D2"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Nolan v. Nolan &amp; Anor (2003) Australia</w:t>
      </w:r>
      <w:r w:rsidRPr="001B5A95">
        <w:rPr>
          <w:noProof/>
          <w:sz w:val="20"/>
        </w:rPr>
        <w:tab/>
      </w:r>
      <w:r w:rsidRPr="001B5A95">
        <w:rPr>
          <w:noProof/>
          <w:sz w:val="20"/>
        </w:rPr>
        <w:fldChar w:fldCharType="begin"/>
      </w:r>
      <w:r w:rsidRPr="001B5A95">
        <w:rPr>
          <w:noProof/>
          <w:sz w:val="20"/>
        </w:rPr>
        <w:instrText xml:space="preserve"> PAGEREF _Toc280195139 \h </w:instrText>
      </w:r>
      <w:r w:rsidRPr="001B5A95">
        <w:rPr>
          <w:noProof/>
          <w:sz w:val="20"/>
        </w:rPr>
      </w:r>
      <w:r w:rsidRPr="001B5A95">
        <w:rPr>
          <w:noProof/>
          <w:sz w:val="20"/>
        </w:rPr>
        <w:fldChar w:fldCharType="separate"/>
      </w:r>
      <w:r w:rsidRPr="001B5A95">
        <w:rPr>
          <w:noProof/>
          <w:sz w:val="20"/>
        </w:rPr>
        <w:t>45</w:t>
      </w:r>
      <w:r w:rsidRPr="001B5A95">
        <w:rPr>
          <w:noProof/>
          <w:sz w:val="20"/>
        </w:rPr>
        <w:fldChar w:fldCharType="end"/>
      </w:r>
    </w:p>
    <w:p w14:paraId="08474935"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Thomas v. The Times Book Co Ltd. (1960) UK</w:t>
      </w:r>
      <w:r w:rsidRPr="001B5A95">
        <w:rPr>
          <w:noProof/>
          <w:sz w:val="20"/>
        </w:rPr>
        <w:tab/>
      </w:r>
      <w:r w:rsidRPr="001B5A95">
        <w:rPr>
          <w:noProof/>
          <w:sz w:val="20"/>
        </w:rPr>
        <w:fldChar w:fldCharType="begin"/>
      </w:r>
      <w:r w:rsidRPr="001B5A95">
        <w:rPr>
          <w:noProof/>
          <w:sz w:val="20"/>
        </w:rPr>
        <w:instrText xml:space="preserve"> PAGEREF _Toc280195140 \h </w:instrText>
      </w:r>
      <w:r w:rsidRPr="001B5A95">
        <w:rPr>
          <w:noProof/>
          <w:sz w:val="20"/>
        </w:rPr>
      </w:r>
      <w:r w:rsidRPr="001B5A95">
        <w:rPr>
          <w:noProof/>
          <w:sz w:val="20"/>
        </w:rPr>
        <w:fldChar w:fldCharType="separate"/>
      </w:r>
      <w:r w:rsidRPr="001B5A95">
        <w:rPr>
          <w:noProof/>
          <w:sz w:val="20"/>
        </w:rPr>
        <w:t>46</w:t>
      </w:r>
      <w:r w:rsidRPr="001B5A95">
        <w:rPr>
          <w:noProof/>
          <w:sz w:val="20"/>
        </w:rPr>
        <w:fldChar w:fldCharType="end"/>
      </w:r>
    </w:p>
    <w:p w14:paraId="31D029A8"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Re Bayoff Estate (2000) SaskQB</w:t>
      </w:r>
      <w:r w:rsidRPr="001B5A95">
        <w:rPr>
          <w:noProof/>
          <w:sz w:val="20"/>
        </w:rPr>
        <w:tab/>
      </w:r>
      <w:r w:rsidRPr="001B5A95">
        <w:rPr>
          <w:noProof/>
          <w:sz w:val="20"/>
        </w:rPr>
        <w:fldChar w:fldCharType="begin"/>
      </w:r>
      <w:r w:rsidRPr="001B5A95">
        <w:rPr>
          <w:noProof/>
          <w:sz w:val="20"/>
        </w:rPr>
        <w:instrText xml:space="preserve"> PAGEREF _Toc280195141 \h </w:instrText>
      </w:r>
      <w:r w:rsidRPr="001B5A95">
        <w:rPr>
          <w:noProof/>
          <w:sz w:val="20"/>
        </w:rPr>
      </w:r>
      <w:r w:rsidRPr="001B5A95">
        <w:rPr>
          <w:noProof/>
          <w:sz w:val="20"/>
        </w:rPr>
        <w:fldChar w:fldCharType="separate"/>
      </w:r>
      <w:r w:rsidRPr="001B5A95">
        <w:rPr>
          <w:noProof/>
          <w:sz w:val="20"/>
        </w:rPr>
        <w:t>46</w:t>
      </w:r>
      <w:r w:rsidRPr="001B5A95">
        <w:rPr>
          <w:noProof/>
          <w:sz w:val="20"/>
        </w:rPr>
        <w:fldChar w:fldCharType="end"/>
      </w:r>
    </w:p>
    <w:p w14:paraId="19DADCBD"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The National Trustees Executors and Agency Company Limited v. O’Hea (1905) UK</w:t>
      </w:r>
      <w:r w:rsidRPr="001B5A95">
        <w:rPr>
          <w:noProof/>
          <w:sz w:val="20"/>
        </w:rPr>
        <w:tab/>
      </w:r>
      <w:r w:rsidRPr="001B5A95">
        <w:rPr>
          <w:noProof/>
          <w:sz w:val="20"/>
        </w:rPr>
        <w:fldChar w:fldCharType="begin"/>
      </w:r>
      <w:r w:rsidRPr="001B5A95">
        <w:rPr>
          <w:noProof/>
          <w:sz w:val="20"/>
        </w:rPr>
        <w:instrText xml:space="preserve"> PAGEREF _Toc280195142 \h </w:instrText>
      </w:r>
      <w:r w:rsidRPr="001B5A95">
        <w:rPr>
          <w:noProof/>
          <w:sz w:val="20"/>
        </w:rPr>
      </w:r>
      <w:r w:rsidRPr="001B5A95">
        <w:rPr>
          <w:noProof/>
          <w:sz w:val="20"/>
        </w:rPr>
        <w:fldChar w:fldCharType="separate"/>
      </w:r>
      <w:r w:rsidRPr="001B5A95">
        <w:rPr>
          <w:noProof/>
          <w:sz w:val="20"/>
        </w:rPr>
        <w:t>46</w:t>
      </w:r>
      <w:r w:rsidRPr="001B5A95">
        <w:rPr>
          <w:noProof/>
          <w:sz w:val="20"/>
        </w:rPr>
        <w:fldChar w:fldCharType="end"/>
      </w:r>
    </w:p>
    <w:p w14:paraId="7C52F5CE" w14:textId="77777777" w:rsidR="001B5A95" w:rsidRPr="001B5A95" w:rsidRDefault="001B5A95">
      <w:pPr>
        <w:pStyle w:val="TOC4"/>
        <w:tabs>
          <w:tab w:val="right" w:leader="dot" w:pos="10502"/>
        </w:tabs>
        <w:rPr>
          <w:rFonts w:cstheme="minorBidi"/>
          <w:noProof/>
          <w:color w:val="auto"/>
          <w:sz w:val="28"/>
          <w:szCs w:val="24"/>
        </w:rPr>
      </w:pPr>
      <w:r w:rsidRPr="001B5A95">
        <w:rPr>
          <w:noProof/>
          <w:sz w:val="20"/>
        </w:rPr>
        <w:t>Re Cole (a Bankrupt) Ex. p. The Trustees v. Cole (1964) UKCA</w:t>
      </w:r>
      <w:r w:rsidRPr="001B5A95">
        <w:rPr>
          <w:noProof/>
          <w:sz w:val="20"/>
        </w:rPr>
        <w:tab/>
      </w:r>
      <w:r w:rsidRPr="001B5A95">
        <w:rPr>
          <w:noProof/>
          <w:sz w:val="20"/>
        </w:rPr>
        <w:fldChar w:fldCharType="begin"/>
      </w:r>
      <w:r w:rsidRPr="001B5A95">
        <w:rPr>
          <w:noProof/>
          <w:sz w:val="20"/>
        </w:rPr>
        <w:instrText xml:space="preserve"> PAGEREF _Toc280195143 \h </w:instrText>
      </w:r>
      <w:r w:rsidRPr="001B5A95">
        <w:rPr>
          <w:noProof/>
          <w:sz w:val="20"/>
        </w:rPr>
      </w:r>
      <w:r w:rsidRPr="001B5A95">
        <w:rPr>
          <w:noProof/>
          <w:sz w:val="20"/>
        </w:rPr>
        <w:fldChar w:fldCharType="separate"/>
      </w:r>
      <w:r w:rsidRPr="001B5A95">
        <w:rPr>
          <w:noProof/>
          <w:sz w:val="20"/>
        </w:rPr>
        <w:t>46</w:t>
      </w:r>
      <w:r w:rsidRPr="001B5A95">
        <w:rPr>
          <w:noProof/>
          <w:sz w:val="20"/>
        </w:rPr>
        <w:fldChar w:fldCharType="end"/>
      </w:r>
    </w:p>
    <w:p w14:paraId="69721DD3" w14:textId="417B8073" w:rsidR="00496C0D" w:rsidRPr="001B5A95" w:rsidRDefault="001B5A95" w:rsidP="00496C0D">
      <w:pPr>
        <w:rPr>
          <w:sz w:val="24"/>
          <w:highlight w:val="yellow"/>
        </w:rPr>
      </w:pPr>
      <w:r w:rsidRPr="001B5A95">
        <w:rPr>
          <w:rFonts w:asciiTheme="minorHAnsi" w:hAnsiTheme="minorHAnsi"/>
          <w:sz w:val="24"/>
          <w:highlight w:val="yellow"/>
        </w:rPr>
        <w:fldChar w:fldCharType="end"/>
      </w:r>
      <w:r w:rsidR="00496C0D" w:rsidRPr="001B5A95">
        <w:rPr>
          <w:sz w:val="24"/>
          <w:highlight w:val="yellow"/>
        </w:rPr>
        <w:br w:type="page"/>
      </w:r>
    </w:p>
    <w:p w14:paraId="3C103808" w14:textId="7BE05D8E" w:rsidR="00A604C3" w:rsidRPr="00CC67D7" w:rsidRDefault="00A604C3" w:rsidP="00496C0D">
      <w:pPr>
        <w:pStyle w:val="Style1"/>
      </w:pPr>
      <w:bookmarkStart w:id="0" w:name="_Toc280105348"/>
      <w:bookmarkStart w:id="1" w:name="_Toc280194721"/>
      <w:bookmarkStart w:id="2" w:name="_Toc280195049"/>
      <w:r w:rsidRPr="00CC67D7">
        <w:rPr>
          <w:highlight w:val="yellow"/>
        </w:rPr>
        <w:t>nature of property</w:t>
      </w:r>
      <w:bookmarkEnd w:id="0"/>
      <w:bookmarkEnd w:id="1"/>
      <w:bookmarkEnd w:id="2"/>
    </w:p>
    <w:p w14:paraId="55426F76" w14:textId="77777777" w:rsidR="00A604C3" w:rsidRPr="00CC67D7" w:rsidRDefault="00A604C3"/>
    <w:p w14:paraId="70BAD290" w14:textId="77777777" w:rsidR="00A604C3" w:rsidRPr="00CC67D7" w:rsidRDefault="00A604C3" w:rsidP="00A604C3">
      <w:r w:rsidRPr="00CC67D7">
        <w:rPr>
          <w:b/>
        </w:rPr>
        <w:t>Property as a right:</w:t>
      </w:r>
      <w:r w:rsidRPr="00CC67D7">
        <w:t xml:space="preserve"> to have property is to have a right in the sense of an enforceable claim to some use or benefit of something. While its enforceability is what makes it a </w:t>
      </w:r>
      <w:r w:rsidRPr="00CC67D7">
        <w:rPr>
          <w:i/>
        </w:rPr>
        <w:t>legal</w:t>
      </w:r>
      <w:r w:rsidRPr="00CC67D7">
        <w:t xml:space="preserve"> right, the enforceability itself depends on a society’s beliefs that it is a </w:t>
      </w:r>
      <w:r w:rsidRPr="00CC67D7">
        <w:rPr>
          <w:i/>
        </w:rPr>
        <w:t>moral</w:t>
      </w:r>
      <w:r w:rsidRPr="00CC67D7">
        <w:t xml:space="preserve"> right.  </w:t>
      </w:r>
    </w:p>
    <w:p w14:paraId="4A2CD034" w14:textId="77777777" w:rsidR="00A604C3" w:rsidRPr="00CC67D7" w:rsidRDefault="00A604C3"/>
    <w:p w14:paraId="343C3854" w14:textId="77777777" w:rsidR="00A604C3" w:rsidRPr="00CC67D7" w:rsidRDefault="00A604C3" w:rsidP="00A604C3">
      <w:r w:rsidRPr="00CC67D7">
        <w:rPr>
          <w:i/>
          <w:highlight w:val="green"/>
        </w:rPr>
        <w:t>William Blackstone</w:t>
      </w:r>
      <w:r w:rsidRPr="00CC67D7">
        <w:t>: There is nothing which so generally strikes the imagination, and engages the affections of mankind, as the right of property; or that sole and despotic dominion which one man claims and exercises over the external things of the world, in total exclusion of the right of any other individual in the universe (Commentaries on the Laws of England, (1765))</w:t>
      </w:r>
    </w:p>
    <w:p w14:paraId="0549B567" w14:textId="77777777" w:rsidR="00A604C3" w:rsidRPr="00CC67D7" w:rsidRDefault="00A604C3"/>
    <w:p w14:paraId="77C0DD72" w14:textId="77777777" w:rsidR="00A604C3" w:rsidRPr="00CC67D7" w:rsidRDefault="00A604C3" w:rsidP="00A604C3">
      <w:pPr>
        <w:rPr>
          <w:b/>
          <w:u w:val="single"/>
        </w:rPr>
      </w:pPr>
      <w:r w:rsidRPr="00CC67D7">
        <w:rPr>
          <w:b/>
          <w:u w:val="single"/>
        </w:rPr>
        <w:t>What kinds of rights exist?</w:t>
      </w:r>
    </w:p>
    <w:p w14:paraId="3CFC64FC" w14:textId="77777777" w:rsidR="00A604C3" w:rsidRPr="00CC67D7" w:rsidRDefault="00A604C3" w:rsidP="004F4B4A">
      <w:pPr>
        <w:numPr>
          <w:ilvl w:val="0"/>
          <w:numId w:val="1"/>
        </w:numPr>
      </w:pPr>
      <w:r w:rsidRPr="00CC67D7">
        <w:t>Adopting conception of property as: bundle of rights and responsibilities with respect to a given object – can be a helpful metaphor to use in thinking about property itself</w:t>
      </w:r>
    </w:p>
    <w:p w14:paraId="39BAFA14" w14:textId="77777777" w:rsidR="00A604C3" w:rsidRPr="00CC67D7" w:rsidRDefault="00A604C3" w:rsidP="004F4B4A">
      <w:pPr>
        <w:numPr>
          <w:ilvl w:val="0"/>
          <w:numId w:val="1"/>
        </w:numPr>
      </w:pPr>
      <w:r w:rsidRPr="00CC67D7">
        <w:t>What types of rights might make up this bundle? Right to exclude, to transfer, consume or destroy, use, protection, possession, to management, to control, to an income/capital, to expect the state will actually enforce rights</w:t>
      </w:r>
    </w:p>
    <w:p w14:paraId="5518A5A2" w14:textId="77777777" w:rsidR="00A604C3" w:rsidRPr="00CC67D7" w:rsidRDefault="00A604C3" w:rsidP="004F4B4A">
      <w:pPr>
        <w:numPr>
          <w:ilvl w:val="0"/>
          <w:numId w:val="1"/>
        </w:numPr>
      </w:pPr>
      <w:r w:rsidRPr="00CC67D7">
        <w:t xml:space="preserve">Duties and liabilities exist in the context of property rights: responsibility not to consume or destroy; duty to act within the scope of the law; </w:t>
      </w:r>
    </w:p>
    <w:p w14:paraId="2D9725EC" w14:textId="77777777" w:rsidR="00A604C3" w:rsidRPr="00CC67D7" w:rsidRDefault="00A604C3"/>
    <w:p w14:paraId="1A96A20F" w14:textId="77777777" w:rsidR="00A604C3" w:rsidRPr="00CC67D7" w:rsidRDefault="00A604C3" w:rsidP="00A604C3">
      <w:r w:rsidRPr="00CC67D7">
        <w:rPr>
          <w:highlight w:val="green"/>
        </w:rPr>
        <w:t>Merrill</w:t>
      </w:r>
      <w:r w:rsidRPr="00CC67D7">
        <w:t xml:space="preserve"> suggests the essential condition of property is the </w:t>
      </w:r>
      <w:r w:rsidRPr="00CC67D7">
        <w:rPr>
          <w:b/>
        </w:rPr>
        <w:t>right to exclude</w:t>
      </w:r>
      <w:r w:rsidRPr="00CC67D7">
        <w:t xml:space="preserve"> (necessary and sufficient right)</w:t>
      </w:r>
    </w:p>
    <w:p w14:paraId="1FD3CC54" w14:textId="77777777" w:rsidR="00A604C3" w:rsidRPr="00CC67D7" w:rsidRDefault="00A604C3" w:rsidP="00A604C3">
      <w:r w:rsidRPr="00CC67D7">
        <w:rPr>
          <w:b/>
        </w:rPr>
        <w:t>Three schools of thought</w:t>
      </w:r>
      <w:r w:rsidRPr="00CC67D7">
        <w:t xml:space="preserve"> (critical element or elements that make up the irreducible core of property)</w:t>
      </w:r>
      <w:r w:rsidR="0023544A" w:rsidRPr="00CC67D7">
        <w:t xml:space="preserve"> (</w:t>
      </w:r>
      <w:r w:rsidR="0023544A" w:rsidRPr="00CC67D7">
        <w:rPr>
          <w:highlight w:val="green"/>
        </w:rPr>
        <w:t>Ziff</w:t>
      </w:r>
      <w:r w:rsidR="0023544A" w:rsidRPr="00CC67D7">
        <w:t>)</w:t>
      </w:r>
      <w:r w:rsidRPr="00CC67D7">
        <w:t>:</w:t>
      </w:r>
    </w:p>
    <w:p w14:paraId="1B5272CF" w14:textId="77777777" w:rsidR="00A604C3" w:rsidRPr="00CC67D7" w:rsidRDefault="00A604C3" w:rsidP="004F4B4A">
      <w:pPr>
        <w:numPr>
          <w:ilvl w:val="0"/>
          <w:numId w:val="1"/>
        </w:numPr>
      </w:pPr>
      <w:r w:rsidRPr="00CC67D7">
        <w:rPr>
          <w:b/>
          <w:color w:val="0000FF"/>
        </w:rPr>
        <w:t>Single-variable essentialism (</w:t>
      </w:r>
      <w:proofErr w:type="spellStart"/>
      <w:r w:rsidRPr="00CC67D7">
        <w:rPr>
          <w:b/>
          <w:color w:val="0000FF"/>
        </w:rPr>
        <w:t>SVE</w:t>
      </w:r>
      <w:proofErr w:type="spellEnd"/>
      <w:r w:rsidRPr="00CC67D7">
        <w:rPr>
          <w:b/>
          <w:color w:val="0000FF"/>
        </w:rPr>
        <w:t>):</w:t>
      </w:r>
      <w:r w:rsidRPr="00CC67D7">
        <w:t xml:space="preserve"> </w:t>
      </w:r>
      <w:r w:rsidR="0023544A" w:rsidRPr="00CC67D7">
        <w:t>(</w:t>
      </w:r>
      <w:r w:rsidR="0023544A" w:rsidRPr="00CC67D7">
        <w:rPr>
          <w:i/>
          <w:color w:val="FF0000"/>
        </w:rPr>
        <w:t xml:space="preserve">Harrison v </w:t>
      </w:r>
      <w:proofErr w:type="spellStart"/>
      <w:r w:rsidR="000A0C30" w:rsidRPr="00CC67D7">
        <w:rPr>
          <w:i/>
          <w:color w:val="FF0000"/>
        </w:rPr>
        <w:t>Carswell</w:t>
      </w:r>
      <w:proofErr w:type="spellEnd"/>
      <w:r w:rsidR="0023544A" w:rsidRPr="00CC67D7">
        <w:t xml:space="preserve">) </w:t>
      </w:r>
      <w:r w:rsidRPr="00CC67D7">
        <w:t xml:space="preserve">posits that the right to exclude others is the irreducible core attribute of property. </w:t>
      </w:r>
    </w:p>
    <w:p w14:paraId="450B1CD5" w14:textId="77777777" w:rsidR="0023544A" w:rsidRPr="00CC67D7" w:rsidRDefault="0023544A" w:rsidP="004F4B4A">
      <w:pPr>
        <w:numPr>
          <w:ilvl w:val="1"/>
          <w:numId w:val="1"/>
        </w:numPr>
      </w:pPr>
      <w:r w:rsidRPr="00CC67D7">
        <w:t xml:space="preserve">E.g. </w:t>
      </w:r>
      <w:r w:rsidRPr="00CC67D7">
        <w:rPr>
          <w:highlight w:val="green"/>
        </w:rPr>
        <w:t>Merrill</w:t>
      </w:r>
      <w:r w:rsidRPr="00CC67D7">
        <w:t xml:space="preserve"> suggest the essential condition of property is the right to exclude </w:t>
      </w:r>
    </w:p>
    <w:p w14:paraId="565DE29B" w14:textId="77777777" w:rsidR="0023544A" w:rsidRPr="00CC67D7" w:rsidRDefault="0023544A" w:rsidP="004F4B4A">
      <w:pPr>
        <w:numPr>
          <w:ilvl w:val="1"/>
          <w:numId w:val="1"/>
        </w:numPr>
      </w:pPr>
      <w:r w:rsidRPr="00CC67D7">
        <w:t xml:space="preserve">E.g. </w:t>
      </w:r>
      <w:r w:rsidRPr="00CC67D7">
        <w:rPr>
          <w:highlight w:val="green"/>
        </w:rPr>
        <w:t>Blackwell’s</w:t>
      </w:r>
      <w:r w:rsidRPr="00CC67D7">
        <w:t xml:space="preserve"> definition “sole + despotic dominion” </w:t>
      </w:r>
    </w:p>
    <w:p w14:paraId="6ACB3C3B" w14:textId="77777777" w:rsidR="00A604C3" w:rsidRPr="00CC67D7" w:rsidRDefault="00A604C3" w:rsidP="004F4B4A">
      <w:pPr>
        <w:numPr>
          <w:ilvl w:val="0"/>
          <w:numId w:val="1"/>
        </w:numPr>
      </w:pPr>
      <w:r w:rsidRPr="00CC67D7">
        <w:rPr>
          <w:b/>
          <w:color w:val="0000FF"/>
        </w:rPr>
        <w:t>Multiple-variable essentialism (</w:t>
      </w:r>
      <w:proofErr w:type="spellStart"/>
      <w:r w:rsidRPr="00CC67D7">
        <w:rPr>
          <w:b/>
          <w:color w:val="0000FF"/>
        </w:rPr>
        <w:t>MVE</w:t>
      </w:r>
      <w:proofErr w:type="spellEnd"/>
      <w:r w:rsidRPr="00CC67D7">
        <w:rPr>
          <w:b/>
          <w:color w:val="0000FF"/>
        </w:rPr>
        <w:t>):</w:t>
      </w:r>
      <w:r w:rsidRPr="00CC67D7">
        <w:t xml:space="preserve"> posits that the essence of property lies not just in the right to exclude others, but in a larger set of attributes or incidents, of which the right to exclude is just one (it is necessary, but not efficient). These other rights include the right to exclude, to use or enjoy, and to transfer. </w:t>
      </w:r>
    </w:p>
    <w:p w14:paraId="11D2A12B" w14:textId="77777777" w:rsidR="00A604C3" w:rsidRPr="00CC67D7" w:rsidRDefault="00A604C3" w:rsidP="004F4B4A">
      <w:pPr>
        <w:numPr>
          <w:ilvl w:val="0"/>
          <w:numId w:val="1"/>
        </w:numPr>
      </w:pPr>
      <w:r w:rsidRPr="00CC67D7">
        <w:rPr>
          <w:b/>
          <w:color w:val="0000FF"/>
        </w:rPr>
        <w:t>Nominalism:</w:t>
      </w:r>
      <w:r w:rsidRPr="00CC67D7">
        <w:t xml:space="preserve"> </w:t>
      </w:r>
      <w:r w:rsidR="0023544A" w:rsidRPr="00CC67D7">
        <w:t>(</w:t>
      </w:r>
      <w:proofErr w:type="spellStart"/>
      <w:r w:rsidR="0023544A" w:rsidRPr="00CC67D7">
        <w:rPr>
          <w:i/>
          <w:color w:val="FF0000"/>
        </w:rPr>
        <w:t>Yanner</w:t>
      </w:r>
      <w:proofErr w:type="spellEnd"/>
      <w:r w:rsidR="0023544A" w:rsidRPr="00CC67D7">
        <w:rPr>
          <w:i/>
          <w:color w:val="FF0000"/>
        </w:rPr>
        <w:t xml:space="preserve"> v Eaton</w:t>
      </w:r>
      <w:r w:rsidR="0023544A" w:rsidRPr="00CC67D7">
        <w:t xml:space="preserve">) </w:t>
      </w:r>
      <w:r w:rsidRPr="00CC67D7">
        <w:t xml:space="preserve">views property as purely conventional concept with no fixed meaning – an empty vessel that can be filled by each legal system in accordance with its peculiar values and beliefs. </w:t>
      </w:r>
    </w:p>
    <w:p w14:paraId="587D9A4E" w14:textId="77777777" w:rsidR="000A0C30" w:rsidRPr="00CC67D7" w:rsidRDefault="000A0C30" w:rsidP="000A0C30">
      <w:pPr>
        <w:rPr>
          <w:b/>
          <w:u w:val="single"/>
        </w:rPr>
      </w:pPr>
    </w:p>
    <w:p w14:paraId="65957834" w14:textId="77777777" w:rsidR="000A0C30" w:rsidRPr="00CC67D7" w:rsidRDefault="000A0C30" w:rsidP="000A0C30">
      <w:r w:rsidRPr="00CC67D7">
        <w:rPr>
          <w:b/>
          <w:u w:val="single"/>
        </w:rPr>
        <w:t>Types of Property:</w:t>
      </w:r>
      <w:r w:rsidRPr="00CC67D7">
        <w:rPr>
          <w:b/>
        </w:rPr>
        <w:t xml:space="preserve"> </w:t>
      </w:r>
      <w:r w:rsidRPr="00CC67D7">
        <w:t>(Ziff) (p. 43-44)</w:t>
      </w:r>
    </w:p>
    <w:p w14:paraId="323142E0" w14:textId="77777777" w:rsidR="000A0C30" w:rsidRPr="00CC67D7" w:rsidRDefault="000A0C30" w:rsidP="004F4B4A">
      <w:pPr>
        <w:numPr>
          <w:ilvl w:val="0"/>
          <w:numId w:val="2"/>
        </w:numPr>
        <w:rPr>
          <w:b/>
          <w:u w:val="single"/>
        </w:rPr>
      </w:pPr>
      <w:r w:rsidRPr="00CC67D7">
        <w:t xml:space="preserve">Common </w:t>
      </w:r>
      <w:r w:rsidRPr="00CC67D7">
        <w:sym w:font="Wingdings" w:char="F0E0"/>
      </w:r>
      <w:r w:rsidRPr="00CC67D7">
        <w:t xml:space="preserve"> right not to be excluded</w:t>
      </w:r>
    </w:p>
    <w:p w14:paraId="26DF5901" w14:textId="77777777" w:rsidR="000A0C30" w:rsidRPr="00CC67D7" w:rsidRDefault="000A0C30" w:rsidP="004F4B4A">
      <w:pPr>
        <w:numPr>
          <w:ilvl w:val="0"/>
          <w:numId w:val="2"/>
        </w:numPr>
        <w:rPr>
          <w:b/>
          <w:u w:val="single"/>
        </w:rPr>
      </w:pPr>
      <w:r w:rsidRPr="00CC67D7">
        <w:t xml:space="preserve">Private </w:t>
      </w:r>
      <w:r w:rsidRPr="00CC67D7">
        <w:sym w:font="Wingdings" w:char="F0E0"/>
      </w:r>
      <w:r w:rsidRPr="00CC67D7">
        <w:t xml:space="preserve"> right to exclude</w:t>
      </w:r>
    </w:p>
    <w:p w14:paraId="616635BB" w14:textId="77777777" w:rsidR="000A0C30" w:rsidRPr="00CC67D7" w:rsidRDefault="000A0C30" w:rsidP="004F4B4A">
      <w:pPr>
        <w:numPr>
          <w:ilvl w:val="1"/>
          <w:numId w:val="2"/>
        </w:numPr>
      </w:pPr>
      <w:r w:rsidRPr="00CC67D7">
        <w:t>Can be owned by “natural persons” or “artificial persons”, e.g.: corporations</w:t>
      </w:r>
    </w:p>
    <w:p w14:paraId="292833E2" w14:textId="77777777" w:rsidR="000A0C30" w:rsidRPr="00CC67D7" w:rsidRDefault="000A0C30" w:rsidP="004F4B4A">
      <w:pPr>
        <w:numPr>
          <w:ilvl w:val="0"/>
          <w:numId w:val="2"/>
        </w:numPr>
        <w:rPr>
          <w:b/>
          <w:u w:val="single"/>
        </w:rPr>
      </w:pPr>
      <w:r w:rsidRPr="00CC67D7">
        <w:t>State</w:t>
      </w:r>
    </w:p>
    <w:p w14:paraId="065B1CA1" w14:textId="77777777" w:rsidR="000A0C30" w:rsidRPr="00CC67D7" w:rsidRDefault="000A0C30" w:rsidP="004F4B4A">
      <w:pPr>
        <w:numPr>
          <w:ilvl w:val="1"/>
          <w:numId w:val="2"/>
        </w:numPr>
        <w:rPr>
          <w:b/>
          <w:u w:val="single"/>
        </w:rPr>
      </w:pPr>
      <w:r w:rsidRPr="00CC67D7">
        <w:t>Owned by state, an “artificial person”</w:t>
      </w:r>
      <w:r w:rsidRPr="00CC67D7">
        <w:rPr>
          <w:b/>
          <w:u w:val="single"/>
        </w:rPr>
        <w:t xml:space="preserve"> </w:t>
      </w:r>
      <w:r w:rsidRPr="00CC67D7">
        <w:t xml:space="preserve">E.g. </w:t>
      </w:r>
      <w:proofErr w:type="spellStart"/>
      <w:r w:rsidRPr="00CC67D7">
        <w:t>CBC</w:t>
      </w:r>
      <w:proofErr w:type="spellEnd"/>
    </w:p>
    <w:p w14:paraId="7065F074" w14:textId="77777777" w:rsidR="0011097D" w:rsidRPr="00CC67D7" w:rsidRDefault="0011097D" w:rsidP="0011097D"/>
    <w:p w14:paraId="11C6732D" w14:textId="77777777" w:rsidR="0011097D" w:rsidRPr="00CC67D7" w:rsidRDefault="0011097D" w:rsidP="0011097D">
      <w:pPr>
        <w:rPr>
          <w:b/>
          <w:u w:val="single"/>
        </w:rPr>
      </w:pPr>
      <w:r w:rsidRPr="00CC67D7">
        <w:rPr>
          <w:b/>
          <w:u w:val="single"/>
        </w:rPr>
        <w:t xml:space="preserve">Justifying Theories of Property: </w:t>
      </w:r>
    </w:p>
    <w:p w14:paraId="053D4185" w14:textId="77777777" w:rsidR="0011097D" w:rsidRPr="00CC67D7" w:rsidRDefault="0011097D" w:rsidP="004F4B4A">
      <w:pPr>
        <w:numPr>
          <w:ilvl w:val="0"/>
          <w:numId w:val="4"/>
        </w:numPr>
      </w:pPr>
      <w:r w:rsidRPr="00CC67D7">
        <w:t>Purpose – these are useful at three different times:</w:t>
      </w:r>
    </w:p>
    <w:p w14:paraId="1A073953" w14:textId="77777777" w:rsidR="0011097D" w:rsidRPr="00CC67D7" w:rsidRDefault="0011097D" w:rsidP="004F4B4A">
      <w:pPr>
        <w:numPr>
          <w:ilvl w:val="1"/>
          <w:numId w:val="5"/>
        </w:numPr>
      </w:pPr>
      <w:r w:rsidRPr="00CC67D7">
        <w:t>Justify initial choice as to whether to grant property rights in a specific thing</w:t>
      </w:r>
    </w:p>
    <w:p w14:paraId="222EECDC" w14:textId="77777777" w:rsidR="0011097D" w:rsidRPr="00CC67D7" w:rsidRDefault="0011097D" w:rsidP="004F4B4A">
      <w:pPr>
        <w:numPr>
          <w:ilvl w:val="1"/>
          <w:numId w:val="5"/>
        </w:numPr>
      </w:pPr>
      <w:r w:rsidRPr="00CC67D7">
        <w:t>Justify type of property rights created (e.g. private, common, state)</w:t>
      </w:r>
    </w:p>
    <w:p w14:paraId="7D41873D" w14:textId="77777777" w:rsidR="0011097D" w:rsidRPr="00CC67D7" w:rsidRDefault="0011097D" w:rsidP="004F4B4A">
      <w:pPr>
        <w:numPr>
          <w:ilvl w:val="1"/>
          <w:numId w:val="5"/>
        </w:numPr>
      </w:pPr>
      <w:r w:rsidRPr="00CC67D7">
        <w:t>Justify how these rights, now created, are distributed</w:t>
      </w:r>
    </w:p>
    <w:p w14:paraId="55EE2EC3" w14:textId="77777777" w:rsidR="0011097D" w:rsidRPr="00CC67D7" w:rsidRDefault="0011097D" w:rsidP="004F4B4A">
      <w:pPr>
        <w:numPr>
          <w:ilvl w:val="0"/>
          <w:numId w:val="4"/>
        </w:numPr>
      </w:pPr>
      <w:r w:rsidRPr="00CC67D7">
        <w:t>Theories</w:t>
      </w:r>
    </w:p>
    <w:p w14:paraId="2D84D591" w14:textId="77777777" w:rsidR="0011097D" w:rsidRPr="00CC67D7" w:rsidRDefault="0011097D" w:rsidP="004F4B4A">
      <w:pPr>
        <w:numPr>
          <w:ilvl w:val="1"/>
          <w:numId w:val="4"/>
        </w:numPr>
      </w:pPr>
      <w:r w:rsidRPr="00CC67D7">
        <w:t xml:space="preserve">Economic theory </w:t>
      </w:r>
      <w:r w:rsidRPr="00CC67D7">
        <w:sym w:font="Wingdings" w:char="F0E0"/>
      </w:r>
      <w:r w:rsidRPr="00CC67D7">
        <w:t xml:space="preserve"> private property will gain most out of property</w:t>
      </w:r>
    </w:p>
    <w:p w14:paraId="5C01F6A3" w14:textId="77777777" w:rsidR="0011097D" w:rsidRPr="00CC67D7" w:rsidRDefault="0011097D" w:rsidP="004F4B4A">
      <w:pPr>
        <w:numPr>
          <w:ilvl w:val="1"/>
          <w:numId w:val="4"/>
        </w:numPr>
      </w:pPr>
      <w:r w:rsidRPr="00CC67D7">
        <w:t xml:space="preserve">Labour theory </w:t>
      </w:r>
      <w:r w:rsidRPr="00CC67D7">
        <w:sym w:font="Wingdings" w:char="F0E0"/>
      </w:r>
      <w:r w:rsidRPr="00CC67D7">
        <w:t xml:space="preserve"> people have right to products of their own labour</w:t>
      </w:r>
    </w:p>
    <w:p w14:paraId="525FB8AF" w14:textId="77777777" w:rsidR="0011097D" w:rsidRPr="00CC67D7" w:rsidRDefault="0011097D" w:rsidP="004F4B4A">
      <w:pPr>
        <w:numPr>
          <w:ilvl w:val="1"/>
          <w:numId w:val="4"/>
        </w:numPr>
      </w:pPr>
      <w:r w:rsidRPr="00CC67D7">
        <w:t xml:space="preserve">Utilitarian theory </w:t>
      </w:r>
      <w:r w:rsidRPr="00CC67D7">
        <w:sym w:font="Wingdings" w:char="F0E0"/>
      </w:r>
      <w:r w:rsidRPr="00CC67D7">
        <w:t xml:space="preserve"> create most X by providing people with property</w:t>
      </w:r>
    </w:p>
    <w:p w14:paraId="3D3CF9E0" w14:textId="77777777" w:rsidR="0011097D" w:rsidRPr="00CC67D7" w:rsidRDefault="0011097D" w:rsidP="004F4B4A">
      <w:pPr>
        <w:numPr>
          <w:ilvl w:val="1"/>
          <w:numId w:val="4"/>
        </w:numPr>
      </w:pPr>
      <w:r w:rsidRPr="00CC67D7">
        <w:t>Rights based theory</w:t>
      </w:r>
    </w:p>
    <w:p w14:paraId="674ADA38" w14:textId="77777777" w:rsidR="0011097D" w:rsidRPr="00CC67D7" w:rsidRDefault="0011097D" w:rsidP="004F4B4A">
      <w:pPr>
        <w:numPr>
          <w:ilvl w:val="1"/>
          <w:numId w:val="4"/>
        </w:numPr>
      </w:pPr>
      <w:r w:rsidRPr="00CC67D7">
        <w:t xml:space="preserve">Personality theory </w:t>
      </w:r>
      <w:r w:rsidRPr="00CC67D7">
        <w:sym w:font="Wingdings" w:char="F0E0"/>
      </w:r>
      <w:r w:rsidRPr="00CC67D7">
        <w:t xml:space="preserve"> development of person requires owning property</w:t>
      </w:r>
    </w:p>
    <w:p w14:paraId="3DA27A00" w14:textId="77777777" w:rsidR="0011097D" w:rsidRPr="00CC67D7" w:rsidRDefault="0011097D" w:rsidP="004F4B4A">
      <w:pPr>
        <w:numPr>
          <w:ilvl w:val="1"/>
          <w:numId w:val="4"/>
        </w:numPr>
      </w:pPr>
      <w:r w:rsidRPr="00CC67D7">
        <w:t>Having private property leads to values desired by society</w:t>
      </w:r>
    </w:p>
    <w:p w14:paraId="1D2F1BCF" w14:textId="77777777" w:rsidR="0011097D" w:rsidRPr="00CC67D7" w:rsidRDefault="0011097D" w:rsidP="004F4B4A">
      <w:pPr>
        <w:numPr>
          <w:ilvl w:val="1"/>
          <w:numId w:val="4"/>
        </w:numPr>
      </w:pPr>
      <w:r w:rsidRPr="00CC67D7">
        <w:t>Autonomy of person requires property</w:t>
      </w:r>
    </w:p>
    <w:p w14:paraId="334A8474" w14:textId="77777777" w:rsidR="0011097D" w:rsidRPr="00CC67D7" w:rsidRDefault="0011097D" w:rsidP="004F4B4A">
      <w:pPr>
        <w:numPr>
          <w:ilvl w:val="1"/>
          <w:numId w:val="4"/>
        </w:numPr>
      </w:pPr>
      <w:r w:rsidRPr="00CC67D7">
        <w:t xml:space="preserve">Mixed theory </w:t>
      </w:r>
      <w:r w:rsidRPr="00CC67D7">
        <w:sym w:font="Wingdings" w:char="F0E0"/>
      </w:r>
      <w:r w:rsidRPr="00CC67D7">
        <w:t xml:space="preserve"> uses parts of other theories </w:t>
      </w:r>
    </w:p>
    <w:p w14:paraId="4CC82F14" w14:textId="77777777" w:rsidR="0011097D" w:rsidRPr="00CC67D7" w:rsidRDefault="0011097D" w:rsidP="0011097D"/>
    <w:p w14:paraId="36C30369" w14:textId="77777777" w:rsidR="0011097D" w:rsidRPr="00CC67D7" w:rsidRDefault="0011097D" w:rsidP="0011097D">
      <w:r w:rsidRPr="00CC67D7">
        <w:rPr>
          <w:b/>
          <w:highlight w:val="lightGray"/>
        </w:rPr>
        <w:t>Class discussion</w:t>
      </w:r>
      <w:r w:rsidRPr="00CC67D7">
        <w:t xml:space="preserve">: What interests should property rights be balanced against? </w:t>
      </w:r>
    </w:p>
    <w:p w14:paraId="72669142" w14:textId="77777777" w:rsidR="0011097D" w:rsidRPr="00CC67D7" w:rsidRDefault="0011097D" w:rsidP="004F4B4A">
      <w:pPr>
        <w:pStyle w:val="ListParagraph"/>
        <w:numPr>
          <w:ilvl w:val="0"/>
          <w:numId w:val="3"/>
        </w:numPr>
      </w:pPr>
      <w:r w:rsidRPr="00CC67D7">
        <w:t>The rights of non human creatures, the rights to a clean/healthy environment, the rights of current persons property rights against future individuals property rights, the rights of life/human values, the rights/needs of the state, the interests of the public domain (to foster creativity and innovation)</w:t>
      </w:r>
    </w:p>
    <w:p w14:paraId="63DF8111" w14:textId="77777777" w:rsidR="009A346B" w:rsidRPr="00CC67D7" w:rsidRDefault="009A346B" w:rsidP="009A346B">
      <w:pPr>
        <w:pStyle w:val="Style41"/>
      </w:pPr>
      <w:bookmarkStart w:id="3" w:name="_Toc279252807"/>
      <w:bookmarkStart w:id="4" w:name="_Toc280194722"/>
      <w:bookmarkStart w:id="5" w:name="_Toc280195050"/>
      <w:r w:rsidRPr="00CC67D7">
        <w:t>Should Property Rights Be Granted In The Moon?</w:t>
      </w:r>
      <w:bookmarkEnd w:id="3"/>
      <w:bookmarkEnd w:id="4"/>
      <w:bookmarkEnd w:id="5"/>
    </w:p>
    <w:p w14:paraId="10675F31" w14:textId="77777777" w:rsidR="009A346B" w:rsidRPr="00CC67D7" w:rsidRDefault="009A346B" w:rsidP="009A346B">
      <w:r w:rsidRPr="00CC67D7">
        <w:t>First, should property rights be granted in the moon?</w:t>
      </w:r>
    </w:p>
    <w:p w14:paraId="68BB917F" w14:textId="77777777" w:rsidR="009A346B" w:rsidRPr="00CC67D7" w:rsidRDefault="009A346B" w:rsidP="004F4B4A">
      <w:pPr>
        <w:pStyle w:val="ListParagraph"/>
        <w:numPr>
          <w:ilvl w:val="0"/>
          <w:numId w:val="6"/>
        </w:numPr>
      </w:pPr>
      <w:r w:rsidRPr="00CC67D7">
        <w:t xml:space="preserve">Common property regime could be the way to go – to protect and preserve it because of its impact on what could happen on earth and its </w:t>
      </w:r>
      <w:proofErr w:type="spellStart"/>
      <w:r w:rsidRPr="00CC67D7">
        <w:t>esthetic</w:t>
      </w:r>
      <w:proofErr w:type="spellEnd"/>
      <w:r w:rsidRPr="00CC67D7">
        <w:t xml:space="preserve"> and spiritual reasons as well. </w:t>
      </w:r>
    </w:p>
    <w:p w14:paraId="7EC9A5E6" w14:textId="77777777" w:rsidR="009A346B" w:rsidRPr="00CC67D7" w:rsidRDefault="009A346B" w:rsidP="004F4B4A">
      <w:pPr>
        <w:pStyle w:val="ListParagraph"/>
        <w:numPr>
          <w:ilvl w:val="0"/>
          <w:numId w:val="6"/>
        </w:numPr>
      </w:pPr>
      <w:r w:rsidRPr="00CC67D7">
        <w:t>The utility of granting the property rights – could it be put to any good use?</w:t>
      </w:r>
    </w:p>
    <w:p w14:paraId="18EE76EC" w14:textId="77777777" w:rsidR="009A346B" w:rsidRPr="00CC67D7" w:rsidRDefault="009A346B" w:rsidP="004F4B4A">
      <w:pPr>
        <w:pStyle w:val="ListParagraph"/>
        <w:numPr>
          <w:ilvl w:val="0"/>
          <w:numId w:val="6"/>
        </w:numPr>
      </w:pPr>
      <w:r w:rsidRPr="00CC67D7">
        <w:t>Do we even have the capability to develop a system of property on the moon?</w:t>
      </w:r>
      <w:r w:rsidRPr="00CC67D7">
        <w:rPr>
          <w:rFonts w:ascii="Helvetica" w:hAnsi="Helvetica" w:cs="Helvetica"/>
          <w:color w:val="auto"/>
          <w:sz w:val="16"/>
          <w:szCs w:val="16"/>
        </w:rPr>
        <w:t xml:space="preserve"> </w:t>
      </w:r>
    </w:p>
    <w:p w14:paraId="0F54F3B6" w14:textId="77777777" w:rsidR="009A346B" w:rsidRPr="00CC67D7" w:rsidRDefault="009A346B" w:rsidP="004F4B4A">
      <w:pPr>
        <w:pStyle w:val="ListParagraph"/>
        <w:numPr>
          <w:ilvl w:val="0"/>
          <w:numId w:val="6"/>
        </w:numPr>
      </w:pPr>
      <w:r w:rsidRPr="00CC67D7">
        <w:t xml:space="preserve">Could grant common or global social rights to the moon. Look to Antarctica (used for science – not owned by anyone, but there are regulations) </w:t>
      </w:r>
    </w:p>
    <w:p w14:paraId="49163487" w14:textId="77777777" w:rsidR="009A346B" w:rsidRPr="00CC67D7" w:rsidRDefault="009A346B" w:rsidP="004F4B4A">
      <w:pPr>
        <w:pStyle w:val="ListParagraph"/>
        <w:numPr>
          <w:ilvl w:val="0"/>
          <w:numId w:val="6"/>
        </w:numPr>
      </w:pPr>
      <w:r w:rsidRPr="00CC67D7">
        <w:t>Consider its impact on earth i.e. The tides</w:t>
      </w:r>
    </w:p>
    <w:p w14:paraId="73EA0DB6" w14:textId="77777777" w:rsidR="009A346B" w:rsidRPr="00CC67D7" w:rsidRDefault="009A346B" w:rsidP="004F4B4A">
      <w:pPr>
        <w:pStyle w:val="ListParagraph"/>
        <w:numPr>
          <w:ilvl w:val="0"/>
          <w:numId w:val="6"/>
        </w:numPr>
      </w:pPr>
      <w:r w:rsidRPr="00CC67D7">
        <w:t xml:space="preserve">The utility of granting property rights. Why run an expensive rights system on the moon. </w:t>
      </w:r>
    </w:p>
    <w:p w14:paraId="751CE3D1" w14:textId="77777777" w:rsidR="009A346B" w:rsidRPr="00CC67D7" w:rsidRDefault="009A346B" w:rsidP="009A346B">
      <w:r w:rsidRPr="00CC67D7">
        <w:t>Second, should private property rights be granted in the moon?</w:t>
      </w:r>
    </w:p>
    <w:p w14:paraId="705CCDEC" w14:textId="77777777" w:rsidR="009A346B" w:rsidRPr="00CC67D7" w:rsidRDefault="009A346B" w:rsidP="004F4B4A">
      <w:pPr>
        <w:pStyle w:val="ListParagraph"/>
        <w:numPr>
          <w:ilvl w:val="0"/>
          <w:numId w:val="6"/>
        </w:numPr>
      </w:pPr>
      <w:r w:rsidRPr="00CC67D7">
        <w:t>If the property rights promote human flourishing, then go ahead and sell it: but perhaps limit it to certain individuals (for example, to those who’s current lands are sinking/disappearing)</w:t>
      </w:r>
    </w:p>
    <w:p w14:paraId="3354C076" w14:textId="77777777" w:rsidR="009A346B" w:rsidRPr="00CC67D7" w:rsidRDefault="009A346B" w:rsidP="004F4B4A">
      <w:pPr>
        <w:pStyle w:val="ListParagraph"/>
        <w:numPr>
          <w:ilvl w:val="0"/>
          <w:numId w:val="6"/>
        </w:numPr>
      </w:pPr>
      <w:r w:rsidRPr="00CC67D7">
        <w:t xml:space="preserve">*Note: no reason to think these rights would be inheritable – creates a host of creative ideas we could use to figure out how to grant private property rights on the moon </w:t>
      </w:r>
    </w:p>
    <w:p w14:paraId="55682DBB" w14:textId="77777777" w:rsidR="009A346B" w:rsidRPr="00CC67D7" w:rsidRDefault="009A346B" w:rsidP="004F4B4A">
      <w:pPr>
        <w:pStyle w:val="ListParagraph"/>
        <w:numPr>
          <w:ilvl w:val="0"/>
          <w:numId w:val="6"/>
        </w:numPr>
      </w:pPr>
      <w:r w:rsidRPr="00CC67D7">
        <w:t>Is it inevitable that problems we currently have with property rights on earth would automatically transfer to the moon – or do we have a new opportunity to try something new</w:t>
      </w:r>
    </w:p>
    <w:p w14:paraId="18AF47FC" w14:textId="77777777" w:rsidR="009A346B" w:rsidRPr="00CC67D7" w:rsidRDefault="009A346B" w:rsidP="009A346B">
      <w:r w:rsidRPr="00CC67D7">
        <w:t xml:space="preserve">And third, assuming that you conclude that property rights should be granted in the moon, and that those rights should take the form of private property rights, to whom should those rights be allocated? </w:t>
      </w:r>
    </w:p>
    <w:p w14:paraId="17695B5A" w14:textId="77777777" w:rsidR="009A346B" w:rsidRPr="00CC67D7" w:rsidRDefault="009A346B" w:rsidP="004F4B4A">
      <w:pPr>
        <w:pStyle w:val="ListParagraph"/>
        <w:numPr>
          <w:ilvl w:val="0"/>
          <w:numId w:val="6"/>
        </w:numPr>
      </w:pPr>
      <w:proofErr w:type="spellStart"/>
      <w:r w:rsidRPr="00CC67D7">
        <w:t>Alberts</w:t>
      </w:r>
      <w:proofErr w:type="spellEnd"/>
      <w:r w:rsidRPr="00CC67D7">
        <w:t xml:space="preserve"> group: </w:t>
      </w:r>
    </w:p>
    <w:p w14:paraId="3FE24624" w14:textId="77777777" w:rsidR="009A346B" w:rsidRPr="00CC67D7" w:rsidRDefault="009A346B" w:rsidP="004F4B4A">
      <w:pPr>
        <w:pStyle w:val="ListParagraph"/>
        <w:numPr>
          <w:ilvl w:val="1"/>
          <w:numId w:val="6"/>
        </w:numPr>
      </w:pPr>
      <w:r w:rsidRPr="00CC67D7">
        <w:t xml:space="preserve">Physical presence, </w:t>
      </w:r>
    </w:p>
    <w:p w14:paraId="66A9A0A0" w14:textId="77777777" w:rsidR="009A346B" w:rsidRPr="00CC67D7" w:rsidRDefault="009A346B" w:rsidP="004F4B4A">
      <w:pPr>
        <w:pStyle w:val="ListParagraph"/>
        <w:numPr>
          <w:ilvl w:val="1"/>
          <w:numId w:val="6"/>
        </w:numPr>
      </w:pPr>
      <w:r w:rsidRPr="00CC67D7">
        <w:rPr>
          <w:highlight w:val="green"/>
        </w:rPr>
        <w:t>Locke’s</w:t>
      </w:r>
      <w:r w:rsidRPr="00CC67D7">
        <w:t xml:space="preserve"> labour theory – when you put labour into something, it’s yours</w:t>
      </w:r>
    </w:p>
    <w:p w14:paraId="14841A41" w14:textId="77777777" w:rsidR="009A346B" w:rsidRPr="00CC67D7" w:rsidRDefault="009A346B" w:rsidP="004F4B4A">
      <w:pPr>
        <w:pStyle w:val="ListParagraph"/>
        <w:numPr>
          <w:ilvl w:val="1"/>
          <w:numId w:val="6"/>
        </w:numPr>
      </w:pPr>
      <w:r w:rsidRPr="00CC67D7">
        <w:t>Utilitarian theory – maximizing the utility for society as a whole</w:t>
      </w:r>
    </w:p>
    <w:p w14:paraId="2AEFFA52" w14:textId="77777777" w:rsidR="009A346B" w:rsidRPr="00CC67D7" w:rsidRDefault="009A346B" w:rsidP="004F4B4A">
      <w:pPr>
        <w:pStyle w:val="ListParagraph"/>
        <w:numPr>
          <w:ilvl w:val="1"/>
          <w:numId w:val="6"/>
        </w:numPr>
      </w:pPr>
      <w:r w:rsidRPr="00CC67D7">
        <w:t>Robots as just another tool ex. Use your hand or a robot</w:t>
      </w:r>
    </w:p>
    <w:p w14:paraId="5362D2EF" w14:textId="77777777" w:rsidR="009A346B" w:rsidRPr="00CC67D7" w:rsidRDefault="009A346B" w:rsidP="004F4B4A">
      <w:pPr>
        <w:pStyle w:val="ListParagraph"/>
        <w:numPr>
          <w:ilvl w:val="0"/>
          <w:numId w:val="6"/>
        </w:numPr>
      </w:pPr>
      <w:r w:rsidRPr="00CC67D7">
        <w:t>Bishop group:</w:t>
      </w:r>
    </w:p>
    <w:p w14:paraId="11430F0B" w14:textId="77777777" w:rsidR="009A346B" w:rsidRPr="00CC67D7" w:rsidRDefault="009A346B" w:rsidP="004F4B4A">
      <w:pPr>
        <w:pStyle w:val="ListParagraph"/>
        <w:numPr>
          <w:ilvl w:val="1"/>
          <w:numId w:val="6"/>
        </w:numPr>
      </w:pPr>
      <w:proofErr w:type="spellStart"/>
      <w:r w:rsidRPr="00CC67D7">
        <w:t>Esthetic</w:t>
      </w:r>
      <w:proofErr w:type="spellEnd"/>
      <w:r w:rsidRPr="00CC67D7">
        <w:t>/spiritual value of the moon to them – put so much effort and ‘love’</w:t>
      </w:r>
    </w:p>
    <w:p w14:paraId="24AD1A4C" w14:textId="0B2B62F5" w:rsidR="001C7E03" w:rsidRPr="00CC67D7" w:rsidRDefault="009A346B" w:rsidP="004F4B4A">
      <w:pPr>
        <w:pStyle w:val="ListParagraph"/>
        <w:numPr>
          <w:ilvl w:val="1"/>
          <w:numId w:val="6"/>
        </w:numPr>
      </w:pPr>
      <w:r w:rsidRPr="00CC67D7">
        <w:t>The moon as it exists is important to them as individuals</w:t>
      </w:r>
    </w:p>
    <w:p w14:paraId="1FD69560" w14:textId="77777777" w:rsidR="000A0C30" w:rsidRPr="00CC67D7" w:rsidRDefault="000A0C30" w:rsidP="000A0C30">
      <w:pPr>
        <w:pStyle w:val="Style4"/>
      </w:pPr>
      <w:bookmarkStart w:id="6" w:name="_Toc279252809"/>
      <w:bookmarkStart w:id="7" w:name="_Toc280194723"/>
      <w:bookmarkStart w:id="8" w:name="_Toc280195051"/>
      <w:proofErr w:type="spellStart"/>
      <w:r w:rsidRPr="00CC67D7">
        <w:t>Yanner</w:t>
      </w:r>
      <w:proofErr w:type="spellEnd"/>
      <w:r w:rsidRPr="00CC67D7">
        <w:t xml:space="preserve"> v. Eaton (1999) Australia HC (p. 12)</w:t>
      </w:r>
      <w:r w:rsidR="00524CB5" w:rsidRPr="00CC67D7">
        <w:t xml:space="preserve"> (Fauna Act)</w:t>
      </w:r>
      <w:bookmarkEnd w:id="6"/>
      <w:bookmarkEnd w:id="7"/>
      <w:bookmarkEnd w:id="8"/>
      <w:r w:rsidR="00524CB5" w:rsidRPr="00CC67D7">
        <w:t xml:space="preserve"> </w:t>
      </w:r>
    </w:p>
    <w:p w14:paraId="062D4D75" w14:textId="77777777" w:rsidR="000A0C30" w:rsidRPr="00CC67D7" w:rsidRDefault="000A0C30" w:rsidP="000A0C30">
      <w:r w:rsidRPr="00CC67D7">
        <w:rPr>
          <w:b/>
        </w:rPr>
        <w:t>Facts:</w:t>
      </w:r>
      <w:r w:rsidRPr="00CC67D7">
        <w:t xml:space="preserve"> P was part of an Aboriginal band + charged under the Fauna Conservation Act with taking fauna without holding a licence. </w:t>
      </w:r>
    </w:p>
    <w:p w14:paraId="13014338" w14:textId="77777777" w:rsidR="000A0C30" w:rsidRPr="00CC67D7" w:rsidRDefault="000A0C30" w:rsidP="000A0C30">
      <w:r w:rsidRPr="00CC67D7">
        <w:rPr>
          <w:b/>
        </w:rPr>
        <w:t xml:space="preserve">Issue: </w:t>
      </w:r>
      <w:r w:rsidRPr="00CC67D7">
        <w:t>Where P’s rights under the Native Title Acts extinguished by Fauna act?</w:t>
      </w:r>
    </w:p>
    <w:p w14:paraId="327C7A49" w14:textId="77777777" w:rsidR="000A0C30" w:rsidRPr="00CC67D7" w:rsidRDefault="000A0C30" w:rsidP="000A0C30">
      <w:pPr>
        <w:rPr>
          <w:b/>
        </w:rPr>
      </w:pPr>
      <w:r w:rsidRPr="00CC67D7">
        <w:rPr>
          <w:b/>
        </w:rPr>
        <w:t xml:space="preserve">Ratio: </w:t>
      </w:r>
    </w:p>
    <w:p w14:paraId="6C6C0C2C" w14:textId="77777777" w:rsidR="000A0C30" w:rsidRPr="00CC67D7" w:rsidRDefault="000A0C30" w:rsidP="004F4B4A">
      <w:pPr>
        <w:pStyle w:val="ListParagraph"/>
        <w:numPr>
          <w:ilvl w:val="0"/>
          <w:numId w:val="1"/>
        </w:numPr>
      </w:pPr>
      <w:r w:rsidRPr="00CC67D7">
        <w:rPr>
          <w:b/>
        </w:rPr>
        <w:t xml:space="preserve">Majority: </w:t>
      </w:r>
      <w:r w:rsidRPr="00CC67D7">
        <w:t xml:space="preserve">“Property” should be defined using the </w:t>
      </w:r>
      <w:r w:rsidRPr="00CC67D7">
        <w:rPr>
          <w:color w:val="0000FF"/>
        </w:rPr>
        <w:t>nominal approach</w:t>
      </w:r>
      <w:r w:rsidRPr="00CC67D7">
        <w:t xml:space="preserve"> </w:t>
      </w:r>
    </w:p>
    <w:p w14:paraId="081BE308" w14:textId="77777777" w:rsidR="000A0C30" w:rsidRPr="00CC67D7" w:rsidRDefault="000A0C30" w:rsidP="004F4B4A">
      <w:pPr>
        <w:pStyle w:val="ListParagraph"/>
        <w:numPr>
          <w:ilvl w:val="1"/>
          <w:numId w:val="1"/>
        </w:numPr>
      </w:pPr>
      <w:r w:rsidRPr="00CC67D7">
        <w:t>Bundle of rights were defined under the Fauna act</w:t>
      </w:r>
    </w:p>
    <w:p w14:paraId="30E164E0" w14:textId="77777777" w:rsidR="000A0C30" w:rsidRPr="00CC67D7" w:rsidRDefault="000A0C30" w:rsidP="004F4B4A">
      <w:pPr>
        <w:pStyle w:val="ListParagraph"/>
        <w:numPr>
          <w:ilvl w:val="0"/>
          <w:numId w:val="1"/>
        </w:numPr>
        <w:rPr>
          <w:color w:val="0000FF"/>
        </w:rPr>
      </w:pPr>
      <w:proofErr w:type="gramStart"/>
      <w:r w:rsidRPr="00CC67D7">
        <w:rPr>
          <w:b/>
        </w:rPr>
        <w:t>Dissent</w:t>
      </w:r>
      <w:r w:rsidRPr="00CC67D7">
        <w:t xml:space="preserve"> :</w:t>
      </w:r>
      <w:proofErr w:type="gramEnd"/>
      <w:r w:rsidRPr="00CC67D7">
        <w:t xml:space="preserve"> “Property” should be defined through </w:t>
      </w:r>
      <w:r w:rsidRPr="00CC67D7">
        <w:rPr>
          <w:color w:val="0000FF"/>
        </w:rPr>
        <w:t>multiple-variable essentialist approach</w:t>
      </w:r>
    </w:p>
    <w:p w14:paraId="51E7BD57" w14:textId="77777777" w:rsidR="000A0C30" w:rsidRPr="00CC67D7" w:rsidRDefault="000A0C30" w:rsidP="000A0C30">
      <w:r w:rsidRPr="00CC67D7">
        <w:rPr>
          <w:b/>
        </w:rPr>
        <w:t xml:space="preserve">Analysis: </w:t>
      </w:r>
      <w:r w:rsidRPr="00CC67D7">
        <w:t>P’s rights under Native Title Act weren’t extinguished by Fauna act</w:t>
      </w:r>
    </w:p>
    <w:p w14:paraId="425795E3" w14:textId="77777777" w:rsidR="000A0C30" w:rsidRPr="00CC67D7" w:rsidRDefault="000A0C30" w:rsidP="000A0C30"/>
    <w:p w14:paraId="351DF2CB" w14:textId="77777777" w:rsidR="000A0C30" w:rsidRPr="00CC67D7" w:rsidRDefault="000A0C30" w:rsidP="000A0C30">
      <w:pPr>
        <w:pStyle w:val="Style4"/>
      </w:pPr>
      <w:bookmarkStart w:id="9" w:name="_Toc279252810"/>
      <w:bookmarkStart w:id="10" w:name="_Toc280194724"/>
      <w:bookmarkStart w:id="11" w:name="_Toc280195052"/>
      <w:r w:rsidRPr="00CC67D7">
        <w:t xml:space="preserve">Harrison v. </w:t>
      </w:r>
      <w:proofErr w:type="spellStart"/>
      <w:r w:rsidRPr="00CC67D7">
        <w:t>Carswell</w:t>
      </w:r>
      <w:proofErr w:type="spellEnd"/>
      <w:r w:rsidRPr="00CC67D7">
        <w:t xml:space="preserve"> (1976) SCC (p. 19)</w:t>
      </w:r>
      <w:r w:rsidR="00524CB5" w:rsidRPr="00CC67D7">
        <w:t xml:space="preserve"> (picketing outside of shopping mall)</w:t>
      </w:r>
      <w:bookmarkEnd w:id="9"/>
      <w:bookmarkEnd w:id="10"/>
      <w:bookmarkEnd w:id="11"/>
    </w:p>
    <w:p w14:paraId="58F81A9B" w14:textId="77777777" w:rsidR="000A0C30" w:rsidRPr="00CC67D7" w:rsidRDefault="000A0C30" w:rsidP="000A0C30">
      <w:r w:rsidRPr="00CC67D7">
        <w:rPr>
          <w:b/>
        </w:rPr>
        <w:t xml:space="preserve">Facts: </w:t>
      </w:r>
      <w:r w:rsidRPr="00CC67D7">
        <w:t>D picketing on a sidewalk outside of a shopping mall operated by P. Sidewalk is private + owned by shopping mall. D started picketing on a city sidewalk, but it was too far from the store so she moved to the mall property. P asked her to leave, but she came back several times. P charged D under “The Petty Trespasses Act of Manitoba”, though strike is legal action</w:t>
      </w:r>
    </w:p>
    <w:p w14:paraId="41218360" w14:textId="77777777" w:rsidR="000A0C30" w:rsidRPr="00CC67D7" w:rsidRDefault="000A0C30" w:rsidP="000A0C30">
      <w:r w:rsidRPr="00CC67D7">
        <w:rPr>
          <w:b/>
        </w:rPr>
        <w:t xml:space="preserve">Issue: </w:t>
      </w:r>
      <w:r w:rsidRPr="00CC67D7">
        <w:t>Did D have rights to sidewalk?</w:t>
      </w:r>
    </w:p>
    <w:p w14:paraId="3DB9D643" w14:textId="77777777" w:rsidR="001006B4" w:rsidRPr="00CC67D7" w:rsidRDefault="000A0C30" w:rsidP="000A0C30">
      <w:pPr>
        <w:rPr>
          <w:color w:val="auto"/>
        </w:rPr>
      </w:pPr>
      <w:r w:rsidRPr="00CC67D7">
        <w:rPr>
          <w:b/>
        </w:rPr>
        <w:t xml:space="preserve">Ratio (Dickson J): </w:t>
      </w:r>
      <w:r w:rsidRPr="00CC67D7">
        <w:t xml:space="preserve">“Property” should be defined using </w:t>
      </w:r>
      <w:r w:rsidRPr="00CC67D7">
        <w:rPr>
          <w:color w:val="0000FF"/>
        </w:rPr>
        <w:t>single-variable essentialist approach</w:t>
      </w:r>
      <w:r w:rsidR="001006B4" w:rsidRPr="00CC67D7">
        <w:rPr>
          <w:color w:val="auto"/>
        </w:rPr>
        <w:t xml:space="preserve"> </w:t>
      </w:r>
    </w:p>
    <w:p w14:paraId="1D5DA0C2" w14:textId="77777777" w:rsidR="000A0C30" w:rsidRPr="00CC67D7" w:rsidRDefault="001006B4" w:rsidP="004F4B4A">
      <w:pPr>
        <w:pStyle w:val="ListParagraph"/>
        <w:numPr>
          <w:ilvl w:val="0"/>
          <w:numId w:val="1"/>
        </w:numPr>
      </w:pPr>
      <w:r w:rsidRPr="00CC67D7">
        <w:rPr>
          <w:color w:val="auto"/>
        </w:rPr>
        <w:t xml:space="preserve">Property rights are </w:t>
      </w:r>
      <w:r w:rsidRPr="00CC67D7">
        <w:rPr>
          <w:i/>
          <w:color w:val="auto"/>
        </w:rPr>
        <w:t>absolute</w:t>
      </w:r>
      <w:r w:rsidRPr="00CC67D7">
        <w:rPr>
          <w:color w:val="auto"/>
        </w:rPr>
        <w:t xml:space="preserve"> </w:t>
      </w:r>
    </w:p>
    <w:p w14:paraId="2BECF2D7" w14:textId="77777777" w:rsidR="000A0C30" w:rsidRPr="00CC67D7" w:rsidRDefault="000A0C30" w:rsidP="000A0C30">
      <w:pPr>
        <w:rPr>
          <w:color w:val="auto"/>
        </w:rPr>
      </w:pPr>
      <w:r w:rsidRPr="00CC67D7">
        <w:rPr>
          <w:b/>
        </w:rPr>
        <w:t>Dissent (</w:t>
      </w:r>
      <w:proofErr w:type="spellStart"/>
      <w:r w:rsidRPr="00CC67D7">
        <w:rPr>
          <w:b/>
        </w:rPr>
        <w:t>Laskin</w:t>
      </w:r>
      <w:proofErr w:type="spellEnd"/>
      <w:r w:rsidRPr="00CC67D7">
        <w:rPr>
          <w:b/>
        </w:rPr>
        <w:t xml:space="preserve"> CJ):</w:t>
      </w:r>
      <w:r w:rsidRPr="00CC67D7">
        <w:t xml:space="preserve"> “Property” should be defined using </w:t>
      </w:r>
      <w:r w:rsidRPr="00CC67D7">
        <w:rPr>
          <w:color w:val="0000FF"/>
        </w:rPr>
        <w:t>nominal approach</w:t>
      </w:r>
      <w:r w:rsidR="001006B4" w:rsidRPr="00CC67D7">
        <w:rPr>
          <w:color w:val="auto"/>
        </w:rPr>
        <w:t xml:space="preserve"> – property rights should be </w:t>
      </w:r>
      <w:r w:rsidR="001006B4" w:rsidRPr="00CC67D7">
        <w:rPr>
          <w:i/>
          <w:color w:val="auto"/>
        </w:rPr>
        <w:t>balanced</w:t>
      </w:r>
      <w:r w:rsidR="001006B4" w:rsidRPr="00CC67D7">
        <w:rPr>
          <w:color w:val="auto"/>
        </w:rPr>
        <w:t xml:space="preserve"> with other interests</w:t>
      </w:r>
    </w:p>
    <w:p w14:paraId="3C2CFD12" w14:textId="77777777" w:rsidR="000A0C30" w:rsidRPr="00CC67D7" w:rsidRDefault="000A0C30" w:rsidP="004F4B4A">
      <w:pPr>
        <w:pStyle w:val="ListParagraph"/>
        <w:numPr>
          <w:ilvl w:val="0"/>
          <w:numId w:val="1"/>
        </w:numPr>
      </w:pPr>
      <w:r w:rsidRPr="00CC67D7">
        <w:sym w:font="Wingdings" w:char="F0E0"/>
      </w:r>
      <w:r w:rsidRPr="00CC67D7">
        <w:t xml:space="preserve"> Definition should evolve with time + take into consideration of public interest</w:t>
      </w:r>
    </w:p>
    <w:p w14:paraId="24F562A6" w14:textId="77777777" w:rsidR="001006B4" w:rsidRPr="00CC67D7" w:rsidRDefault="001006B4" w:rsidP="004F4B4A">
      <w:pPr>
        <w:pStyle w:val="ListParagraph"/>
        <w:numPr>
          <w:ilvl w:val="0"/>
          <w:numId w:val="1"/>
        </w:numPr>
      </w:pPr>
      <w:r w:rsidRPr="00CC67D7">
        <w:t xml:space="preserve">Property is a right, not a thing. There are many ways to define or conceive property. The way in which property is defined depends on how you view the relation of property rights in relation to other interests and values. It does matter how you define property and it can play a significant role the decision of the case – </w:t>
      </w:r>
      <w:r w:rsidRPr="00CC67D7">
        <w:rPr>
          <w:i/>
          <w:u w:val="single"/>
        </w:rPr>
        <w:t>good example of an attempt to persuade.</w:t>
      </w:r>
      <w:r w:rsidRPr="00CC67D7">
        <w:t xml:space="preserve"> </w:t>
      </w:r>
    </w:p>
    <w:p w14:paraId="74D63C3D" w14:textId="77777777" w:rsidR="000A0C30" w:rsidRPr="00CC67D7" w:rsidRDefault="000A0C30"/>
    <w:p w14:paraId="59D1EA5E" w14:textId="77777777" w:rsidR="001006B4" w:rsidRPr="00CC67D7" w:rsidRDefault="00B56D1D" w:rsidP="00B56D1D">
      <w:pPr>
        <w:pStyle w:val="Style1"/>
      </w:pPr>
      <w:bookmarkStart w:id="12" w:name="_Toc279252811"/>
      <w:bookmarkStart w:id="13" w:name="_Toc280105349"/>
      <w:bookmarkStart w:id="14" w:name="_Toc280194725"/>
      <w:bookmarkStart w:id="15" w:name="_Toc280195053"/>
      <w:r w:rsidRPr="00CC67D7">
        <w:rPr>
          <w:highlight w:val="yellow"/>
        </w:rPr>
        <w:t>Novel Claims to Property</w:t>
      </w:r>
      <w:r w:rsidR="00EF55A3" w:rsidRPr="00CC67D7">
        <w:rPr>
          <w:highlight w:val="yellow"/>
        </w:rPr>
        <w:t xml:space="preserve"> &amp; Redefining Property</w:t>
      </w:r>
      <w:bookmarkEnd w:id="12"/>
      <w:bookmarkEnd w:id="13"/>
      <w:bookmarkEnd w:id="14"/>
      <w:bookmarkEnd w:id="15"/>
      <w:r w:rsidR="00EF55A3" w:rsidRPr="00CC67D7">
        <w:t xml:space="preserve"> </w:t>
      </w:r>
      <w:r w:rsidRPr="00CC67D7">
        <w:t xml:space="preserve"> </w:t>
      </w:r>
    </w:p>
    <w:p w14:paraId="6518FBE0" w14:textId="77777777" w:rsidR="00B56D1D" w:rsidRPr="00CC67D7" w:rsidRDefault="00B56D1D" w:rsidP="00B56D1D"/>
    <w:p w14:paraId="0A83B784" w14:textId="77777777" w:rsidR="00B56D1D" w:rsidRPr="00CC67D7" w:rsidRDefault="00B56D1D" w:rsidP="00B56D1D">
      <w:r w:rsidRPr="00CC67D7">
        <w:t>It’s important to know whether something is considered property because:</w:t>
      </w:r>
    </w:p>
    <w:p w14:paraId="7A23EF15" w14:textId="77777777" w:rsidR="00B56D1D" w:rsidRPr="00CC67D7" w:rsidRDefault="00B56D1D" w:rsidP="004F4B4A">
      <w:pPr>
        <w:numPr>
          <w:ilvl w:val="0"/>
          <w:numId w:val="7"/>
        </w:numPr>
      </w:pPr>
      <w:r w:rsidRPr="00CC67D7">
        <w:t>Determines whether property rights can be attached</w:t>
      </w:r>
    </w:p>
    <w:p w14:paraId="4F97F84E" w14:textId="77777777" w:rsidR="00B56D1D" w:rsidRPr="00CC67D7" w:rsidRDefault="00B56D1D" w:rsidP="004F4B4A">
      <w:pPr>
        <w:numPr>
          <w:ilvl w:val="0"/>
          <w:numId w:val="7"/>
        </w:numPr>
      </w:pPr>
      <w:r w:rsidRPr="00CC67D7">
        <w:t>Statutes frequently mention property</w:t>
      </w:r>
    </w:p>
    <w:p w14:paraId="141DB5F6" w14:textId="77777777" w:rsidR="00B56D1D" w:rsidRPr="00CC67D7" w:rsidRDefault="00B56D1D" w:rsidP="004F4B4A">
      <w:pPr>
        <w:numPr>
          <w:ilvl w:val="1"/>
          <w:numId w:val="7"/>
        </w:numPr>
      </w:pPr>
      <w:r w:rsidRPr="00CC67D7">
        <w:t xml:space="preserve">E.g. Bankruptcy </w:t>
      </w:r>
      <w:r w:rsidRPr="00CC67D7">
        <w:sym w:font="Wingdings" w:char="F0E0"/>
      </w:r>
      <w:r w:rsidRPr="00CC67D7">
        <w:t xml:space="preserve"> includes figuring out value of “property” of person</w:t>
      </w:r>
    </w:p>
    <w:p w14:paraId="52DA47E0" w14:textId="77777777" w:rsidR="00B56D1D" w:rsidRPr="00CC67D7" w:rsidRDefault="00B56D1D" w:rsidP="004F4B4A">
      <w:pPr>
        <w:numPr>
          <w:ilvl w:val="0"/>
          <w:numId w:val="7"/>
        </w:numPr>
      </w:pPr>
      <w:r w:rsidRPr="00CC67D7">
        <w:t>Examples of property</w:t>
      </w:r>
    </w:p>
    <w:p w14:paraId="1B044E58" w14:textId="77777777" w:rsidR="00B56D1D" w:rsidRPr="00CC67D7" w:rsidRDefault="00B56D1D" w:rsidP="004F4B4A">
      <w:pPr>
        <w:numPr>
          <w:ilvl w:val="1"/>
          <w:numId w:val="7"/>
        </w:numPr>
      </w:pPr>
      <w:r w:rsidRPr="00CC67D7">
        <w:t>Sperm straws (</w:t>
      </w:r>
      <w:proofErr w:type="spellStart"/>
      <w:r w:rsidRPr="00CC67D7">
        <w:rPr>
          <w:i/>
          <w:color w:val="FF0000"/>
        </w:rPr>
        <w:t>J.C.M</w:t>
      </w:r>
      <w:proofErr w:type="spellEnd"/>
      <w:r w:rsidRPr="00CC67D7">
        <w:rPr>
          <w:i/>
          <w:color w:val="FF0000"/>
        </w:rPr>
        <w:t xml:space="preserve"> v. </w:t>
      </w:r>
      <w:proofErr w:type="spellStart"/>
      <w:r w:rsidRPr="00CC67D7">
        <w:rPr>
          <w:i/>
          <w:color w:val="FF0000"/>
        </w:rPr>
        <w:t>A.N.A</w:t>
      </w:r>
      <w:proofErr w:type="spellEnd"/>
      <w:r w:rsidRPr="00CC67D7">
        <w:t>)</w:t>
      </w:r>
    </w:p>
    <w:p w14:paraId="0F3E4403" w14:textId="77777777" w:rsidR="00B56D1D" w:rsidRPr="00CC67D7" w:rsidRDefault="00B56D1D" w:rsidP="004F4B4A">
      <w:pPr>
        <w:numPr>
          <w:ilvl w:val="1"/>
          <w:numId w:val="7"/>
        </w:numPr>
      </w:pPr>
      <w:r w:rsidRPr="00CC67D7">
        <w:t>Personality of person (</w:t>
      </w:r>
      <w:r w:rsidRPr="00CC67D7">
        <w:rPr>
          <w:i/>
          <w:color w:val="FF0000"/>
        </w:rPr>
        <w:t>Moore v. Regents of the University of California</w:t>
      </w:r>
      <w:r w:rsidRPr="00CC67D7">
        <w:t>)</w:t>
      </w:r>
    </w:p>
    <w:p w14:paraId="62C3E9D9" w14:textId="77777777" w:rsidR="00B56D1D" w:rsidRPr="00CC67D7" w:rsidRDefault="00B56D1D" w:rsidP="00B56D1D"/>
    <w:p w14:paraId="10EF23F8" w14:textId="77777777" w:rsidR="00B56D1D" w:rsidRPr="00CC67D7" w:rsidRDefault="00B56D1D" w:rsidP="00B56D1D">
      <w:r w:rsidRPr="00CC67D7">
        <w:t>People don’t own their own bodies, just their personalities (</w:t>
      </w:r>
      <w:r w:rsidRPr="00CC67D7">
        <w:rPr>
          <w:i/>
          <w:color w:val="FF0000"/>
        </w:rPr>
        <w:t>Moore v. Regents of the University of California</w:t>
      </w:r>
      <w:r w:rsidRPr="00CC67D7">
        <w:t>)</w:t>
      </w:r>
    </w:p>
    <w:p w14:paraId="4143976B" w14:textId="77777777" w:rsidR="00524CB5" w:rsidRPr="00CC67D7" w:rsidRDefault="00524CB5" w:rsidP="00596693">
      <w:pPr>
        <w:pStyle w:val="Style41"/>
      </w:pPr>
      <w:bookmarkStart w:id="16" w:name="_Toc279252812"/>
      <w:bookmarkStart w:id="17" w:name="_Toc280194726"/>
      <w:bookmarkStart w:id="18" w:name="_Toc280195054"/>
      <w:r w:rsidRPr="00CC67D7">
        <w:rPr>
          <w:highlight w:val="green"/>
        </w:rPr>
        <w:t>Ziff</w:t>
      </w:r>
      <w:r w:rsidRPr="00CC67D7">
        <w:t xml:space="preserve"> “The Irreversibility of Commodification”</w:t>
      </w:r>
      <w:bookmarkEnd w:id="16"/>
      <w:bookmarkEnd w:id="17"/>
      <w:bookmarkEnd w:id="18"/>
      <w:r w:rsidRPr="00CC67D7">
        <w:t xml:space="preserve"> </w:t>
      </w:r>
    </w:p>
    <w:p w14:paraId="5914B1CC" w14:textId="77777777" w:rsidR="00524CB5" w:rsidRPr="00CC67D7" w:rsidRDefault="00524CB5" w:rsidP="00B56D1D">
      <w:proofErr w:type="spellStart"/>
      <w:r w:rsidRPr="00CC67D7">
        <w:rPr>
          <w:b/>
          <w:i/>
          <w:color w:val="0000FF"/>
        </w:rPr>
        <w:t>Numerus</w:t>
      </w:r>
      <w:proofErr w:type="spellEnd"/>
      <w:r w:rsidRPr="00CC67D7">
        <w:rPr>
          <w:b/>
          <w:i/>
          <w:color w:val="0000FF"/>
        </w:rPr>
        <w:t xml:space="preserve"> </w:t>
      </w:r>
      <w:proofErr w:type="spellStart"/>
      <w:r w:rsidRPr="00CC67D7">
        <w:rPr>
          <w:b/>
          <w:i/>
          <w:color w:val="0000FF"/>
        </w:rPr>
        <w:t>Clausus</w:t>
      </w:r>
      <w:proofErr w:type="spellEnd"/>
      <w:r w:rsidRPr="00CC67D7">
        <w:rPr>
          <w:b/>
          <w:color w:val="0000FF"/>
        </w:rPr>
        <w:t xml:space="preserve"> Principle</w:t>
      </w:r>
      <w:r w:rsidRPr="00CC67D7">
        <w:t xml:space="preserve">: </w:t>
      </w:r>
    </w:p>
    <w:p w14:paraId="09F5B55B" w14:textId="77777777" w:rsidR="00524CB5" w:rsidRPr="00CC67D7" w:rsidRDefault="00524CB5" w:rsidP="004F4B4A">
      <w:pPr>
        <w:pStyle w:val="ListParagraph"/>
        <w:numPr>
          <w:ilvl w:val="0"/>
          <w:numId w:val="8"/>
        </w:numPr>
      </w:pPr>
      <w:r w:rsidRPr="00CC67D7">
        <w:t>“[</w:t>
      </w:r>
      <w:proofErr w:type="gramStart"/>
      <w:r w:rsidRPr="00CC67D7">
        <w:t>P]</w:t>
      </w:r>
      <w:proofErr w:type="spellStart"/>
      <w:r w:rsidRPr="00CC67D7">
        <w:t>roperty</w:t>
      </w:r>
      <w:proofErr w:type="spellEnd"/>
      <w:proofErr w:type="gramEnd"/>
      <w:r w:rsidRPr="00CC67D7">
        <w:t xml:space="preserve"> rights … [are] comprised of a stable, rigid or fixed set of entitlements. A party wishing to demonstrate that a right is proprietary must … show that the interest in question fits … into the appropriate legal box” (Reader, 78-79) </w:t>
      </w:r>
    </w:p>
    <w:p w14:paraId="323B1A28" w14:textId="77777777" w:rsidR="00524CB5" w:rsidRPr="00CC67D7" w:rsidRDefault="00524CB5" w:rsidP="004F4B4A">
      <w:pPr>
        <w:pStyle w:val="ListParagraph"/>
        <w:numPr>
          <w:ilvl w:val="0"/>
          <w:numId w:val="8"/>
        </w:numPr>
      </w:pPr>
      <w:r w:rsidRPr="00CC67D7">
        <w:t>There is a closed set of things that are considered to be strictly property – there is a reluctance in court to see something new as property</w:t>
      </w:r>
    </w:p>
    <w:p w14:paraId="20674FEB" w14:textId="77777777" w:rsidR="00524CB5" w:rsidRPr="00CC67D7" w:rsidRDefault="00524CB5" w:rsidP="004F4B4A">
      <w:pPr>
        <w:pStyle w:val="ListParagraph"/>
        <w:numPr>
          <w:ilvl w:val="0"/>
          <w:numId w:val="8"/>
        </w:numPr>
      </w:pPr>
      <w:r w:rsidRPr="00CC67D7">
        <w:t>If you want something new to be recognized as property, phrase your claim to be viewed as not a new property right, but a minor extension of an existing property right</w:t>
      </w:r>
    </w:p>
    <w:p w14:paraId="3671A69D" w14:textId="77777777" w:rsidR="00524CB5" w:rsidRPr="00CC67D7" w:rsidRDefault="00524CB5" w:rsidP="00524CB5">
      <w:r w:rsidRPr="00CC67D7">
        <w:t xml:space="preserve">Is this principle a good idea? Is it beneficial to the BC property law system? </w:t>
      </w:r>
    </w:p>
    <w:p w14:paraId="4111B05F" w14:textId="77777777" w:rsidR="00524CB5" w:rsidRPr="00CC67D7" w:rsidRDefault="00524CB5" w:rsidP="004F4B4A">
      <w:pPr>
        <w:pStyle w:val="ListParagraph"/>
        <w:numPr>
          <w:ilvl w:val="0"/>
          <w:numId w:val="8"/>
        </w:numPr>
      </w:pPr>
      <w:r w:rsidRPr="00CC67D7">
        <w:t>Makes sense economically and channels legal change to legislature (courts cant do it, so the legislature should)</w:t>
      </w:r>
    </w:p>
    <w:p w14:paraId="5EA81675" w14:textId="77777777" w:rsidR="00524CB5" w:rsidRPr="00CC67D7" w:rsidRDefault="00524CB5" w:rsidP="004F4B4A">
      <w:pPr>
        <w:pStyle w:val="ListParagraph"/>
        <w:numPr>
          <w:ilvl w:val="0"/>
          <w:numId w:val="8"/>
        </w:numPr>
      </w:pPr>
      <w:r w:rsidRPr="00CC67D7">
        <w:t>This limits the cases of dysfunctional fragmentation – courts could just go create property rights all the time and problems arise as to how to bring these rights together</w:t>
      </w:r>
    </w:p>
    <w:p w14:paraId="7172808F" w14:textId="77777777" w:rsidR="00EF55A3" w:rsidRPr="00CC67D7" w:rsidRDefault="00524CB5" w:rsidP="004F4B4A">
      <w:pPr>
        <w:pStyle w:val="ListParagraph"/>
        <w:numPr>
          <w:ilvl w:val="0"/>
          <w:numId w:val="8"/>
        </w:numPr>
      </w:pPr>
      <w:r w:rsidRPr="00CC67D7">
        <w:t>Irreversibility to property rights – once property rights are created, you can never go back (not necessarily accurate)</w:t>
      </w:r>
    </w:p>
    <w:p w14:paraId="50BAEA08" w14:textId="77777777" w:rsidR="00EF55A3" w:rsidRPr="00CC67D7" w:rsidRDefault="00EF55A3" w:rsidP="00EF55A3">
      <w:pPr>
        <w:rPr>
          <w:b/>
        </w:rPr>
      </w:pPr>
      <w:r w:rsidRPr="00CC67D7">
        <w:rPr>
          <w:b/>
        </w:rPr>
        <w:t>The irreversibility of commodification (Ziff)</w:t>
      </w:r>
    </w:p>
    <w:p w14:paraId="2DB106F4" w14:textId="77777777" w:rsidR="00EF55A3" w:rsidRPr="00CC67D7" w:rsidRDefault="00EF55A3" w:rsidP="004F4B4A">
      <w:pPr>
        <w:pStyle w:val="ListParagraph"/>
        <w:numPr>
          <w:ilvl w:val="0"/>
          <w:numId w:val="9"/>
        </w:numPr>
      </w:pPr>
      <w:r w:rsidRPr="00CC67D7">
        <w:t>The common law is reluctant to create new property rights – once property rights have been granted, they are extremely difficult if not impossible to roll back.</w:t>
      </w:r>
    </w:p>
    <w:p w14:paraId="7B649481" w14:textId="77777777" w:rsidR="00524CB5" w:rsidRPr="00CC67D7" w:rsidRDefault="00EF55A3" w:rsidP="004F4B4A">
      <w:pPr>
        <w:pStyle w:val="ListParagraph"/>
        <w:numPr>
          <w:ilvl w:val="0"/>
          <w:numId w:val="9"/>
        </w:numPr>
      </w:pPr>
      <w:r w:rsidRPr="00CC67D7">
        <w:t>Examples today of where property rights were first granted then dismantled</w:t>
      </w:r>
    </w:p>
    <w:p w14:paraId="5CA21F35" w14:textId="77777777" w:rsidR="00EF55A3" w:rsidRPr="00CC67D7" w:rsidRDefault="00EF55A3" w:rsidP="00EF55A3"/>
    <w:p w14:paraId="52942851" w14:textId="77777777" w:rsidR="00EF55A3" w:rsidRPr="00CC67D7" w:rsidRDefault="00EF55A3" w:rsidP="00EF55A3">
      <w:pPr>
        <w:pStyle w:val="Style41"/>
      </w:pPr>
      <w:bookmarkStart w:id="19" w:name="_Toc279252813"/>
      <w:bookmarkStart w:id="20" w:name="_Toc280194727"/>
      <w:bookmarkStart w:id="21" w:name="_Toc280195055"/>
      <w:r w:rsidRPr="00CC67D7">
        <w:rPr>
          <w:highlight w:val="green"/>
        </w:rPr>
        <w:t>McCallum</w:t>
      </w:r>
      <w:r w:rsidRPr="00CC67D7">
        <w:t xml:space="preserve"> “Sacred Rights to Property: PEI” 1999</w:t>
      </w:r>
      <w:bookmarkEnd w:id="19"/>
      <w:bookmarkEnd w:id="20"/>
      <w:bookmarkEnd w:id="21"/>
    </w:p>
    <w:p w14:paraId="18DB9321" w14:textId="77777777" w:rsidR="00EF55A3" w:rsidRPr="00CC67D7" w:rsidRDefault="00596693" w:rsidP="00EF55A3">
      <w:r w:rsidRPr="00CC67D7">
        <w:rPr>
          <w:b/>
        </w:rPr>
        <w:t>Facts</w:t>
      </w:r>
      <w:r w:rsidRPr="00CC67D7">
        <w:t xml:space="preserve">: Absentee landlords on PEI. Overtime, the landlord’s rights became almost unenforceable because the tenants helped each other and the law wasn't always a big help. Over time, there was a big movement by tenants to reverse the property rights so they could own the land instead of paying rent. </w:t>
      </w:r>
    </w:p>
    <w:p w14:paraId="3AA81B73" w14:textId="77777777" w:rsidR="00EF55A3" w:rsidRPr="00CC67D7" w:rsidRDefault="00EF55A3" w:rsidP="00EF55A3">
      <w:pPr>
        <w:rPr>
          <w:b/>
        </w:rPr>
      </w:pPr>
      <w:r w:rsidRPr="00CC67D7">
        <w:rPr>
          <w:b/>
        </w:rPr>
        <w:t>When should property rights be redefined?</w:t>
      </w:r>
    </w:p>
    <w:p w14:paraId="5E31E909" w14:textId="77777777" w:rsidR="00EF55A3" w:rsidRPr="00CC67D7" w:rsidRDefault="00EF55A3" w:rsidP="004F4B4A">
      <w:pPr>
        <w:pStyle w:val="ListParagraph"/>
        <w:numPr>
          <w:ilvl w:val="0"/>
          <w:numId w:val="10"/>
        </w:numPr>
      </w:pPr>
      <w:r w:rsidRPr="00CC67D7">
        <w:t>Property rights only exist to the extent that the state is willing to enforce them</w:t>
      </w:r>
    </w:p>
    <w:p w14:paraId="3BC5EB71" w14:textId="77777777" w:rsidR="00EF55A3" w:rsidRPr="00CC67D7" w:rsidRDefault="00EF55A3" w:rsidP="004F4B4A">
      <w:pPr>
        <w:pStyle w:val="ListParagraph"/>
        <w:numPr>
          <w:ilvl w:val="1"/>
          <w:numId w:val="10"/>
        </w:numPr>
      </w:pPr>
      <w:r w:rsidRPr="00CC67D7">
        <w:t>Landlords found it difficult to get courts to enforce their rights through evictions</w:t>
      </w:r>
    </w:p>
    <w:p w14:paraId="32E61A7B" w14:textId="77777777" w:rsidR="00EF55A3" w:rsidRPr="00CC67D7" w:rsidRDefault="00EF55A3" w:rsidP="004F4B4A">
      <w:pPr>
        <w:pStyle w:val="ListParagraph"/>
        <w:numPr>
          <w:ilvl w:val="1"/>
          <w:numId w:val="10"/>
        </w:numPr>
      </w:pPr>
      <w:r w:rsidRPr="00CC67D7">
        <w:t>If the rights aren’t being upheld by the state, do they really have property rights?</w:t>
      </w:r>
    </w:p>
    <w:p w14:paraId="40929EA6" w14:textId="77777777" w:rsidR="00EF55A3" w:rsidRPr="00CC67D7" w:rsidRDefault="00EF55A3" w:rsidP="004F4B4A">
      <w:pPr>
        <w:pStyle w:val="ListParagraph"/>
        <w:numPr>
          <w:ilvl w:val="1"/>
          <w:numId w:val="10"/>
        </w:numPr>
      </w:pPr>
      <w:r w:rsidRPr="00CC67D7">
        <w:t>Absence of social recognition of the legitimacy of the landlords claims</w:t>
      </w:r>
    </w:p>
    <w:p w14:paraId="53DD2876" w14:textId="77777777" w:rsidR="00EF55A3" w:rsidRPr="00CC67D7" w:rsidRDefault="00EF55A3" w:rsidP="004F4B4A">
      <w:pPr>
        <w:pStyle w:val="ListParagraph"/>
        <w:numPr>
          <w:ilvl w:val="0"/>
          <w:numId w:val="10"/>
        </w:numPr>
      </w:pPr>
      <w:r w:rsidRPr="00CC67D7">
        <w:t>The act of conferring property rights on a person makes that person a better citizen.</w:t>
      </w:r>
    </w:p>
    <w:p w14:paraId="66660EC2" w14:textId="77777777" w:rsidR="00EF55A3" w:rsidRPr="00CC67D7" w:rsidRDefault="00EF55A3" w:rsidP="004F4B4A">
      <w:pPr>
        <w:pStyle w:val="ListParagraph"/>
        <w:numPr>
          <w:ilvl w:val="1"/>
          <w:numId w:val="10"/>
        </w:numPr>
      </w:pPr>
      <w:r w:rsidRPr="00CC67D7">
        <w:t>Ownership of property works magic giving the owner a stake in the community</w:t>
      </w:r>
    </w:p>
    <w:p w14:paraId="745104C9" w14:textId="77777777" w:rsidR="00EF55A3" w:rsidRPr="00CC67D7" w:rsidRDefault="00EF55A3" w:rsidP="004F4B4A">
      <w:pPr>
        <w:pStyle w:val="ListParagraph"/>
        <w:numPr>
          <w:ilvl w:val="1"/>
          <w:numId w:val="10"/>
        </w:numPr>
      </w:pPr>
      <w:r w:rsidRPr="00CC67D7">
        <w:t>Owning property, owning a farm gives them societal benefits</w:t>
      </w:r>
    </w:p>
    <w:p w14:paraId="63318AD4" w14:textId="77777777" w:rsidR="00EF55A3" w:rsidRPr="00CC67D7" w:rsidRDefault="00EF55A3" w:rsidP="004F4B4A">
      <w:pPr>
        <w:pStyle w:val="ListParagraph"/>
        <w:numPr>
          <w:ilvl w:val="1"/>
          <w:numId w:val="10"/>
        </w:numPr>
      </w:pPr>
      <w:r w:rsidRPr="00CC67D7">
        <w:t>Property as freedom</w:t>
      </w:r>
    </w:p>
    <w:p w14:paraId="7EA7D1EF" w14:textId="77777777" w:rsidR="00EF55A3" w:rsidRPr="00CC67D7" w:rsidRDefault="00EF55A3" w:rsidP="004F4B4A">
      <w:pPr>
        <w:pStyle w:val="ListParagraph"/>
        <w:numPr>
          <w:ilvl w:val="0"/>
          <w:numId w:val="10"/>
        </w:numPr>
      </w:pPr>
      <w:r w:rsidRPr="00CC67D7">
        <w:t>Sweat of the brow (labour) theory</w:t>
      </w:r>
    </w:p>
    <w:p w14:paraId="072DC5BF" w14:textId="77777777" w:rsidR="00EF55A3" w:rsidRPr="00CC67D7" w:rsidRDefault="00EF55A3" w:rsidP="004F4B4A">
      <w:pPr>
        <w:pStyle w:val="ListParagraph"/>
        <w:numPr>
          <w:ilvl w:val="1"/>
          <w:numId w:val="10"/>
        </w:numPr>
      </w:pPr>
      <w:r w:rsidRPr="00CC67D7">
        <w:t>Land should belong to those who make it productive</w:t>
      </w:r>
    </w:p>
    <w:p w14:paraId="0207F70C" w14:textId="77777777" w:rsidR="00EF55A3" w:rsidRPr="00CC67D7" w:rsidRDefault="00EF55A3" w:rsidP="004F4B4A">
      <w:pPr>
        <w:pStyle w:val="ListParagraph"/>
        <w:numPr>
          <w:ilvl w:val="1"/>
          <w:numId w:val="10"/>
        </w:numPr>
      </w:pPr>
      <w:r w:rsidRPr="00CC67D7">
        <w:t>The tenants cleared the land, they planted the crops, the landlords have done nothing so they should lose the rights they hold on the land</w:t>
      </w:r>
    </w:p>
    <w:p w14:paraId="069D45DA" w14:textId="77777777" w:rsidR="00EF55A3" w:rsidRPr="00CC67D7" w:rsidRDefault="00EF55A3" w:rsidP="004F4B4A">
      <w:pPr>
        <w:pStyle w:val="ListParagraph"/>
        <w:numPr>
          <w:ilvl w:val="1"/>
          <w:numId w:val="10"/>
        </w:numPr>
      </w:pPr>
      <w:r w:rsidRPr="00CC67D7">
        <w:t>Used in the context of absentee landlords</w:t>
      </w:r>
    </w:p>
    <w:p w14:paraId="5A8D8267" w14:textId="77777777" w:rsidR="00EF55A3" w:rsidRPr="00CC67D7" w:rsidRDefault="00EF55A3" w:rsidP="004F4B4A">
      <w:pPr>
        <w:pStyle w:val="ListParagraph"/>
        <w:numPr>
          <w:ilvl w:val="0"/>
          <w:numId w:val="10"/>
        </w:numPr>
      </w:pPr>
      <w:r w:rsidRPr="00CC67D7">
        <w:t>When private rights impede the public good, private rights must give way</w:t>
      </w:r>
    </w:p>
    <w:p w14:paraId="01D0A1D3" w14:textId="77777777" w:rsidR="00EF55A3" w:rsidRPr="00CC67D7" w:rsidRDefault="00EF55A3" w:rsidP="004F4B4A">
      <w:pPr>
        <w:pStyle w:val="ListParagraph"/>
        <w:numPr>
          <w:ilvl w:val="1"/>
          <w:numId w:val="10"/>
        </w:numPr>
      </w:pPr>
      <w:r w:rsidRPr="00CC67D7">
        <w:t>A great public wrong can be fixed only by public action</w:t>
      </w:r>
    </w:p>
    <w:p w14:paraId="3BDCBBDF" w14:textId="77777777" w:rsidR="00EF55A3" w:rsidRPr="00CC67D7" w:rsidRDefault="00EF55A3" w:rsidP="004F4B4A">
      <w:pPr>
        <w:pStyle w:val="ListParagraph"/>
        <w:numPr>
          <w:ilvl w:val="1"/>
          <w:numId w:val="10"/>
        </w:numPr>
      </w:pPr>
      <w:r w:rsidRPr="00CC67D7">
        <w:t>Property rights are created by the state and can also be reallocated/dismantled by the state</w:t>
      </w:r>
    </w:p>
    <w:p w14:paraId="7FD7F3BE" w14:textId="77777777" w:rsidR="001653D9" w:rsidRPr="00CC67D7" w:rsidRDefault="001653D9" w:rsidP="001653D9"/>
    <w:p w14:paraId="73053484" w14:textId="45C6709F" w:rsidR="001653D9" w:rsidRPr="00CC67D7" w:rsidRDefault="001653D9" w:rsidP="001653D9">
      <w:pPr>
        <w:rPr>
          <w:b/>
        </w:rPr>
      </w:pPr>
      <w:r w:rsidRPr="00CC67D7">
        <w:rPr>
          <w:b/>
          <w:highlight w:val="lightGray"/>
        </w:rPr>
        <w:t>Class Discussion:</w:t>
      </w:r>
      <w:r w:rsidRPr="00CC67D7">
        <w:rPr>
          <w:b/>
        </w:rPr>
        <w:t xml:space="preserve"> </w:t>
      </w:r>
    </w:p>
    <w:p w14:paraId="68DB59A1" w14:textId="77777777" w:rsidR="001653D9" w:rsidRPr="00CC67D7" w:rsidRDefault="001653D9" w:rsidP="001653D9">
      <w:r w:rsidRPr="00CC67D7">
        <w:t>What compensation should be given to landlords in this instance? How do you value it?</w:t>
      </w:r>
    </w:p>
    <w:p w14:paraId="420A5579" w14:textId="77777777" w:rsidR="001653D9" w:rsidRPr="00CC67D7" w:rsidRDefault="001653D9" w:rsidP="004F4B4A">
      <w:pPr>
        <w:pStyle w:val="ListParagraph"/>
        <w:numPr>
          <w:ilvl w:val="0"/>
          <w:numId w:val="9"/>
        </w:numPr>
      </w:pPr>
      <w:r w:rsidRPr="00CC67D7">
        <w:t>Look at what the landlords paid to acquire the land</w:t>
      </w:r>
    </w:p>
    <w:p w14:paraId="217DD096" w14:textId="77777777" w:rsidR="001653D9" w:rsidRPr="00CC67D7" w:rsidRDefault="001653D9" w:rsidP="004F4B4A">
      <w:pPr>
        <w:pStyle w:val="ListParagraph"/>
        <w:numPr>
          <w:ilvl w:val="0"/>
          <w:numId w:val="9"/>
        </w:numPr>
      </w:pPr>
      <w:r w:rsidRPr="00CC67D7">
        <w:t>Look at land that’s been sold in the context of PEI and other colonies on the East Coast</w:t>
      </w:r>
    </w:p>
    <w:p w14:paraId="72B7C4DC" w14:textId="77777777" w:rsidR="001653D9" w:rsidRPr="00CC67D7" w:rsidRDefault="001653D9" w:rsidP="004F4B4A">
      <w:pPr>
        <w:pStyle w:val="ListParagraph"/>
        <w:numPr>
          <w:ilvl w:val="0"/>
          <w:numId w:val="9"/>
        </w:numPr>
      </w:pPr>
      <w:r w:rsidRPr="00CC67D7">
        <w:t>Look to the value of the rents – how much is the rent per year and what is the arrear in rent</w:t>
      </w:r>
    </w:p>
    <w:p w14:paraId="44AEDAAF" w14:textId="09812081" w:rsidR="001653D9" w:rsidRPr="00CC67D7" w:rsidRDefault="001653D9" w:rsidP="004F4B4A">
      <w:pPr>
        <w:pStyle w:val="ListParagraph"/>
        <w:numPr>
          <w:ilvl w:val="0"/>
          <w:numId w:val="9"/>
        </w:numPr>
      </w:pPr>
      <w:r w:rsidRPr="00CC67D7">
        <w:t>What is the value of the rent if it is not being paid? Led to downward pressure on the ultimate price given</w:t>
      </w:r>
    </w:p>
    <w:p w14:paraId="030843D8" w14:textId="77777777" w:rsidR="001653D9" w:rsidRPr="00CC67D7" w:rsidRDefault="001653D9" w:rsidP="001653D9">
      <w:r w:rsidRPr="00CC67D7">
        <w:t xml:space="preserve">Are there any property rights that currently exist in society that you argue should be redefined? Is this likely to occur? </w:t>
      </w:r>
    </w:p>
    <w:p w14:paraId="6F1F67E5" w14:textId="77777777" w:rsidR="001653D9" w:rsidRPr="00CC67D7" w:rsidRDefault="001653D9" w:rsidP="004F4B4A">
      <w:pPr>
        <w:pStyle w:val="ListParagraph"/>
        <w:numPr>
          <w:ilvl w:val="0"/>
          <w:numId w:val="9"/>
        </w:numPr>
      </w:pPr>
      <w:r w:rsidRPr="00CC67D7">
        <w:t xml:space="preserve">Absentee landlords in Vancouver </w:t>
      </w:r>
    </w:p>
    <w:p w14:paraId="22E19F67" w14:textId="77777777" w:rsidR="001653D9" w:rsidRPr="00CC67D7" w:rsidRDefault="001653D9" w:rsidP="004F4B4A">
      <w:pPr>
        <w:pStyle w:val="ListParagraph"/>
        <w:numPr>
          <w:ilvl w:val="0"/>
          <w:numId w:val="9"/>
        </w:numPr>
      </w:pPr>
      <w:r w:rsidRPr="00CC67D7">
        <w:t xml:space="preserve">Vancouver taxi license secondary market </w:t>
      </w:r>
    </w:p>
    <w:p w14:paraId="44ACE97E" w14:textId="77777777" w:rsidR="001653D9" w:rsidRPr="00CC67D7" w:rsidRDefault="001653D9" w:rsidP="004F4B4A">
      <w:pPr>
        <w:pStyle w:val="ListParagraph"/>
        <w:numPr>
          <w:ilvl w:val="0"/>
          <w:numId w:val="9"/>
        </w:numPr>
      </w:pPr>
      <w:proofErr w:type="spellStart"/>
      <w:r w:rsidRPr="00CC67D7">
        <w:t>Unceded</w:t>
      </w:r>
      <w:proofErr w:type="spellEnd"/>
      <w:r w:rsidRPr="00CC67D7">
        <w:t xml:space="preserve"> First Nations land</w:t>
      </w:r>
    </w:p>
    <w:p w14:paraId="550D53E3" w14:textId="664543C4" w:rsidR="00B56D1D" w:rsidRPr="00CC67D7" w:rsidRDefault="001653D9" w:rsidP="004F4B4A">
      <w:pPr>
        <w:pStyle w:val="ListParagraph"/>
        <w:numPr>
          <w:ilvl w:val="0"/>
          <w:numId w:val="9"/>
        </w:numPr>
      </w:pPr>
      <w:r w:rsidRPr="00CC67D7">
        <w:t>IP rights (copyright)</w:t>
      </w:r>
    </w:p>
    <w:p w14:paraId="7B58036D" w14:textId="77777777" w:rsidR="00B56D1D" w:rsidRPr="00CC67D7" w:rsidRDefault="00B56D1D" w:rsidP="00B56D1D">
      <w:pPr>
        <w:pStyle w:val="Style4"/>
      </w:pPr>
      <w:bookmarkStart w:id="22" w:name="_Toc279252815"/>
      <w:bookmarkStart w:id="23" w:name="_Toc280194728"/>
      <w:bookmarkStart w:id="24" w:name="_Toc280195056"/>
      <w:r w:rsidRPr="00CC67D7">
        <w:t xml:space="preserve">Moore v The Regents of the University of California (1990, California SC) </w:t>
      </w:r>
      <w:proofErr w:type="spellStart"/>
      <w:proofErr w:type="gramStart"/>
      <w:r w:rsidRPr="00CC67D7">
        <w:t>pg</w:t>
      </w:r>
      <w:proofErr w:type="spellEnd"/>
      <w:proofErr w:type="gramEnd"/>
      <w:r w:rsidRPr="00CC67D7">
        <w:t xml:space="preserve"> 60</w:t>
      </w:r>
      <w:r w:rsidR="00524CB5" w:rsidRPr="00CC67D7">
        <w:t xml:space="preserve"> (are cells property)</w:t>
      </w:r>
      <w:bookmarkEnd w:id="22"/>
      <w:bookmarkEnd w:id="23"/>
      <w:bookmarkEnd w:id="24"/>
      <w:r w:rsidR="00524CB5" w:rsidRPr="00CC67D7">
        <w:t xml:space="preserve"> </w:t>
      </w:r>
    </w:p>
    <w:p w14:paraId="7A88763D" w14:textId="77777777" w:rsidR="00B56D1D" w:rsidRPr="00CC67D7" w:rsidRDefault="00B56D1D" w:rsidP="00B56D1D">
      <w:r w:rsidRPr="00CC67D7">
        <w:rPr>
          <w:b/>
        </w:rPr>
        <w:t>Facts</w:t>
      </w:r>
      <w:r w:rsidRPr="00CC67D7">
        <w:t>: P was treated by D for leukemia + his cells tested to be useful for research. D took additional samples of P’s body + created a new cell line without P’s</w:t>
      </w:r>
    </w:p>
    <w:p w14:paraId="602CF5EC" w14:textId="77777777" w:rsidR="00B56D1D" w:rsidRPr="00CC67D7" w:rsidRDefault="00B56D1D" w:rsidP="00B56D1D">
      <w:r w:rsidRPr="00CC67D7">
        <w:rPr>
          <w:b/>
        </w:rPr>
        <w:t>Issue</w:t>
      </w:r>
      <w:r w:rsidRPr="00CC67D7">
        <w:t>: In order for a conversion to be found, there has to be an interference with the ownership of his cells. Does Moore own his own cells? Are the cells his property?</w:t>
      </w:r>
    </w:p>
    <w:p w14:paraId="37E35100" w14:textId="77777777" w:rsidR="00524CB5" w:rsidRPr="00CC67D7" w:rsidRDefault="00524CB5" w:rsidP="00524CB5">
      <w:r w:rsidRPr="00CC67D7">
        <w:rPr>
          <w:b/>
        </w:rPr>
        <w:t>Ratio</w:t>
      </w:r>
      <w:r w:rsidRPr="00CC67D7">
        <w:t>: Cells are not property. A claim for conversion does not lie for the use of a plaintiff’s bodily tissue in medical research without his knowledge or consent.</w:t>
      </w:r>
    </w:p>
    <w:p w14:paraId="26A746EA" w14:textId="77777777" w:rsidR="00524CB5" w:rsidRPr="00CC67D7" w:rsidRDefault="00524CB5" w:rsidP="004F4B4A">
      <w:pPr>
        <w:pStyle w:val="ListParagraph"/>
        <w:numPr>
          <w:ilvl w:val="0"/>
          <w:numId w:val="3"/>
        </w:numPr>
      </w:pPr>
      <w:r w:rsidRPr="00CC67D7">
        <w:t xml:space="preserve">To establish conversion, plaintiff must establish an actual interference with his ownership or right of possession. Where plaintiff neither has title to the property </w:t>
      </w:r>
      <w:proofErr w:type="gramStart"/>
      <w:r w:rsidRPr="00CC67D7">
        <w:t>alleged to have been converted</w:t>
      </w:r>
      <w:proofErr w:type="gramEnd"/>
      <w:r w:rsidRPr="00CC67D7">
        <w:t>, nor possession thereof, he cannot maintain an action for conversion.</w:t>
      </w:r>
    </w:p>
    <w:p w14:paraId="7A5857A5" w14:textId="77777777" w:rsidR="00524CB5" w:rsidRPr="00CC67D7" w:rsidRDefault="00524CB5" w:rsidP="004F4B4A">
      <w:pPr>
        <w:pStyle w:val="ListParagraph"/>
        <w:numPr>
          <w:ilvl w:val="0"/>
          <w:numId w:val="3"/>
        </w:numPr>
      </w:pPr>
      <w:r w:rsidRPr="00CC67D7">
        <w:rPr>
          <w:b/>
        </w:rPr>
        <w:t>Majority</w:t>
      </w:r>
      <w:r w:rsidRPr="00CC67D7">
        <w:t>: No uniqueness. The analogy to personality doesn’t hold because these are just cells and at the fundamental level, cells (T-lymphocytes are the same) are just the same.</w:t>
      </w:r>
    </w:p>
    <w:p w14:paraId="2A275093" w14:textId="77777777" w:rsidR="00524CB5" w:rsidRPr="00CC67D7" w:rsidRDefault="00524CB5" w:rsidP="004F4B4A">
      <w:pPr>
        <w:pStyle w:val="ListParagraph"/>
        <w:numPr>
          <w:ilvl w:val="0"/>
          <w:numId w:val="3"/>
        </w:numPr>
      </w:pPr>
      <w:r w:rsidRPr="00CC67D7">
        <w:rPr>
          <w:b/>
        </w:rPr>
        <w:t>Majority</w:t>
      </w:r>
      <w:r w:rsidRPr="00CC67D7">
        <w:t>: Look at regulations in place that deal with cells – Health and Safety Code section eliminates so many rights that deal with ownership of cells that what is left attached to it just cant be seen as property anymore</w:t>
      </w:r>
    </w:p>
    <w:p w14:paraId="414AE627" w14:textId="77777777" w:rsidR="00524CB5" w:rsidRPr="00CC67D7" w:rsidRDefault="00524CB5" w:rsidP="004F4B4A">
      <w:pPr>
        <w:pStyle w:val="ListParagraph"/>
        <w:numPr>
          <w:ilvl w:val="1"/>
          <w:numId w:val="3"/>
        </w:numPr>
      </w:pPr>
      <w:r w:rsidRPr="00CC67D7">
        <w:rPr>
          <w:b/>
          <w:u w:val="single"/>
        </w:rPr>
        <w:t>Dissent</w:t>
      </w:r>
      <w:r w:rsidRPr="00CC67D7">
        <w:t xml:space="preserve">: by taking away some of the rights, doesn’t mean there are no rights whatsoever </w:t>
      </w:r>
    </w:p>
    <w:p w14:paraId="716C3C55" w14:textId="77777777" w:rsidR="00524CB5" w:rsidRPr="00CC67D7" w:rsidRDefault="00524CB5" w:rsidP="004F4B4A">
      <w:pPr>
        <w:pStyle w:val="ListParagraph"/>
        <w:numPr>
          <w:ilvl w:val="1"/>
          <w:numId w:val="3"/>
        </w:numPr>
      </w:pPr>
      <w:r w:rsidRPr="00CC67D7">
        <w:t>How applicable are these regulations (Health and Safety Code)</w:t>
      </w:r>
    </w:p>
    <w:p w14:paraId="605384BC" w14:textId="77777777" w:rsidR="00524CB5" w:rsidRPr="00CC67D7" w:rsidRDefault="00524CB5" w:rsidP="004F4B4A">
      <w:pPr>
        <w:pStyle w:val="ListParagraph"/>
        <w:numPr>
          <w:ilvl w:val="0"/>
          <w:numId w:val="3"/>
        </w:numPr>
      </w:pPr>
      <w:r w:rsidRPr="00CC67D7">
        <w:rPr>
          <w:b/>
        </w:rPr>
        <w:t>Majority</w:t>
      </w:r>
      <w:r w:rsidRPr="00CC67D7">
        <w:t>: Moore’s cells are distinct from the cells in the patented cell line, therefore they are not his cells</w:t>
      </w:r>
    </w:p>
    <w:p w14:paraId="7F1803E0" w14:textId="77777777" w:rsidR="00524CB5" w:rsidRPr="00CC67D7" w:rsidRDefault="00524CB5" w:rsidP="00524CB5">
      <w:r w:rsidRPr="00CC67D7">
        <w:rPr>
          <w:b/>
        </w:rPr>
        <w:t>Majority policy arguments</w:t>
      </w:r>
      <w:r w:rsidRPr="00CC67D7">
        <w:t>:</w:t>
      </w:r>
    </w:p>
    <w:p w14:paraId="57599193" w14:textId="77777777" w:rsidR="00524CB5" w:rsidRPr="00CC67D7" w:rsidRDefault="00524CB5" w:rsidP="004F4B4A">
      <w:pPr>
        <w:pStyle w:val="ListParagraph"/>
        <w:numPr>
          <w:ilvl w:val="0"/>
          <w:numId w:val="3"/>
        </w:numPr>
      </w:pPr>
      <w:r w:rsidRPr="00CC67D7">
        <w:t xml:space="preserve">1. Policy consideration: the need for certainty – uncertainty with the respect to ownership of legal cells would harm the biotech industry. </w:t>
      </w:r>
    </w:p>
    <w:p w14:paraId="22328F25" w14:textId="77777777" w:rsidR="00524CB5" w:rsidRPr="00CC67D7" w:rsidRDefault="00524CB5" w:rsidP="004F4B4A">
      <w:pPr>
        <w:pStyle w:val="ListParagraph"/>
        <w:numPr>
          <w:ilvl w:val="0"/>
          <w:numId w:val="3"/>
        </w:numPr>
      </w:pPr>
      <w:r w:rsidRPr="00CC67D7">
        <w:t>2. This would destroy the economic incentive to create research.</w:t>
      </w:r>
    </w:p>
    <w:p w14:paraId="08AA30A6" w14:textId="77777777" w:rsidR="00524CB5" w:rsidRPr="00CC67D7" w:rsidRDefault="00524CB5" w:rsidP="004F4B4A">
      <w:pPr>
        <w:pStyle w:val="ListParagraph"/>
        <w:numPr>
          <w:ilvl w:val="0"/>
          <w:numId w:val="3"/>
        </w:numPr>
      </w:pPr>
      <w:r w:rsidRPr="00CC67D7">
        <w:t>3. This will hinder research generally because it will make it impossible to collect the property rights in each instance</w:t>
      </w:r>
    </w:p>
    <w:p w14:paraId="0418F83F" w14:textId="77777777" w:rsidR="00524CB5" w:rsidRPr="00CC67D7" w:rsidRDefault="00524CB5" w:rsidP="004F4B4A">
      <w:pPr>
        <w:pStyle w:val="ListParagraph"/>
        <w:numPr>
          <w:ilvl w:val="0"/>
          <w:numId w:val="3"/>
        </w:numPr>
      </w:pPr>
      <w:r w:rsidRPr="00CC67D7">
        <w:t xml:space="preserve">4. This really is the role of the legislature, not the courts. </w:t>
      </w:r>
    </w:p>
    <w:p w14:paraId="4CF8353E" w14:textId="77777777" w:rsidR="00524CB5" w:rsidRPr="00CC67D7" w:rsidRDefault="00524CB5" w:rsidP="00524CB5">
      <w:pPr>
        <w:rPr>
          <w:b/>
        </w:rPr>
      </w:pPr>
      <w:r w:rsidRPr="00CC67D7">
        <w:rPr>
          <w:b/>
        </w:rPr>
        <w:t xml:space="preserve">Dissent policy argument: </w:t>
      </w:r>
    </w:p>
    <w:p w14:paraId="691F79BE" w14:textId="77777777" w:rsidR="00524CB5" w:rsidRPr="00CC67D7" w:rsidRDefault="00524CB5" w:rsidP="004F4B4A">
      <w:pPr>
        <w:pStyle w:val="ListParagraph"/>
        <w:numPr>
          <w:ilvl w:val="0"/>
          <w:numId w:val="3"/>
        </w:numPr>
      </w:pPr>
      <w:r w:rsidRPr="00CC67D7">
        <w:t>Profound ethical imperative to respect the human body</w:t>
      </w:r>
    </w:p>
    <w:p w14:paraId="778E4F47" w14:textId="77777777" w:rsidR="00524CB5" w:rsidRPr="00CC67D7" w:rsidRDefault="00524CB5" w:rsidP="004F4B4A">
      <w:pPr>
        <w:pStyle w:val="ListParagraph"/>
        <w:numPr>
          <w:ilvl w:val="0"/>
          <w:numId w:val="3"/>
        </w:numPr>
      </w:pPr>
      <w:proofErr w:type="spellStart"/>
      <w:r w:rsidRPr="00CC67D7">
        <w:t>Pg</w:t>
      </w:r>
      <w:proofErr w:type="spellEnd"/>
      <w:r w:rsidRPr="00CC67D7">
        <w:t xml:space="preserve"> 74 “Our society values fundamental fairness in dealings and condemns the </w:t>
      </w:r>
      <w:r w:rsidRPr="00CC67D7">
        <w:rPr>
          <w:b/>
          <w:i/>
        </w:rPr>
        <w:t>unjust enrichment</w:t>
      </w:r>
      <w:r w:rsidRPr="00CC67D7">
        <w:t xml:space="preserve"> of one person over another.”</w:t>
      </w:r>
    </w:p>
    <w:p w14:paraId="29844E28" w14:textId="77777777" w:rsidR="00B56D1D" w:rsidRPr="00CC67D7" w:rsidRDefault="00524CB5" w:rsidP="00524CB5">
      <w:pPr>
        <w:pStyle w:val="Style4"/>
      </w:pPr>
      <w:bookmarkStart w:id="25" w:name="_Toc279252816"/>
      <w:bookmarkStart w:id="26" w:name="_Toc280194729"/>
      <w:bookmarkStart w:id="27" w:name="_Toc280195057"/>
      <w:proofErr w:type="spellStart"/>
      <w:r w:rsidRPr="00CC67D7">
        <w:t>JCM</w:t>
      </w:r>
      <w:proofErr w:type="spellEnd"/>
      <w:r w:rsidRPr="00CC67D7">
        <w:t xml:space="preserve"> v ANA (2012, </w:t>
      </w:r>
      <w:proofErr w:type="spellStart"/>
      <w:r w:rsidRPr="00CC67D7">
        <w:t>BCSC</w:t>
      </w:r>
      <w:proofErr w:type="spellEnd"/>
      <w:r w:rsidRPr="00CC67D7">
        <w:t>) (are sperm straws property)</w:t>
      </w:r>
      <w:bookmarkEnd w:id="25"/>
      <w:bookmarkEnd w:id="26"/>
      <w:bookmarkEnd w:id="27"/>
    </w:p>
    <w:p w14:paraId="53B715A5" w14:textId="77777777" w:rsidR="00EF55A3" w:rsidRPr="00CC67D7" w:rsidRDefault="00EF55A3" w:rsidP="00EF55A3">
      <w:r w:rsidRPr="00CC67D7">
        <w:rPr>
          <w:b/>
        </w:rPr>
        <w:t xml:space="preserve">Facts: </w:t>
      </w:r>
      <w:r w:rsidRPr="00CC67D7">
        <w:t>P + D, were a lesbian couple, purchased sperm. P + D later broke up + couldn’t agree on how to divide up remaining sperm. P met new partner + wanted to use remaining sperm for more children. D refused + wanted to destroy remaining sperm.</w:t>
      </w:r>
    </w:p>
    <w:p w14:paraId="31C62EDD" w14:textId="77777777" w:rsidR="00EF55A3" w:rsidRPr="00CC67D7" w:rsidRDefault="00EF55A3" w:rsidP="00EF55A3">
      <w:r w:rsidRPr="00CC67D7">
        <w:rPr>
          <w:b/>
        </w:rPr>
        <w:t xml:space="preserve">Issue: </w:t>
      </w:r>
      <w:r w:rsidRPr="00CC67D7">
        <w:t>Who has rights to remaining sperm?</w:t>
      </w:r>
    </w:p>
    <w:p w14:paraId="1B00988C" w14:textId="77777777" w:rsidR="00EF55A3" w:rsidRPr="00CC67D7" w:rsidRDefault="00EF55A3" w:rsidP="00EF55A3">
      <w:r w:rsidRPr="00CC67D7">
        <w:rPr>
          <w:b/>
        </w:rPr>
        <w:t xml:space="preserve">Ratio (Russell J): </w:t>
      </w:r>
      <w:r w:rsidRPr="00CC67D7">
        <w:t xml:space="preserve">Sperm straws are property. </w:t>
      </w:r>
    </w:p>
    <w:p w14:paraId="00E8F88C" w14:textId="77777777" w:rsidR="00EF55A3" w:rsidRPr="00CC67D7" w:rsidRDefault="00EF55A3" w:rsidP="004F4B4A">
      <w:pPr>
        <w:pStyle w:val="ListParagraph"/>
        <w:numPr>
          <w:ilvl w:val="0"/>
          <w:numId w:val="3"/>
        </w:numPr>
      </w:pPr>
      <w:r w:rsidRPr="00CC67D7">
        <w:t>The parties had the right to use the sperm straws for their benefit; this is a cardinal feature of ownership; so the parties have an ownership interest</w:t>
      </w:r>
    </w:p>
    <w:p w14:paraId="0493C37E" w14:textId="77777777" w:rsidR="00EF55A3" w:rsidRPr="00CC67D7" w:rsidRDefault="00EF55A3" w:rsidP="004F4B4A">
      <w:pPr>
        <w:pStyle w:val="ListParagraph"/>
        <w:numPr>
          <w:ilvl w:val="0"/>
          <w:numId w:val="3"/>
        </w:numPr>
      </w:pPr>
      <w:r w:rsidRPr="00CC67D7">
        <w:t>“[</w:t>
      </w:r>
      <w:proofErr w:type="gramStart"/>
      <w:r w:rsidRPr="00CC67D7">
        <w:t>T]he</w:t>
      </w:r>
      <w:proofErr w:type="gramEnd"/>
      <w:r w:rsidRPr="00CC67D7">
        <w:t xml:space="preserve"> court is ill equipped to handle moral or philosophical arguments”</w:t>
      </w:r>
    </w:p>
    <w:p w14:paraId="33BF67D5" w14:textId="77777777" w:rsidR="00EF55A3" w:rsidRPr="00CC67D7" w:rsidRDefault="00EF55A3" w:rsidP="004F4B4A">
      <w:pPr>
        <w:pStyle w:val="ListParagraph"/>
        <w:numPr>
          <w:ilvl w:val="0"/>
          <w:numId w:val="3"/>
        </w:numPr>
      </w:pPr>
      <w:r w:rsidRPr="00CC67D7">
        <w:t xml:space="preserve">The sperm straw is property because it has been treated as property </w:t>
      </w:r>
    </w:p>
    <w:p w14:paraId="50FF180C" w14:textId="77777777" w:rsidR="00EF55A3" w:rsidRPr="00CC67D7" w:rsidRDefault="00EF55A3" w:rsidP="004F4B4A">
      <w:pPr>
        <w:pStyle w:val="ListParagraph"/>
        <w:numPr>
          <w:ilvl w:val="0"/>
          <w:numId w:val="3"/>
        </w:numPr>
      </w:pPr>
      <w:r w:rsidRPr="00CC67D7">
        <w:t xml:space="preserve">“[A] </w:t>
      </w:r>
      <w:proofErr w:type="gramStart"/>
      <w:r w:rsidRPr="00CC67D7">
        <w:t>person</w:t>
      </w:r>
      <w:proofErr w:type="gramEnd"/>
      <w:r w:rsidRPr="00CC67D7">
        <w:t xml:space="preserve"> can own property he/she is not entitled to sell” </w:t>
      </w:r>
    </w:p>
    <w:p w14:paraId="654A71B7" w14:textId="77777777" w:rsidR="00EF55A3" w:rsidRPr="00CC67D7" w:rsidRDefault="00EF55A3" w:rsidP="00EF55A3">
      <w:r w:rsidRPr="00CC67D7">
        <w:rPr>
          <w:b/>
        </w:rPr>
        <w:t xml:space="preserve">Analysis: </w:t>
      </w:r>
      <w:r w:rsidRPr="00CC67D7">
        <w:t xml:space="preserve">Remaining sperm will be divided between parties </w:t>
      </w:r>
    </w:p>
    <w:p w14:paraId="73F96A78" w14:textId="77777777" w:rsidR="00EF55A3" w:rsidRPr="00CC67D7" w:rsidRDefault="00EF55A3" w:rsidP="00EF55A3">
      <w:r w:rsidRPr="00CC67D7">
        <w:rPr>
          <w:b/>
        </w:rPr>
        <w:t xml:space="preserve">Quotable: </w:t>
      </w:r>
      <w:r w:rsidRPr="00CC67D7">
        <w:t>Once something is treated as property, it becomes property</w:t>
      </w:r>
    </w:p>
    <w:p w14:paraId="603C32AC" w14:textId="0070CB9A" w:rsidR="001653D9" w:rsidRPr="00CC67D7" w:rsidRDefault="00EF55A3" w:rsidP="00B56D1D">
      <w:r w:rsidRPr="00CC67D7">
        <w:tab/>
        <w:t xml:space="preserve">Person can own property that person can’t sell </w:t>
      </w:r>
    </w:p>
    <w:p w14:paraId="62D99ABA" w14:textId="06D97A79" w:rsidR="00B56D1D" w:rsidRPr="00CC67D7" w:rsidRDefault="001653D9" w:rsidP="001653D9">
      <w:pPr>
        <w:pStyle w:val="Style1"/>
      </w:pPr>
      <w:bookmarkStart w:id="28" w:name="_Toc279252817"/>
      <w:bookmarkStart w:id="29" w:name="_Toc280105350"/>
      <w:bookmarkStart w:id="30" w:name="_Toc280194730"/>
      <w:bookmarkStart w:id="31" w:name="_Toc280195058"/>
      <w:r w:rsidRPr="00CC67D7">
        <w:rPr>
          <w:highlight w:val="yellow"/>
        </w:rPr>
        <w:t>Sources of Property Law</w:t>
      </w:r>
      <w:bookmarkEnd w:id="28"/>
      <w:bookmarkEnd w:id="29"/>
      <w:bookmarkEnd w:id="30"/>
      <w:bookmarkEnd w:id="31"/>
      <w:r w:rsidRPr="00CC67D7">
        <w:t xml:space="preserve"> </w:t>
      </w:r>
    </w:p>
    <w:p w14:paraId="457078DC" w14:textId="77777777" w:rsidR="001653D9" w:rsidRPr="00CC67D7" w:rsidRDefault="001653D9" w:rsidP="00B56D1D"/>
    <w:p w14:paraId="07595370" w14:textId="5C6BACA9" w:rsidR="001653D9" w:rsidRPr="00CC67D7" w:rsidRDefault="001653D9" w:rsidP="001653D9">
      <w:pPr>
        <w:tabs>
          <w:tab w:val="left" w:pos="511"/>
        </w:tabs>
      </w:pPr>
      <w:r w:rsidRPr="00CC67D7">
        <w:t xml:space="preserve">What do the property rules in existence in the following legal systems suggest about the society in which they developed? 3 concepts of property in 3 different systems </w:t>
      </w:r>
    </w:p>
    <w:p w14:paraId="08E2ACC2" w14:textId="77777777" w:rsidR="001653D9" w:rsidRPr="00CC67D7" w:rsidRDefault="001653D9" w:rsidP="004F4B4A">
      <w:pPr>
        <w:pStyle w:val="ListParagraph"/>
        <w:numPr>
          <w:ilvl w:val="0"/>
          <w:numId w:val="12"/>
        </w:numPr>
        <w:tabs>
          <w:tab w:val="left" w:pos="511"/>
        </w:tabs>
      </w:pPr>
      <w:proofErr w:type="spellStart"/>
      <w:r w:rsidRPr="00CC67D7">
        <w:t>Anishinabek</w:t>
      </w:r>
      <w:proofErr w:type="spellEnd"/>
    </w:p>
    <w:p w14:paraId="7B0A435F" w14:textId="77777777" w:rsidR="001653D9" w:rsidRPr="00CC67D7" w:rsidRDefault="001653D9" w:rsidP="004F4B4A">
      <w:pPr>
        <w:pStyle w:val="ListParagraph"/>
        <w:numPr>
          <w:ilvl w:val="0"/>
          <w:numId w:val="12"/>
        </w:numPr>
        <w:tabs>
          <w:tab w:val="left" w:pos="511"/>
        </w:tabs>
      </w:pPr>
      <w:r w:rsidRPr="00CC67D7">
        <w:t>Gitxsan</w:t>
      </w:r>
    </w:p>
    <w:p w14:paraId="5111B18E" w14:textId="53C79CDB" w:rsidR="00B56D1D" w:rsidRPr="00CC67D7" w:rsidRDefault="001653D9" w:rsidP="004F4B4A">
      <w:pPr>
        <w:pStyle w:val="ListParagraph"/>
        <w:numPr>
          <w:ilvl w:val="0"/>
          <w:numId w:val="12"/>
        </w:numPr>
        <w:tabs>
          <w:tab w:val="left" w:pos="511"/>
        </w:tabs>
      </w:pPr>
      <w:r w:rsidRPr="00CC67D7">
        <w:t>Feudal</w:t>
      </w:r>
    </w:p>
    <w:p w14:paraId="2ED56237" w14:textId="77777777" w:rsidR="00B56D1D" w:rsidRPr="00CC67D7" w:rsidRDefault="00B56D1D" w:rsidP="00B56D1D"/>
    <w:p w14:paraId="4B259259" w14:textId="21A286A3" w:rsidR="00B56D1D" w:rsidRPr="00CC67D7" w:rsidRDefault="001653D9" w:rsidP="001653D9">
      <w:pPr>
        <w:pStyle w:val="Style3"/>
      </w:pPr>
      <w:bookmarkStart w:id="32" w:name="_Toc279252818"/>
      <w:bookmarkStart w:id="33" w:name="_Toc280105351"/>
      <w:bookmarkStart w:id="34" w:name="_Toc280194731"/>
      <w:bookmarkStart w:id="35" w:name="_Toc280195059"/>
      <w:proofErr w:type="spellStart"/>
      <w:r w:rsidRPr="00CC67D7">
        <w:t>Anishinabek</w:t>
      </w:r>
      <w:proofErr w:type="spellEnd"/>
      <w:r w:rsidRPr="00CC67D7">
        <w:t xml:space="preserve"> Nation – </w:t>
      </w:r>
      <w:r w:rsidRPr="00CC67D7">
        <w:rPr>
          <w:highlight w:val="green"/>
        </w:rPr>
        <w:t>J Borrows</w:t>
      </w:r>
      <w:bookmarkEnd w:id="32"/>
      <w:bookmarkEnd w:id="33"/>
      <w:bookmarkEnd w:id="34"/>
      <w:bookmarkEnd w:id="35"/>
    </w:p>
    <w:p w14:paraId="2ECC7964" w14:textId="199DB53C" w:rsidR="00912095" w:rsidRPr="00CC67D7" w:rsidRDefault="00912095" w:rsidP="00912095">
      <w:r w:rsidRPr="00CC67D7">
        <w:t xml:space="preserve">What can you glean of the </w:t>
      </w:r>
      <w:proofErr w:type="spellStart"/>
      <w:r w:rsidRPr="00CC67D7">
        <w:t>Anishnabek</w:t>
      </w:r>
      <w:proofErr w:type="spellEnd"/>
      <w:r w:rsidRPr="00CC67D7">
        <w:t xml:space="preserve"> concept of property from this case? </w:t>
      </w:r>
    </w:p>
    <w:p w14:paraId="7559B31D" w14:textId="523E8B86" w:rsidR="00912095" w:rsidRPr="00CC67D7" w:rsidRDefault="00912095" w:rsidP="004F4B4A">
      <w:pPr>
        <w:pStyle w:val="ListParagraph"/>
        <w:numPr>
          <w:ilvl w:val="0"/>
          <w:numId w:val="11"/>
        </w:numPr>
      </w:pPr>
      <w:r w:rsidRPr="00CC67D7">
        <w:t>Establishes that relationship of respect between people and animals (</w:t>
      </w:r>
      <w:r w:rsidRPr="00CC67D7">
        <w:rPr>
          <w:u w:val="single"/>
        </w:rPr>
        <w:t>person and property</w:t>
      </w:r>
      <w:r w:rsidRPr="00CC67D7">
        <w:t>) – requires caretaking of the land</w:t>
      </w:r>
    </w:p>
    <w:p w14:paraId="0D394BCF" w14:textId="77777777" w:rsidR="00912095" w:rsidRPr="00CC67D7" w:rsidRDefault="00912095" w:rsidP="004F4B4A">
      <w:pPr>
        <w:pStyle w:val="ListParagraph"/>
        <w:numPr>
          <w:ilvl w:val="0"/>
          <w:numId w:val="11"/>
        </w:numPr>
      </w:pPr>
      <w:r w:rsidRPr="00CC67D7">
        <w:t xml:space="preserve">It is the </w:t>
      </w:r>
      <w:r w:rsidRPr="00CC67D7">
        <w:rPr>
          <w:u w:val="single"/>
        </w:rPr>
        <w:t>responsibility</w:t>
      </w:r>
      <w:r w:rsidRPr="00CC67D7">
        <w:t xml:space="preserve"> of the community as a whole (the responsibilities that individuals owe to the community) and the intergenerational bonds</w:t>
      </w:r>
    </w:p>
    <w:p w14:paraId="6A1E09CE" w14:textId="77777777" w:rsidR="00912095" w:rsidRPr="00CC67D7" w:rsidRDefault="00912095" w:rsidP="004F4B4A">
      <w:pPr>
        <w:pStyle w:val="ListParagraph"/>
        <w:numPr>
          <w:ilvl w:val="0"/>
          <w:numId w:val="11"/>
        </w:numPr>
      </w:pPr>
      <w:r w:rsidRPr="00CC67D7">
        <w:t xml:space="preserve">Note the use of </w:t>
      </w:r>
      <w:r w:rsidRPr="00CC67D7">
        <w:rPr>
          <w:u w:val="single"/>
        </w:rPr>
        <w:t>precedent</w:t>
      </w:r>
      <w:r w:rsidRPr="00CC67D7">
        <w:t xml:space="preserve"> in this case</w:t>
      </w:r>
    </w:p>
    <w:p w14:paraId="447B6D85" w14:textId="4E2558FD" w:rsidR="00912095" w:rsidRPr="00CC67D7" w:rsidRDefault="00912095" w:rsidP="004F4B4A">
      <w:pPr>
        <w:pStyle w:val="ListParagraph"/>
        <w:numPr>
          <w:ilvl w:val="0"/>
          <w:numId w:val="11"/>
        </w:numPr>
      </w:pPr>
      <w:r w:rsidRPr="00CC67D7">
        <w:t xml:space="preserve">Strong sense of </w:t>
      </w:r>
      <w:r w:rsidRPr="00CC67D7">
        <w:rPr>
          <w:u w:val="single"/>
        </w:rPr>
        <w:t>balance</w:t>
      </w:r>
    </w:p>
    <w:p w14:paraId="1D6B1A3A" w14:textId="77777777" w:rsidR="00912095" w:rsidRPr="00CC67D7" w:rsidRDefault="00912095" w:rsidP="004F4B4A">
      <w:pPr>
        <w:pStyle w:val="ListParagraph"/>
        <w:numPr>
          <w:ilvl w:val="0"/>
          <w:numId w:val="11"/>
        </w:numPr>
      </w:pPr>
      <w:r w:rsidRPr="00CC67D7">
        <w:t>The value of using the word property allows Europeans to understand the terms that exist</w:t>
      </w:r>
    </w:p>
    <w:p w14:paraId="1900CE03" w14:textId="1E5C3452" w:rsidR="001653D9" w:rsidRPr="00CC67D7" w:rsidRDefault="00912095" w:rsidP="004F4B4A">
      <w:pPr>
        <w:pStyle w:val="ListParagraph"/>
        <w:numPr>
          <w:ilvl w:val="0"/>
          <w:numId w:val="11"/>
        </w:numPr>
      </w:pPr>
      <w:r w:rsidRPr="00CC67D7">
        <w:t>Helping individuals become acquainted with property concepts but recognizing the limitations and differences that exist between communities</w:t>
      </w:r>
    </w:p>
    <w:p w14:paraId="695AEA94" w14:textId="24EC5189" w:rsidR="001653D9" w:rsidRPr="00CC67D7" w:rsidRDefault="001653D9" w:rsidP="001653D9">
      <w:pPr>
        <w:pStyle w:val="Style4"/>
      </w:pPr>
      <w:bookmarkStart w:id="36" w:name="_Toc279252819"/>
      <w:bookmarkStart w:id="37" w:name="_Toc280194732"/>
      <w:bookmarkStart w:id="38" w:name="_Toc280195060"/>
      <w:proofErr w:type="spellStart"/>
      <w:proofErr w:type="gramStart"/>
      <w:r w:rsidRPr="00CC67D7">
        <w:t>Nanabush</w:t>
      </w:r>
      <w:proofErr w:type="spellEnd"/>
      <w:r w:rsidRPr="00CC67D7">
        <w:t xml:space="preserve"> v Deer, Wolf et al.</w:t>
      </w:r>
      <w:bookmarkEnd w:id="36"/>
      <w:bookmarkEnd w:id="37"/>
      <w:bookmarkEnd w:id="38"/>
      <w:proofErr w:type="gramEnd"/>
      <w:r w:rsidRPr="00CC67D7">
        <w:t xml:space="preserve"> </w:t>
      </w:r>
    </w:p>
    <w:p w14:paraId="263045A3" w14:textId="625E6515" w:rsidR="001653D9" w:rsidRPr="00CC67D7" w:rsidRDefault="00912095" w:rsidP="00B56D1D">
      <w:r w:rsidRPr="00CC67D7">
        <w:rPr>
          <w:b/>
        </w:rPr>
        <w:t>Facts</w:t>
      </w:r>
      <w:r w:rsidRPr="00CC67D7">
        <w:t xml:space="preserve">: </w:t>
      </w:r>
      <w:proofErr w:type="spellStart"/>
      <w:r w:rsidRPr="00CC67D7">
        <w:t>Nanabush</w:t>
      </w:r>
      <w:proofErr w:type="spellEnd"/>
      <w:r w:rsidRPr="00CC67D7">
        <w:t xml:space="preserve"> violates First Nations Law when he defiles a deer. </w:t>
      </w:r>
    </w:p>
    <w:p w14:paraId="0ACEF30D" w14:textId="77777777" w:rsidR="00912095" w:rsidRPr="00CC67D7" w:rsidRDefault="00912095" w:rsidP="00912095">
      <w:r w:rsidRPr="00CC67D7">
        <w:rPr>
          <w:b/>
        </w:rPr>
        <w:t>Main issue:</w:t>
      </w:r>
      <w:r w:rsidRPr="00CC67D7">
        <w:t xml:space="preserve"> In what ways did he violate his relationship of respect between humans and animals?</w:t>
      </w:r>
    </w:p>
    <w:p w14:paraId="404F0121" w14:textId="77777777" w:rsidR="00912095" w:rsidRPr="00CC67D7" w:rsidRDefault="00912095" w:rsidP="00912095">
      <w:r w:rsidRPr="00CC67D7">
        <w:rPr>
          <w:b/>
        </w:rPr>
        <w:t>How is this issue determined?</w:t>
      </w:r>
      <w:r w:rsidRPr="00CC67D7">
        <w:t xml:space="preserve"> We need to look to previous </w:t>
      </w:r>
      <w:proofErr w:type="spellStart"/>
      <w:r w:rsidRPr="00CC67D7">
        <w:t>Anishinabek</w:t>
      </w:r>
      <w:proofErr w:type="spellEnd"/>
      <w:r w:rsidRPr="00CC67D7">
        <w:t xml:space="preserve"> cases. One cannot understand first nation law without an appreciation of how one story relates to another. Crow Case – sets up the rule that </w:t>
      </w:r>
      <w:proofErr w:type="spellStart"/>
      <w:r w:rsidRPr="00CC67D7">
        <w:t>Nanabush</w:t>
      </w:r>
      <w:proofErr w:type="spellEnd"/>
      <w:r w:rsidRPr="00CC67D7">
        <w:t xml:space="preserve"> violated. Shows the agreement between the deer and the people that they would have to respect the bodies of the deer (and tobacco leaf). </w:t>
      </w:r>
    </w:p>
    <w:p w14:paraId="7F790FC1" w14:textId="524FDD11" w:rsidR="00912095" w:rsidRPr="00CC67D7" w:rsidRDefault="00912095" w:rsidP="00B56D1D">
      <w:r w:rsidRPr="00CC67D7">
        <w:rPr>
          <w:b/>
        </w:rPr>
        <w:t xml:space="preserve">What is the ultimate determination in the </w:t>
      </w:r>
      <w:proofErr w:type="spellStart"/>
      <w:r w:rsidRPr="00CC67D7">
        <w:rPr>
          <w:b/>
        </w:rPr>
        <w:t>Nanabush</w:t>
      </w:r>
      <w:proofErr w:type="spellEnd"/>
      <w:r w:rsidRPr="00CC67D7">
        <w:rPr>
          <w:b/>
        </w:rPr>
        <w:t xml:space="preserve"> case?</w:t>
      </w:r>
      <w:r w:rsidRPr="00CC67D7">
        <w:t xml:space="preserve"> </w:t>
      </w:r>
      <w:proofErr w:type="spellStart"/>
      <w:r w:rsidRPr="00CC67D7">
        <w:t>Nanabush</w:t>
      </w:r>
      <w:proofErr w:type="spellEnd"/>
      <w:r w:rsidRPr="00CC67D7">
        <w:t xml:space="preserve"> violated the nations bonds of honours and respect. </w:t>
      </w:r>
    </w:p>
    <w:p w14:paraId="1D0D2BCB" w14:textId="36307563" w:rsidR="001653D9" w:rsidRPr="00CC67D7" w:rsidRDefault="001653D9" w:rsidP="001653D9">
      <w:pPr>
        <w:pStyle w:val="Style3"/>
      </w:pPr>
      <w:bookmarkStart w:id="39" w:name="_Toc279252820"/>
      <w:bookmarkStart w:id="40" w:name="_Toc280105352"/>
      <w:bookmarkStart w:id="41" w:name="_Toc280194733"/>
      <w:bookmarkStart w:id="42" w:name="_Toc280195061"/>
      <w:proofErr w:type="spellStart"/>
      <w:r w:rsidRPr="00CC67D7">
        <w:t>Gitxan</w:t>
      </w:r>
      <w:proofErr w:type="spellEnd"/>
      <w:r w:rsidRPr="00CC67D7">
        <w:t xml:space="preserve"> Nation – </w:t>
      </w:r>
      <w:r w:rsidR="00912095" w:rsidRPr="00CC67D7">
        <w:rPr>
          <w:highlight w:val="green"/>
        </w:rPr>
        <w:t xml:space="preserve">Richard </w:t>
      </w:r>
      <w:proofErr w:type="spellStart"/>
      <w:r w:rsidR="00912095" w:rsidRPr="00CC67D7">
        <w:rPr>
          <w:highlight w:val="green"/>
        </w:rPr>
        <w:t>Overstall</w:t>
      </w:r>
      <w:bookmarkEnd w:id="39"/>
      <w:bookmarkEnd w:id="40"/>
      <w:bookmarkEnd w:id="41"/>
      <w:bookmarkEnd w:id="42"/>
      <w:proofErr w:type="spellEnd"/>
      <w:r w:rsidRPr="00CC67D7">
        <w:t xml:space="preserve"> </w:t>
      </w:r>
    </w:p>
    <w:p w14:paraId="1D55D215" w14:textId="667AA6CA" w:rsidR="001653D9" w:rsidRPr="00CC67D7" w:rsidRDefault="00912095" w:rsidP="00B56D1D">
      <w:r w:rsidRPr="00CC67D7">
        <w:t xml:space="preserve">What can you glean of the </w:t>
      </w:r>
      <w:proofErr w:type="spellStart"/>
      <w:r w:rsidRPr="00CC67D7">
        <w:t>Gitxan</w:t>
      </w:r>
      <w:proofErr w:type="spellEnd"/>
      <w:r w:rsidRPr="00CC67D7">
        <w:t xml:space="preserve"> concept of property?</w:t>
      </w:r>
    </w:p>
    <w:p w14:paraId="52B3C212" w14:textId="77777777" w:rsidR="00912095" w:rsidRPr="00CC67D7" w:rsidRDefault="00912095" w:rsidP="004F4B4A">
      <w:pPr>
        <w:numPr>
          <w:ilvl w:val="0"/>
          <w:numId w:val="13"/>
        </w:numPr>
      </w:pPr>
      <w:r w:rsidRPr="00CC67D7">
        <w:t xml:space="preserve">More similar to ours with the </w:t>
      </w:r>
      <w:r w:rsidRPr="00CC67D7">
        <w:rPr>
          <w:u w:val="single"/>
        </w:rPr>
        <w:t>right to exclude</w:t>
      </w:r>
    </w:p>
    <w:p w14:paraId="55291A75" w14:textId="77777777" w:rsidR="00912095" w:rsidRPr="00CC67D7" w:rsidRDefault="00912095" w:rsidP="004F4B4A">
      <w:pPr>
        <w:numPr>
          <w:ilvl w:val="0"/>
          <w:numId w:val="13"/>
        </w:numPr>
      </w:pPr>
      <w:r w:rsidRPr="00CC67D7">
        <w:rPr>
          <w:u w:val="single"/>
        </w:rPr>
        <w:t>Communal ownership</w:t>
      </w:r>
      <w:r w:rsidRPr="00CC67D7">
        <w:t xml:space="preserve">, with a weight to chief </w:t>
      </w:r>
    </w:p>
    <w:p w14:paraId="24E8E641" w14:textId="77777777" w:rsidR="00912095" w:rsidRPr="00CC67D7" w:rsidRDefault="00912095" w:rsidP="004F4B4A">
      <w:pPr>
        <w:numPr>
          <w:ilvl w:val="0"/>
          <w:numId w:val="13"/>
        </w:numPr>
      </w:pPr>
      <w:r w:rsidRPr="00CC67D7">
        <w:t xml:space="preserve">Infringe on property rights through </w:t>
      </w:r>
      <w:r w:rsidRPr="00CC67D7">
        <w:rPr>
          <w:u w:val="single"/>
        </w:rPr>
        <w:t>disrespect or disrupting the social fabric</w:t>
      </w:r>
      <w:r w:rsidRPr="00CC67D7">
        <w:t xml:space="preserve"> can result in the loss of the territory</w:t>
      </w:r>
    </w:p>
    <w:p w14:paraId="15D606BC" w14:textId="77777777" w:rsidR="00912095" w:rsidRPr="00CC67D7" w:rsidRDefault="00912095" w:rsidP="004F4B4A">
      <w:pPr>
        <w:numPr>
          <w:ilvl w:val="1"/>
          <w:numId w:val="13"/>
        </w:numPr>
      </w:pPr>
      <w:r w:rsidRPr="00CC67D7">
        <w:t>Disrespect e.g. → not able to maintain property through feasts, using the property without proper authority to do so</w:t>
      </w:r>
    </w:p>
    <w:p w14:paraId="4ECD19D6" w14:textId="77777777" w:rsidR="00912095" w:rsidRPr="00CC67D7" w:rsidRDefault="00912095" w:rsidP="004F4B4A">
      <w:pPr>
        <w:numPr>
          <w:ilvl w:val="1"/>
          <w:numId w:val="13"/>
        </w:numPr>
      </w:pPr>
      <w:r w:rsidRPr="00CC67D7">
        <w:t xml:space="preserve">Disrupting the social fabric e.g. → murder, incest </w:t>
      </w:r>
    </w:p>
    <w:p w14:paraId="2D6501C8" w14:textId="77777777" w:rsidR="00912095" w:rsidRPr="00CC67D7" w:rsidRDefault="00912095" w:rsidP="004F4B4A">
      <w:pPr>
        <w:numPr>
          <w:ilvl w:val="0"/>
          <w:numId w:val="13"/>
        </w:numPr>
      </w:pPr>
      <w:r w:rsidRPr="00CC67D7">
        <w:t>Property rights flow through the maternal line, the paternal line dissolves after the death of the father</w:t>
      </w:r>
    </w:p>
    <w:p w14:paraId="388F2491" w14:textId="12851BDA" w:rsidR="00912095" w:rsidRPr="00CC67D7" w:rsidRDefault="00912095" w:rsidP="004F4B4A">
      <w:pPr>
        <w:pStyle w:val="ListParagraph"/>
        <w:numPr>
          <w:ilvl w:val="0"/>
          <w:numId w:val="13"/>
        </w:numPr>
      </w:pPr>
      <w:r w:rsidRPr="00CC67D7">
        <w:t xml:space="preserve">The land has a legal status equivalent to that of its human counterparts. It has standing to exact remedies or at least consequences to breaches of the duty of care owed to it under the originating tryst. Individuals using the land have to be known to it. They have to be related to the original human partner, and they have to behave such that the original spiritual partner in the land can recognize them as kindred entities. </w:t>
      </w:r>
    </w:p>
    <w:p w14:paraId="5C0199A7" w14:textId="7CA08F6C" w:rsidR="001653D9" w:rsidRPr="00CC67D7" w:rsidRDefault="001653D9" w:rsidP="001653D9">
      <w:pPr>
        <w:pStyle w:val="Style3"/>
      </w:pPr>
      <w:bookmarkStart w:id="43" w:name="_Toc279252821"/>
      <w:bookmarkStart w:id="44" w:name="_Toc280105353"/>
      <w:bookmarkStart w:id="45" w:name="_Toc280194734"/>
      <w:bookmarkStart w:id="46" w:name="_Toc280195062"/>
      <w:r w:rsidRPr="00CC67D7">
        <w:t xml:space="preserve">Feudal Europe </w:t>
      </w:r>
      <w:r w:rsidR="00912095" w:rsidRPr="00CC67D7">
        <w:t xml:space="preserve">– </w:t>
      </w:r>
      <w:r w:rsidR="00912095" w:rsidRPr="00CC67D7">
        <w:rPr>
          <w:highlight w:val="green"/>
        </w:rPr>
        <w:t xml:space="preserve">J </w:t>
      </w:r>
      <w:proofErr w:type="spellStart"/>
      <w:r w:rsidR="00912095" w:rsidRPr="00CC67D7">
        <w:rPr>
          <w:highlight w:val="green"/>
        </w:rPr>
        <w:t>cribbet</w:t>
      </w:r>
      <w:proofErr w:type="spellEnd"/>
      <w:r w:rsidR="00912095" w:rsidRPr="00CC67D7">
        <w:rPr>
          <w:highlight w:val="green"/>
        </w:rPr>
        <w:t xml:space="preserve"> &amp; </w:t>
      </w:r>
      <w:proofErr w:type="spellStart"/>
      <w:r w:rsidR="00912095" w:rsidRPr="00CC67D7">
        <w:rPr>
          <w:highlight w:val="green"/>
        </w:rPr>
        <w:t>cw</w:t>
      </w:r>
      <w:proofErr w:type="spellEnd"/>
      <w:r w:rsidR="00912095" w:rsidRPr="00CC67D7">
        <w:rPr>
          <w:highlight w:val="green"/>
        </w:rPr>
        <w:t xml:space="preserve"> johnson</w:t>
      </w:r>
      <w:bookmarkEnd w:id="43"/>
      <w:bookmarkEnd w:id="44"/>
      <w:bookmarkEnd w:id="45"/>
      <w:bookmarkEnd w:id="46"/>
    </w:p>
    <w:p w14:paraId="7B6C4D46" w14:textId="77777777" w:rsidR="00B56D1D" w:rsidRPr="00CC67D7" w:rsidRDefault="00B56D1D" w:rsidP="00B56D1D"/>
    <w:p w14:paraId="247B53EA" w14:textId="51E597D2" w:rsidR="002C3779" w:rsidRPr="00CC67D7" w:rsidRDefault="002C3779" w:rsidP="002C3779">
      <w:r w:rsidRPr="00CC67D7">
        <w:t xml:space="preserve">Canada: </w:t>
      </w:r>
      <w:proofErr w:type="spellStart"/>
      <w:r w:rsidRPr="00CC67D7">
        <w:t>Tenurial</w:t>
      </w:r>
      <w:proofErr w:type="spellEnd"/>
      <w:r w:rsidRPr="00CC67D7">
        <w:t xml:space="preserve"> in form, </w:t>
      </w:r>
      <w:proofErr w:type="spellStart"/>
      <w:r w:rsidRPr="00CC67D7">
        <w:t>allodial</w:t>
      </w:r>
      <w:proofErr w:type="spellEnd"/>
      <w:r w:rsidRPr="00CC67D7">
        <w:t xml:space="preserve"> in substance (the structure of this system is </w:t>
      </w:r>
      <w:proofErr w:type="spellStart"/>
      <w:r w:rsidRPr="00CC67D7">
        <w:t>tenurial</w:t>
      </w:r>
      <w:proofErr w:type="spellEnd"/>
      <w:r w:rsidRPr="00CC67D7">
        <w:t xml:space="preserve"> in that the Crown has the underlying title to land – but in substance, you are commonly perceived to be the owner of rights in the land)</w:t>
      </w:r>
    </w:p>
    <w:p w14:paraId="01AB7FFF" w14:textId="6B9174F8" w:rsidR="002C3779" w:rsidRPr="00CC67D7" w:rsidRDefault="002C3779" w:rsidP="004F4B4A">
      <w:pPr>
        <w:pStyle w:val="ListParagraph"/>
        <w:numPr>
          <w:ilvl w:val="0"/>
          <w:numId w:val="14"/>
        </w:numPr>
      </w:pPr>
      <w:proofErr w:type="spellStart"/>
      <w:r w:rsidRPr="00CC67D7">
        <w:t>Allodial</w:t>
      </w:r>
      <w:proofErr w:type="spellEnd"/>
      <w:r w:rsidRPr="00CC67D7">
        <w:t xml:space="preserve"> land-holding system: Individual is owner of the land </w:t>
      </w:r>
    </w:p>
    <w:p w14:paraId="3887E548" w14:textId="5358021C" w:rsidR="002C3779" w:rsidRPr="00CC67D7" w:rsidRDefault="002C3779" w:rsidP="004F4B4A">
      <w:pPr>
        <w:pStyle w:val="ListParagraph"/>
        <w:numPr>
          <w:ilvl w:val="0"/>
          <w:numId w:val="14"/>
        </w:numPr>
      </w:pPr>
      <w:proofErr w:type="spellStart"/>
      <w:r w:rsidRPr="00CC67D7">
        <w:t>Tenurial</w:t>
      </w:r>
      <w:proofErr w:type="spellEnd"/>
      <w:r w:rsidRPr="00CC67D7">
        <w:t xml:space="preserve"> system: Individual holds land of some superior</w:t>
      </w:r>
    </w:p>
    <w:p w14:paraId="21D26061" w14:textId="77777777" w:rsidR="002C3779" w:rsidRPr="00CC67D7" w:rsidRDefault="002C3779" w:rsidP="002C3779"/>
    <w:p w14:paraId="632F2981" w14:textId="23582F6E" w:rsidR="002C3779" w:rsidRPr="00CC67D7" w:rsidRDefault="002C3779" w:rsidP="002C3779">
      <w:proofErr w:type="gramStart"/>
      <w:r w:rsidRPr="00CC67D7">
        <w:t>Purposes of the tenure system?</w:t>
      </w:r>
      <w:proofErr w:type="gramEnd"/>
      <w:r w:rsidRPr="00CC67D7">
        <w:t xml:space="preserve">  Bond of obligations between the tenant and the lord –</w:t>
      </w:r>
      <w:r w:rsidRPr="00CC67D7">
        <w:rPr>
          <w:u w:val="single"/>
        </w:rPr>
        <w:t xml:space="preserve"> fundamentally a system governing relationships</w:t>
      </w:r>
    </w:p>
    <w:p w14:paraId="3FB82F9D" w14:textId="77777777" w:rsidR="00B56D1D" w:rsidRPr="00CC67D7" w:rsidRDefault="00B56D1D" w:rsidP="00B56D1D"/>
    <w:p w14:paraId="29F27232" w14:textId="77777777" w:rsidR="002C3779" w:rsidRPr="00CC67D7" w:rsidRDefault="002C3779" w:rsidP="002C3779">
      <w:r w:rsidRPr="00CC67D7">
        <w:rPr>
          <w:b/>
        </w:rPr>
        <w:t>Types of feudal tenure</w:t>
      </w:r>
      <w:r w:rsidRPr="00CC67D7">
        <w:t xml:space="preserve">, associated with need, usually done by nobility </w:t>
      </w:r>
    </w:p>
    <w:p w14:paraId="5513BF3B" w14:textId="77777777" w:rsidR="002C3779" w:rsidRPr="00CC67D7" w:rsidRDefault="002C3779" w:rsidP="004F4B4A">
      <w:pPr>
        <w:numPr>
          <w:ilvl w:val="0"/>
          <w:numId w:val="15"/>
        </w:numPr>
      </w:pPr>
      <w:r w:rsidRPr="00CC67D7">
        <w:t>Security → knight service</w:t>
      </w:r>
    </w:p>
    <w:p w14:paraId="719C16D1" w14:textId="77777777" w:rsidR="002C3779" w:rsidRPr="00CC67D7" w:rsidRDefault="002C3779" w:rsidP="004F4B4A">
      <w:pPr>
        <w:numPr>
          <w:ilvl w:val="1"/>
          <w:numId w:val="15"/>
        </w:numPr>
      </w:pPr>
      <w:r w:rsidRPr="00CC67D7">
        <w:t>40 days of personal service, then paid someone else to fulfil the service, then just pay a task</w:t>
      </w:r>
    </w:p>
    <w:p w14:paraId="0C244EB5" w14:textId="77777777" w:rsidR="002C3779" w:rsidRPr="00CC67D7" w:rsidRDefault="002C3779" w:rsidP="004F4B4A">
      <w:pPr>
        <w:numPr>
          <w:ilvl w:val="0"/>
          <w:numId w:val="15"/>
        </w:numPr>
      </w:pPr>
      <w:proofErr w:type="spellStart"/>
      <w:r w:rsidRPr="00CC67D7">
        <w:t>Splendor</w:t>
      </w:r>
      <w:proofErr w:type="spellEnd"/>
      <w:r w:rsidRPr="00CC67D7">
        <w:t xml:space="preserve"> → </w:t>
      </w:r>
      <w:proofErr w:type="spellStart"/>
      <w:r w:rsidRPr="00CC67D7">
        <w:t>serjeantry</w:t>
      </w:r>
      <w:proofErr w:type="spellEnd"/>
      <w:r w:rsidRPr="00CC67D7">
        <w:t xml:space="preserve"> tenure (grand + petty) </w:t>
      </w:r>
    </w:p>
    <w:p w14:paraId="67EC361D" w14:textId="77777777" w:rsidR="002C3779" w:rsidRPr="00CC67D7" w:rsidRDefault="002C3779" w:rsidP="004F4B4A">
      <w:pPr>
        <w:numPr>
          <w:ilvl w:val="1"/>
          <w:numId w:val="15"/>
        </w:numPr>
      </w:pPr>
      <w:r w:rsidRPr="00CC67D7">
        <w:t>E.g. → duty to hold the king’s stirrup, stick of maple of roast the king’s meat, provide hose to earl</w:t>
      </w:r>
    </w:p>
    <w:p w14:paraId="6BE4F7DC" w14:textId="77777777" w:rsidR="002C3779" w:rsidRPr="00CC67D7" w:rsidRDefault="002C3779" w:rsidP="004F4B4A">
      <w:pPr>
        <w:numPr>
          <w:ilvl w:val="0"/>
          <w:numId w:val="15"/>
        </w:numPr>
      </w:pPr>
      <w:r w:rsidRPr="00CC67D7">
        <w:t xml:space="preserve">Spirit → </w:t>
      </w:r>
      <w:proofErr w:type="spellStart"/>
      <w:r w:rsidRPr="00CC67D7">
        <w:t>frankalmoin</w:t>
      </w:r>
      <w:proofErr w:type="spellEnd"/>
      <w:r w:rsidRPr="00CC67D7">
        <w:t xml:space="preserve"> tenure</w:t>
      </w:r>
    </w:p>
    <w:p w14:paraId="4A05A064" w14:textId="77777777" w:rsidR="002C3779" w:rsidRPr="00CC67D7" w:rsidRDefault="002C3779" w:rsidP="004F4B4A">
      <w:pPr>
        <w:numPr>
          <w:ilvl w:val="1"/>
          <w:numId w:val="15"/>
        </w:numPr>
      </w:pPr>
      <w:r w:rsidRPr="00CC67D7">
        <w:t>Service in the form of priests, etc.</w:t>
      </w:r>
    </w:p>
    <w:p w14:paraId="54E704B4" w14:textId="77777777" w:rsidR="002C3779" w:rsidRPr="00CC67D7" w:rsidRDefault="002C3779" w:rsidP="004F4B4A">
      <w:pPr>
        <w:numPr>
          <w:ilvl w:val="0"/>
          <w:numId w:val="15"/>
        </w:numPr>
      </w:pPr>
      <w:r w:rsidRPr="00CC67D7">
        <w:t xml:space="preserve">Subsistence → free + common </w:t>
      </w:r>
      <w:proofErr w:type="spellStart"/>
      <w:r w:rsidRPr="00CC67D7">
        <w:t>socage</w:t>
      </w:r>
      <w:proofErr w:type="spellEnd"/>
      <w:r w:rsidRPr="00CC67D7">
        <w:t xml:space="preserve"> </w:t>
      </w:r>
    </w:p>
    <w:p w14:paraId="2A154A38" w14:textId="77777777" w:rsidR="002C3779" w:rsidRPr="00CC67D7" w:rsidRDefault="002C3779" w:rsidP="002C3779">
      <w:pPr>
        <w:rPr>
          <w:b/>
        </w:rPr>
      </w:pPr>
    </w:p>
    <w:p w14:paraId="3DAC4834" w14:textId="77777777" w:rsidR="002C3779" w:rsidRPr="00CC67D7" w:rsidRDefault="002C3779" w:rsidP="002C3779">
      <w:pPr>
        <w:rPr>
          <w:b/>
        </w:rPr>
      </w:pPr>
      <w:proofErr w:type="spellStart"/>
      <w:r w:rsidRPr="00CC67D7">
        <w:rPr>
          <w:b/>
        </w:rPr>
        <w:t>Unfree</w:t>
      </w:r>
      <w:proofErr w:type="spellEnd"/>
      <w:r w:rsidRPr="00CC67D7">
        <w:rPr>
          <w:b/>
        </w:rPr>
        <w:t xml:space="preserve"> tenure (copyhold)</w:t>
      </w:r>
    </w:p>
    <w:p w14:paraId="155AD26D" w14:textId="77777777" w:rsidR="002C3779" w:rsidRPr="00CC67D7" w:rsidRDefault="002C3779" w:rsidP="004F4B4A">
      <w:pPr>
        <w:numPr>
          <w:ilvl w:val="0"/>
          <w:numId w:val="16"/>
        </w:numPr>
      </w:pPr>
      <w:r w:rsidRPr="00CC67D7">
        <w:t xml:space="preserve">Held by vassal-labourers (cf. free tenure, aristocratic) </w:t>
      </w:r>
    </w:p>
    <w:p w14:paraId="584769C7" w14:textId="77777777" w:rsidR="002C3779" w:rsidRPr="00CC67D7" w:rsidRDefault="002C3779" w:rsidP="004F4B4A">
      <w:pPr>
        <w:numPr>
          <w:ilvl w:val="0"/>
          <w:numId w:val="16"/>
        </w:numPr>
      </w:pPr>
      <w:r w:rsidRPr="00CC67D7">
        <w:t xml:space="preserve">Limits of nobility was custom </w:t>
      </w:r>
    </w:p>
    <w:p w14:paraId="46B1CA63" w14:textId="77777777" w:rsidR="002C3779" w:rsidRPr="00CC67D7" w:rsidRDefault="002C3779" w:rsidP="004F4B4A">
      <w:pPr>
        <w:numPr>
          <w:ilvl w:val="0"/>
          <w:numId w:val="16"/>
        </w:numPr>
      </w:pPr>
      <w:r w:rsidRPr="00CC67D7">
        <w:t>Other obligations attached to land (incidents of tenure)</w:t>
      </w:r>
    </w:p>
    <w:p w14:paraId="2DAE22AA" w14:textId="77777777" w:rsidR="002C3779" w:rsidRPr="00CC67D7" w:rsidRDefault="002C3779" w:rsidP="004F4B4A">
      <w:pPr>
        <w:numPr>
          <w:ilvl w:val="1"/>
          <w:numId w:val="16"/>
        </w:numPr>
      </w:pPr>
      <w:r w:rsidRPr="00CC67D7">
        <w:t>Homage + fealty</w:t>
      </w:r>
    </w:p>
    <w:p w14:paraId="0C74A06A" w14:textId="77777777" w:rsidR="002C3779" w:rsidRPr="00CC67D7" w:rsidRDefault="002C3779" w:rsidP="004F4B4A">
      <w:pPr>
        <w:numPr>
          <w:ilvl w:val="1"/>
          <w:numId w:val="16"/>
        </w:numPr>
      </w:pPr>
      <w:r w:rsidRPr="00CC67D7">
        <w:t>Aids → help to pay for downy of lord’s oldest daughter, help pay for knighting ceremony of lord’s eldest son, ransom for lord</w:t>
      </w:r>
    </w:p>
    <w:p w14:paraId="713AAF03" w14:textId="77777777" w:rsidR="002C3779" w:rsidRPr="00CC67D7" w:rsidRDefault="002C3779" w:rsidP="004F4B4A">
      <w:pPr>
        <w:numPr>
          <w:ilvl w:val="1"/>
          <w:numId w:val="16"/>
        </w:numPr>
      </w:pPr>
      <w:r w:rsidRPr="00CC67D7">
        <w:t xml:space="preserve">Relief → payment of decedent to keep land after parent dies </w:t>
      </w:r>
    </w:p>
    <w:p w14:paraId="7359023E" w14:textId="77777777" w:rsidR="002C3779" w:rsidRPr="00CC67D7" w:rsidRDefault="002C3779" w:rsidP="004F4B4A">
      <w:pPr>
        <w:numPr>
          <w:ilvl w:val="1"/>
          <w:numId w:val="16"/>
        </w:numPr>
      </w:pPr>
      <w:r w:rsidRPr="00CC67D7">
        <w:t>Customary dues</w:t>
      </w:r>
    </w:p>
    <w:p w14:paraId="38B803FA" w14:textId="77777777" w:rsidR="002C3779" w:rsidRPr="00CC67D7" w:rsidRDefault="002C3779" w:rsidP="004F4B4A">
      <w:pPr>
        <w:numPr>
          <w:ilvl w:val="1"/>
          <w:numId w:val="16"/>
        </w:numPr>
      </w:pPr>
      <w:r w:rsidRPr="00CC67D7">
        <w:t xml:space="preserve">Escheat + forfeiture → e.g. treason </w:t>
      </w:r>
    </w:p>
    <w:p w14:paraId="067D669D" w14:textId="77777777" w:rsidR="002C3779" w:rsidRPr="00CC67D7" w:rsidRDefault="002C3779" w:rsidP="004F4B4A">
      <w:pPr>
        <w:numPr>
          <w:ilvl w:val="2"/>
          <w:numId w:val="16"/>
        </w:numPr>
      </w:pPr>
      <w:r w:rsidRPr="00CC67D7">
        <w:t>Escheat → lord regains land after death of tenant/treasonous behaviour</w:t>
      </w:r>
    </w:p>
    <w:p w14:paraId="2FF5B3E5" w14:textId="77777777" w:rsidR="002C3779" w:rsidRPr="00CC67D7" w:rsidRDefault="002C3779" w:rsidP="00B56D1D"/>
    <w:p w14:paraId="6319A1B9" w14:textId="5A74B8B1" w:rsidR="0059134F" w:rsidRPr="00CC67D7" w:rsidRDefault="0059134F" w:rsidP="0059134F">
      <w:pPr>
        <w:pStyle w:val="Style1"/>
      </w:pPr>
      <w:bookmarkStart w:id="47" w:name="_Toc280105354"/>
      <w:bookmarkStart w:id="48" w:name="_Toc280194735"/>
      <w:bookmarkStart w:id="49" w:name="_Toc280195063"/>
      <w:r w:rsidRPr="00CC67D7">
        <w:rPr>
          <w:highlight w:val="yellow"/>
        </w:rPr>
        <w:t>Property, Class &amp; Poverty</w:t>
      </w:r>
      <w:bookmarkEnd w:id="47"/>
      <w:bookmarkEnd w:id="48"/>
      <w:bookmarkEnd w:id="49"/>
    </w:p>
    <w:p w14:paraId="695E1C68" w14:textId="77777777" w:rsidR="0059134F" w:rsidRPr="00CC67D7" w:rsidRDefault="0059134F" w:rsidP="00B56D1D"/>
    <w:p w14:paraId="4ADE4241" w14:textId="57C2AE51" w:rsidR="0059134F" w:rsidRPr="00CC67D7" w:rsidRDefault="0059134F" w:rsidP="0059134F">
      <w:pPr>
        <w:pStyle w:val="Style41"/>
      </w:pPr>
      <w:bookmarkStart w:id="50" w:name="_Toc280194736"/>
      <w:bookmarkStart w:id="51" w:name="_Toc280195064"/>
      <w:r w:rsidRPr="00CC67D7">
        <w:rPr>
          <w:highlight w:val="green"/>
        </w:rPr>
        <w:t>J Waldron</w:t>
      </w:r>
      <w:r w:rsidRPr="00CC67D7">
        <w:t xml:space="preserve"> “Homelessness and the Issue of Freedom” (</w:t>
      </w:r>
      <w:proofErr w:type="spellStart"/>
      <w:r w:rsidRPr="00CC67D7">
        <w:t>pg</w:t>
      </w:r>
      <w:proofErr w:type="spellEnd"/>
      <w:r w:rsidRPr="00CC67D7">
        <w:t xml:space="preserve"> 119)</w:t>
      </w:r>
      <w:bookmarkEnd w:id="50"/>
      <w:bookmarkEnd w:id="51"/>
    </w:p>
    <w:p w14:paraId="263240BD" w14:textId="509B4B1B" w:rsidR="00CE2053" w:rsidRPr="00CC67D7" w:rsidRDefault="00CE2053" w:rsidP="00CE2053">
      <w:r w:rsidRPr="00CC67D7">
        <w:sym w:font="Wingdings" w:char="F0E0"/>
      </w:r>
      <w:r w:rsidRPr="00CC67D7">
        <w:t xml:space="preserve"> Defines property through </w:t>
      </w:r>
      <w:r w:rsidRPr="00CC67D7">
        <w:rPr>
          <w:color w:val="0000FF"/>
        </w:rPr>
        <w:t>single-variable essentialist</w:t>
      </w:r>
      <w:r w:rsidRPr="00CC67D7">
        <w:t xml:space="preserve"> position – focusing on private property as having the</w:t>
      </w:r>
      <w:r w:rsidRPr="00CC67D7">
        <w:rPr>
          <w:u w:val="single"/>
        </w:rPr>
        <w:t xml:space="preserve"> right to exclude</w:t>
      </w:r>
    </w:p>
    <w:p w14:paraId="709D3594" w14:textId="77777777" w:rsidR="00CE2053" w:rsidRPr="00CC67D7" w:rsidRDefault="00CE2053" w:rsidP="00CE2053"/>
    <w:p w14:paraId="65C7F25D" w14:textId="77777777" w:rsidR="00CE2053" w:rsidRPr="00CC67D7" w:rsidRDefault="00CE2053" w:rsidP="00CE2053">
      <w:r w:rsidRPr="00CC67D7">
        <w:t xml:space="preserve">Waldron tended to focus on: </w:t>
      </w:r>
    </w:p>
    <w:p w14:paraId="42A9BD84" w14:textId="77777777" w:rsidR="00CE2053" w:rsidRPr="00CC67D7" w:rsidRDefault="00CE2053" w:rsidP="004F4B4A">
      <w:pPr>
        <w:pStyle w:val="ListParagraph"/>
        <w:numPr>
          <w:ilvl w:val="0"/>
          <w:numId w:val="18"/>
        </w:numPr>
      </w:pPr>
      <w:r w:rsidRPr="00CC67D7">
        <w:t xml:space="preserve">The right to exclude; </w:t>
      </w:r>
    </w:p>
    <w:p w14:paraId="04D841BB" w14:textId="77777777" w:rsidR="00CE2053" w:rsidRPr="00CC67D7" w:rsidRDefault="00CE2053" w:rsidP="004F4B4A">
      <w:pPr>
        <w:pStyle w:val="ListParagraph"/>
        <w:numPr>
          <w:ilvl w:val="0"/>
          <w:numId w:val="18"/>
        </w:numPr>
      </w:pPr>
      <w:r w:rsidRPr="00CC67D7">
        <w:t xml:space="preserve">The fact of exclusion (of those who are homeless); </w:t>
      </w:r>
    </w:p>
    <w:p w14:paraId="775E4F10" w14:textId="77777777" w:rsidR="00CE2053" w:rsidRPr="00CC67D7" w:rsidRDefault="00CE2053" w:rsidP="004F4B4A">
      <w:pPr>
        <w:pStyle w:val="ListParagraph"/>
        <w:numPr>
          <w:ilvl w:val="0"/>
          <w:numId w:val="18"/>
        </w:numPr>
      </w:pPr>
      <w:r w:rsidRPr="00CC67D7">
        <w:t xml:space="preserve">The consequences of exclusion (for those who are homeless); </w:t>
      </w:r>
    </w:p>
    <w:p w14:paraId="780C187D" w14:textId="77777777" w:rsidR="00CE2053" w:rsidRPr="00CC67D7" w:rsidRDefault="00CE2053" w:rsidP="004F4B4A">
      <w:pPr>
        <w:pStyle w:val="ListParagraph"/>
        <w:numPr>
          <w:ilvl w:val="0"/>
          <w:numId w:val="18"/>
        </w:numPr>
      </w:pPr>
      <w:r w:rsidRPr="00CC67D7">
        <w:t>The necessity of common property (a space from which one cannot be excluded)</w:t>
      </w:r>
    </w:p>
    <w:p w14:paraId="25285E51" w14:textId="77777777" w:rsidR="00CE2053" w:rsidRPr="00CC67D7" w:rsidRDefault="00CE2053" w:rsidP="00CE2053">
      <w:pPr>
        <w:rPr>
          <w:i/>
        </w:rPr>
      </w:pPr>
    </w:p>
    <w:p w14:paraId="5DD2C8D9" w14:textId="77777777" w:rsidR="00CE2053" w:rsidRPr="00CC67D7" w:rsidRDefault="00CE2053" w:rsidP="00CE2053">
      <w:r w:rsidRPr="00CC67D7">
        <w:rPr>
          <w:b/>
        </w:rPr>
        <w:t>Focus of article</w:t>
      </w:r>
      <w:r w:rsidRPr="00CC67D7">
        <w:t>: “everything that is done has to be done somewhere”</w:t>
      </w:r>
    </w:p>
    <w:p w14:paraId="7A7027DC" w14:textId="77777777" w:rsidR="00CE2053" w:rsidRPr="00CC67D7" w:rsidRDefault="00CE2053" w:rsidP="004F4B4A">
      <w:pPr>
        <w:numPr>
          <w:ilvl w:val="0"/>
          <w:numId w:val="19"/>
        </w:numPr>
      </w:pPr>
      <w:r w:rsidRPr="00CC67D7">
        <w:t xml:space="preserve">Homeless are excluded from all private property, thus, common property is necessary to give them a place to act </w:t>
      </w:r>
    </w:p>
    <w:p w14:paraId="3BB62CDE" w14:textId="77777777" w:rsidR="00CE2053" w:rsidRPr="00CC67D7" w:rsidRDefault="00CE2053" w:rsidP="004F4B4A">
      <w:pPr>
        <w:numPr>
          <w:ilvl w:val="0"/>
          <w:numId w:val="19"/>
        </w:numPr>
      </w:pPr>
      <w:r w:rsidRPr="00CC67D7">
        <w:t>Property is a perquisite for freedom (Autonomy of person theory)</w:t>
      </w:r>
    </w:p>
    <w:p w14:paraId="2ADE6859" w14:textId="77777777" w:rsidR="00CE2053" w:rsidRPr="00CC67D7" w:rsidRDefault="00CE2053" w:rsidP="00CE2053"/>
    <w:p w14:paraId="3FDB3FDB" w14:textId="77777777" w:rsidR="00CE2053" w:rsidRPr="00CC67D7" w:rsidRDefault="00CE2053" w:rsidP="00CE2053">
      <w:r w:rsidRPr="00CC67D7">
        <w:rPr>
          <w:i/>
        </w:rPr>
        <w:t>“For [people who are homeless] the rules of private property are a series of fences that stand between them and somewhere to be, somewhere to act. The only hope they have so far as freedom is concerned lies in the streets, parks, and public shelters, and the fact that those are collectivized resources made available openly to all</w:t>
      </w:r>
      <w:r w:rsidRPr="00CC67D7">
        <w:t>”</w:t>
      </w:r>
    </w:p>
    <w:p w14:paraId="29E1D55A" w14:textId="77777777" w:rsidR="0059134F" w:rsidRPr="00CC67D7" w:rsidRDefault="0059134F" w:rsidP="00B56D1D"/>
    <w:p w14:paraId="08234E61" w14:textId="77777777" w:rsidR="00CE2053" w:rsidRPr="00CC67D7" w:rsidRDefault="00CE2053" w:rsidP="00CE2053">
      <w:pPr>
        <w:rPr>
          <w:b/>
        </w:rPr>
      </w:pPr>
      <w:r w:rsidRPr="00CC67D7">
        <w:rPr>
          <w:b/>
          <w:highlight w:val="lightGray"/>
        </w:rPr>
        <w:t>Class Discussion:</w:t>
      </w:r>
    </w:p>
    <w:p w14:paraId="41FA11B8" w14:textId="4D82854E" w:rsidR="00CE2053" w:rsidRPr="00CC67D7" w:rsidRDefault="00CE2053" w:rsidP="00CE2053">
      <w:r w:rsidRPr="00CC67D7">
        <w:t>Does the issue of homelessness cause you to re-evaluate/re-consider the theories and justifications for property discussed thus far in this course? If so, how?</w:t>
      </w:r>
    </w:p>
    <w:p w14:paraId="31869F01" w14:textId="77777777" w:rsidR="00CE2053" w:rsidRPr="00CC67D7" w:rsidRDefault="00CE2053" w:rsidP="004F4B4A">
      <w:pPr>
        <w:pStyle w:val="ListParagraph"/>
        <w:numPr>
          <w:ilvl w:val="0"/>
          <w:numId w:val="17"/>
        </w:numPr>
      </w:pPr>
      <w:r w:rsidRPr="00CC67D7">
        <w:t>Homelessness allows us to view the inverse of private property and how it generally seems like “anti-freedom”</w:t>
      </w:r>
    </w:p>
    <w:p w14:paraId="148EB711" w14:textId="77777777" w:rsidR="00CE2053" w:rsidRPr="00CC67D7" w:rsidRDefault="00CE2053" w:rsidP="004F4B4A">
      <w:pPr>
        <w:pStyle w:val="ListParagraph"/>
        <w:numPr>
          <w:ilvl w:val="0"/>
          <w:numId w:val="17"/>
        </w:numPr>
      </w:pPr>
      <w:r w:rsidRPr="00CC67D7">
        <w:t xml:space="preserve">Public/private divide/split is very interesting </w:t>
      </w:r>
    </w:p>
    <w:p w14:paraId="4211C883" w14:textId="77777777" w:rsidR="00CE2053" w:rsidRPr="00CC67D7" w:rsidRDefault="00CE2053" w:rsidP="004F4B4A">
      <w:pPr>
        <w:pStyle w:val="ListParagraph"/>
        <w:numPr>
          <w:ilvl w:val="0"/>
          <w:numId w:val="17"/>
        </w:numPr>
      </w:pPr>
      <w:r w:rsidRPr="00CC67D7">
        <w:t>Might want to be weary before granting too many property rights because of the possible impact – granting of rights means excluding of others from those rights</w:t>
      </w:r>
    </w:p>
    <w:p w14:paraId="3F46326A" w14:textId="77777777" w:rsidR="00CE2053" w:rsidRPr="00CC67D7" w:rsidRDefault="00CE2053" w:rsidP="004F4B4A">
      <w:pPr>
        <w:pStyle w:val="ListParagraph"/>
        <w:numPr>
          <w:ilvl w:val="0"/>
          <w:numId w:val="17"/>
        </w:numPr>
      </w:pPr>
      <w:r w:rsidRPr="00CC67D7">
        <w:t>Connection between common property and freedom and the state and freedom and the meaning of freedom itself</w:t>
      </w:r>
    </w:p>
    <w:p w14:paraId="62A64459" w14:textId="5971D39E" w:rsidR="0059134F" w:rsidRPr="00CC67D7" w:rsidRDefault="00CE2053" w:rsidP="004F4B4A">
      <w:pPr>
        <w:pStyle w:val="ListParagraph"/>
        <w:numPr>
          <w:ilvl w:val="0"/>
          <w:numId w:val="17"/>
        </w:numPr>
      </w:pPr>
      <w:r w:rsidRPr="00CC67D7">
        <w:t xml:space="preserve">How do we distribute property </w:t>
      </w:r>
    </w:p>
    <w:p w14:paraId="787F5C4B" w14:textId="24106647" w:rsidR="0059134F" w:rsidRPr="00CC67D7" w:rsidRDefault="0059134F" w:rsidP="002C5AA6">
      <w:pPr>
        <w:pStyle w:val="Style41"/>
      </w:pPr>
      <w:bookmarkStart w:id="52" w:name="_Toc280194737"/>
      <w:bookmarkStart w:id="53" w:name="_Toc280195065"/>
      <w:r w:rsidRPr="00CC67D7">
        <w:rPr>
          <w:highlight w:val="green"/>
        </w:rPr>
        <w:t xml:space="preserve">RC </w:t>
      </w:r>
      <w:proofErr w:type="spellStart"/>
      <w:r w:rsidRPr="00CC67D7">
        <w:rPr>
          <w:highlight w:val="green"/>
        </w:rPr>
        <w:t>Ellickson</w:t>
      </w:r>
      <w:proofErr w:type="spellEnd"/>
      <w:r w:rsidRPr="00CC67D7">
        <w:t xml:space="preserve"> “Controlling Chronic Misconduct in City Spaces” (</w:t>
      </w:r>
      <w:proofErr w:type="spellStart"/>
      <w:r w:rsidRPr="00CC67D7">
        <w:t>pg</w:t>
      </w:r>
      <w:proofErr w:type="spellEnd"/>
      <w:r w:rsidRPr="00CC67D7">
        <w:t xml:space="preserve"> 123)</w:t>
      </w:r>
      <w:bookmarkEnd w:id="52"/>
      <w:bookmarkEnd w:id="53"/>
    </w:p>
    <w:p w14:paraId="53F9661C" w14:textId="000EC6B4" w:rsidR="0059134F" w:rsidRPr="00CC67D7" w:rsidRDefault="002C5AA6" w:rsidP="00B56D1D">
      <w:r w:rsidRPr="00CC67D7">
        <w:rPr>
          <w:b/>
        </w:rPr>
        <w:t>Thesis</w:t>
      </w:r>
      <w:r w:rsidRPr="00CC67D7">
        <w:t>: Destitute street users have not only rights, but also responsibilities to behave themselves. Few urbanites seek antiseptic cities – if city dwellers cannot enjoy a basic minimum of decorum in downtown public spaces, they will increasingly flee from those locations to other places. We need to weigh the constitutional arguments for street people vs. the future of cities.</w:t>
      </w:r>
    </w:p>
    <w:p w14:paraId="2FFAA857" w14:textId="77777777" w:rsidR="002C5AA6" w:rsidRPr="00CC67D7" w:rsidRDefault="002C5AA6" w:rsidP="002C5AA6"/>
    <w:p w14:paraId="6738B31B" w14:textId="77777777" w:rsidR="002C5AA6" w:rsidRPr="00CC67D7" w:rsidRDefault="002C5AA6" w:rsidP="002C5AA6">
      <w:r w:rsidRPr="00CC67D7">
        <w:rPr>
          <w:b/>
        </w:rPr>
        <w:t>Focus of article</w:t>
      </w:r>
      <w:r w:rsidRPr="00CC67D7">
        <w:t xml:space="preserve">: common property is valuable + vulnerable to nuisance </w:t>
      </w:r>
    </w:p>
    <w:p w14:paraId="053C11BE" w14:textId="77777777" w:rsidR="002C5AA6" w:rsidRPr="00CC67D7" w:rsidRDefault="002C5AA6" w:rsidP="004F4B4A">
      <w:pPr>
        <w:numPr>
          <w:ilvl w:val="0"/>
          <w:numId w:val="20"/>
        </w:numPr>
      </w:pPr>
      <w:r w:rsidRPr="00CC67D7">
        <w:t>Common property should be divided into 3 zones: red, yellow, green</w:t>
      </w:r>
    </w:p>
    <w:p w14:paraId="6C814DF5" w14:textId="77777777" w:rsidR="002C5AA6" w:rsidRPr="00CC67D7" w:rsidRDefault="002C5AA6" w:rsidP="004F4B4A">
      <w:pPr>
        <w:numPr>
          <w:ilvl w:val="1"/>
          <w:numId w:val="20"/>
        </w:numPr>
      </w:pPr>
      <w:r w:rsidRPr="00CC67D7">
        <w:t>Yellow + green zones shouldn’t allow for chronic street nuisance, which is behaviour that violates prevailing community standards of behaviour + cumulative annoys reasonable person using the space</w:t>
      </w:r>
    </w:p>
    <w:p w14:paraId="3798A917" w14:textId="566720D0" w:rsidR="002C5AA6" w:rsidRPr="00CC67D7" w:rsidRDefault="002C5AA6" w:rsidP="004F4B4A">
      <w:pPr>
        <w:numPr>
          <w:ilvl w:val="0"/>
          <w:numId w:val="20"/>
        </w:numPr>
      </w:pPr>
      <w:r w:rsidRPr="00CC67D7">
        <w:t xml:space="preserve">Reasons that explain how trivial harms can amount to severe aggravation: </w:t>
      </w:r>
    </w:p>
    <w:p w14:paraId="769B9F35" w14:textId="77777777" w:rsidR="002C5AA6" w:rsidRPr="00CC67D7" w:rsidRDefault="002C5AA6" w:rsidP="004F4B4A">
      <w:pPr>
        <w:numPr>
          <w:ilvl w:val="1"/>
          <w:numId w:val="20"/>
        </w:numPr>
      </w:pPr>
      <w:r w:rsidRPr="00CC67D7">
        <w:t xml:space="preserve">Can affect hundreds/thousands of people everyday </w:t>
      </w:r>
    </w:p>
    <w:p w14:paraId="4B37BBE0" w14:textId="77777777" w:rsidR="002C5AA6" w:rsidRPr="00CC67D7" w:rsidRDefault="002C5AA6" w:rsidP="004F4B4A">
      <w:pPr>
        <w:numPr>
          <w:ilvl w:val="1"/>
          <w:numId w:val="20"/>
        </w:numPr>
      </w:pPr>
      <w:r w:rsidRPr="00CC67D7">
        <w:t>Nuisance will cause people to avoid area</w:t>
      </w:r>
    </w:p>
    <w:p w14:paraId="42F9C4F7" w14:textId="30917162" w:rsidR="002C5AA6" w:rsidRPr="00CC67D7" w:rsidRDefault="002C5AA6" w:rsidP="004F4B4A">
      <w:pPr>
        <w:numPr>
          <w:ilvl w:val="1"/>
          <w:numId w:val="20"/>
        </w:numPr>
      </w:pPr>
      <w:r w:rsidRPr="00CC67D7">
        <w:t>Broken Window Syndrome</w:t>
      </w:r>
    </w:p>
    <w:p w14:paraId="5EDD1627" w14:textId="73241F2C" w:rsidR="002C5AA6" w:rsidRPr="00CC67D7" w:rsidRDefault="002C5AA6" w:rsidP="004F4B4A">
      <w:pPr>
        <w:pStyle w:val="ListParagraph"/>
        <w:numPr>
          <w:ilvl w:val="0"/>
          <w:numId w:val="20"/>
        </w:numPr>
      </w:pPr>
      <w:r w:rsidRPr="00CC67D7">
        <w:t xml:space="preserve">Test for chronic street nuisance: </w:t>
      </w:r>
      <w:r w:rsidRPr="00CC67D7">
        <w:rPr>
          <w:i/>
          <w:iCs/>
        </w:rPr>
        <w:t xml:space="preserve">A person perpetuates a chronic street nuisance by persistently acting in a public space in a manner that violates prevailing community standards of </w:t>
      </w:r>
      <w:proofErr w:type="spellStart"/>
      <w:r w:rsidRPr="00CC67D7">
        <w:rPr>
          <w:i/>
          <w:iCs/>
        </w:rPr>
        <w:t>behavior</w:t>
      </w:r>
      <w:proofErr w:type="spellEnd"/>
      <w:r w:rsidRPr="00CC67D7">
        <w:rPr>
          <w:i/>
          <w:iCs/>
        </w:rPr>
        <w:t>, to the significant cumulative annoyance of persons of ordinary sensibility who use the same spaces</w:t>
      </w:r>
    </w:p>
    <w:p w14:paraId="1DB0B887" w14:textId="1A6741F1" w:rsidR="002C5AA6" w:rsidRPr="00CC67D7" w:rsidRDefault="002C5AA6" w:rsidP="002C5AA6">
      <w:pPr>
        <w:rPr>
          <w:b/>
        </w:rPr>
      </w:pPr>
      <w:r w:rsidRPr="00CC67D7">
        <w:rPr>
          <w:b/>
        </w:rPr>
        <w:t>Rationales for open-access space</w:t>
      </w:r>
    </w:p>
    <w:p w14:paraId="1FA3D761" w14:textId="267BD380" w:rsidR="002C5AA6" w:rsidRPr="00CC67D7" w:rsidRDefault="002C5AA6" w:rsidP="004F4B4A">
      <w:pPr>
        <w:pStyle w:val="ListParagraph"/>
        <w:numPr>
          <w:ilvl w:val="0"/>
          <w:numId w:val="22"/>
        </w:numPr>
      </w:pPr>
      <w:r w:rsidRPr="00CC67D7">
        <w:t>Market failure arguments – no way to charge for individuals to use those spaces efficiently</w:t>
      </w:r>
    </w:p>
    <w:p w14:paraId="6B8A70E3" w14:textId="776DAF43" w:rsidR="002C5AA6" w:rsidRPr="00CC67D7" w:rsidRDefault="002C5AA6" w:rsidP="004F4B4A">
      <w:pPr>
        <w:pStyle w:val="ListParagraph"/>
        <w:numPr>
          <w:ilvl w:val="0"/>
          <w:numId w:val="22"/>
        </w:numPr>
      </w:pPr>
      <w:r w:rsidRPr="00CC67D7">
        <w:t xml:space="preserve">Democratic Ideas – people should be able to use common space without being disturbed by nuisance behaviour </w:t>
      </w:r>
    </w:p>
    <w:p w14:paraId="6325C665" w14:textId="77777777" w:rsidR="002C5AA6" w:rsidRPr="00CC67D7" w:rsidRDefault="002C5AA6" w:rsidP="004F4B4A">
      <w:pPr>
        <w:pStyle w:val="ListParagraph"/>
        <w:numPr>
          <w:ilvl w:val="0"/>
          <w:numId w:val="21"/>
        </w:numPr>
      </w:pPr>
      <w:r w:rsidRPr="00CC67D7">
        <w:t xml:space="preserve">It’s important for democracy to have sights where people are able to rub elbows, etc. </w:t>
      </w:r>
    </w:p>
    <w:p w14:paraId="4BA09D4A" w14:textId="432F667D" w:rsidR="0059134F" w:rsidRPr="00CC67D7" w:rsidRDefault="002C5AA6" w:rsidP="004F4B4A">
      <w:pPr>
        <w:pStyle w:val="ListParagraph"/>
        <w:numPr>
          <w:ilvl w:val="0"/>
          <w:numId w:val="21"/>
        </w:numPr>
      </w:pPr>
      <w:r w:rsidRPr="00CC67D7">
        <w:t>Idea that there needs to be a certain level of safety so these communication can take palace</w:t>
      </w:r>
    </w:p>
    <w:p w14:paraId="6BBF0C60" w14:textId="27A398E4" w:rsidR="0059134F" w:rsidRPr="00CC67D7" w:rsidRDefault="001C092C" w:rsidP="001C092C">
      <w:pPr>
        <w:pStyle w:val="Style4"/>
      </w:pPr>
      <w:bookmarkStart w:id="54" w:name="_Toc280194738"/>
      <w:bookmarkStart w:id="55" w:name="_Toc280195066"/>
      <w:r w:rsidRPr="00CC67D7">
        <w:t xml:space="preserve">Victoria (City) v. Adams (2008, </w:t>
      </w:r>
      <w:proofErr w:type="spellStart"/>
      <w:r w:rsidRPr="00CC67D7">
        <w:t>BCSC</w:t>
      </w:r>
      <w:proofErr w:type="spellEnd"/>
      <w:r w:rsidRPr="00CC67D7">
        <w:t>)</w:t>
      </w:r>
      <w:bookmarkEnd w:id="54"/>
      <w:bookmarkEnd w:id="55"/>
    </w:p>
    <w:p w14:paraId="4A2D3D6B" w14:textId="77777777" w:rsidR="001C092C" w:rsidRPr="00CC67D7" w:rsidRDefault="001C092C" w:rsidP="001C092C">
      <w:r w:rsidRPr="00CC67D7">
        <w:t>Found a section 7 limit on City’s ability to regulate property: temporary structures allowed during night and/or inclement weather.</w:t>
      </w:r>
    </w:p>
    <w:p w14:paraId="7FD9B39F" w14:textId="0327D758" w:rsidR="001C092C" w:rsidRPr="00CC67D7" w:rsidRDefault="00454824" w:rsidP="00B56D1D">
      <w:r>
        <w:br w:type="page"/>
      </w:r>
    </w:p>
    <w:p w14:paraId="718C24EF" w14:textId="776CDD4E" w:rsidR="00DC4D80" w:rsidRPr="00CC67D7" w:rsidRDefault="00DC4D80" w:rsidP="00601D8E">
      <w:pPr>
        <w:pStyle w:val="Style1"/>
      </w:pPr>
      <w:bookmarkStart w:id="56" w:name="_Toc280105355"/>
      <w:bookmarkStart w:id="57" w:name="_Toc280194739"/>
      <w:bookmarkStart w:id="58" w:name="_Toc280195067"/>
      <w:r w:rsidRPr="00CC67D7">
        <w:rPr>
          <w:highlight w:val="yellow"/>
        </w:rPr>
        <w:t>Protection for Property</w:t>
      </w:r>
      <w:r w:rsidR="00601D8E" w:rsidRPr="00CC67D7">
        <w:rPr>
          <w:highlight w:val="yellow"/>
        </w:rPr>
        <w:t xml:space="preserve"> (Expropriation)</w:t>
      </w:r>
      <w:bookmarkEnd w:id="56"/>
      <w:bookmarkEnd w:id="57"/>
      <w:bookmarkEnd w:id="58"/>
      <w:r w:rsidR="00601D8E" w:rsidRPr="00CC67D7">
        <w:t xml:space="preserve"> </w:t>
      </w:r>
    </w:p>
    <w:p w14:paraId="1DA832FB" w14:textId="215C2D5F" w:rsidR="0059134F" w:rsidRPr="00CC67D7" w:rsidRDefault="00601D8E" w:rsidP="00601D8E">
      <w:pPr>
        <w:pStyle w:val="Style41"/>
      </w:pPr>
      <w:bookmarkStart w:id="59" w:name="_Toc280194740"/>
      <w:bookmarkStart w:id="60" w:name="_Toc280195068"/>
      <w:r w:rsidRPr="00CC67D7">
        <w:rPr>
          <w:highlight w:val="green"/>
        </w:rPr>
        <w:t>Ziff</w:t>
      </w:r>
      <w:r w:rsidRPr="00CC67D7">
        <w:t xml:space="preserve"> “Taking Liberties” (</w:t>
      </w:r>
      <w:proofErr w:type="spellStart"/>
      <w:r w:rsidRPr="00CC67D7">
        <w:t>pg</w:t>
      </w:r>
      <w:proofErr w:type="spellEnd"/>
      <w:r w:rsidRPr="00CC67D7">
        <w:t xml:space="preserve"> 140)</w:t>
      </w:r>
      <w:bookmarkEnd w:id="59"/>
      <w:bookmarkEnd w:id="60"/>
    </w:p>
    <w:p w14:paraId="45093586" w14:textId="77777777" w:rsidR="00601D8E" w:rsidRPr="00CC67D7" w:rsidRDefault="00601D8E" w:rsidP="00B56D1D">
      <w:r w:rsidRPr="00CC67D7">
        <w:t xml:space="preserve">The </w:t>
      </w:r>
      <w:r w:rsidRPr="00CC67D7">
        <w:rPr>
          <w:highlight w:val="cyan"/>
        </w:rPr>
        <w:t>Charter of Rights and Freedoms</w:t>
      </w:r>
      <w:r w:rsidRPr="00CC67D7">
        <w:t xml:space="preserve"> does not explicitly protect property. </w:t>
      </w:r>
    </w:p>
    <w:p w14:paraId="6A1879C7" w14:textId="02B3C93F" w:rsidR="00601D8E" w:rsidRPr="00CC67D7" w:rsidRDefault="00601D8E" w:rsidP="00B56D1D">
      <w:r w:rsidRPr="00CC67D7">
        <w:sym w:font="Wingdings" w:char="F0E0"/>
      </w:r>
      <w:r w:rsidRPr="00CC67D7">
        <w:t xml:space="preserve"> However, the Charter does impact property rights: </w:t>
      </w:r>
    </w:p>
    <w:p w14:paraId="0A00A0E0" w14:textId="77777777" w:rsidR="00601D8E" w:rsidRPr="00CC67D7" w:rsidRDefault="00601D8E" w:rsidP="004F4B4A">
      <w:pPr>
        <w:numPr>
          <w:ilvl w:val="0"/>
          <w:numId w:val="23"/>
        </w:numPr>
      </w:pPr>
      <w:r w:rsidRPr="00CC67D7">
        <w:t xml:space="preserve">Section 1 </w:t>
      </w:r>
      <w:r w:rsidRPr="00CC67D7">
        <w:sym w:font="Wingdings" w:char="F0E0"/>
      </w:r>
      <w:r w:rsidRPr="00CC67D7">
        <w:t xml:space="preserve"> rationales for infringement of charter rights </w:t>
      </w:r>
    </w:p>
    <w:p w14:paraId="55286261" w14:textId="77777777" w:rsidR="00601D8E" w:rsidRPr="00CC67D7" w:rsidRDefault="00601D8E" w:rsidP="004F4B4A">
      <w:pPr>
        <w:numPr>
          <w:ilvl w:val="1"/>
          <w:numId w:val="23"/>
        </w:numPr>
      </w:pPr>
      <w:r w:rsidRPr="00CC67D7">
        <w:t>Property can be used as rationale</w:t>
      </w:r>
    </w:p>
    <w:p w14:paraId="0952F523" w14:textId="77777777" w:rsidR="00601D8E" w:rsidRPr="00CC67D7" w:rsidRDefault="00601D8E" w:rsidP="004F4B4A">
      <w:pPr>
        <w:numPr>
          <w:ilvl w:val="0"/>
          <w:numId w:val="23"/>
        </w:numPr>
      </w:pPr>
      <w:r w:rsidRPr="00CC67D7">
        <w:t xml:space="preserve">Section 2 </w:t>
      </w:r>
      <w:r w:rsidRPr="00CC67D7">
        <w:sym w:font="Wingdings" w:char="F0E0"/>
      </w:r>
      <w:r w:rsidRPr="00CC67D7">
        <w:t xml:space="preserve"> freedom of expression</w:t>
      </w:r>
    </w:p>
    <w:p w14:paraId="4E9307A5" w14:textId="77777777" w:rsidR="00601D8E" w:rsidRPr="00CC67D7" w:rsidRDefault="00601D8E" w:rsidP="004F4B4A">
      <w:pPr>
        <w:numPr>
          <w:ilvl w:val="1"/>
          <w:numId w:val="23"/>
        </w:numPr>
      </w:pPr>
      <w:r w:rsidRPr="00CC67D7">
        <w:t>Impact commercial advertising</w:t>
      </w:r>
    </w:p>
    <w:p w14:paraId="79992D2A" w14:textId="77777777" w:rsidR="00601D8E" w:rsidRPr="00CC67D7" w:rsidRDefault="00601D8E" w:rsidP="004F4B4A">
      <w:pPr>
        <w:numPr>
          <w:ilvl w:val="0"/>
          <w:numId w:val="23"/>
        </w:numPr>
      </w:pPr>
      <w:r w:rsidRPr="00CC67D7">
        <w:t xml:space="preserve">Section 8 </w:t>
      </w:r>
      <w:r w:rsidRPr="00CC67D7">
        <w:sym w:font="Wingdings" w:char="F0E0"/>
      </w:r>
      <w:r w:rsidRPr="00CC67D7">
        <w:t xml:space="preserve"> protection against unreasonable search + seizure</w:t>
      </w:r>
    </w:p>
    <w:p w14:paraId="04669780" w14:textId="77777777" w:rsidR="00601D8E" w:rsidRPr="00CC67D7" w:rsidRDefault="00601D8E" w:rsidP="004F4B4A">
      <w:pPr>
        <w:numPr>
          <w:ilvl w:val="0"/>
          <w:numId w:val="23"/>
        </w:numPr>
      </w:pPr>
      <w:r w:rsidRPr="00CC67D7">
        <w:t xml:space="preserve">Section 15 </w:t>
      </w:r>
      <w:r w:rsidRPr="00CC67D7">
        <w:sym w:font="Wingdings" w:char="F0E0"/>
      </w:r>
      <w:r w:rsidRPr="00CC67D7">
        <w:t xml:space="preserve"> equality provision</w:t>
      </w:r>
    </w:p>
    <w:p w14:paraId="6ECECB0F" w14:textId="77777777" w:rsidR="00601D8E" w:rsidRPr="00CC67D7" w:rsidRDefault="00601D8E" w:rsidP="004F4B4A">
      <w:pPr>
        <w:numPr>
          <w:ilvl w:val="1"/>
          <w:numId w:val="23"/>
        </w:numPr>
      </w:pPr>
      <w:r w:rsidRPr="00CC67D7">
        <w:t xml:space="preserve">Used to attack discriminatory property rights </w:t>
      </w:r>
    </w:p>
    <w:p w14:paraId="58B88692" w14:textId="463C14FB" w:rsidR="0059134F" w:rsidRPr="00CC67D7" w:rsidRDefault="00601D8E" w:rsidP="00B56D1D">
      <w:r w:rsidRPr="00CC67D7">
        <w:t>Other countries (US, Australia, South Africa) provide Constitutional protection for property rights.</w:t>
      </w:r>
    </w:p>
    <w:p w14:paraId="28F78C5C" w14:textId="77777777" w:rsidR="003F66B6" w:rsidRPr="00CC67D7" w:rsidRDefault="003F66B6" w:rsidP="00B56D1D"/>
    <w:p w14:paraId="3BD0790B" w14:textId="47C069BF" w:rsidR="003F66B6" w:rsidRPr="00CC67D7" w:rsidRDefault="003F66B6" w:rsidP="00B56D1D">
      <w:r w:rsidRPr="00CC67D7">
        <w:rPr>
          <w:highlight w:val="cyan"/>
        </w:rPr>
        <w:t>The Bill of Rights</w:t>
      </w:r>
      <w:r w:rsidRPr="00CC67D7">
        <w:t xml:space="preserve">: </w:t>
      </w:r>
    </w:p>
    <w:p w14:paraId="643948CC" w14:textId="77777777" w:rsidR="003F66B6" w:rsidRPr="00CC67D7" w:rsidRDefault="003F66B6" w:rsidP="003F66B6">
      <w:pPr>
        <w:pStyle w:val="ListParagraph"/>
        <w:numPr>
          <w:ilvl w:val="0"/>
          <w:numId w:val="24"/>
        </w:numPr>
      </w:pPr>
      <w:r w:rsidRPr="00CC67D7">
        <w:t>Property does receive protection under the Bill of Rights – right to enjoyment of property and the right not to be deprived thereof except by due process of law</w:t>
      </w:r>
    </w:p>
    <w:p w14:paraId="04AA98F9" w14:textId="77777777" w:rsidR="003F66B6" w:rsidRPr="00CC67D7" w:rsidRDefault="003F66B6" w:rsidP="003F66B6">
      <w:pPr>
        <w:pStyle w:val="ListParagraph"/>
        <w:numPr>
          <w:ilvl w:val="0"/>
          <w:numId w:val="24"/>
        </w:numPr>
      </w:pPr>
      <w:r w:rsidRPr="00CC67D7">
        <w:t>The Bill of Rights doesn’t override other statutes – no Constitutional status</w:t>
      </w:r>
    </w:p>
    <w:p w14:paraId="1FBB3A49" w14:textId="77777777" w:rsidR="003F66B6" w:rsidRPr="00CC67D7" w:rsidRDefault="003F66B6" w:rsidP="003F66B6">
      <w:pPr>
        <w:pStyle w:val="ListParagraph"/>
        <w:numPr>
          <w:ilvl w:val="0"/>
          <w:numId w:val="24"/>
        </w:numPr>
      </w:pPr>
      <w:r w:rsidRPr="00CC67D7">
        <w:t>In actual practice, it has been a very narrow protection for property rights</w:t>
      </w:r>
    </w:p>
    <w:p w14:paraId="3A0F8281" w14:textId="5381A3CD" w:rsidR="0059134F" w:rsidRPr="00CC67D7" w:rsidRDefault="00601D8E" w:rsidP="00B56D1D">
      <w:pPr>
        <w:rPr>
          <w:b/>
        </w:rPr>
      </w:pPr>
      <w:r w:rsidRPr="00CC67D7">
        <w:br/>
      </w:r>
      <w:r w:rsidRPr="00CC67D7">
        <w:rPr>
          <w:b/>
          <w:highlight w:val="lightGray"/>
        </w:rPr>
        <w:t>Class Discussion:</w:t>
      </w:r>
    </w:p>
    <w:p w14:paraId="2F75BEAC" w14:textId="77777777" w:rsidR="00601D8E" w:rsidRPr="00CC67D7" w:rsidRDefault="00601D8E" w:rsidP="004F4B4A">
      <w:pPr>
        <w:pStyle w:val="ListParagraph"/>
        <w:numPr>
          <w:ilvl w:val="0"/>
          <w:numId w:val="24"/>
        </w:numPr>
      </w:pPr>
      <w:r w:rsidRPr="00CC67D7">
        <w:t>Should Canada amend the Charter to provide protection for property?</w:t>
      </w:r>
    </w:p>
    <w:p w14:paraId="5320A619" w14:textId="77777777" w:rsidR="00601D8E" w:rsidRPr="00CC67D7" w:rsidRDefault="00601D8E" w:rsidP="004F4B4A">
      <w:pPr>
        <w:pStyle w:val="ListParagraph"/>
        <w:numPr>
          <w:ilvl w:val="1"/>
          <w:numId w:val="24"/>
        </w:numPr>
      </w:pPr>
      <w:r w:rsidRPr="00CC67D7">
        <w:rPr>
          <w:b/>
        </w:rPr>
        <w:t>Yes</w:t>
      </w:r>
      <w:r w:rsidRPr="00CC67D7">
        <w:t>: would define it in such a way that would make it less arbitrarily used by the government. Property is the basis of our society’s economic foundation – it’s a fundamental value. Protect it to prevent the tragedy of the commons. Protects against tyranny and the power of the state.</w:t>
      </w:r>
    </w:p>
    <w:p w14:paraId="2690F037" w14:textId="4DD28016" w:rsidR="00601D8E" w:rsidRPr="00CC67D7" w:rsidRDefault="00601D8E" w:rsidP="004F4B4A">
      <w:pPr>
        <w:pStyle w:val="ListParagraph"/>
        <w:numPr>
          <w:ilvl w:val="1"/>
          <w:numId w:val="24"/>
        </w:numPr>
      </w:pPr>
      <w:r w:rsidRPr="00CC67D7">
        <w:rPr>
          <w:b/>
        </w:rPr>
        <w:t>No</w:t>
      </w:r>
      <w:r w:rsidRPr="00CC67D7">
        <w:t xml:space="preserve">: might limit the </w:t>
      </w:r>
      <w:r w:rsidR="004A4FF9" w:rsidRPr="00CC67D7">
        <w:t>government’s</w:t>
      </w:r>
      <w:r w:rsidRPr="00CC67D7">
        <w:t xml:space="preserve"> ability to regulate and preserve land for future generations. Further, the process of amending it would be difficult. The Charter was created with a lot of thought and property wasn’t included in it for a reason. </w:t>
      </w:r>
    </w:p>
    <w:p w14:paraId="71C2A6B0" w14:textId="77777777" w:rsidR="00601D8E" w:rsidRPr="00CC67D7" w:rsidRDefault="00601D8E" w:rsidP="00B56D1D"/>
    <w:p w14:paraId="6845629C" w14:textId="48E4F75A" w:rsidR="00601D8E" w:rsidRPr="00CC67D7" w:rsidRDefault="00601D8E" w:rsidP="00E05F20">
      <w:pPr>
        <w:pStyle w:val="Style3"/>
      </w:pPr>
      <w:bookmarkStart w:id="61" w:name="_Toc280105356"/>
      <w:bookmarkStart w:id="62" w:name="_Toc280194741"/>
      <w:bookmarkStart w:id="63" w:name="_Toc280195069"/>
      <w:r w:rsidRPr="00CC67D7">
        <w:t>Constructive Expropriation/Regulatory Takings</w:t>
      </w:r>
      <w:bookmarkEnd w:id="61"/>
      <w:bookmarkEnd w:id="62"/>
      <w:bookmarkEnd w:id="63"/>
    </w:p>
    <w:p w14:paraId="12F21B21" w14:textId="43C24513" w:rsidR="00601D8E" w:rsidRPr="00CC67D7" w:rsidRDefault="00601D8E" w:rsidP="004F4B4A">
      <w:pPr>
        <w:pStyle w:val="ListParagraph"/>
        <w:numPr>
          <w:ilvl w:val="0"/>
          <w:numId w:val="24"/>
        </w:numPr>
      </w:pPr>
      <w:r w:rsidRPr="00CC67D7">
        <w:t xml:space="preserve">The </w:t>
      </w:r>
      <w:r w:rsidRPr="00CC67D7">
        <w:rPr>
          <w:u w:val="single"/>
        </w:rPr>
        <w:t>province of BC</w:t>
      </w:r>
      <w:r w:rsidRPr="00CC67D7">
        <w:t xml:space="preserve"> cannot take away your property at will, but it can modify the regulatory structure in a way that the value of your property decreases: (ex. building a highway through a residential area, changing bylaws to prevent landowners from building homes on beaches).</w:t>
      </w:r>
    </w:p>
    <w:p w14:paraId="73376BBC" w14:textId="77777777" w:rsidR="00601D8E" w:rsidRPr="00CC67D7" w:rsidRDefault="00601D8E" w:rsidP="004F4B4A">
      <w:pPr>
        <w:pStyle w:val="ListParagraph"/>
        <w:numPr>
          <w:ilvl w:val="0"/>
          <w:numId w:val="24"/>
        </w:numPr>
      </w:pPr>
      <w:r w:rsidRPr="00CC67D7">
        <w:t xml:space="preserve">What are the justifications that underlie protection of property in the </w:t>
      </w:r>
      <w:r w:rsidRPr="00CC67D7">
        <w:rPr>
          <w:u w:val="single"/>
        </w:rPr>
        <w:t>US</w:t>
      </w:r>
      <w:r w:rsidRPr="00CC67D7">
        <w:t xml:space="preserve">? </w:t>
      </w:r>
    </w:p>
    <w:p w14:paraId="5BD3C226" w14:textId="69D75E9D" w:rsidR="00601D8E" w:rsidRPr="00CC67D7" w:rsidRDefault="00601D8E" w:rsidP="004F4B4A">
      <w:pPr>
        <w:pStyle w:val="ListParagraph"/>
        <w:numPr>
          <w:ilvl w:val="1"/>
          <w:numId w:val="24"/>
        </w:numPr>
      </w:pPr>
      <w:r w:rsidRPr="00CC67D7">
        <w:rPr>
          <w:u w:val="single"/>
        </w:rPr>
        <w:t>Fairness</w:t>
      </w:r>
      <w:r w:rsidRPr="00CC67D7">
        <w:t xml:space="preserve"> (if there is going to be a burden, it should fall equally on all taxpayers), </w:t>
      </w:r>
      <w:r w:rsidRPr="00CC67D7">
        <w:rPr>
          <w:u w:val="single"/>
        </w:rPr>
        <w:t>Internalisation</w:t>
      </w:r>
      <w:r w:rsidRPr="00CC67D7">
        <w:t xml:space="preserve"> (if the government is going to take certain steps which would result in a public benefit, the government should internalize those costs) and </w:t>
      </w:r>
      <w:r w:rsidRPr="00CC67D7">
        <w:rPr>
          <w:u w:val="single"/>
        </w:rPr>
        <w:t>Assurance</w:t>
      </w:r>
      <w:r w:rsidRPr="00CC67D7">
        <w:t xml:space="preserve"> (providing property owners with general assurance that their property wont be taken away – also promotes investment)</w:t>
      </w:r>
    </w:p>
    <w:p w14:paraId="4208B9EF" w14:textId="6AEFEA23" w:rsidR="00E05F20" w:rsidRPr="00CC67D7" w:rsidRDefault="00E05F20" w:rsidP="00E05F20">
      <w:pPr>
        <w:pStyle w:val="Style4"/>
      </w:pPr>
      <w:bookmarkStart w:id="64" w:name="_Toc280194742"/>
      <w:bookmarkStart w:id="65" w:name="_Toc280195070"/>
      <w:r w:rsidRPr="00CC67D7">
        <w:t xml:space="preserve">Marine Real Estate Ltd v Nova Scotia (AG) (1999, </w:t>
      </w:r>
      <w:proofErr w:type="spellStart"/>
      <w:r w:rsidRPr="00CC67D7">
        <w:t>NSCA</w:t>
      </w:r>
      <w:proofErr w:type="spellEnd"/>
      <w:r w:rsidRPr="00CC67D7">
        <w:t xml:space="preserve">) </w:t>
      </w:r>
      <w:proofErr w:type="spellStart"/>
      <w:proofErr w:type="gramStart"/>
      <w:r w:rsidRPr="00CC67D7">
        <w:t>pg</w:t>
      </w:r>
      <w:proofErr w:type="spellEnd"/>
      <w:proofErr w:type="gramEnd"/>
      <w:r w:rsidRPr="00CC67D7">
        <w:t xml:space="preserve"> 152 (De facto expropriation test)</w:t>
      </w:r>
      <w:bookmarkEnd w:id="64"/>
      <w:bookmarkEnd w:id="65"/>
    </w:p>
    <w:p w14:paraId="1F4B75B0" w14:textId="77777777" w:rsidR="00E05F20" w:rsidRPr="00CC67D7" w:rsidRDefault="00E05F20" w:rsidP="00E05F20">
      <w:r w:rsidRPr="00CC67D7">
        <w:rPr>
          <w:b/>
        </w:rPr>
        <w:t>Facts</w:t>
      </w:r>
      <w:r w:rsidRPr="00CC67D7">
        <w:t xml:space="preserve">: Owners of beachfront properties were planning to develop/build houses. However, when they applied for permits, they were denied. Felt that their land had been </w:t>
      </w:r>
      <w:r w:rsidRPr="00CC67D7">
        <w:rPr>
          <w:i/>
        </w:rPr>
        <w:t>de facto</w:t>
      </w:r>
      <w:r w:rsidRPr="00CC67D7">
        <w:t xml:space="preserve"> expropriated</w:t>
      </w:r>
    </w:p>
    <w:p w14:paraId="10F63143" w14:textId="5BABAB0B" w:rsidR="00E05F20" w:rsidRPr="00CC67D7" w:rsidRDefault="00E05F20" w:rsidP="00E05F20">
      <w:r w:rsidRPr="00CC67D7">
        <w:rPr>
          <w:b/>
        </w:rPr>
        <w:t>Issue</w:t>
      </w:r>
      <w:r w:rsidRPr="00CC67D7">
        <w:t>: Was the action lawful and should P be compensated?</w:t>
      </w:r>
    </w:p>
    <w:p w14:paraId="3B55D1EA" w14:textId="77777777" w:rsidR="004F4B4A" w:rsidRPr="00CC67D7" w:rsidRDefault="004F4B4A" w:rsidP="004F4B4A">
      <w:pPr>
        <w:pStyle w:val="ListParagraph"/>
        <w:numPr>
          <w:ilvl w:val="0"/>
          <w:numId w:val="28"/>
        </w:numPr>
      </w:pPr>
      <w:r w:rsidRPr="00CC67D7">
        <w:rPr>
          <w:b/>
        </w:rPr>
        <w:t>Fee simple</w:t>
      </w:r>
      <w:r w:rsidRPr="00CC67D7">
        <w:t>: the greatest possible estate in land (largest bundle of rights) – when you own property, you are said to have a fee simple in the property</w:t>
      </w:r>
    </w:p>
    <w:p w14:paraId="536DEE25" w14:textId="77777777" w:rsidR="004F4B4A" w:rsidRPr="00CC67D7" w:rsidRDefault="004F4B4A" w:rsidP="00E05F20"/>
    <w:p w14:paraId="63CDB1F1" w14:textId="29FBFD10" w:rsidR="00E05F20" w:rsidRPr="00CC67D7" w:rsidRDefault="00E05F20" w:rsidP="00E05F20">
      <w:r w:rsidRPr="00CC67D7">
        <w:rPr>
          <w:b/>
          <w:color w:val="0000FF"/>
        </w:rPr>
        <w:t>De facto expropriation</w:t>
      </w:r>
      <w:r w:rsidRPr="00CC67D7">
        <w:t>: all reasonable private uses of the land as been eliminated</w:t>
      </w:r>
    </w:p>
    <w:p w14:paraId="250E3238" w14:textId="69C5678E" w:rsidR="00E05F20" w:rsidRPr="00CC67D7" w:rsidRDefault="00E05F20" w:rsidP="004F4B4A">
      <w:pPr>
        <w:pStyle w:val="ListParagraph"/>
        <w:numPr>
          <w:ilvl w:val="0"/>
          <w:numId w:val="25"/>
        </w:numPr>
      </w:pPr>
      <w:r w:rsidRPr="00CC67D7">
        <w:t>Constrained by two principles:</w:t>
      </w:r>
    </w:p>
    <w:p w14:paraId="2CA9638A" w14:textId="77777777" w:rsidR="00E05F20" w:rsidRPr="00CC67D7" w:rsidRDefault="00E05F20" w:rsidP="004F4B4A">
      <w:pPr>
        <w:pStyle w:val="ListParagraph"/>
        <w:numPr>
          <w:ilvl w:val="1"/>
          <w:numId w:val="25"/>
        </w:numPr>
      </w:pPr>
      <w:r w:rsidRPr="00CC67D7">
        <w:t xml:space="preserve">Valid legislation may significantly restrict an owners enjoyment of private land </w:t>
      </w:r>
    </w:p>
    <w:p w14:paraId="7FAD3888" w14:textId="4C3DD4DD" w:rsidR="004F4B4A" w:rsidRPr="00CC67D7" w:rsidRDefault="00E05F20" w:rsidP="00E05F20">
      <w:pPr>
        <w:pStyle w:val="ListParagraph"/>
        <w:numPr>
          <w:ilvl w:val="1"/>
          <w:numId w:val="25"/>
        </w:numPr>
      </w:pPr>
      <w:r w:rsidRPr="00CC67D7">
        <w:t>Courts are restricted, they can only order compensation where they are authorized to do so under legislation</w:t>
      </w:r>
    </w:p>
    <w:p w14:paraId="4EF9FAEB" w14:textId="43282235" w:rsidR="00E05F20" w:rsidRPr="00CC67D7" w:rsidRDefault="00E05F20" w:rsidP="00E05F20">
      <w:r w:rsidRPr="00CC67D7">
        <w:rPr>
          <w:b/>
          <w:highlight w:val="yellow"/>
        </w:rPr>
        <w:t>De facto expropriation test</w:t>
      </w:r>
      <w:r w:rsidRPr="00CC67D7">
        <w:t xml:space="preserve">: </w:t>
      </w:r>
    </w:p>
    <w:p w14:paraId="79A8B2D8" w14:textId="151D441D" w:rsidR="004F4B4A" w:rsidRPr="00CC67D7" w:rsidRDefault="004F4B4A" w:rsidP="004F4B4A">
      <w:pPr>
        <w:pStyle w:val="ListParagraph"/>
        <w:numPr>
          <w:ilvl w:val="0"/>
          <w:numId w:val="26"/>
        </w:numPr>
        <w:rPr>
          <w:b/>
        </w:rPr>
      </w:pPr>
      <w:r w:rsidRPr="00CC67D7">
        <w:rPr>
          <w:b/>
        </w:rPr>
        <w:t>Was the regulatory action lawful/valid?</w:t>
      </w:r>
    </w:p>
    <w:p w14:paraId="57E2066C" w14:textId="6576CAC4" w:rsidR="004F4B4A" w:rsidRPr="00CC67D7" w:rsidRDefault="004F4B4A" w:rsidP="004F4B4A">
      <w:pPr>
        <w:pStyle w:val="ListParagraph"/>
        <w:numPr>
          <w:ilvl w:val="1"/>
          <w:numId w:val="26"/>
        </w:numPr>
      </w:pPr>
      <w:r w:rsidRPr="00CC67D7">
        <w:rPr>
          <w:color w:val="auto"/>
        </w:rPr>
        <w:t>Regulation is the norm in Canada, government can modify the regulatory structure in a way that decreases property's value</w:t>
      </w:r>
    </w:p>
    <w:p w14:paraId="75B52B75" w14:textId="6027C74D" w:rsidR="00E05F20" w:rsidRPr="00CC67D7" w:rsidRDefault="004F4B4A" w:rsidP="004F4B4A">
      <w:pPr>
        <w:pStyle w:val="ListParagraph"/>
        <w:numPr>
          <w:ilvl w:val="0"/>
          <w:numId w:val="26"/>
        </w:numPr>
        <w:rPr>
          <w:b/>
        </w:rPr>
      </w:pPr>
      <w:r w:rsidRPr="00CC67D7">
        <w:rPr>
          <w:b/>
        </w:rPr>
        <w:t>Did the government acquire a</w:t>
      </w:r>
      <w:r w:rsidR="00E05F20" w:rsidRPr="00CC67D7">
        <w:rPr>
          <w:b/>
        </w:rPr>
        <w:t xml:space="preserve"> beneficial interest in the property or flowing from it</w:t>
      </w:r>
      <w:r w:rsidRPr="00CC67D7">
        <w:rPr>
          <w:b/>
        </w:rPr>
        <w:t>?</w:t>
      </w:r>
    </w:p>
    <w:p w14:paraId="63DB9858" w14:textId="65960456" w:rsidR="004F4B4A" w:rsidRPr="00CC67D7" w:rsidRDefault="004F4B4A" w:rsidP="004F4B4A">
      <w:pPr>
        <w:widowControl w:val="0"/>
        <w:numPr>
          <w:ilvl w:val="1"/>
          <w:numId w:val="26"/>
        </w:numPr>
        <w:suppressAutoHyphens/>
        <w:spacing w:line="0" w:lineRule="atLeast"/>
        <w:contextualSpacing/>
        <w:rPr>
          <w:color w:val="auto"/>
        </w:rPr>
      </w:pPr>
      <w:r w:rsidRPr="00CC67D7">
        <w:rPr>
          <w:color w:val="auto"/>
        </w:rPr>
        <w:t>“Not necessarily a forced transfer of property, acquisition of beneficial interest related to the property suffices.” (</w:t>
      </w:r>
      <w:r w:rsidRPr="00CC67D7">
        <w:rPr>
          <w:i/>
          <w:iCs/>
          <w:color w:val="FF0000"/>
        </w:rPr>
        <w:t>CPR v City of Vancouver</w:t>
      </w:r>
      <w:r w:rsidRPr="00CC67D7">
        <w:rPr>
          <w:color w:val="auto"/>
        </w:rPr>
        <w:t>)</w:t>
      </w:r>
    </w:p>
    <w:p w14:paraId="6F1FB7A2" w14:textId="036BE320" w:rsidR="00E05F20" w:rsidRPr="00CC67D7" w:rsidRDefault="00E05F20" w:rsidP="004F4B4A">
      <w:pPr>
        <w:pStyle w:val="ListParagraph"/>
        <w:numPr>
          <w:ilvl w:val="0"/>
          <w:numId w:val="26"/>
        </w:numPr>
        <w:rPr>
          <w:b/>
        </w:rPr>
      </w:pPr>
      <w:r w:rsidRPr="00CC67D7">
        <w:rPr>
          <w:b/>
        </w:rPr>
        <w:t>Removal of all reasonable uses of the property</w:t>
      </w:r>
    </w:p>
    <w:p w14:paraId="7220D510" w14:textId="56D29ABA" w:rsidR="004F4B4A" w:rsidRPr="00CC67D7" w:rsidRDefault="00E05F20" w:rsidP="004F4B4A">
      <w:pPr>
        <w:pStyle w:val="ListParagraph"/>
        <w:numPr>
          <w:ilvl w:val="1"/>
          <w:numId w:val="26"/>
        </w:numPr>
      </w:pPr>
      <w:r w:rsidRPr="00CC67D7">
        <w:t>NOT its potential/highest best use</w:t>
      </w:r>
      <w:r w:rsidR="004F4B4A" w:rsidRPr="00CC67D7">
        <w:t>, but in regards to the nature of the land and the range of reasonable uses to which it has actually been put</w:t>
      </w:r>
    </w:p>
    <w:p w14:paraId="67BDBE3D" w14:textId="4EEEF53A" w:rsidR="004F4B4A" w:rsidRPr="00CC67D7" w:rsidRDefault="004F4B4A" w:rsidP="004F4B4A">
      <w:pPr>
        <w:pStyle w:val="ListParagraph"/>
        <w:numPr>
          <w:ilvl w:val="1"/>
          <w:numId w:val="26"/>
        </w:numPr>
      </w:pPr>
      <w:r w:rsidRPr="00CC67D7">
        <w:t>W</w:t>
      </w:r>
      <w:r w:rsidR="00E05F20" w:rsidRPr="00CC67D7">
        <w:t xml:space="preserve">hat is the actual use of the land and what is the actual application of the regulatory regime </w:t>
      </w:r>
    </w:p>
    <w:p w14:paraId="6886A843" w14:textId="5F2E8258" w:rsidR="004F4B4A" w:rsidRPr="00CC67D7" w:rsidRDefault="004F4B4A" w:rsidP="004F4B4A">
      <w:pPr>
        <w:pStyle w:val="ListParagraph"/>
        <w:numPr>
          <w:ilvl w:val="0"/>
          <w:numId w:val="26"/>
        </w:numPr>
      </w:pPr>
      <w:r w:rsidRPr="00CC67D7">
        <w:rPr>
          <w:b/>
        </w:rPr>
        <w:t>Does the ‘expropriation’ act entitle the owner to compensation for the resulting restrictions?</w:t>
      </w:r>
      <w:r w:rsidRPr="00CC67D7">
        <w:t xml:space="preserve"> </w:t>
      </w:r>
    </w:p>
    <w:p w14:paraId="473F8E1F" w14:textId="77777777" w:rsidR="004F4B4A" w:rsidRPr="00CC67D7" w:rsidRDefault="004F4B4A" w:rsidP="004F4B4A">
      <w:pPr>
        <w:widowControl w:val="0"/>
        <w:numPr>
          <w:ilvl w:val="1"/>
          <w:numId w:val="26"/>
        </w:numPr>
        <w:suppressAutoHyphens/>
        <w:spacing w:line="0" w:lineRule="atLeast"/>
        <w:contextualSpacing/>
        <w:rPr>
          <w:color w:val="auto"/>
        </w:rPr>
      </w:pPr>
      <w:r w:rsidRPr="00CC67D7">
        <w:rPr>
          <w:color w:val="auto"/>
        </w:rPr>
        <w:t xml:space="preserve">If </w:t>
      </w:r>
      <w:r w:rsidRPr="00CC67D7">
        <w:rPr>
          <w:i/>
          <w:iCs/>
          <w:color w:val="auto"/>
        </w:rPr>
        <w:t>all</w:t>
      </w:r>
      <w:r w:rsidRPr="00CC67D7">
        <w:rPr>
          <w:color w:val="auto"/>
        </w:rPr>
        <w:t xml:space="preserve"> of your incidents of ownership are taken away, you have expropriation and can be compensated according to </w:t>
      </w:r>
      <w:r w:rsidRPr="00CC67D7">
        <w:rPr>
          <w:i/>
          <w:iCs/>
          <w:color w:val="auto"/>
          <w:highlight w:val="cyan"/>
        </w:rPr>
        <w:t>Expropriation Act</w:t>
      </w:r>
      <w:r w:rsidRPr="00CC67D7">
        <w:rPr>
          <w:color w:val="auto"/>
        </w:rPr>
        <w:t>. (</w:t>
      </w:r>
      <w:r w:rsidRPr="00CC67D7">
        <w:rPr>
          <w:i/>
          <w:iCs/>
          <w:color w:val="FF0000"/>
        </w:rPr>
        <w:t>CPR v City of Vancouver</w:t>
      </w:r>
      <w:r w:rsidRPr="00CC67D7">
        <w:rPr>
          <w:color w:val="auto"/>
        </w:rPr>
        <w:t>)</w:t>
      </w:r>
    </w:p>
    <w:p w14:paraId="6C3C291B" w14:textId="77777777" w:rsidR="004F4B4A" w:rsidRPr="00CC67D7" w:rsidRDefault="004F4B4A" w:rsidP="004F4B4A">
      <w:pPr>
        <w:widowControl w:val="0"/>
        <w:numPr>
          <w:ilvl w:val="1"/>
          <w:numId w:val="26"/>
        </w:numPr>
        <w:suppressAutoHyphens/>
        <w:spacing w:line="0" w:lineRule="atLeast"/>
        <w:contextualSpacing/>
        <w:rPr>
          <w:color w:val="auto"/>
        </w:rPr>
      </w:pPr>
      <w:r w:rsidRPr="00CC67D7">
        <w:rPr>
          <w:color w:val="auto"/>
        </w:rPr>
        <w:t>Courts are constrained by legislation in terms of when they can order compensation.</w:t>
      </w:r>
    </w:p>
    <w:p w14:paraId="777FA9A4" w14:textId="77777777" w:rsidR="004F4B4A" w:rsidRPr="00CC67D7" w:rsidRDefault="004F4B4A" w:rsidP="004F4B4A"/>
    <w:p w14:paraId="5CAC7B50" w14:textId="77777777" w:rsidR="004F4B4A" w:rsidRPr="00CC67D7" w:rsidRDefault="004F4B4A" w:rsidP="004F4B4A">
      <w:r w:rsidRPr="00CC67D7">
        <w:rPr>
          <w:b/>
        </w:rPr>
        <w:t>Conclusion</w:t>
      </w:r>
      <w:r w:rsidRPr="00CC67D7">
        <w:t>:</w:t>
      </w:r>
    </w:p>
    <w:p w14:paraId="6003969C" w14:textId="77777777" w:rsidR="004F4B4A" w:rsidRPr="00CC67D7" w:rsidRDefault="004F4B4A" w:rsidP="004F4B4A">
      <w:pPr>
        <w:pStyle w:val="ListParagraph"/>
        <w:numPr>
          <w:ilvl w:val="0"/>
          <w:numId w:val="27"/>
        </w:numPr>
      </w:pPr>
      <w:r w:rsidRPr="00CC67D7">
        <w:sym w:font="Wingdings" w:char="F0E0"/>
      </w:r>
      <w:r w:rsidRPr="00CC67D7">
        <w:t xml:space="preserve"> Decline in value of land (even when it is drastic) is not the loss of an interest in land</w:t>
      </w:r>
    </w:p>
    <w:p w14:paraId="04B5C3C1" w14:textId="77777777" w:rsidR="004F4B4A" w:rsidRPr="00CC67D7" w:rsidRDefault="004F4B4A" w:rsidP="004F4B4A">
      <w:pPr>
        <w:pStyle w:val="ListParagraph"/>
        <w:numPr>
          <w:ilvl w:val="0"/>
          <w:numId w:val="27"/>
        </w:numPr>
      </w:pPr>
      <w:r w:rsidRPr="00CC67D7">
        <w:sym w:font="Wingdings" w:char="F0E0"/>
      </w:r>
      <w:r w:rsidRPr="00CC67D7">
        <w:t xml:space="preserve"> For an expropriation, there must be both a taking away of land from the owner; and the acquisition of land by the expropriating authority</w:t>
      </w:r>
    </w:p>
    <w:p w14:paraId="4C2377DD" w14:textId="77777777" w:rsidR="004F4B4A" w:rsidRPr="00CC67D7" w:rsidRDefault="004F4B4A" w:rsidP="004F4B4A">
      <w:pPr>
        <w:pStyle w:val="ListParagraph"/>
        <w:numPr>
          <w:ilvl w:val="0"/>
          <w:numId w:val="27"/>
        </w:numPr>
      </w:pPr>
      <w:r w:rsidRPr="00CC67D7">
        <w:t>There hasn’t been a taking because Marine hasn’t shown that they have been denied ownership to the reasonable and appropriate use of the land</w:t>
      </w:r>
    </w:p>
    <w:p w14:paraId="77BB0A1F" w14:textId="5CD3997B" w:rsidR="004F4B4A" w:rsidRPr="00CC67D7" w:rsidRDefault="004F4B4A" w:rsidP="004F4B4A">
      <w:pPr>
        <w:pStyle w:val="ListParagraph"/>
        <w:numPr>
          <w:ilvl w:val="0"/>
          <w:numId w:val="27"/>
        </w:numPr>
      </w:pPr>
      <w:r w:rsidRPr="00CC67D7">
        <w:t>Further, the province of NS has no title to the land (there has to be an acquisition</w:t>
      </w:r>
    </w:p>
    <w:p w14:paraId="6D0775E3" w14:textId="5B0EACCF" w:rsidR="00601D8E" w:rsidRPr="00CC67D7" w:rsidRDefault="004F4B4A" w:rsidP="00713E19">
      <w:pPr>
        <w:pStyle w:val="Style4"/>
      </w:pPr>
      <w:bookmarkStart w:id="66" w:name="_Toc280194743"/>
      <w:bookmarkStart w:id="67" w:name="_Toc280195071"/>
      <w:r w:rsidRPr="00CC67D7">
        <w:t xml:space="preserve">CPR v City </w:t>
      </w:r>
      <w:r w:rsidR="00713E19" w:rsidRPr="00CC67D7">
        <w:t xml:space="preserve">of Vancouver (2006, SCC) </w:t>
      </w:r>
      <w:proofErr w:type="spellStart"/>
      <w:proofErr w:type="gramStart"/>
      <w:r w:rsidR="00713E19" w:rsidRPr="00CC67D7">
        <w:t>pg</w:t>
      </w:r>
      <w:proofErr w:type="spellEnd"/>
      <w:proofErr w:type="gramEnd"/>
      <w:r w:rsidR="00713E19" w:rsidRPr="00CC67D7">
        <w:t xml:space="preserve"> 163</w:t>
      </w:r>
      <w:bookmarkEnd w:id="66"/>
      <w:bookmarkEnd w:id="67"/>
    </w:p>
    <w:p w14:paraId="7C19E165" w14:textId="77777777" w:rsidR="00713E19" w:rsidRPr="00CC67D7" w:rsidRDefault="00713E19" w:rsidP="00713E19">
      <w:r w:rsidRPr="00CC67D7">
        <w:rPr>
          <w:b/>
        </w:rPr>
        <w:t xml:space="preserve">Facts: </w:t>
      </w:r>
      <w:r w:rsidRPr="00CC67D7">
        <w:t xml:space="preserve">Vancouver designated corridor as a place for transportation only, but didn’t want to buy property + prevented </w:t>
      </w:r>
      <w:proofErr w:type="spellStart"/>
      <w:r w:rsidRPr="00CC67D7">
        <w:t>CNR</w:t>
      </w:r>
      <w:proofErr w:type="spellEnd"/>
      <w:r w:rsidRPr="00CC67D7">
        <w:t xml:space="preserve"> from developing land after they discontinued transportation line </w:t>
      </w:r>
    </w:p>
    <w:p w14:paraId="07E8CC0B" w14:textId="77777777" w:rsidR="00713E19" w:rsidRPr="00CC67D7" w:rsidRDefault="00713E19" w:rsidP="00713E19">
      <w:r w:rsidRPr="00CC67D7">
        <w:rPr>
          <w:b/>
        </w:rPr>
        <w:t xml:space="preserve">Issue: </w:t>
      </w:r>
      <w:r w:rsidRPr="00CC67D7">
        <w:t>Was the regulation lawful?</w:t>
      </w:r>
    </w:p>
    <w:p w14:paraId="77082362" w14:textId="77777777" w:rsidR="00713E19" w:rsidRPr="00CC67D7" w:rsidRDefault="00713E19" w:rsidP="00713E19">
      <w:pPr>
        <w:rPr>
          <w:b/>
        </w:rPr>
      </w:pPr>
      <w:r w:rsidRPr="00CC67D7">
        <w:rPr>
          <w:b/>
        </w:rPr>
        <w:t xml:space="preserve">Ratio: </w:t>
      </w:r>
    </w:p>
    <w:p w14:paraId="08E8684A" w14:textId="0E425114" w:rsidR="00713E19" w:rsidRPr="00CC67D7" w:rsidRDefault="00713E19" w:rsidP="00713E19">
      <w:pPr>
        <w:pStyle w:val="ListParagraph"/>
        <w:numPr>
          <w:ilvl w:val="0"/>
          <w:numId w:val="29"/>
        </w:numPr>
      </w:pPr>
      <w:r w:rsidRPr="00CC67D7">
        <w:t>Regulation only approaches expropriation when all economic uses of land are eliminated</w:t>
      </w:r>
    </w:p>
    <w:p w14:paraId="56F58B64" w14:textId="33BC61EA" w:rsidR="00713E19" w:rsidRPr="00CC67D7" w:rsidRDefault="00713E19" w:rsidP="00713E19">
      <w:pPr>
        <w:pStyle w:val="ListParagraph"/>
        <w:numPr>
          <w:ilvl w:val="0"/>
          <w:numId w:val="29"/>
        </w:numPr>
      </w:pPr>
      <w:r w:rsidRPr="00CC67D7">
        <w:t>No transfer of interest if government doesn’t buy the land</w:t>
      </w:r>
    </w:p>
    <w:p w14:paraId="24F1511F" w14:textId="70832F33" w:rsidR="00713E19" w:rsidRPr="00CC67D7" w:rsidRDefault="00713E19" w:rsidP="00713E19">
      <w:pPr>
        <w:pStyle w:val="ListParagraph"/>
        <w:numPr>
          <w:ilvl w:val="0"/>
          <w:numId w:val="29"/>
        </w:numPr>
      </w:pPr>
      <w:r w:rsidRPr="00CC67D7">
        <w:t>Definition of “taking” is defined by bylaws</w:t>
      </w:r>
    </w:p>
    <w:p w14:paraId="58C1EB46" w14:textId="77777777" w:rsidR="00713E19" w:rsidRPr="00CC67D7" w:rsidRDefault="00713E19" w:rsidP="00713E19">
      <w:r w:rsidRPr="00CC67D7">
        <w:rPr>
          <w:b/>
        </w:rPr>
        <w:t xml:space="preserve">Analysis: </w:t>
      </w:r>
      <w:r w:rsidRPr="00CC67D7">
        <w:t xml:space="preserve">Regulation was lawful because </w:t>
      </w:r>
      <w:proofErr w:type="spellStart"/>
      <w:r w:rsidRPr="00CC67D7">
        <w:t>CNR</w:t>
      </w:r>
      <w:proofErr w:type="spellEnd"/>
      <w:r w:rsidRPr="00CC67D7">
        <w:t xml:space="preserve"> can still use it as a transportation corridor, no transfer of interest as Vancouver is only regulating use, bylaws doesn’t define Vancouver’s actions as “taking”</w:t>
      </w:r>
    </w:p>
    <w:p w14:paraId="52426872" w14:textId="77777777" w:rsidR="00601D8E" w:rsidRPr="00CC67D7" w:rsidRDefault="00601D8E" w:rsidP="00B56D1D"/>
    <w:p w14:paraId="58ADB54E" w14:textId="13B1D783" w:rsidR="00601D8E" w:rsidRPr="00CC67D7" w:rsidRDefault="00713E19" w:rsidP="00713E19">
      <w:pPr>
        <w:pStyle w:val="Style42"/>
      </w:pPr>
      <w:r w:rsidRPr="00CC67D7">
        <w:rPr>
          <w:highlight w:val="cyan"/>
        </w:rPr>
        <w:t xml:space="preserve">Expropriation Act, </w:t>
      </w:r>
      <w:proofErr w:type="spellStart"/>
      <w:r w:rsidRPr="00CC67D7">
        <w:rPr>
          <w:highlight w:val="cyan"/>
        </w:rPr>
        <w:t>RSBC</w:t>
      </w:r>
      <w:proofErr w:type="spellEnd"/>
      <w:r w:rsidRPr="00CC67D7">
        <w:rPr>
          <w:highlight w:val="cyan"/>
        </w:rPr>
        <w:t xml:space="preserve"> 1996, c. 125</w:t>
      </w:r>
    </w:p>
    <w:p w14:paraId="14491297" w14:textId="77777777" w:rsidR="00713E19" w:rsidRPr="00CC67D7" w:rsidRDefault="00713E19" w:rsidP="000A1BE3">
      <w:pPr>
        <w:numPr>
          <w:ilvl w:val="0"/>
          <w:numId w:val="30"/>
        </w:numPr>
      </w:pPr>
      <w:r w:rsidRPr="00CC67D7">
        <w:t>Province can’t take property without compensation</w:t>
      </w:r>
    </w:p>
    <w:p w14:paraId="525ADE7B" w14:textId="77777777" w:rsidR="00713E19" w:rsidRPr="00CC67D7" w:rsidRDefault="00713E19" w:rsidP="000A1BE3">
      <w:pPr>
        <w:numPr>
          <w:ilvl w:val="0"/>
          <w:numId w:val="30"/>
        </w:numPr>
      </w:pPr>
      <w:r w:rsidRPr="00CC67D7">
        <w:t>Province can modify regulatory structure in such a way that changes the value of a person’s property without compensation</w:t>
      </w:r>
    </w:p>
    <w:p w14:paraId="23D24BE5" w14:textId="5129124E" w:rsidR="00C73F9A" w:rsidRDefault="00713E19" w:rsidP="000A1BE3">
      <w:pPr>
        <w:numPr>
          <w:ilvl w:val="1"/>
          <w:numId w:val="30"/>
        </w:numPr>
      </w:pPr>
      <w:r w:rsidRPr="00CC67D7">
        <w:t>How much change is allowed before it becomes expropriation is gray zone</w:t>
      </w:r>
    </w:p>
    <w:p w14:paraId="3F53BCFE" w14:textId="0A8621E3" w:rsidR="00454824" w:rsidRPr="00CC67D7" w:rsidRDefault="00454824" w:rsidP="00454824">
      <w:r>
        <w:br w:type="page"/>
      </w:r>
    </w:p>
    <w:p w14:paraId="01DCAAC2" w14:textId="7DA7A783" w:rsidR="00601D8E" w:rsidRPr="00CC67D7" w:rsidRDefault="00C73F9A" w:rsidP="00C73F9A">
      <w:pPr>
        <w:pStyle w:val="Style1"/>
      </w:pPr>
      <w:bookmarkStart w:id="68" w:name="_Toc280105357"/>
      <w:bookmarkStart w:id="69" w:name="_Toc280194744"/>
      <w:bookmarkStart w:id="70" w:name="_Toc280195072"/>
      <w:r w:rsidRPr="00CC67D7">
        <w:rPr>
          <w:highlight w:val="yellow"/>
        </w:rPr>
        <w:t>Physical Boundaries of Property</w:t>
      </w:r>
      <w:bookmarkEnd w:id="68"/>
      <w:bookmarkEnd w:id="69"/>
      <w:bookmarkEnd w:id="70"/>
    </w:p>
    <w:p w14:paraId="51816800" w14:textId="77777777" w:rsidR="00BB545F" w:rsidRPr="00CC67D7" w:rsidRDefault="00BB545F" w:rsidP="000A1BE3">
      <w:pPr>
        <w:numPr>
          <w:ilvl w:val="0"/>
          <w:numId w:val="31"/>
        </w:numPr>
      </w:pPr>
      <w:r w:rsidRPr="00CC67D7">
        <w:rPr>
          <w:u w:val="single"/>
        </w:rPr>
        <w:t>Real property</w:t>
      </w:r>
      <w:r w:rsidRPr="00CC67D7">
        <w:t xml:space="preserve"> = Land</w:t>
      </w:r>
    </w:p>
    <w:p w14:paraId="6C7FAFB3" w14:textId="77777777" w:rsidR="00BB545F" w:rsidRPr="00CC67D7" w:rsidRDefault="00BB545F" w:rsidP="000A1BE3">
      <w:pPr>
        <w:numPr>
          <w:ilvl w:val="0"/>
          <w:numId w:val="31"/>
        </w:numPr>
      </w:pPr>
      <w:r w:rsidRPr="00CC67D7">
        <w:rPr>
          <w:u w:val="single"/>
        </w:rPr>
        <w:t>Personal property</w:t>
      </w:r>
      <w:r w:rsidRPr="00CC67D7">
        <w:t xml:space="preserve"> (no real action available to recover the thing itself) = Goods / things</w:t>
      </w:r>
    </w:p>
    <w:p w14:paraId="79844ED9" w14:textId="77777777" w:rsidR="00BB545F" w:rsidRPr="00CC67D7" w:rsidRDefault="00BB545F" w:rsidP="000A1BE3">
      <w:pPr>
        <w:numPr>
          <w:ilvl w:val="0"/>
          <w:numId w:val="31"/>
        </w:numPr>
      </w:pPr>
      <w:r w:rsidRPr="00CC67D7">
        <w:rPr>
          <w:u w:val="single"/>
        </w:rPr>
        <w:t>Chattel</w:t>
      </w:r>
      <w:r w:rsidRPr="00CC67D7">
        <w:t xml:space="preserve"> = Personal property</w:t>
      </w:r>
    </w:p>
    <w:p w14:paraId="63D1DF87" w14:textId="77777777" w:rsidR="00BB545F" w:rsidRPr="00CC67D7" w:rsidRDefault="00BB545F" w:rsidP="000A1BE3">
      <w:pPr>
        <w:numPr>
          <w:ilvl w:val="0"/>
          <w:numId w:val="31"/>
        </w:numPr>
      </w:pPr>
      <w:r w:rsidRPr="00CC67D7">
        <w:rPr>
          <w:u w:val="single"/>
        </w:rPr>
        <w:t>Chose in possession</w:t>
      </w:r>
      <w:r w:rsidRPr="00CC67D7">
        <w:t xml:space="preserve"> = Right to possession of goods (personal property right to a tangible thing)</w:t>
      </w:r>
    </w:p>
    <w:p w14:paraId="05793243" w14:textId="77777777" w:rsidR="00BB545F" w:rsidRPr="00CC67D7" w:rsidRDefault="00BB545F" w:rsidP="000A1BE3">
      <w:pPr>
        <w:numPr>
          <w:ilvl w:val="0"/>
          <w:numId w:val="31"/>
        </w:numPr>
      </w:pPr>
      <w:r w:rsidRPr="00CC67D7">
        <w:rPr>
          <w:u w:val="single"/>
        </w:rPr>
        <w:t>Chose in action</w:t>
      </w:r>
      <w:r w:rsidRPr="00CC67D7">
        <w:t xml:space="preserve"> = personal property right to an intangible thing</w:t>
      </w:r>
    </w:p>
    <w:p w14:paraId="30A67A1E" w14:textId="09A8E757" w:rsidR="00C73F9A" w:rsidRPr="00CC67D7" w:rsidRDefault="00BB545F" w:rsidP="000A1BE3">
      <w:pPr>
        <w:numPr>
          <w:ilvl w:val="0"/>
          <w:numId w:val="31"/>
        </w:numPr>
      </w:pPr>
      <w:r w:rsidRPr="00CC67D7">
        <w:rPr>
          <w:b/>
          <w:u w:val="single"/>
        </w:rPr>
        <w:t>Trespass</w:t>
      </w:r>
      <w:r w:rsidRPr="00CC67D7">
        <w:t xml:space="preserve"> = unjustifiable interference with possession</w:t>
      </w:r>
    </w:p>
    <w:p w14:paraId="5E25DE8B" w14:textId="77777777" w:rsidR="00F85C66" w:rsidRPr="00CC67D7" w:rsidRDefault="00F85C66" w:rsidP="00F85C66"/>
    <w:p w14:paraId="4D48667A" w14:textId="11C4B037" w:rsidR="00F85C66" w:rsidRPr="00CC67D7" w:rsidRDefault="003F66B6" w:rsidP="00F85C66">
      <w:r w:rsidRPr="00CC67D7">
        <w:rPr>
          <w:b/>
          <w:u w:val="single"/>
        </w:rPr>
        <w:t>Latin Maxim</w:t>
      </w:r>
      <w:r w:rsidRPr="00CC67D7">
        <w:t xml:space="preserve">: </w:t>
      </w:r>
      <w:r w:rsidR="00F85C66" w:rsidRPr="00CC67D7">
        <w:rPr>
          <w:i/>
        </w:rPr>
        <w:t>“</w:t>
      </w:r>
      <w:proofErr w:type="spellStart"/>
      <w:r w:rsidR="00F85C66" w:rsidRPr="00CC67D7">
        <w:rPr>
          <w:i/>
        </w:rPr>
        <w:t>Cujus</w:t>
      </w:r>
      <w:proofErr w:type="spellEnd"/>
      <w:r w:rsidR="00F85C66" w:rsidRPr="00CC67D7">
        <w:rPr>
          <w:i/>
        </w:rPr>
        <w:t xml:space="preserve"> </w:t>
      </w:r>
      <w:proofErr w:type="spellStart"/>
      <w:proofErr w:type="gramStart"/>
      <w:r w:rsidR="00F85C66" w:rsidRPr="00CC67D7">
        <w:rPr>
          <w:i/>
        </w:rPr>
        <w:t>est</w:t>
      </w:r>
      <w:proofErr w:type="spellEnd"/>
      <w:proofErr w:type="gramEnd"/>
      <w:r w:rsidR="00F85C66" w:rsidRPr="00CC67D7">
        <w:rPr>
          <w:i/>
        </w:rPr>
        <w:t xml:space="preserve"> </w:t>
      </w:r>
      <w:proofErr w:type="spellStart"/>
      <w:r w:rsidR="00F85C66" w:rsidRPr="00CC67D7">
        <w:rPr>
          <w:i/>
        </w:rPr>
        <w:t>solum</w:t>
      </w:r>
      <w:proofErr w:type="spellEnd"/>
      <w:r w:rsidR="00F85C66" w:rsidRPr="00CC67D7">
        <w:rPr>
          <w:i/>
        </w:rPr>
        <w:t xml:space="preserve">, </w:t>
      </w:r>
      <w:proofErr w:type="spellStart"/>
      <w:r w:rsidR="00F85C66" w:rsidRPr="00CC67D7">
        <w:rPr>
          <w:i/>
        </w:rPr>
        <w:t>ejus</w:t>
      </w:r>
      <w:proofErr w:type="spellEnd"/>
      <w:r w:rsidR="00F85C66" w:rsidRPr="00CC67D7">
        <w:rPr>
          <w:i/>
        </w:rPr>
        <w:t xml:space="preserve"> </w:t>
      </w:r>
      <w:proofErr w:type="spellStart"/>
      <w:r w:rsidR="00F85C66" w:rsidRPr="00CC67D7">
        <w:rPr>
          <w:i/>
        </w:rPr>
        <w:t>est</w:t>
      </w:r>
      <w:proofErr w:type="spellEnd"/>
      <w:r w:rsidR="00F85C66" w:rsidRPr="00CC67D7">
        <w:rPr>
          <w:i/>
        </w:rPr>
        <w:t xml:space="preserve"> </w:t>
      </w:r>
      <w:proofErr w:type="spellStart"/>
      <w:r w:rsidR="00F85C66" w:rsidRPr="00CC67D7">
        <w:rPr>
          <w:i/>
        </w:rPr>
        <w:t>usque</w:t>
      </w:r>
      <w:proofErr w:type="spellEnd"/>
      <w:r w:rsidR="00F85C66" w:rsidRPr="00CC67D7">
        <w:rPr>
          <w:i/>
        </w:rPr>
        <w:t xml:space="preserve"> ad </w:t>
      </w:r>
      <w:proofErr w:type="spellStart"/>
      <w:r w:rsidR="00F85C66" w:rsidRPr="00CC67D7">
        <w:rPr>
          <w:i/>
        </w:rPr>
        <w:t>coelum</w:t>
      </w:r>
      <w:proofErr w:type="spellEnd"/>
      <w:r w:rsidR="00F85C66" w:rsidRPr="00CC67D7">
        <w:rPr>
          <w:i/>
        </w:rPr>
        <w:t xml:space="preserve"> et ad </w:t>
      </w:r>
      <w:proofErr w:type="spellStart"/>
      <w:r w:rsidR="00F85C66" w:rsidRPr="00CC67D7">
        <w:rPr>
          <w:i/>
        </w:rPr>
        <w:t>inferos</w:t>
      </w:r>
      <w:proofErr w:type="spellEnd"/>
      <w:r w:rsidR="00F85C66" w:rsidRPr="00CC67D7">
        <w:rPr>
          <w:i/>
        </w:rPr>
        <w:t>”</w:t>
      </w:r>
      <w:r w:rsidR="00F85C66" w:rsidRPr="00CC67D7">
        <w:t xml:space="preserve"> </w:t>
      </w:r>
      <w:r w:rsidR="00F85C66" w:rsidRPr="00CC67D7">
        <w:sym w:font="Wingdings" w:char="F0E0"/>
      </w:r>
      <w:r w:rsidR="00F85C66" w:rsidRPr="00CC67D7">
        <w:t xml:space="preserve"> The owner of a piece of land owns everything above and below it to an indefinite extent (own the land from the centre of the earth up to the heavens)</w:t>
      </w:r>
    </w:p>
    <w:p w14:paraId="11587042" w14:textId="01CF4EC3" w:rsidR="00F85C66" w:rsidRPr="00CC67D7" w:rsidRDefault="00F85C66" w:rsidP="00F85C66">
      <w:pPr>
        <w:pStyle w:val="Style2"/>
      </w:pPr>
      <w:bookmarkStart w:id="71" w:name="_Toc280105358"/>
      <w:bookmarkStart w:id="72" w:name="_Toc280194745"/>
      <w:bookmarkStart w:id="73" w:name="_Toc280195073"/>
      <w:r w:rsidRPr="00CC67D7">
        <w:t>Airspace</w:t>
      </w:r>
      <w:bookmarkEnd w:id="71"/>
      <w:bookmarkEnd w:id="72"/>
      <w:bookmarkEnd w:id="73"/>
    </w:p>
    <w:p w14:paraId="03CBA5E2" w14:textId="77777777" w:rsidR="00F85C66" w:rsidRPr="00CC67D7" w:rsidRDefault="00F85C66" w:rsidP="00B56D1D"/>
    <w:p w14:paraId="4C4768C9" w14:textId="05E1228F" w:rsidR="00F85C66" w:rsidRPr="00CC67D7" w:rsidRDefault="00F85C66" w:rsidP="00B56D1D">
      <w:r w:rsidRPr="00CC67D7">
        <w:t xml:space="preserve">The Latin </w:t>
      </w:r>
      <w:r w:rsidR="003F66B6" w:rsidRPr="00CC67D7">
        <w:t>maxim</w:t>
      </w:r>
      <w:r w:rsidRPr="00CC67D7">
        <w:t xml:space="preserve"> is </w:t>
      </w:r>
      <w:r w:rsidRPr="00CC67D7">
        <w:rPr>
          <w:i/>
        </w:rPr>
        <w:t>not</w:t>
      </w:r>
      <w:r w:rsidRPr="00CC67D7">
        <w:t xml:space="preserve"> the current common law rule with respect to airspace property rights. </w:t>
      </w:r>
    </w:p>
    <w:p w14:paraId="5F2C322C" w14:textId="0D98136D" w:rsidR="00601D8E" w:rsidRPr="00CC67D7" w:rsidRDefault="00F85C66" w:rsidP="00B56D1D">
      <w:r w:rsidRPr="00CC67D7">
        <w:t xml:space="preserve">Why? Policy considerations: </w:t>
      </w:r>
    </w:p>
    <w:p w14:paraId="6A4CC9FA" w14:textId="77777777" w:rsidR="00F85C66" w:rsidRPr="00CC67D7" w:rsidRDefault="00F85C66" w:rsidP="000A1BE3">
      <w:pPr>
        <w:numPr>
          <w:ilvl w:val="0"/>
          <w:numId w:val="32"/>
        </w:numPr>
      </w:pPr>
      <w:r w:rsidRPr="00CC67D7">
        <w:t>Advent of air travel and air planes</w:t>
      </w:r>
    </w:p>
    <w:p w14:paraId="3D8DA39B" w14:textId="0A052DE1" w:rsidR="00601D8E" w:rsidRPr="00CC67D7" w:rsidRDefault="00F85C66" w:rsidP="000A1BE3">
      <w:pPr>
        <w:numPr>
          <w:ilvl w:val="0"/>
          <w:numId w:val="32"/>
        </w:numPr>
      </w:pPr>
      <w:r w:rsidRPr="00CC67D7">
        <w:t>Low flying aircraft might be considered a trespass</w:t>
      </w:r>
    </w:p>
    <w:p w14:paraId="7DCA55DC" w14:textId="74398583" w:rsidR="00601D8E" w:rsidRPr="00CC67D7" w:rsidRDefault="00F85C66" w:rsidP="00D256E9">
      <w:pPr>
        <w:pStyle w:val="Style4"/>
      </w:pPr>
      <w:bookmarkStart w:id="74" w:name="_Toc280194746"/>
      <w:bookmarkStart w:id="75" w:name="_Toc280195074"/>
      <w:proofErr w:type="spellStart"/>
      <w:r w:rsidRPr="00CC67D7">
        <w:t>Didow</w:t>
      </w:r>
      <w:proofErr w:type="spellEnd"/>
      <w:r w:rsidRPr="00CC67D7">
        <w:t xml:space="preserve"> v Alberta Power Ltd (1988, </w:t>
      </w:r>
      <w:proofErr w:type="spellStart"/>
      <w:r w:rsidRPr="00CC67D7">
        <w:t>ABCA</w:t>
      </w:r>
      <w:proofErr w:type="spellEnd"/>
      <w:r w:rsidRPr="00CC67D7">
        <w:t xml:space="preserve">) </w:t>
      </w:r>
      <w:proofErr w:type="spellStart"/>
      <w:proofErr w:type="gramStart"/>
      <w:r w:rsidRPr="00CC67D7">
        <w:t>pg</w:t>
      </w:r>
      <w:proofErr w:type="spellEnd"/>
      <w:proofErr w:type="gramEnd"/>
      <w:r w:rsidRPr="00CC67D7">
        <w:t xml:space="preserve"> 173 (What is Trespass)</w:t>
      </w:r>
      <w:bookmarkEnd w:id="74"/>
      <w:bookmarkEnd w:id="75"/>
      <w:r w:rsidRPr="00CC67D7">
        <w:t xml:space="preserve"> </w:t>
      </w:r>
    </w:p>
    <w:p w14:paraId="15E45910" w14:textId="56DD51E7" w:rsidR="00F85C66" w:rsidRPr="00CC67D7" w:rsidRDefault="00F85C66" w:rsidP="00B56D1D">
      <w:r w:rsidRPr="00CC67D7">
        <w:rPr>
          <w:b/>
        </w:rPr>
        <w:t>Facts</w:t>
      </w:r>
      <w:r w:rsidRPr="00CC67D7">
        <w:t>: Protrusions from power lines went about 6 feet into the airspace of an owner’s property</w:t>
      </w:r>
    </w:p>
    <w:p w14:paraId="479BB630" w14:textId="77777777" w:rsidR="00617534" w:rsidRPr="00CC67D7" w:rsidRDefault="00617534" w:rsidP="00F85C66">
      <w:pPr>
        <w:spacing w:line="0" w:lineRule="atLeast"/>
        <w:contextualSpacing/>
        <w:rPr>
          <w:b/>
          <w:bCs/>
          <w:color w:val="auto"/>
          <w:highlight w:val="magenta"/>
        </w:rPr>
      </w:pPr>
    </w:p>
    <w:p w14:paraId="01975BD0" w14:textId="461E9725" w:rsidR="00F85C66" w:rsidRPr="00CC67D7" w:rsidRDefault="00E57188" w:rsidP="00F85C66">
      <w:pPr>
        <w:spacing w:line="0" w:lineRule="atLeast"/>
        <w:contextualSpacing/>
        <w:rPr>
          <w:b/>
          <w:bCs/>
          <w:color w:val="auto"/>
        </w:rPr>
      </w:pPr>
      <w:r w:rsidRPr="00CC67D7">
        <w:rPr>
          <w:b/>
          <w:bCs/>
          <w:color w:val="auto"/>
          <w:highlight w:val="yellow"/>
        </w:rPr>
        <w:t>What Constitutes</w:t>
      </w:r>
      <w:r w:rsidR="00F85C66" w:rsidRPr="00CC67D7">
        <w:rPr>
          <w:b/>
          <w:bCs/>
          <w:color w:val="auto"/>
          <w:highlight w:val="yellow"/>
        </w:rPr>
        <w:t xml:space="preserve"> Trespass</w:t>
      </w:r>
      <w:r w:rsidR="00617534" w:rsidRPr="00CC67D7">
        <w:rPr>
          <w:b/>
          <w:bCs/>
          <w:color w:val="auto"/>
          <w:highlight w:val="yellow"/>
        </w:rPr>
        <w:t xml:space="preserve"> (Test)</w:t>
      </w:r>
      <w:r w:rsidR="00F85C66" w:rsidRPr="00CC67D7">
        <w:rPr>
          <w:b/>
          <w:bCs/>
          <w:color w:val="auto"/>
          <w:highlight w:val="yellow"/>
        </w:rPr>
        <w:t>:</w:t>
      </w:r>
      <w:r w:rsidR="00F85C66" w:rsidRPr="00CC67D7">
        <w:rPr>
          <w:b/>
          <w:bCs/>
          <w:color w:val="auto"/>
        </w:rPr>
        <w:t xml:space="preserve"> </w:t>
      </w:r>
    </w:p>
    <w:p w14:paraId="4B99775F" w14:textId="77777777" w:rsidR="00F85C66" w:rsidRPr="00CC67D7" w:rsidRDefault="00F85C66" w:rsidP="00E57188">
      <w:pPr>
        <w:spacing w:line="0" w:lineRule="atLeast"/>
        <w:ind w:left="360"/>
        <w:contextualSpacing/>
        <w:rPr>
          <w:b/>
          <w:bCs/>
          <w:color w:val="auto"/>
        </w:rPr>
      </w:pPr>
      <w:r w:rsidRPr="00CC67D7">
        <w:rPr>
          <w:b/>
          <w:bCs/>
          <w:color w:val="auto"/>
        </w:rPr>
        <w:t>Trespass</w:t>
      </w:r>
    </w:p>
    <w:p w14:paraId="10362D0E" w14:textId="77777777" w:rsidR="00E57188" w:rsidRPr="00CC67D7" w:rsidRDefault="00E57188" w:rsidP="000A1BE3">
      <w:pPr>
        <w:pStyle w:val="ListParagraph"/>
        <w:widowControl w:val="0"/>
        <w:numPr>
          <w:ilvl w:val="0"/>
          <w:numId w:val="33"/>
        </w:numPr>
        <w:suppressAutoHyphens/>
        <w:spacing w:line="0" w:lineRule="atLeast"/>
        <w:ind w:left="720"/>
        <w:rPr>
          <w:color w:val="auto"/>
        </w:rPr>
      </w:pPr>
      <w:r w:rsidRPr="00CC67D7">
        <w:rPr>
          <w:b/>
          <w:bCs/>
          <w:color w:val="auto"/>
        </w:rPr>
        <w:t>Transient invasion</w:t>
      </w:r>
      <w:r w:rsidRPr="00CC67D7">
        <w:rPr>
          <w:color w:val="auto"/>
        </w:rPr>
        <w:t xml:space="preserve"> if low </w:t>
      </w:r>
      <w:r w:rsidRPr="00CC67D7">
        <w:rPr>
          <w:color w:val="auto"/>
          <w:u w:val="single"/>
        </w:rPr>
        <w:t>enough to interfere with ordinary use and enjoyment</w:t>
      </w:r>
      <w:r w:rsidRPr="00CC67D7">
        <w:rPr>
          <w:color w:val="auto"/>
        </w:rPr>
        <w:t xml:space="preserve"> of the landowner’s land </w:t>
      </w:r>
    </w:p>
    <w:p w14:paraId="5985522C" w14:textId="23F6CFC9" w:rsidR="00F85C66" w:rsidRPr="00CC67D7" w:rsidRDefault="00F85C66" w:rsidP="000A1BE3">
      <w:pPr>
        <w:pStyle w:val="ListParagraph"/>
        <w:widowControl w:val="0"/>
        <w:numPr>
          <w:ilvl w:val="0"/>
          <w:numId w:val="33"/>
        </w:numPr>
        <w:suppressAutoHyphens/>
        <w:spacing w:line="0" w:lineRule="atLeast"/>
        <w:ind w:left="720"/>
        <w:rPr>
          <w:color w:val="auto"/>
        </w:rPr>
      </w:pPr>
      <w:r w:rsidRPr="00CC67D7">
        <w:rPr>
          <w:b/>
          <w:bCs/>
          <w:color w:val="auto"/>
        </w:rPr>
        <w:t>Permanent structural projection</w:t>
      </w:r>
      <w:r w:rsidRPr="00CC67D7">
        <w:rPr>
          <w:color w:val="auto"/>
        </w:rPr>
        <w:t xml:space="preserve"> constitutes a trespass if it – in any way – impinges on the actual or potential use and enjoyment of the landowner’s land </w:t>
      </w:r>
    </w:p>
    <w:p w14:paraId="3DBD6B56" w14:textId="77777777" w:rsidR="00F85C66" w:rsidRPr="00CC67D7" w:rsidRDefault="00F85C66" w:rsidP="00E57188">
      <w:pPr>
        <w:spacing w:line="0" w:lineRule="atLeast"/>
        <w:ind w:left="360"/>
        <w:contextualSpacing/>
        <w:rPr>
          <w:b/>
          <w:bCs/>
          <w:color w:val="auto"/>
        </w:rPr>
      </w:pPr>
      <w:r w:rsidRPr="00CC67D7">
        <w:rPr>
          <w:b/>
          <w:bCs/>
          <w:color w:val="auto"/>
        </w:rPr>
        <w:t>Not trespass</w:t>
      </w:r>
    </w:p>
    <w:p w14:paraId="26CB9497" w14:textId="16CEB3AE" w:rsidR="00F85C66" w:rsidRPr="00CC67D7" w:rsidRDefault="00F85C66" w:rsidP="000A1BE3">
      <w:pPr>
        <w:pStyle w:val="ListParagraph"/>
        <w:widowControl w:val="0"/>
        <w:numPr>
          <w:ilvl w:val="0"/>
          <w:numId w:val="34"/>
        </w:numPr>
        <w:suppressAutoHyphens/>
        <w:spacing w:line="0" w:lineRule="atLeast"/>
        <w:ind w:left="720"/>
        <w:rPr>
          <w:color w:val="auto"/>
        </w:rPr>
      </w:pPr>
      <w:r w:rsidRPr="00CC67D7">
        <w:rPr>
          <w:b/>
          <w:bCs/>
          <w:color w:val="auto"/>
        </w:rPr>
        <w:t>Transient invasion</w:t>
      </w:r>
      <w:r w:rsidRPr="00CC67D7">
        <w:rPr>
          <w:color w:val="auto"/>
        </w:rPr>
        <w:t xml:space="preserve"> at a height not likely to interfere with the land owner </w:t>
      </w:r>
    </w:p>
    <w:p w14:paraId="6B10303B" w14:textId="3E2FF558" w:rsidR="00F85C66" w:rsidRPr="00CC67D7" w:rsidRDefault="00F85C66" w:rsidP="000A1BE3">
      <w:pPr>
        <w:pStyle w:val="ListParagraph"/>
        <w:widowControl w:val="0"/>
        <w:numPr>
          <w:ilvl w:val="0"/>
          <w:numId w:val="34"/>
        </w:numPr>
        <w:suppressAutoHyphens/>
        <w:spacing w:line="0" w:lineRule="atLeast"/>
        <w:ind w:left="720"/>
        <w:rPr>
          <w:color w:val="auto"/>
        </w:rPr>
      </w:pPr>
      <w:r w:rsidRPr="00CC67D7">
        <w:rPr>
          <w:color w:val="auto"/>
        </w:rPr>
        <w:t xml:space="preserve">Or if reasonably expected, </w:t>
      </w:r>
      <w:r w:rsidR="004A4FF9" w:rsidRPr="00CC67D7">
        <w:rPr>
          <w:color w:val="auto"/>
        </w:rPr>
        <w:t>e.g.</w:t>
      </w:r>
      <w:r w:rsidRPr="00CC67D7">
        <w:rPr>
          <w:color w:val="auto"/>
        </w:rPr>
        <w:t xml:space="preserve"> next to an airport.</w:t>
      </w:r>
    </w:p>
    <w:p w14:paraId="67173D4B" w14:textId="7C164783" w:rsidR="00F85C66" w:rsidRPr="00CC67D7" w:rsidRDefault="00F85C66" w:rsidP="000A1BE3">
      <w:pPr>
        <w:pStyle w:val="ListParagraph"/>
        <w:widowControl w:val="0"/>
        <w:numPr>
          <w:ilvl w:val="0"/>
          <w:numId w:val="34"/>
        </w:numPr>
        <w:suppressAutoHyphens/>
        <w:spacing w:line="0" w:lineRule="atLeast"/>
        <w:ind w:left="720"/>
        <w:rPr>
          <w:color w:val="auto"/>
        </w:rPr>
      </w:pPr>
      <w:r w:rsidRPr="00CC67D7">
        <w:rPr>
          <w:color w:val="auto"/>
        </w:rPr>
        <w:t xml:space="preserve">Or </w:t>
      </w:r>
      <w:r w:rsidR="004A4FF9" w:rsidRPr="00CC67D7">
        <w:rPr>
          <w:color w:val="auto"/>
        </w:rPr>
        <w:t>e.g.</w:t>
      </w:r>
      <w:r w:rsidRPr="00CC67D7">
        <w:rPr>
          <w:color w:val="auto"/>
        </w:rPr>
        <w:t xml:space="preserve"> it's for national security purposes that might negate property rights</w:t>
      </w:r>
    </w:p>
    <w:p w14:paraId="026A6B1C" w14:textId="77777777" w:rsidR="00617534" w:rsidRPr="00CC67D7" w:rsidRDefault="00617534" w:rsidP="00617534"/>
    <w:p w14:paraId="3B7829E1" w14:textId="77777777" w:rsidR="00617534" w:rsidRPr="00CC67D7" w:rsidRDefault="00617534" w:rsidP="00617534">
      <w:r w:rsidRPr="00CC67D7">
        <w:t>What remedy did the plaintiff seek in this case?</w:t>
      </w:r>
    </w:p>
    <w:p w14:paraId="0BEB6E57" w14:textId="77777777" w:rsidR="00617534" w:rsidRPr="00CC67D7" w:rsidRDefault="00617534" w:rsidP="000A1BE3">
      <w:pPr>
        <w:numPr>
          <w:ilvl w:val="0"/>
          <w:numId w:val="34"/>
        </w:numPr>
      </w:pPr>
      <w:r w:rsidRPr="00CC67D7">
        <w:rPr>
          <w:b/>
        </w:rPr>
        <w:t>Declaratory relief</w:t>
      </w:r>
      <w:r w:rsidRPr="00CC67D7">
        <w:t xml:space="preserve"> – statement of the legal rights and interests of the parties</w:t>
      </w:r>
    </w:p>
    <w:p w14:paraId="61F4ABA9" w14:textId="77777777" w:rsidR="00617534" w:rsidRPr="00CC67D7" w:rsidRDefault="00617534" w:rsidP="000A1BE3">
      <w:pPr>
        <w:numPr>
          <w:ilvl w:val="0"/>
          <w:numId w:val="34"/>
        </w:numPr>
      </w:pPr>
      <w:r w:rsidRPr="00CC67D7">
        <w:t>Doesn't make an order as to what should be done</w:t>
      </w:r>
    </w:p>
    <w:p w14:paraId="70376724" w14:textId="2D74DE8B" w:rsidR="00617534" w:rsidRPr="00CC67D7" w:rsidRDefault="00617534" w:rsidP="00617534">
      <w:r w:rsidRPr="00CC67D7">
        <w:rPr>
          <w:b/>
        </w:rPr>
        <w:t>Conclusion</w:t>
      </w:r>
      <w:r w:rsidRPr="00CC67D7">
        <w:t>: Trespass found – damages awarded</w:t>
      </w:r>
    </w:p>
    <w:p w14:paraId="187CB143" w14:textId="02A92173" w:rsidR="00617534" w:rsidRPr="00CC67D7" w:rsidRDefault="00617534" w:rsidP="00617534">
      <w:pPr>
        <w:pStyle w:val="Style4"/>
      </w:pPr>
      <w:bookmarkStart w:id="76" w:name="_Toc280194747"/>
      <w:bookmarkStart w:id="77" w:name="_Toc280195075"/>
      <w:r w:rsidRPr="00CC67D7">
        <w:t xml:space="preserve">Ford v Zelman (2005, </w:t>
      </w:r>
      <w:proofErr w:type="spellStart"/>
      <w:r w:rsidRPr="00CC67D7">
        <w:t>BCPC</w:t>
      </w:r>
      <w:proofErr w:type="spellEnd"/>
      <w:r w:rsidRPr="00CC67D7">
        <w:t>)</w:t>
      </w:r>
      <w:bookmarkEnd w:id="76"/>
      <w:bookmarkEnd w:id="77"/>
    </w:p>
    <w:p w14:paraId="51E7F695" w14:textId="77777777" w:rsidR="00617534" w:rsidRPr="00CC67D7" w:rsidRDefault="00617534" w:rsidP="00617534">
      <w:r w:rsidRPr="00CC67D7">
        <w:rPr>
          <w:b/>
        </w:rPr>
        <w:t>Facts</w:t>
      </w:r>
      <w:r w:rsidRPr="00CC67D7">
        <w:t xml:space="preserve">: Ford has a prized tree that was growing on the property line between the two parties. Zelman said the tree was dropping things on his property and wished to trim it. Zelman said he had permission to do so and proceeded to cut the tree and botched it so much so that the tree died. Ford said no permission was given – sued. </w:t>
      </w:r>
    </w:p>
    <w:p w14:paraId="4AEB9D47" w14:textId="77777777" w:rsidR="00617534" w:rsidRPr="00CC67D7" w:rsidRDefault="00617534" w:rsidP="00617534">
      <w:pPr>
        <w:rPr>
          <w:b/>
        </w:rPr>
      </w:pPr>
      <w:r w:rsidRPr="00CC67D7">
        <w:rPr>
          <w:b/>
        </w:rPr>
        <w:t xml:space="preserve">Did a trespass occur? </w:t>
      </w:r>
    </w:p>
    <w:p w14:paraId="4BFD7CE4" w14:textId="727978C6" w:rsidR="00617534" w:rsidRPr="00CC67D7" w:rsidRDefault="00617534" w:rsidP="000A1BE3">
      <w:pPr>
        <w:pStyle w:val="ListParagraph"/>
        <w:numPr>
          <w:ilvl w:val="0"/>
          <w:numId w:val="32"/>
        </w:numPr>
      </w:pPr>
      <w:r w:rsidRPr="00CC67D7">
        <w:t xml:space="preserve">Did the tree trespass? – </w:t>
      </w:r>
      <w:r w:rsidRPr="00CC67D7">
        <w:rPr>
          <w:u w:val="single"/>
        </w:rPr>
        <w:t>Tree’s cannot trespass</w:t>
      </w:r>
      <w:r w:rsidRPr="00CC67D7">
        <w:t xml:space="preserve"> (just a </w:t>
      </w:r>
      <w:r w:rsidRPr="00CC67D7">
        <w:rPr>
          <w:u w:val="single"/>
        </w:rPr>
        <w:t>nuisance</w:t>
      </w:r>
      <w:r w:rsidRPr="00CC67D7">
        <w:t>)</w:t>
      </w:r>
    </w:p>
    <w:p w14:paraId="56AD1756" w14:textId="77777777" w:rsidR="00617534" w:rsidRPr="00CC67D7" w:rsidRDefault="00617534" w:rsidP="000A1BE3">
      <w:pPr>
        <w:pStyle w:val="ListParagraph"/>
        <w:numPr>
          <w:ilvl w:val="0"/>
          <w:numId w:val="32"/>
        </w:numPr>
      </w:pPr>
      <w:r w:rsidRPr="00CC67D7">
        <w:t>Yes – Zelman trespassed when he went over the airspace of Ford’s land (sceptical that Zelman could reach over to cut the branches)</w:t>
      </w:r>
    </w:p>
    <w:p w14:paraId="4614B268" w14:textId="56CEAB20" w:rsidR="00617534" w:rsidRPr="00CC67D7" w:rsidRDefault="00617534" w:rsidP="00617534">
      <w:r w:rsidRPr="00CC67D7">
        <w:rPr>
          <w:b/>
        </w:rPr>
        <w:t>Decision</w:t>
      </w:r>
      <w:r w:rsidRPr="00CC67D7">
        <w:t>: Court found for Ford – awarded high damages (but there is a limit on the damages that could be awarded)</w:t>
      </w:r>
    </w:p>
    <w:p w14:paraId="30670A1F" w14:textId="77777777" w:rsidR="002B3404" w:rsidRPr="00CC67D7" w:rsidRDefault="002B3404" w:rsidP="002B3404">
      <w:pPr>
        <w:pStyle w:val="Style41"/>
      </w:pPr>
      <w:bookmarkStart w:id="78" w:name="_Toc280194748"/>
      <w:bookmarkStart w:id="79" w:name="_Toc280195076"/>
      <w:r w:rsidRPr="00CC67D7">
        <w:t xml:space="preserve">Note: </w:t>
      </w:r>
      <w:r w:rsidR="00617534" w:rsidRPr="00CC67D7">
        <w:t xml:space="preserve"> Crane Swing Easements</w:t>
      </w:r>
      <w:bookmarkEnd w:id="78"/>
      <w:bookmarkEnd w:id="79"/>
    </w:p>
    <w:p w14:paraId="230D08FD" w14:textId="67725C47" w:rsidR="00617534" w:rsidRPr="00CC67D7" w:rsidRDefault="002B3404" w:rsidP="00617534">
      <w:r w:rsidRPr="00CC67D7">
        <w:t>W</w:t>
      </w:r>
      <w:r w:rsidR="00617534" w:rsidRPr="00CC67D7">
        <w:t>hen you want to build a condo tower you can ask for easements to allow a crane to extend over into the airspace of another property</w:t>
      </w:r>
      <w:r w:rsidRPr="00CC67D7">
        <w:t>.</w:t>
      </w:r>
    </w:p>
    <w:p w14:paraId="74C2ECB9" w14:textId="77777777" w:rsidR="002B3404" w:rsidRPr="00CC67D7" w:rsidRDefault="002B3404" w:rsidP="002B3404">
      <w:pPr>
        <w:spacing w:line="0" w:lineRule="atLeast"/>
        <w:contextualSpacing/>
        <w:rPr>
          <w:b/>
          <w:bCs/>
          <w:color w:val="auto"/>
        </w:rPr>
      </w:pPr>
      <w:r w:rsidRPr="00CC67D7">
        <w:rPr>
          <w:b/>
          <w:bCs/>
          <w:color w:val="auto"/>
        </w:rPr>
        <w:t>Easements</w:t>
      </w:r>
    </w:p>
    <w:p w14:paraId="75005C9B" w14:textId="77777777" w:rsidR="002B3404" w:rsidRPr="00CC67D7" w:rsidRDefault="002B3404" w:rsidP="000A1BE3">
      <w:pPr>
        <w:pStyle w:val="ListParagraph"/>
        <w:widowControl w:val="0"/>
        <w:numPr>
          <w:ilvl w:val="0"/>
          <w:numId w:val="38"/>
        </w:numPr>
        <w:suppressAutoHyphens/>
        <w:spacing w:line="0" w:lineRule="atLeast"/>
        <w:rPr>
          <w:color w:val="auto"/>
        </w:rPr>
      </w:pPr>
      <w:r w:rsidRPr="00CC67D7">
        <w:rPr>
          <w:color w:val="auto"/>
        </w:rPr>
        <w:t>Allows you to do something on someone else’s property</w:t>
      </w:r>
    </w:p>
    <w:p w14:paraId="29ED99A0" w14:textId="77777777" w:rsidR="002B3404" w:rsidRPr="00CC67D7" w:rsidRDefault="002B3404" w:rsidP="000A1BE3">
      <w:pPr>
        <w:pStyle w:val="ListParagraph"/>
        <w:widowControl w:val="0"/>
        <w:numPr>
          <w:ilvl w:val="0"/>
          <w:numId w:val="38"/>
        </w:numPr>
        <w:suppressAutoHyphens/>
        <w:spacing w:line="0" w:lineRule="atLeast"/>
        <w:rPr>
          <w:color w:val="auto"/>
        </w:rPr>
      </w:pPr>
      <w:proofErr w:type="spellStart"/>
      <w:r w:rsidRPr="00CC67D7">
        <w:rPr>
          <w:color w:val="auto"/>
        </w:rPr>
        <w:t>Nowdays</w:t>
      </w:r>
      <w:proofErr w:type="spellEnd"/>
      <w:r w:rsidRPr="00CC67D7">
        <w:rPr>
          <w:color w:val="auto"/>
        </w:rPr>
        <w:t>, a developer has to request a crane swing easement, and a soil works easement.</w:t>
      </w:r>
    </w:p>
    <w:p w14:paraId="1B2B5795" w14:textId="77777777" w:rsidR="002B3404" w:rsidRPr="00CC67D7" w:rsidRDefault="002B3404" w:rsidP="000A1BE3">
      <w:pPr>
        <w:pStyle w:val="ListParagraph"/>
        <w:widowControl w:val="0"/>
        <w:numPr>
          <w:ilvl w:val="0"/>
          <w:numId w:val="38"/>
        </w:numPr>
        <w:suppressAutoHyphens/>
        <w:spacing w:line="0" w:lineRule="atLeast"/>
        <w:rPr>
          <w:color w:val="auto"/>
        </w:rPr>
      </w:pPr>
      <w:r w:rsidRPr="00CC67D7">
        <w:rPr>
          <w:color w:val="auto"/>
        </w:rPr>
        <w:t>Have to be registered at the Land Title office. Would run with the land, and spring up when you want to do a project.</w:t>
      </w:r>
    </w:p>
    <w:p w14:paraId="2AFE7450" w14:textId="04B403A9" w:rsidR="00617534" w:rsidRPr="00CC67D7" w:rsidRDefault="002B3404" w:rsidP="000A1BE3">
      <w:pPr>
        <w:pStyle w:val="ListParagraph"/>
        <w:widowControl w:val="0"/>
        <w:numPr>
          <w:ilvl w:val="0"/>
          <w:numId w:val="38"/>
        </w:numPr>
        <w:suppressAutoHyphens/>
        <w:spacing w:line="0" w:lineRule="atLeast"/>
        <w:rPr>
          <w:color w:val="auto"/>
        </w:rPr>
      </w:pPr>
      <w:r w:rsidRPr="00CC67D7">
        <w:rPr>
          <w:color w:val="auto"/>
        </w:rPr>
        <w:t>Sometimes perpetual, sometimes for the duration of the project</w:t>
      </w:r>
      <w:proofErr w:type="gramStart"/>
      <w:r w:rsidRPr="00CC67D7">
        <w:rPr>
          <w:color w:val="auto"/>
        </w:rPr>
        <w:t>;</w:t>
      </w:r>
      <w:proofErr w:type="gramEnd"/>
      <w:r w:rsidRPr="00CC67D7">
        <w:rPr>
          <w:color w:val="auto"/>
        </w:rPr>
        <w:t xml:space="preserve"> party granting an easement can ask for the easement to be discharged at the end of the project.</w:t>
      </w:r>
    </w:p>
    <w:p w14:paraId="7EC0F80D" w14:textId="77777777" w:rsidR="00617534" w:rsidRPr="00CC67D7" w:rsidRDefault="00617534" w:rsidP="00B56D1D"/>
    <w:p w14:paraId="6F513621" w14:textId="3D541E44" w:rsidR="00617534" w:rsidRPr="00CC67D7" w:rsidRDefault="00617534" w:rsidP="00617534">
      <w:pPr>
        <w:pStyle w:val="Style42"/>
      </w:pPr>
      <w:r w:rsidRPr="00CC67D7">
        <w:rPr>
          <w:i/>
          <w:iCs/>
        </w:rPr>
        <w:t xml:space="preserve">Land Title Act, </w:t>
      </w:r>
      <w:proofErr w:type="spellStart"/>
      <w:r w:rsidRPr="00CC67D7">
        <w:t>RSBC</w:t>
      </w:r>
      <w:proofErr w:type="spellEnd"/>
      <w:r w:rsidRPr="00CC67D7">
        <w:t xml:space="preserve"> 1996, c. 250</w:t>
      </w:r>
    </w:p>
    <w:p w14:paraId="19969271" w14:textId="3707B268" w:rsidR="00617534" w:rsidRPr="00CC67D7" w:rsidRDefault="00617534" w:rsidP="00B56D1D">
      <w:pPr>
        <w:rPr>
          <w:b/>
        </w:rPr>
      </w:pPr>
      <w:r w:rsidRPr="00CC67D7">
        <w:rPr>
          <w:b/>
        </w:rPr>
        <w:t>(Part 9) – the ability of individuals to pocket parcels of air space</w:t>
      </w:r>
    </w:p>
    <w:tbl>
      <w:tblPr>
        <w:tblStyle w:val="TableGrid"/>
        <w:tblW w:w="10728" w:type="dxa"/>
        <w:tblLook w:val="04A0" w:firstRow="1" w:lastRow="0" w:firstColumn="1" w:lastColumn="0" w:noHBand="0" w:noVBand="1"/>
      </w:tblPr>
      <w:tblGrid>
        <w:gridCol w:w="1548"/>
        <w:gridCol w:w="9180"/>
      </w:tblGrid>
      <w:tr w:rsidR="00617534" w:rsidRPr="00CC67D7" w14:paraId="38DEB0E8" w14:textId="77777777" w:rsidTr="0077313D">
        <w:tc>
          <w:tcPr>
            <w:tcW w:w="1548" w:type="dxa"/>
          </w:tcPr>
          <w:p w14:paraId="1B5E6048" w14:textId="761526F4" w:rsidR="00617534" w:rsidRPr="00CC67D7" w:rsidRDefault="00617534" w:rsidP="00B56D1D">
            <w:pPr>
              <w:rPr>
                <w:b/>
              </w:rPr>
            </w:pPr>
            <w:r w:rsidRPr="00CC67D7">
              <w:rPr>
                <w:b/>
              </w:rPr>
              <w:t>S 139</w:t>
            </w:r>
          </w:p>
        </w:tc>
        <w:tc>
          <w:tcPr>
            <w:tcW w:w="9180" w:type="dxa"/>
          </w:tcPr>
          <w:p w14:paraId="0EA05B63" w14:textId="24BD9668" w:rsidR="00617534" w:rsidRPr="00CC67D7" w:rsidRDefault="00617534" w:rsidP="00B56D1D">
            <w:r w:rsidRPr="00CC67D7">
              <w:t>Airspace is Land</w:t>
            </w:r>
          </w:p>
        </w:tc>
      </w:tr>
      <w:tr w:rsidR="00617534" w:rsidRPr="00CC67D7" w14:paraId="3F9737F2" w14:textId="77777777" w:rsidTr="0077313D">
        <w:tc>
          <w:tcPr>
            <w:tcW w:w="1548" w:type="dxa"/>
          </w:tcPr>
          <w:p w14:paraId="52357E7F" w14:textId="56685B2D" w:rsidR="00617534" w:rsidRPr="00CC67D7" w:rsidRDefault="00617534" w:rsidP="00B56D1D">
            <w:pPr>
              <w:rPr>
                <w:b/>
              </w:rPr>
            </w:pPr>
            <w:r w:rsidRPr="00CC67D7">
              <w:rPr>
                <w:b/>
              </w:rPr>
              <w:t>S 138</w:t>
            </w:r>
          </w:p>
        </w:tc>
        <w:tc>
          <w:tcPr>
            <w:tcW w:w="9180" w:type="dxa"/>
          </w:tcPr>
          <w:p w14:paraId="6942B7EF" w14:textId="0EBDE159" w:rsidR="00617534" w:rsidRPr="00CC67D7" w:rsidRDefault="003F66B6" w:rsidP="00B56D1D">
            <w:r w:rsidRPr="00CC67D7">
              <w:t>Airspace Parcel: means a volumetric parcel, whether or not occupied in whole or in part by a building or other structure, shown as such in an air space plan</w:t>
            </w:r>
          </w:p>
        </w:tc>
      </w:tr>
      <w:tr w:rsidR="00617534" w:rsidRPr="00CC67D7" w14:paraId="51683965" w14:textId="77777777" w:rsidTr="0077313D">
        <w:tc>
          <w:tcPr>
            <w:tcW w:w="1548" w:type="dxa"/>
          </w:tcPr>
          <w:p w14:paraId="274A1CE0" w14:textId="1991EF74" w:rsidR="00617534" w:rsidRPr="00CC67D7" w:rsidRDefault="00617534" w:rsidP="00B56D1D">
            <w:pPr>
              <w:rPr>
                <w:b/>
              </w:rPr>
            </w:pPr>
            <w:r w:rsidRPr="00CC67D7">
              <w:rPr>
                <w:b/>
              </w:rPr>
              <w:t>S 140(2)</w:t>
            </w:r>
          </w:p>
        </w:tc>
        <w:tc>
          <w:tcPr>
            <w:tcW w:w="9180" w:type="dxa"/>
          </w:tcPr>
          <w:p w14:paraId="61428EAC" w14:textId="70F7A821" w:rsidR="00617534" w:rsidRPr="00CC67D7" w:rsidRDefault="003F66B6" w:rsidP="00B56D1D">
            <w:r w:rsidRPr="00CC67D7">
              <w:t>Unless expressly granted, the title to the air space above the upper limits and below the lower limits of an air space parcel remain in the grantor.</w:t>
            </w:r>
          </w:p>
        </w:tc>
      </w:tr>
      <w:tr w:rsidR="00617534" w:rsidRPr="00CC67D7" w14:paraId="0948FB8A" w14:textId="77777777" w:rsidTr="0077313D">
        <w:tc>
          <w:tcPr>
            <w:tcW w:w="1548" w:type="dxa"/>
          </w:tcPr>
          <w:p w14:paraId="266EBA86" w14:textId="64EE5BF5" w:rsidR="00617534" w:rsidRPr="00CC67D7" w:rsidRDefault="00617534" w:rsidP="00B56D1D">
            <w:pPr>
              <w:rPr>
                <w:b/>
              </w:rPr>
            </w:pPr>
            <w:r w:rsidRPr="00CC67D7">
              <w:rPr>
                <w:b/>
              </w:rPr>
              <w:t>S 141</w:t>
            </w:r>
          </w:p>
        </w:tc>
        <w:tc>
          <w:tcPr>
            <w:tcW w:w="9180" w:type="dxa"/>
          </w:tcPr>
          <w:p w14:paraId="00F67090" w14:textId="49BB4F2D" w:rsidR="00617534" w:rsidRPr="00CC67D7" w:rsidRDefault="003F66B6" w:rsidP="003F66B6">
            <w:pPr>
              <w:tabs>
                <w:tab w:val="left" w:pos="3270"/>
              </w:tabs>
            </w:pPr>
            <w:r w:rsidRPr="00CC67D7">
              <w:t>How you subdivide a land into airspace parcels</w:t>
            </w:r>
          </w:p>
        </w:tc>
      </w:tr>
      <w:tr w:rsidR="00617534" w:rsidRPr="00CC67D7" w14:paraId="604EC8DE" w14:textId="77777777" w:rsidTr="0077313D">
        <w:tc>
          <w:tcPr>
            <w:tcW w:w="1548" w:type="dxa"/>
          </w:tcPr>
          <w:p w14:paraId="4FE68B97" w14:textId="661A9471" w:rsidR="00617534" w:rsidRPr="00CC67D7" w:rsidRDefault="00617534" w:rsidP="00B56D1D">
            <w:pPr>
              <w:rPr>
                <w:b/>
              </w:rPr>
            </w:pPr>
            <w:r w:rsidRPr="00CC67D7">
              <w:rPr>
                <w:b/>
              </w:rPr>
              <w:t>S 143</w:t>
            </w:r>
          </w:p>
        </w:tc>
        <w:tc>
          <w:tcPr>
            <w:tcW w:w="9180" w:type="dxa"/>
          </w:tcPr>
          <w:p w14:paraId="5A85F682" w14:textId="0EA6A3DF" w:rsidR="00617534" w:rsidRPr="00CC67D7" w:rsidRDefault="003F66B6" w:rsidP="00B56D1D">
            <w:r w:rsidRPr="00CC67D7">
              <w:t xml:space="preserve">More details about the airspace plan </w:t>
            </w:r>
          </w:p>
        </w:tc>
      </w:tr>
    </w:tbl>
    <w:p w14:paraId="407CB5AB" w14:textId="77777777" w:rsidR="00617534" w:rsidRPr="00CC67D7" w:rsidRDefault="00617534" w:rsidP="00B56D1D">
      <w:pPr>
        <w:rPr>
          <w:b/>
        </w:rPr>
      </w:pPr>
    </w:p>
    <w:p w14:paraId="0B5238F1" w14:textId="1A6A2870" w:rsidR="00617534" w:rsidRPr="00CC67D7" w:rsidRDefault="003F66B6" w:rsidP="003F66B6">
      <w:pPr>
        <w:pStyle w:val="Style2"/>
      </w:pPr>
      <w:bookmarkStart w:id="80" w:name="_Toc280105359"/>
      <w:bookmarkStart w:id="81" w:name="_Toc280194749"/>
      <w:bookmarkStart w:id="82" w:name="_Toc280195077"/>
      <w:r w:rsidRPr="00CC67D7">
        <w:t>Subsurface</w:t>
      </w:r>
      <w:bookmarkEnd w:id="80"/>
      <w:bookmarkEnd w:id="81"/>
      <w:bookmarkEnd w:id="82"/>
    </w:p>
    <w:p w14:paraId="4426AA90" w14:textId="1263EA9F" w:rsidR="003F66B6" w:rsidRPr="00CC67D7" w:rsidRDefault="00A36C7C" w:rsidP="00B56D1D">
      <w:r w:rsidRPr="00CC67D7">
        <w:t>Latin maxim does not apply. Why? Advances in technology (including mining technology)</w:t>
      </w:r>
    </w:p>
    <w:p w14:paraId="22437ECB" w14:textId="77777777" w:rsidR="00A36C7C" w:rsidRPr="00CC67D7" w:rsidRDefault="00A36C7C" w:rsidP="00B56D1D"/>
    <w:p w14:paraId="4245C5EF" w14:textId="00F763A8" w:rsidR="00A36C7C" w:rsidRPr="00CC67D7" w:rsidRDefault="00A36C7C" w:rsidP="00A36C7C">
      <w:pPr>
        <w:spacing w:line="0" w:lineRule="atLeast"/>
        <w:contextualSpacing/>
        <w:rPr>
          <w:color w:val="auto"/>
        </w:rPr>
      </w:pPr>
      <w:r w:rsidRPr="00CC67D7">
        <w:rPr>
          <w:color w:val="auto"/>
          <w:u w:val="single"/>
        </w:rPr>
        <w:t>In BC, you own the surf</w:t>
      </w:r>
      <w:r w:rsidR="004E1B10" w:rsidRPr="00CC67D7">
        <w:rPr>
          <w:color w:val="auto"/>
          <w:u w:val="single"/>
        </w:rPr>
        <w:t>ace (including 3 feet of soil, subsoil and gravel</w:t>
      </w:r>
      <w:r w:rsidRPr="00CC67D7">
        <w:rPr>
          <w:color w:val="auto"/>
          <w:u w:val="single"/>
        </w:rPr>
        <w:t>)</w:t>
      </w:r>
      <w:r w:rsidRPr="00CC67D7">
        <w:rPr>
          <w:color w:val="auto"/>
        </w:rPr>
        <w:t xml:space="preserve">, </w:t>
      </w:r>
      <w:r w:rsidRPr="00CC67D7">
        <w:rPr>
          <w:b/>
          <w:color w:val="auto"/>
        </w:rPr>
        <w:t>NOT</w:t>
      </w:r>
      <w:r w:rsidRPr="00CC67D7">
        <w:rPr>
          <w:color w:val="auto"/>
        </w:rPr>
        <w:t xml:space="preserve"> deeper subsurface</w:t>
      </w:r>
    </w:p>
    <w:p w14:paraId="09C7348C" w14:textId="56E05CA8" w:rsidR="00A36C7C" w:rsidRPr="00CC67D7" w:rsidRDefault="00A36C7C" w:rsidP="000A1BE3">
      <w:pPr>
        <w:pStyle w:val="ListParagraph"/>
        <w:widowControl w:val="0"/>
        <w:numPr>
          <w:ilvl w:val="0"/>
          <w:numId w:val="35"/>
        </w:numPr>
        <w:suppressAutoHyphens/>
        <w:spacing w:line="0" w:lineRule="atLeast"/>
        <w:rPr>
          <w:color w:val="auto"/>
        </w:rPr>
      </w:pPr>
      <w:proofErr w:type="spellStart"/>
      <w:r w:rsidRPr="00CC67D7">
        <w:rPr>
          <w:color w:val="auto"/>
        </w:rPr>
        <w:t>Eg</w:t>
      </w:r>
      <w:proofErr w:type="spellEnd"/>
      <w:r w:rsidRPr="00CC67D7">
        <w:rPr>
          <w:color w:val="auto"/>
        </w:rPr>
        <w:t xml:space="preserve"> 1: Pipelines = trespass, because at 3ft and interferes with reasonable use of property. Authority to </w:t>
      </w:r>
      <w:r w:rsidRPr="00CC67D7">
        <w:rPr>
          <w:b/>
          <w:bCs/>
          <w:color w:val="auto"/>
        </w:rPr>
        <w:t>expropriate land for pipeline</w:t>
      </w:r>
      <w:r w:rsidRPr="00CC67D7">
        <w:rPr>
          <w:color w:val="auto"/>
        </w:rPr>
        <w:t xml:space="preserve"> given in s. </w:t>
      </w:r>
      <w:r w:rsidRPr="00CC67D7">
        <w:rPr>
          <w:color w:val="auto"/>
          <w:highlight w:val="cyan"/>
        </w:rPr>
        <w:t xml:space="preserve">34(3) and (4) of the </w:t>
      </w:r>
      <w:r w:rsidRPr="00CC67D7">
        <w:rPr>
          <w:i/>
          <w:iCs/>
          <w:color w:val="auto"/>
          <w:highlight w:val="cyan"/>
        </w:rPr>
        <w:t>Oil and Gas Activities Act</w:t>
      </w:r>
      <w:r w:rsidRPr="00CC67D7">
        <w:rPr>
          <w:color w:val="auto"/>
          <w:highlight w:val="cyan"/>
        </w:rPr>
        <w:t>, SBC 2008, c. 36</w:t>
      </w:r>
    </w:p>
    <w:p w14:paraId="3A37A6B7" w14:textId="77777777" w:rsidR="00A36C7C" w:rsidRPr="00CC67D7" w:rsidRDefault="00A36C7C" w:rsidP="000A1BE3">
      <w:pPr>
        <w:pStyle w:val="ListParagraph"/>
        <w:widowControl w:val="0"/>
        <w:numPr>
          <w:ilvl w:val="0"/>
          <w:numId w:val="35"/>
        </w:numPr>
        <w:suppressAutoHyphens/>
        <w:spacing w:line="0" w:lineRule="atLeast"/>
        <w:rPr>
          <w:color w:val="auto"/>
        </w:rPr>
      </w:pPr>
      <w:proofErr w:type="spellStart"/>
      <w:r w:rsidRPr="00CC67D7">
        <w:rPr>
          <w:color w:val="auto"/>
        </w:rPr>
        <w:t>Eg</w:t>
      </w:r>
      <w:proofErr w:type="spellEnd"/>
      <w:r w:rsidRPr="00CC67D7">
        <w:rPr>
          <w:color w:val="auto"/>
        </w:rPr>
        <w:t xml:space="preserve"> 2: </w:t>
      </w:r>
      <w:r w:rsidRPr="00CC67D7">
        <w:rPr>
          <w:i/>
          <w:iCs/>
          <w:color w:val="FF0000"/>
        </w:rPr>
        <w:t xml:space="preserve">Austin v. </w:t>
      </w:r>
      <w:proofErr w:type="spellStart"/>
      <w:r w:rsidRPr="00CC67D7">
        <w:rPr>
          <w:i/>
          <w:iCs/>
          <w:color w:val="FF0000"/>
        </w:rPr>
        <w:t>Rescon</w:t>
      </w:r>
      <w:proofErr w:type="spellEnd"/>
      <w:r w:rsidRPr="00CC67D7">
        <w:rPr>
          <w:i/>
          <w:iCs/>
          <w:color w:val="FF0000"/>
        </w:rPr>
        <w:t xml:space="preserve"> </w:t>
      </w:r>
      <w:proofErr w:type="spellStart"/>
      <w:r w:rsidRPr="00CC67D7">
        <w:rPr>
          <w:i/>
          <w:iCs/>
          <w:color w:val="FF0000"/>
        </w:rPr>
        <w:t>Const</w:t>
      </w:r>
      <w:proofErr w:type="spellEnd"/>
      <w:r w:rsidRPr="00CC67D7">
        <w:rPr>
          <w:i/>
          <w:iCs/>
          <w:color w:val="FF0000"/>
        </w:rPr>
        <w:t xml:space="preserve"> (1984) Ltd, 1987 </w:t>
      </w:r>
      <w:proofErr w:type="spellStart"/>
      <w:r w:rsidRPr="00CC67D7">
        <w:rPr>
          <w:i/>
          <w:iCs/>
          <w:color w:val="FF0000"/>
        </w:rPr>
        <w:t>CanLII</w:t>
      </w:r>
      <w:proofErr w:type="spellEnd"/>
      <w:r w:rsidRPr="00CC67D7">
        <w:rPr>
          <w:i/>
          <w:iCs/>
          <w:color w:val="FF0000"/>
        </w:rPr>
        <w:t xml:space="preserve"> 2455 (</w:t>
      </w:r>
      <w:proofErr w:type="spellStart"/>
      <w:r w:rsidRPr="00CC67D7">
        <w:rPr>
          <w:i/>
          <w:iCs/>
          <w:color w:val="FF0000"/>
        </w:rPr>
        <w:t>BCSC</w:t>
      </w:r>
      <w:proofErr w:type="spellEnd"/>
      <w:r w:rsidRPr="00CC67D7">
        <w:rPr>
          <w:i/>
          <w:iCs/>
          <w:color w:val="FF0000"/>
        </w:rPr>
        <w:t>)</w:t>
      </w:r>
      <w:r w:rsidRPr="00CC67D7">
        <w:rPr>
          <w:color w:val="auto"/>
        </w:rPr>
        <w:t xml:space="preserve"> – putting in the rods = trespass</w:t>
      </w:r>
    </w:p>
    <w:p w14:paraId="759E0728" w14:textId="77777777" w:rsidR="003F66B6" w:rsidRPr="00CC67D7" w:rsidRDefault="003F66B6" w:rsidP="00B56D1D"/>
    <w:p w14:paraId="5621FCD5" w14:textId="5746FE6B" w:rsidR="004E1B10" w:rsidRPr="00CC67D7" w:rsidRDefault="004E1B10" w:rsidP="004E1B10">
      <w:pPr>
        <w:jc w:val="both"/>
      </w:pPr>
      <w:r w:rsidRPr="00CC67D7">
        <w:t xml:space="preserve">Subsurface rights are generally excluded. </w:t>
      </w:r>
      <w:r w:rsidRPr="00CC67D7">
        <w:rPr>
          <w:b/>
          <w:highlight w:val="cyan"/>
        </w:rPr>
        <w:t>See s. 50</w:t>
      </w:r>
      <w:r w:rsidRPr="00CC67D7">
        <w:rPr>
          <w:highlight w:val="cyan"/>
        </w:rPr>
        <w:t xml:space="preserve">, </w:t>
      </w:r>
      <w:r w:rsidRPr="00CC67D7">
        <w:rPr>
          <w:i/>
          <w:highlight w:val="cyan"/>
        </w:rPr>
        <w:t>Land Act</w:t>
      </w:r>
      <w:r w:rsidRPr="00CC67D7">
        <w:rPr>
          <w:highlight w:val="cyan"/>
        </w:rPr>
        <w:t xml:space="preserve">, </w:t>
      </w:r>
      <w:proofErr w:type="spellStart"/>
      <w:r w:rsidRPr="00CC67D7">
        <w:rPr>
          <w:highlight w:val="cyan"/>
        </w:rPr>
        <w:t>RSBC</w:t>
      </w:r>
      <w:proofErr w:type="spellEnd"/>
      <w:r w:rsidRPr="00CC67D7">
        <w:rPr>
          <w:highlight w:val="cyan"/>
        </w:rPr>
        <w:t xml:space="preserve"> 1996, </w:t>
      </w:r>
      <w:proofErr w:type="gramStart"/>
      <w:r w:rsidRPr="00CC67D7">
        <w:rPr>
          <w:highlight w:val="cyan"/>
        </w:rPr>
        <w:t>c</w:t>
      </w:r>
      <w:proofErr w:type="gramEnd"/>
      <w:r w:rsidRPr="00CC67D7">
        <w:rPr>
          <w:highlight w:val="cyan"/>
        </w:rPr>
        <w:t>. 245</w:t>
      </w:r>
      <w:r w:rsidRPr="00CC67D7">
        <w:t>:</w:t>
      </w:r>
    </w:p>
    <w:p w14:paraId="70ED6765" w14:textId="77777777" w:rsidR="004E1B10" w:rsidRPr="00CC67D7" w:rsidRDefault="004E1B10" w:rsidP="000A1BE3">
      <w:pPr>
        <w:numPr>
          <w:ilvl w:val="0"/>
          <w:numId w:val="36"/>
        </w:numPr>
        <w:jc w:val="both"/>
      </w:pPr>
      <w:r w:rsidRPr="00CC67D7">
        <w:t>Sets out what the crown holds or holds back</w:t>
      </w:r>
    </w:p>
    <w:p w14:paraId="29E94A40" w14:textId="0A92D74F" w:rsidR="003F66B6" w:rsidRPr="00CC67D7" w:rsidRDefault="004E1B10" w:rsidP="000A1BE3">
      <w:pPr>
        <w:numPr>
          <w:ilvl w:val="0"/>
          <w:numId w:val="36"/>
        </w:numPr>
      </w:pPr>
      <w:r w:rsidRPr="00CC67D7">
        <w:t>Crown disposes of land but it holds back the things set out in s.50</w:t>
      </w:r>
    </w:p>
    <w:p w14:paraId="75D2417A" w14:textId="599B428F" w:rsidR="003F66B6" w:rsidRPr="00CC67D7" w:rsidRDefault="004E1B10" w:rsidP="004E1B10">
      <w:pPr>
        <w:pStyle w:val="Style3"/>
      </w:pPr>
      <w:bookmarkStart w:id="83" w:name="_Toc280105360"/>
      <w:bookmarkStart w:id="84" w:name="_Toc280194750"/>
      <w:bookmarkStart w:id="85" w:name="_Toc280195078"/>
      <w:r w:rsidRPr="00CC67D7">
        <w:t>Mineral Rights</w:t>
      </w:r>
      <w:bookmarkEnd w:id="83"/>
      <w:bookmarkEnd w:id="84"/>
      <w:bookmarkEnd w:id="85"/>
    </w:p>
    <w:p w14:paraId="3095D590" w14:textId="77777777" w:rsidR="004E1B10" w:rsidRPr="00CC67D7" w:rsidRDefault="004E1B10" w:rsidP="00B56D1D"/>
    <w:p w14:paraId="1E26E96C" w14:textId="39709F23" w:rsidR="003F66B6" w:rsidRPr="00CC67D7" w:rsidRDefault="004E1B10" w:rsidP="004E1B10">
      <w:pPr>
        <w:pStyle w:val="Style42"/>
      </w:pPr>
      <w:r w:rsidRPr="00CC67D7">
        <w:rPr>
          <w:i/>
        </w:rPr>
        <w:t>Land Act</w:t>
      </w:r>
      <w:r w:rsidRPr="00CC67D7">
        <w:t xml:space="preserve">, </w:t>
      </w:r>
      <w:proofErr w:type="spellStart"/>
      <w:r w:rsidRPr="00CC67D7">
        <w:t>RSBC</w:t>
      </w:r>
      <w:proofErr w:type="spellEnd"/>
      <w:r w:rsidRPr="00CC67D7">
        <w:t xml:space="preserve"> 1996, c. 245</w:t>
      </w:r>
    </w:p>
    <w:tbl>
      <w:tblPr>
        <w:tblStyle w:val="TableGrid"/>
        <w:tblW w:w="10728" w:type="dxa"/>
        <w:tblLook w:val="04A0" w:firstRow="1" w:lastRow="0" w:firstColumn="1" w:lastColumn="0" w:noHBand="0" w:noVBand="1"/>
      </w:tblPr>
      <w:tblGrid>
        <w:gridCol w:w="1548"/>
        <w:gridCol w:w="9180"/>
      </w:tblGrid>
      <w:tr w:rsidR="00DD0692" w:rsidRPr="00CC67D7" w14:paraId="152AC26B" w14:textId="77777777" w:rsidTr="0077313D">
        <w:tc>
          <w:tcPr>
            <w:tcW w:w="1548" w:type="dxa"/>
          </w:tcPr>
          <w:p w14:paraId="718226E6" w14:textId="4C943085" w:rsidR="00DD0692" w:rsidRPr="00CC67D7" w:rsidRDefault="00DD0692" w:rsidP="00DD0692">
            <w:pPr>
              <w:rPr>
                <w:color w:val="auto"/>
              </w:rPr>
            </w:pPr>
            <w:r w:rsidRPr="00CC67D7">
              <w:rPr>
                <w:b/>
              </w:rPr>
              <w:t>S. 50</w:t>
            </w:r>
          </w:p>
        </w:tc>
        <w:tc>
          <w:tcPr>
            <w:tcW w:w="9180" w:type="dxa"/>
          </w:tcPr>
          <w:p w14:paraId="291B3E1E" w14:textId="437CE194" w:rsidR="00DD0692" w:rsidRPr="00CC67D7" w:rsidRDefault="00DD0692" w:rsidP="00211E69">
            <w:pPr>
              <w:rPr>
                <w:color w:val="auto"/>
              </w:rPr>
            </w:pPr>
            <w:r w:rsidRPr="00CC67D7">
              <w:rPr>
                <w:color w:val="auto"/>
              </w:rPr>
              <w:t>Subsurface rights generally excluded from grant of property in BC</w:t>
            </w:r>
          </w:p>
        </w:tc>
      </w:tr>
    </w:tbl>
    <w:p w14:paraId="3C3566C9" w14:textId="77777777" w:rsidR="004E1B10" w:rsidRPr="00CC67D7" w:rsidRDefault="004E1B10" w:rsidP="00B56D1D">
      <w:pPr>
        <w:rPr>
          <w:color w:val="auto"/>
        </w:rPr>
      </w:pPr>
    </w:p>
    <w:p w14:paraId="67B508CE" w14:textId="1726632C" w:rsidR="004E1B10" w:rsidRPr="00CC67D7" w:rsidRDefault="004E1B10" w:rsidP="004E1B10">
      <w:pPr>
        <w:pStyle w:val="Style42"/>
      </w:pPr>
      <w:r w:rsidRPr="00CC67D7">
        <w:rPr>
          <w:i/>
        </w:rPr>
        <w:t>Mineral Tenure Act</w:t>
      </w:r>
      <w:r w:rsidRPr="00CC67D7">
        <w:t xml:space="preserve">, </w:t>
      </w:r>
      <w:proofErr w:type="spellStart"/>
      <w:r w:rsidRPr="00CC67D7">
        <w:t>RSBC</w:t>
      </w:r>
      <w:proofErr w:type="spellEnd"/>
      <w:r w:rsidRPr="00CC67D7">
        <w:t xml:space="preserve"> 1996, c. 292</w:t>
      </w:r>
    </w:p>
    <w:tbl>
      <w:tblPr>
        <w:tblStyle w:val="TableGrid"/>
        <w:tblW w:w="10728" w:type="dxa"/>
        <w:tblLook w:val="04A0" w:firstRow="1" w:lastRow="0" w:firstColumn="1" w:lastColumn="0" w:noHBand="0" w:noVBand="1"/>
      </w:tblPr>
      <w:tblGrid>
        <w:gridCol w:w="1458"/>
        <w:gridCol w:w="9270"/>
      </w:tblGrid>
      <w:tr w:rsidR="004E1B10" w:rsidRPr="00CC67D7" w14:paraId="5E5C1276" w14:textId="77777777" w:rsidTr="0077313D">
        <w:tc>
          <w:tcPr>
            <w:tcW w:w="1458" w:type="dxa"/>
          </w:tcPr>
          <w:p w14:paraId="027F3175" w14:textId="5AE0F054" w:rsidR="004E1B10" w:rsidRPr="00CC67D7" w:rsidRDefault="004E1B10" w:rsidP="00B56D1D">
            <w:pPr>
              <w:rPr>
                <w:b/>
              </w:rPr>
            </w:pPr>
            <w:r w:rsidRPr="00CC67D7">
              <w:rPr>
                <w:b/>
              </w:rPr>
              <w:t>S 1 - Definitions</w:t>
            </w:r>
          </w:p>
        </w:tc>
        <w:tc>
          <w:tcPr>
            <w:tcW w:w="9270" w:type="dxa"/>
          </w:tcPr>
          <w:p w14:paraId="7E4209A5" w14:textId="77777777" w:rsidR="004E1B10" w:rsidRPr="00CC67D7" w:rsidRDefault="004E1B10" w:rsidP="004E1B10">
            <w:r w:rsidRPr="00CC67D7">
              <w:t>"</w:t>
            </w:r>
            <w:proofErr w:type="gramStart"/>
            <w:r w:rsidRPr="00CC67D7">
              <w:rPr>
                <w:b/>
              </w:rPr>
              <w:t>free</w:t>
            </w:r>
            <w:proofErr w:type="gramEnd"/>
            <w:r w:rsidRPr="00CC67D7">
              <w:rPr>
                <w:b/>
              </w:rPr>
              <w:t xml:space="preserve"> miner</w:t>
            </w:r>
            <w:r w:rsidRPr="00CC67D7">
              <w:t>" means a person who holds a valid and subsisting free miner certificate issued under this Act or any of the former Acts;</w:t>
            </w:r>
          </w:p>
          <w:p w14:paraId="2CA16C04" w14:textId="6BD6F308" w:rsidR="004E1B10" w:rsidRPr="00CC67D7" w:rsidRDefault="004E1B10" w:rsidP="004E1B10">
            <w:r w:rsidRPr="00CC67D7">
              <w:t>"</w:t>
            </w:r>
            <w:proofErr w:type="gramStart"/>
            <w:r w:rsidRPr="00CC67D7">
              <w:rPr>
                <w:b/>
              </w:rPr>
              <w:t>mineral</w:t>
            </w:r>
            <w:proofErr w:type="gramEnd"/>
            <w:r w:rsidRPr="00CC67D7">
              <w:t xml:space="preserve">" means an ore of metal, or a natural substance that can be mined, that is in the place or position in which it was originally formed or deposited or is in talus rock, and includes: … </w:t>
            </w:r>
          </w:p>
          <w:p w14:paraId="770789DA" w14:textId="44148DFF" w:rsidR="004E1B10" w:rsidRPr="00CC67D7" w:rsidRDefault="004E1B10" w:rsidP="004E1B10">
            <w:r w:rsidRPr="00CC67D7">
              <w:t>"</w:t>
            </w:r>
            <w:proofErr w:type="gramStart"/>
            <w:r w:rsidRPr="00CC67D7">
              <w:rPr>
                <w:b/>
              </w:rPr>
              <w:t>mineral</w:t>
            </w:r>
            <w:proofErr w:type="gramEnd"/>
            <w:r w:rsidRPr="00CC67D7">
              <w:rPr>
                <w:b/>
              </w:rPr>
              <w:t xml:space="preserve"> lands</w:t>
            </w:r>
            <w:r w:rsidRPr="00CC67D7">
              <w:t>" means lands in which minerals or placer minerals or the right to explore for, develop and produce minerals or placer minerals is vested in or reserved to the government, and includes Crown granted 2 post claims</w:t>
            </w:r>
          </w:p>
          <w:p w14:paraId="7A73156C" w14:textId="639836BE" w:rsidR="004E1B10" w:rsidRPr="00CC67D7" w:rsidRDefault="004E1B10" w:rsidP="004E1B10">
            <w:r w:rsidRPr="00CC67D7">
              <w:t>"</w:t>
            </w:r>
            <w:proofErr w:type="gramStart"/>
            <w:r w:rsidRPr="00CC67D7">
              <w:rPr>
                <w:b/>
              </w:rPr>
              <w:t>mining</w:t>
            </w:r>
            <w:proofErr w:type="gramEnd"/>
            <w:r w:rsidRPr="00CC67D7">
              <w:rPr>
                <w:b/>
              </w:rPr>
              <w:t xml:space="preserve"> activity</w:t>
            </w:r>
            <w:r w:rsidRPr="00CC67D7">
              <w:t>" means any activity related to</w:t>
            </w:r>
          </w:p>
          <w:p w14:paraId="2C09C4C0" w14:textId="77777777" w:rsidR="004E1B10" w:rsidRPr="00CC67D7" w:rsidRDefault="004E1B10" w:rsidP="004E1B10">
            <w:pPr>
              <w:ind w:left="720"/>
            </w:pPr>
            <w:r w:rsidRPr="00CC67D7">
              <w:t xml:space="preserve">(a) </w:t>
            </w:r>
            <w:proofErr w:type="gramStart"/>
            <w:r w:rsidRPr="00CC67D7">
              <w:t>the</w:t>
            </w:r>
            <w:proofErr w:type="gramEnd"/>
            <w:r w:rsidRPr="00CC67D7">
              <w:t xml:space="preserve"> search for a mineral or placer mineral,</w:t>
            </w:r>
          </w:p>
          <w:p w14:paraId="0DCDBE9D" w14:textId="77777777" w:rsidR="004E1B10" w:rsidRPr="00CC67D7" w:rsidRDefault="004E1B10" w:rsidP="004E1B10">
            <w:pPr>
              <w:ind w:left="720"/>
            </w:pPr>
            <w:r w:rsidRPr="00CC67D7">
              <w:t xml:space="preserve">(b) </w:t>
            </w:r>
            <w:proofErr w:type="gramStart"/>
            <w:r w:rsidRPr="00CC67D7">
              <w:t>the</w:t>
            </w:r>
            <w:proofErr w:type="gramEnd"/>
            <w:r w:rsidRPr="00CC67D7">
              <w:t xml:space="preserve"> exploration and development of a mineral or placer mineral, or</w:t>
            </w:r>
          </w:p>
          <w:p w14:paraId="29163DBE" w14:textId="77777777" w:rsidR="004E1B10" w:rsidRPr="00CC67D7" w:rsidRDefault="004E1B10" w:rsidP="004E1B10">
            <w:pPr>
              <w:ind w:left="720"/>
            </w:pPr>
            <w:r w:rsidRPr="00CC67D7">
              <w:t xml:space="preserve">(c) </w:t>
            </w:r>
            <w:proofErr w:type="gramStart"/>
            <w:r w:rsidRPr="00CC67D7">
              <w:t>the</w:t>
            </w:r>
            <w:proofErr w:type="gramEnd"/>
            <w:r w:rsidRPr="00CC67D7">
              <w:t xml:space="preserve"> production of a mineral or placer mineral,</w:t>
            </w:r>
          </w:p>
          <w:p w14:paraId="64990B86" w14:textId="30108254" w:rsidR="004E1B10" w:rsidRPr="00CC67D7" w:rsidRDefault="004E1B10" w:rsidP="00B56D1D">
            <w:proofErr w:type="gramStart"/>
            <w:r w:rsidRPr="00CC67D7">
              <w:t>and</w:t>
            </w:r>
            <w:proofErr w:type="gramEnd"/>
            <w:r w:rsidRPr="00CC67D7">
              <w:t xml:space="preserve"> includes the reclamation of a previously mined area and the monitoring and long term protection, control and treatment of a previously mined area</w:t>
            </w:r>
          </w:p>
        </w:tc>
      </w:tr>
      <w:tr w:rsidR="004E1B10" w:rsidRPr="00CC67D7" w14:paraId="188F3799" w14:textId="77777777" w:rsidTr="0077313D">
        <w:tc>
          <w:tcPr>
            <w:tcW w:w="1458" w:type="dxa"/>
          </w:tcPr>
          <w:p w14:paraId="0D3D103D" w14:textId="22C32F6F" w:rsidR="004E1B10" w:rsidRPr="00CC67D7" w:rsidRDefault="004E1B10" w:rsidP="00B56D1D">
            <w:pPr>
              <w:rPr>
                <w:b/>
              </w:rPr>
            </w:pPr>
            <w:r w:rsidRPr="00CC67D7">
              <w:rPr>
                <w:b/>
              </w:rPr>
              <w:t>S 8</w:t>
            </w:r>
          </w:p>
        </w:tc>
        <w:tc>
          <w:tcPr>
            <w:tcW w:w="9270" w:type="dxa"/>
          </w:tcPr>
          <w:p w14:paraId="7AA49FB1" w14:textId="45ED5083" w:rsidR="004E1B10" w:rsidRPr="00CC67D7" w:rsidRDefault="004E1B10" w:rsidP="00B56D1D">
            <w:r w:rsidRPr="00CC67D7">
              <w:t>Free miner certificate information</w:t>
            </w:r>
          </w:p>
        </w:tc>
      </w:tr>
      <w:tr w:rsidR="004E1B10" w:rsidRPr="00CC67D7" w14:paraId="4F7A92A8" w14:textId="77777777" w:rsidTr="0077313D">
        <w:tc>
          <w:tcPr>
            <w:tcW w:w="1458" w:type="dxa"/>
          </w:tcPr>
          <w:p w14:paraId="4954AA72" w14:textId="484CD0A6" w:rsidR="004E1B10" w:rsidRPr="00CC67D7" w:rsidRDefault="004E1B10" w:rsidP="00B56D1D">
            <w:pPr>
              <w:rPr>
                <w:b/>
              </w:rPr>
            </w:pPr>
            <w:r w:rsidRPr="00CC67D7">
              <w:rPr>
                <w:b/>
              </w:rPr>
              <w:t>S 9</w:t>
            </w:r>
          </w:p>
        </w:tc>
        <w:tc>
          <w:tcPr>
            <w:tcW w:w="9270" w:type="dxa"/>
          </w:tcPr>
          <w:p w14:paraId="501BA44A" w14:textId="3C36941F" w:rsidR="004E1B10" w:rsidRPr="00CC67D7" w:rsidRDefault="004E1B10" w:rsidP="00B56D1D">
            <w:r w:rsidRPr="00CC67D7">
              <w:t>Recreational hand panning information</w:t>
            </w:r>
          </w:p>
        </w:tc>
      </w:tr>
      <w:tr w:rsidR="004E1B10" w:rsidRPr="00CC67D7" w14:paraId="112FA0EE" w14:textId="77777777" w:rsidTr="0077313D">
        <w:tc>
          <w:tcPr>
            <w:tcW w:w="1458" w:type="dxa"/>
          </w:tcPr>
          <w:p w14:paraId="2C5926D3" w14:textId="1E5A9F7C" w:rsidR="004E1B10" w:rsidRPr="00CC67D7" w:rsidRDefault="004E1B10" w:rsidP="00B56D1D">
            <w:pPr>
              <w:rPr>
                <w:b/>
              </w:rPr>
            </w:pPr>
            <w:r w:rsidRPr="00CC67D7">
              <w:rPr>
                <w:b/>
              </w:rPr>
              <w:t>S 11</w:t>
            </w:r>
          </w:p>
        </w:tc>
        <w:tc>
          <w:tcPr>
            <w:tcW w:w="9270" w:type="dxa"/>
          </w:tcPr>
          <w:p w14:paraId="733346CA" w14:textId="2B5A22FD" w:rsidR="00DD0692" w:rsidRPr="00CC67D7" w:rsidRDefault="00DD0692" w:rsidP="00B56D1D">
            <w:r w:rsidRPr="00CC67D7">
              <w:t xml:space="preserve">The right to enter mineral lands and the limitations of that right. </w:t>
            </w:r>
          </w:p>
        </w:tc>
      </w:tr>
      <w:tr w:rsidR="004E1B10" w:rsidRPr="00CC67D7" w14:paraId="245DBEF9" w14:textId="77777777" w:rsidTr="0077313D">
        <w:tc>
          <w:tcPr>
            <w:tcW w:w="1458" w:type="dxa"/>
          </w:tcPr>
          <w:p w14:paraId="6B3D9384" w14:textId="3096FC4F" w:rsidR="004E1B10" w:rsidRPr="00CC67D7" w:rsidRDefault="004E1B10" w:rsidP="00B56D1D">
            <w:pPr>
              <w:rPr>
                <w:b/>
              </w:rPr>
            </w:pPr>
            <w:r w:rsidRPr="00CC67D7">
              <w:rPr>
                <w:b/>
              </w:rPr>
              <w:t>S 19</w:t>
            </w:r>
          </w:p>
        </w:tc>
        <w:tc>
          <w:tcPr>
            <w:tcW w:w="9270" w:type="dxa"/>
          </w:tcPr>
          <w:p w14:paraId="34510C9D" w14:textId="455C609C" w:rsidR="004E1B10" w:rsidRPr="00CC67D7" w:rsidRDefault="00DD0692" w:rsidP="00B56D1D">
            <w:r w:rsidRPr="00CC67D7">
              <w:t xml:space="preserve">The right of entry on private land – must serve notice in the prescribed form and manner. </w:t>
            </w:r>
          </w:p>
        </w:tc>
      </w:tr>
    </w:tbl>
    <w:p w14:paraId="36B74BE7" w14:textId="77777777" w:rsidR="004E1B10" w:rsidRPr="00CC67D7" w:rsidRDefault="004E1B10" w:rsidP="00B56D1D"/>
    <w:p w14:paraId="7D1D1344" w14:textId="650B3F25" w:rsidR="003F66B6" w:rsidRPr="00CC67D7" w:rsidRDefault="002B3404" w:rsidP="002B3404">
      <w:pPr>
        <w:pStyle w:val="Style41"/>
      </w:pPr>
      <w:bookmarkStart w:id="86" w:name="_Toc280194751"/>
      <w:bookmarkStart w:id="87" w:name="_Toc280195079"/>
      <w:r w:rsidRPr="00CC67D7">
        <w:t xml:space="preserve">Op-Ed Article: Dawn </w:t>
      </w:r>
      <w:proofErr w:type="spellStart"/>
      <w:r w:rsidRPr="00CC67D7">
        <w:t>Hoogeveen</w:t>
      </w:r>
      <w:proofErr w:type="spellEnd"/>
      <w:r w:rsidRPr="00CC67D7">
        <w:t xml:space="preserve"> “</w:t>
      </w:r>
      <w:proofErr w:type="spellStart"/>
      <w:r w:rsidRPr="00CC67D7">
        <w:t>Outdated</w:t>
      </w:r>
      <w:proofErr w:type="spellEnd"/>
      <w:r w:rsidRPr="00CC67D7">
        <w:t xml:space="preserve"> mining rules trump privacy in BC”</w:t>
      </w:r>
      <w:bookmarkEnd w:id="86"/>
      <w:bookmarkEnd w:id="87"/>
    </w:p>
    <w:p w14:paraId="4A9438AF" w14:textId="77777777" w:rsidR="002B3404" w:rsidRPr="00CC67D7" w:rsidRDefault="002B3404" w:rsidP="000A1BE3">
      <w:pPr>
        <w:pStyle w:val="ListParagraph"/>
        <w:numPr>
          <w:ilvl w:val="0"/>
          <w:numId w:val="37"/>
        </w:numPr>
      </w:pPr>
      <w:r w:rsidRPr="00CC67D7">
        <w:t>It is time to overturn the free entry mineral-taking regime and reform the Mineral Tenure Act</w:t>
      </w:r>
    </w:p>
    <w:p w14:paraId="334F7E39" w14:textId="77777777" w:rsidR="002B3404" w:rsidRPr="00CC67D7" w:rsidRDefault="002B3404" w:rsidP="000A1BE3">
      <w:pPr>
        <w:pStyle w:val="ListParagraph"/>
        <w:numPr>
          <w:ilvl w:val="0"/>
          <w:numId w:val="37"/>
        </w:numPr>
      </w:pPr>
      <w:r w:rsidRPr="00CC67D7">
        <w:t>Our mining scheme in a nutshell</w:t>
      </w:r>
    </w:p>
    <w:p w14:paraId="7B824D26" w14:textId="77777777" w:rsidR="002B3404" w:rsidRPr="00CC67D7" w:rsidRDefault="002B3404" w:rsidP="00B56D1D"/>
    <w:p w14:paraId="0BAA12B9" w14:textId="6237809E" w:rsidR="002B3404" w:rsidRPr="00CC67D7" w:rsidRDefault="002B3404" w:rsidP="002B3404">
      <w:pPr>
        <w:pStyle w:val="Style2"/>
      </w:pPr>
      <w:bookmarkStart w:id="88" w:name="_Toc280105361"/>
      <w:bookmarkStart w:id="89" w:name="_Toc280194752"/>
      <w:bookmarkStart w:id="90" w:name="_Toc280195080"/>
      <w:r w:rsidRPr="00CC67D7">
        <w:t>Lateral Boundaries</w:t>
      </w:r>
      <w:r w:rsidR="009E5E56" w:rsidRPr="00CC67D7">
        <w:t xml:space="preserve"> - LAND</w:t>
      </w:r>
      <w:bookmarkEnd w:id="88"/>
      <w:bookmarkEnd w:id="89"/>
      <w:bookmarkEnd w:id="90"/>
    </w:p>
    <w:p w14:paraId="5F791BA6" w14:textId="77777777" w:rsidR="003F66B6" w:rsidRPr="00CC67D7" w:rsidRDefault="003F66B6" w:rsidP="00B56D1D"/>
    <w:p w14:paraId="6C5F2487" w14:textId="7CA9079C" w:rsidR="00617534" w:rsidRPr="00CC67D7" w:rsidRDefault="009E5E56" w:rsidP="002B3404">
      <w:pPr>
        <w:pStyle w:val="Style3"/>
      </w:pPr>
      <w:bookmarkStart w:id="91" w:name="_Toc280105362"/>
      <w:bookmarkStart w:id="92" w:name="_Toc280194753"/>
      <w:bookmarkStart w:id="93" w:name="_Toc280195081"/>
      <w:r w:rsidRPr="00CC67D7">
        <w:t>Conventional Line Doctrine</w:t>
      </w:r>
      <w:bookmarkEnd w:id="91"/>
      <w:bookmarkEnd w:id="92"/>
      <w:bookmarkEnd w:id="93"/>
    </w:p>
    <w:p w14:paraId="19094AFA" w14:textId="77777777" w:rsidR="00617534" w:rsidRPr="00CC67D7" w:rsidRDefault="00617534" w:rsidP="00B56D1D"/>
    <w:p w14:paraId="148E1D15" w14:textId="54D8B1F9" w:rsidR="00617534" w:rsidRPr="00CC67D7" w:rsidRDefault="006B76CD" w:rsidP="00B56D1D">
      <w:r w:rsidRPr="00CC67D7">
        <w:t xml:space="preserve">When </w:t>
      </w:r>
      <w:r w:rsidRPr="00CC67D7">
        <w:rPr>
          <w:b/>
          <w:u w:val="single"/>
        </w:rPr>
        <w:t>boundaries are ambiguous</w:t>
      </w:r>
      <w:r w:rsidRPr="00CC67D7">
        <w:t xml:space="preserve">, can give weight to things about which men are least liable to mistake: </w:t>
      </w:r>
    </w:p>
    <w:p w14:paraId="36BE2AF9" w14:textId="77777777" w:rsidR="006B76CD" w:rsidRPr="00CC67D7" w:rsidRDefault="006B76CD" w:rsidP="000A1BE3">
      <w:pPr>
        <w:pStyle w:val="ListParagraph"/>
        <w:numPr>
          <w:ilvl w:val="0"/>
          <w:numId w:val="39"/>
        </w:numPr>
      </w:pPr>
      <w:r w:rsidRPr="00CC67D7">
        <w:t>Natural boundaries (then)</w:t>
      </w:r>
    </w:p>
    <w:p w14:paraId="38836075" w14:textId="77777777" w:rsidR="006B76CD" w:rsidRPr="00CC67D7" w:rsidRDefault="006B76CD" w:rsidP="000A1BE3">
      <w:pPr>
        <w:pStyle w:val="ListParagraph"/>
        <w:numPr>
          <w:ilvl w:val="0"/>
          <w:numId w:val="39"/>
        </w:numPr>
      </w:pPr>
      <w:r w:rsidRPr="00CC67D7">
        <w:t>Lines run and corners marked at time of grant (then)</w:t>
      </w:r>
    </w:p>
    <w:p w14:paraId="231845B7" w14:textId="77777777" w:rsidR="006B76CD" w:rsidRPr="00CC67D7" w:rsidRDefault="006B76CD" w:rsidP="000A1BE3">
      <w:pPr>
        <w:pStyle w:val="ListParagraph"/>
        <w:numPr>
          <w:ilvl w:val="0"/>
          <w:numId w:val="39"/>
        </w:numPr>
      </w:pPr>
      <w:r w:rsidRPr="00CC67D7">
        <w:t>Extend boundaries to lines and courses of adjoining tract if sufficiently established (then)</w:t>
      </w:r>
    </w:p>
    <w:p w14:paraId="753755D1" w14:textId="77777777" w:rsidR="006B76CD" w:rsidRPr="00CC67D7" w:rsidRDefault="006B76CD" w:rsidP="000A1BE3">
      <w:pPr>
        <w:pStyle w:val="ListParagraph"/>
        <w:numPr>
          <w:ilvl w:val="0"/>
          <w:numId w:val="39"/>
        </w:numPr>
      </w:pPr>
      <w:r w:rsidRPr="00CC67D7">
        <w:t>Course or distances depending on the circumstances</w:t>
      </w:r>
    </w:p>
    <w:p w14:paraId="2D97E1CC" w14:textId="77777777" w:rsidR="006B76CD" w:rsidRPr="00CC67D7" w:rsidRDefault="006B76CD" w:rsidP="00B56D1D"/>
    <w:p w14:paraId="7486F595" w14:textId="14D975B7" w:rsidR="006B76CD" w:rsidRPr="00CC67D7" w:rsidRDefault="006B76CD" w:rsidP="00B56D1D">
      <w:r w:rsidRPr="00CC67D7">
        <w:t xml:space="preserve">When neighbours are unable to determine their boundary, can use the </w:t>
      </w:r>
      <w:r w:rsidRPr="00CC67D7">
        <w:rPr>
          <w:b/>
          <w:color w:val="0000FF"/>
        </w:rPr>
        <w:t>Conventional Line Doctrine</w:t>
      </w:r>
      <w:r w:rsidRPr="00CC67D7">
        <w:t xml:space="preserve">: </w:t>
      </w:r>
    </w:p>
    <w:p w14:paraId="53609CFF" w14:textId="77777777" w:rsidR="006B76CD" w:rsidRPr="00CC67D7" w:rsidRDefault="006B76CD" w:rsidP="000A1BE3">
      <w:pPr>
        <w:numPr>
          <w:ilvl w:val="0"/>
          <w:numId w:val="40"/>
        </w:numPr>
      </w:pPr>
      <w:r w:rsidRPr="00CC67D7">
        <w:rPr>
          <w:b/>
        </w:rPr>
        <w:t>Conventional line</w:t>
      </w:r>
      <w:r w:rsidRPr="00CC67D7">
        <w:t>: one on which adjoining parties agrees. If you are not sure about a boundary, if a conventional line exists, if another party builds up that boundary, then they are estopped form arguing that the line is not the boundary</w:t>
      </w:r>
    </w:p>
    <w:p w14:paraId="3C73B788" w14:textId="0896E1A0" w:rsidR="006B76CD" w:rsidRPr="00CC67D7" w:rsidRDefault="006B76CD" w:rsidP="006B76CD">
      <w:r w:rsidRPr="00CC67D7">
        <w:rPr>
          <w:b/>
          <w:highlight w:val="yellow"/>
        </w:rPr>
        <w:t>Conventional line doctrine</w:t>
      </w:r>
      <w:r w:rsidRPr="00CC67D7">
        <w:rPr>
          <w:highlight w:val="yellow"/>
        </w:rPr>
        <w:t xml:space="preserve"> (necessary elements):</w:t>
      </w:r>
      <w:r w:rsidRPr="00CC67D7">
        <w:t xml:space="preserve"> (</w:t>
      </w:r>
      <w:r w:rsidRPr="00CC67D7">
        <w:rPr>
          <w:i/>
          <w:color w:val="FF0000"/>
        </w:rPr>
        <w:t>Robertson v Wallace</w:t>
      </w:r>
      <w:r w:rsidRPr="00CC67D7">
        <w:t>)</w:t>
      </w:r>
    </w:p>
    <w:p w14:paraId="3E54AE87" w14:textId="77777777" w:rsidR="006B76CD" w:rsidRPr="00CC67D7" w:rsidRDefault="006B76CD" w:rsidP="000A1BE3">
      <w:pPr>
        <w:pStyle w:val="ListParagraph"/>
        <w:numPr>
          <w:ilvl w:val="0"/>
          <w:numId w:val="41"/>
        </w:numPr>
      </w:pPr>
      <w:r w:rsidRPr="00CC67D7">
        <w:t>Adjoining land owners</w:t>
      </w:r>
    </w:p>
    <w:p w14:paraId="51B84DE1" w14:textId="77777777" w:rsidR="006B76CD" w:rsidRPr="00CC67D7" w:rsidRDefault="006B76CD" w:rsidP="000A1BE3">
      <w:pPr>
        <w:pStyle w:val="ListParagraph"/>
        <w:numPr>
          <w:ilvl w:val="0"/>
          <w:numId w:val="41"/>
        </w:numPr>
      </w:pPr>
      <w:r w:rsidRPr="00CC67D7">
        <w:t>Dispute or uncertainty about location of dividing line between the properties (lack of clarity about where the dividing line actually is)</w:t>
      </w:r>
    </w:p>
    <w:p w14:paraId="26908C9A" w14:textId="77777777" w:rsidR="006B76CD" w:rsidRPr="00CC67D7" w:rsidRDefault="006B76CD" w:rsidP="000A1BE3">
      <w:pPr>
        <w:pStyle w:val="ListParagraph"/>
        <w:numPr>
          <w:ilvl w:val="0"/>
          <w:numId w:val="41"/>
        </w:numPr>
      </w:pPr>
      <w:r w:rsidRPr="00CC67D7">
        <w:t>Agreement between these parties on a dividing line</w:t>
      </w:r>
    </w:p>
    <w:p w14:paraId="126EBDF3" w14:textId="77777777" w:rsidR="006B76CD" w:rsidRPr="00CC67D7" w:rsidRDefault="006B76CD" w:rsidP="000A1BE3">
      <w:pPr>
        <w:pStyle w:val="ListParagraph"/>
        <w:numPr>
          <w:ilvl w:val="0"/>
          <w:numId w:val="41"/>
        </w:numPr>
      </w:pPr>
      <w:r w:rsidRPr="00CC67D7">
        <w:t>Recognition that this is a common boundary (oral, writing, conduct)</w:t>
      </w:r>
    </w:p>
    <w:p w14:paraId="044C05F8" w14:textId="53C42434" w:rsidR="006B76CD" w:rsidRPr="00CC67D7" w:rsidRDefault="006B76CD" w:rsidP="000A1BE3">
      <w:pPr>
        <w:numPr>
          <w:ilvl w:val="0"/>
          <w:numId w:val="40"/>
        </w:numPr>
      </w:pPr>
      <w:r w:rsidRPr="00CC67D7">
        <w:rPr>
          <w:u w:val="single"/>
        </w:rPr>
        <w:t>Onus of proof</w:t>
      </w:r>
      <w:r w:rsidRPr="00CC67D7">
        <w:t xml:space="preserve">: The party claiming ownership by virtue of the conventional line has the onus of proof </w:t>
      </w:r>
    </w:p>
    <w:p w14:paraId="4C0BD02C" w14:textId="0655605D" w:rsidR="00211E69" w:rsidRPr="00CC67D7" w:rsidRDefault="006B76CD" w:rsidP="000A1BE3">
      <w:pPr>
        <w:numPr>
          <w:ilvl w:val="0"/>
          <w:numId w:val="40"/>
        </w:numPr>
      </w:pPr>
      <w:r w:rsidRPr="00CC67D7">
        <w:rPr>
          <w:u w:val="single"/>
        </w:rPr>
        <w:t>Policy justifications?</w:t>
      </w:r>
      <w:r w:rsidRPr="00CC67D7">
        <w:t xml:space="preserve"> Reduces expenses; Responds to historical reality that not many surveyors were around</w:t>
      </w:r>
    </w:p>
    <w:p w14:paraId="73DE360B" w14:textId="6B901FFF" w:rsidR="00211E69" w:rsidRPr="00CC67D7" w:rsidRDefault="00211E69" w:rsidP="00211E69">
      <w:pPr>
        <w:pStyle w:val="Style4"/>
      </w:pPr>
      <w:bookmarkStart w:id="94" w:name="_Toc280194754"/>
      <w:bookmarkStart w:id="95" w:name="_Toc280195082"/>
      <w:r w:rsidRPr="00CC67D7">
        <w:t xml:space="preserve">Robertson v Wallace (2000, </w:t>
      </w:r>
      <w:proofErr w:type="spellStart"/>
      <w:r w:rsidRPr="00CC67D7">
        <w:t>QB</w:t>
      </w:r>
      <w:proofErr w:type="spellEnd"/>
      <w:r w:rsidRPr="00CC67D7">
        <w:t xml:space="preserve">) </w:t>
      </w:r>
      <w:proofErr w:type="spellStart"/>
      <w:proofErr w:type="gramStart"/>
      <w:r w:rsidRPr="00CC67D7">
        <w:t>pg</w:t>
      </w:r>
      <w:proofErr w:type="spellEnd"/>
      <w:proofErr w:type="gramEnd"/>
      <w:r w:rsidRPr="00CC67D7">
        <w:t xml:space="preserve"> 204</w:t>
      </w:r>
      <w:r w:rsidR="00C3363C" w:rsidRPr="00CC67D7">
        <w:t xml:space="preserve"> (failed Conventional line doctrine test)</w:t>
      </w:r>
      <w:bookmarkEnd w:id="94"/>
      <w:bookmarkEnd w:id="95"/>
    </w:p>
    <w:p w14:paraId="2ECC3703" w14:textId="392509E6" w:rsidR="00211E69" w:rsidRPr="00CC67D7" w:rsidRDefault="00211E69" w:rsidP="00211E69">
      <w:r w:rsidRPr="00CC67D7">
        <w:rPr>
          <w:b/>
          <w:iCs/>
        </w:rPr>
        <w:t>Facts</w:t>
      </w:r>
      <w:r w:rsidRPr="00CC67D7">
        <w:rPr>
          <w:iCs/>
        </w:rPr>
        <w:t xml:space="preserve">: River divides two lands and there is also a fence. After the river changed its course, the surveyor redistributed new titles, which caused problems. </w:t>
      </w:r>
    </w:p>
    <w:p w14:paraId="6B674108" w14:textId="7434403A" w:rsidR="00211E69" w:rsidRPr="00CC67D7" w:rsidRDefault="00211E69" w:rsidP="00211E69">
      <w:r w:rsidRPr="00CC67D7">
        <w:rPr>
          <w:b/>
          <w:iCs/>
        </w:rPr>
        <w:t>How to apply the test</w:t>
      </w:r>
      <w:r w:rsidRPr="00CC67D7">
        <w:rPr>
          <w:iCs/>
        </w:rPr>
        <w:t>:</w:t>
      </w:r>
    </w:p>
    <w:p w14:paraId="7336D307" w14:textId="77777777" w:rsidR="00211E69" w:rsidRPr="00CC67D7" w:rsidRDefault="00211E69" w:rsidP="000A1BE3">
      <w:pPr>
        <w:pStyle w:val="ListParagraph"/>
        <w:numPr>
          <w:ilvl w:val="0"/>
          <w:numId w:val="42"/>
        </w:numPr>
      </w:pPr>
      <w:r w:rsidRPr="00CC67D7">
        <w:rPr>
          <w:iCs/>
        </w:rPr>
        <w:t>We have adjoining land owners, and a dispute</w:t>
      </w:r>
    </w:p>
    <w:p w14:paraId="194AAEF4" w14:textId="77777777" w:rsidR="00211E69" w:rsidRPr="00CC67D7" w:rsidRDefault="00211E69" w:rsidP="000A1BE3">
      <w:pPr>
        <w:pStyle w:val="ListParagraph"/>
        <w:numPr>
          <w:ilvl w:val="0"/>
          <w:numId w:val="42"/>
        </w:numPr>
      </w:pPr>
      <w:r w:rsidRPr="00CC67D7">
        <w:rPr>
          <w:iCs/>
        </w:rPr>
        <w:t>No agreement between the parties on a dividing land</w:t>
      </w:r>
      <w:r w:rsidRPr="00CC67D7">
        <w:t xml:space="preserve"> (</w:t>
      </w:r>
      <w:r w:rsidRPr="00CC67D7">
        <w:rPr>
          <w:iCs/>
        </w:rPr>
        <w:t xml:space="preserve">Fence was found to be simply a convenient way to divide the cattle) </w:t>
      </w:r>
    </w:p>
    <w:p w14:paraId="0137BE1A" w14:textId="2A9D2FA0" w:rsidR="004A4FF9" w:rsidRPr="00CC67D7" w:rsidRDefault="00211E69" w:rsidP="004A4FF9">
      <w:pPr>
        <w:pStyle w:val="ListParagraph"/>
        <w:numPr>
          <w:ilvl w:val="0"/>
          <w:numId w:val="42"/>
        </w:numPr>
      </w:pPr>
      <w:r w:rsidRPr="00CC67D7">
        <w:rPr>
          <w:iCs/>
        </w:rPr>
        <w:t xml:space="preserve">Therefore, the doctrine could not apply in this case </w:t>
      </w:r>
    </w:p>
    <w:p w14:paraId="145E7F84" w14:textId="50111EA6" w:rsidR="009E5E56" w:rsidRPr="00CC67D7" w:rsidRDefault="009E5E56" w:rsidP="009E5E56">
      <w:pPr>
        <w:pStyle w:val="Style3"/>
        <w:rPr>
          <w:b w:val="0"/>
        </w:rPr>
      </w:pPr>
      <w:bookmarkStart w:id="96" w:name="_Toc280105363"/>
      <w:bookmarkStart w:id="97" w:name="_Toc280194755"/>
      <w:bookmarkStart w:id="98" w:name="_Toc280195083"/>
      <w:r w:rsidRPr="00CC67D7">
        <w:t>Right of Support</w:t>
      </w:r>
      <w:bookmarkEnd w:id="96"/>
      <w:bookmarkEnd w:id="97"/>
      <w:bookmarkEnd w:id="98"/>
      <w:r w:rsidRPr="00CC67D7">
        <w:t xml:space="preserve"> </w:t>
      </w:r>
    </w:p>
    <w:p w14:paraId="5438345B" w14:textId="77777777" w:rsidR="009E5E56" w:rsidRPr="00CC67D7" w:rsidRDefault="009E5E56" w:rsidP="009E5E56"/>
    <w:p w14:paraId="4E3C57E5" w14:textId="74DC92E5" w:rsidR="009E5E56" w:rsidRPr="00CC67D7" w:rsidRDefault="009E5E56" w:rsidP="009E5E56">
      <w:pPr>
        <w:rPr>
          <w:b/>
        </w:rPr>
      </w:pPr>
      <w:r w:rsidRPr="00CC67D7">
        <w:rPr>
          <w:b/>
          <w:highlight w:val="yellow"/>
        </w:rPr>
        <w:t>Right of Support:</w:t>
      </w:r>
      <w:r w:rsidRPr="00CC67D7">
        <w:rPr>
          <w:b/>
        </w:rPr>
        <w:t xml:space="preserve"> </w:t>
      </w:r>
      <w:r w:rsidRPr="00CC67D7">
        <w:rPr>
          <w:b/>
          <w:i/>
          <w:color w:val="FF0000"/>
        </w:rPr>
        <w:t>(</w:t>
      </w:r>
      <w:proofErr w:type="spellStart"/>
      <w:r w:rsidRPr="00CC67D7">
        <w:rPr>
          <w:b/>
          <w:i/>
          <w:color w:val="FF0000"/>
        </w:rPr>
        <w:t>Blewman</w:t>
      </w:r>
      <w:proofErr w:type="spellEnd"/>
      <w:r w:rsidRPr="00CC67D7">
        <w:rPr>
          <w:b/>
          <w:i/>
          <w:color w:val="FF0000"/>
        </w:rPr>
        <w:t xml:space="preserve"> v Wilkinson</w:t>
      </w:r>
      <w:r w:rsidRPr="00CC67D7">
        <w:rPr>
          <w:b/>
          <w:color w:val="FF0000"/>
        </w:rPr>
        <w:t xml:space="preserve">, 1979 </w:t>
      </w:r>
      <w:proofErr w:type="spellStart"/>
      <w:r w:rsidRPr="00CC67D7">
        <w:rPr>
          <w:b/>
          <w:color w:val="FF0000"/>
        </w:rPr>
        <w:t>NZLR</w:t>
      </w:r>
      <w:proofErr w:type="spellEnd"/>
      <w:r w:rsidRPr="00CC67D7">
        <w:rPr>
          <w:b/>
          <w:i/>
          <w:color w:val="FF0000"/>
        </w:rPr>
        <w:t>)</w:t>
      </w:r>
    </w:p>
    <w:p w14:paraId="15E9B0AF" w14:textId="412BD7CE" w:rsidR="009E5E56" w:rsidRPr="00CC67D7" w:rsidRDefault="009E5E56" w:rsidP="009E5E56">
      <w:r w:rsidRPr="00CC67D7">
        <w:t xml:space="preserve">“If an excavation on the adjacent (next to) or subjacent (below) land causes damage by subsidence (caving in, sinking of land), the landowner whose land was damaged </w:t>
      </w:r>
      <w:r w:rsidRPr="00CC67D7">
        <w:rPr>
          <w:u w:val="single"/>
        </w:rPr>
        <w:t>has a right of action</w:t>
      </w:r>
      <w:r w:rsidRPr="00CC67D7">
        <w:t>”</w:t>
      </w:r>
    </w:p>
    <w:p w14:paraId="3D8E775B" w14:textId="77777777" w:rsidR="009E5E56" w:rsidRPr="00CC67D7" w:rsidRDefault="009E5E56" w:rsidP="009E5E56"/>
    <w:p w14:paraId="0B3D6AF1" w14:textId="1068BE98" w:rsidR="009E5E56" w:rsidRPr="00CC67D7" w:rsidRDefault="009E5E56" w:rsidP="009E5E56">
      <w:r w:rsidRPr="00CC67D7">
        <w:sym w:font="Wingdings" w:char="F0E0"/>
      </w:r>
      <w:r w:rsidRPr="00CC67D7">
        <w:t xml:space="preserve"> Can be </w:t>
      </w:r>
      <w:r w:rsidRPr="00CC67D7">
        <w:rPr>
          <w:b/>
        </w:rPr>
        <w:t>quantified</w:t>
      </w:r>
      <w:r w:rsidRPr="00CC67D7">
        <w:t>: economic value of the land prior to subsidence</w:t>
      </w:r>
    </w:p>
    <w:p w14:paraId="38CAA3B4" w14:textId="44547ECC" w:rsidR="009E5E56" w:rsidRPr="00CC67D7" w:rsidRDefault="009E5E56" w:rsidP="009E5E56">
      <w:pPr>
        <w:widowControl w:val="0"/>
        <w:suppressAutoHyphens/>
        <w:spacing w:line="0" w:lineRule="atLeast"/>
        <w:contextualSpacing/>
        <w:rPr>
          <w:color w:val="auto"/>
        </w:rPr>
      </w:pPr>
      <w:r w:rsidRPr="00CC67D7">
        <w:rPr>
          <w:bCs/>
          <w:color w:val="auto"/>
        </w:rPr>
        <w:sym w:font="Wingdings" w:char="F0E0"/>
      </w:r>
      <w:r w:rsidRPr="00CC67D7">
        <w:rPr>
          <w:bCs/>
          <w:color w:val="auto"/>
        </w:rPr>
        <w:t xml:space="preserve"> What if </w:t>
      </w:r>
      <w:r w:rsidRPr="00CC67D7">
        <w:rPr>
          <w:b/>
          <w:bCs/>
          <w:color w:val="auto"/>
        </w:rPr>
        <w:t>buildings</w:t>
      </w:r>
      <w:r w:rsidRPr="00CC67D7">
        <w:rPr>
          <w:color w:val="auto"/>
        </w:rPr>
        <w:t xml:space="preserve"> are damaged?</w:t>
      </w:r>
    </w:p>
    <w:p w14:paraId="50F709DB" w14:textId="77777777" w:rsidR="009E5E56" w:rsidRPr="00CC67D7" w:rsidRDefault="009E5E56" w:rsidP="000A1BE3">
      <w:pPr>
        <w:pStyle w:val="ListParagraph"/>
        <w:widowControl w:val="0"/>
        <w:numPr>
          <w:ilvl w:val="0"/>
          <w:numId w:val="43"/>
        </w:numPr>
        <w:suppressAutoHyphens/>
        <w:spacing w:line="0" w:lineRule="atLeast"/>
        <w:rPr>
          <w:color w:val="auto"/>
        </w:rPr>
      </w:pPr>
      <w:r w:rsidRPr="00CC67D7">
        <w:rPr>
          <w:color w:val="auto"/>
        </w:rPr>
        <w:t>If due to the weight of the buildings, no luck</w:t>
      </w:r>
    </w:p>
    <w:p w14:paraId="3041EBC1" w14:textId="77777777" w:rsidR="009E5E56" w:rsidRPr="00CC67D7" w:rsidRDefault="009E5E56" w:rsidP="000A1BE3">
      <w:pPr>
        <w:pStyle w:val="ListParagraph"/>
        <w:widowControl w:val="0"/>
        <w:numPr>
          <w:ilvl w:val="0"/>
          <w:numId w:val="43"/>
        </w:numPr>
        <w:suppressAutoHyphens/>
        <w:spacing w:line="0" w:lineRule="atLeast"/>
        <w:rPr>
          <w:color w:val="auto"/>
        </w:rPr>
      </w:pPr>
      <w:r w:rsidRPr="00CC67D7">
        <w:rPr>
          <w:color w:val="auto"/>
        </w:rPr>
        <w:t>If establish that due to the excavation, compensation would be given.</w:t>
      </w:r>
    </w:p>
    <w:p w14:paraId="6BFE12BE" w14:textId="1D649933" w:rsidR="009E5E56" w:rsidRPr="00CC67D7" w:rsidRDefault="009E5E56" w:rsidP="009E5E56">
      <w:pPr>
        <w:widowControl w:val="0"/>
        <w:tabs>
          <w:tab w:val="left" w:pos="4428"/>
        </w:tabs>
        <w:suppressAutoHyphens/>
        <w:spacing w:line="0" w:lineRule="atLeast"/>
        <w:contextualSpacing/>
        <w:rPr>
          <w:b/>
          <w:bCs/>
          <w:color w:val="auto"/>
        </w:rPr>
      </w:pPr>
      <w:r w:rsidRPr="00CC67D7">
        <w:rPr>
          <w:color w:val="auto"/>
        </w:rPr>
        <w:sym w:font="Wingdings" w:char="F0E0"/>
      </w:r>
      <w:r w:rsidRPr="00CC67D7">
        <w:rPr>
          <w:color w:val="auto"/>
        </w:rPr>
        <w:t xml:space="preserve"> Arises </w:t>
      </w:r>
      <w:r w:rsidRPr="00CC67D7">
        <w:rPr>
          <w:b/>
          <w:bCs/>
          <w:color w:val="auto"/>
        </w:rPr>
        <w:t>when damage is actually suffered</w:t>
      </w:r>
      <w:r w:rsidRPr="00CC67D7">
        <w:rPr>
          <w:b/>
          <w:bCs/>
          <w:color w:val="auto"/>
        </w:rPr>
        <w:tab/>
      </w:r>
    </w:p>
    <w:p w14:paraId="3755F40C" w14:textId="06607B03" w:rsidR="009E5E56" w:rsidRPr="00CC67D7" w:rsidRDefault="009E5E56" w:rsidP="009E5E56">
      <w:pPr>
        <w:widowControl w:val="0"/>
        <w:tabs>
          <w:tab w:val="left" w:pos="4428"/>
        </w:tabs>
        <w:suppressAutoHyphens/>
        <w:spacing w:line="0" w:lineRule="atLeast"/>
        <w:contextualSpacing/>
        <w:rPr>
          <w:bCs/>
          <w:color w:val="auto"/>
        </w:rPr>
      </w:pPr>
      <w:r w:rsidRPr="00CC67D7">
        <w:rPr>
          <w:b/>
          <w:bCs/>
          <w:color w:val="auto"/>
        </w:rPr>
        <w:sym w:font="Wingdings" w:char="F0E0"/>
      </w:r>
      <w:r w:rsidRPr="00CC67D7">
        <w:rPr>
          <w:b/>
          <w:bCs/>
          <w:color w:val="auto"/>
        </w:rPr>
        <w:t xml:space="preserve"> Waiver:</w:t>
      </w:r>
    </w:p>
    <w:p w14:paraId="778C7DB0" w14:textId="77777777" w:rsidR="009E5E56" w:rsidRPr="00CC67D7" w:rsidRDefault="009E5E56" w:rsidP="000A1BE3">
      <w:pPr>
        <w:numPr>
          <w:ilvl w:val="0"/>
          <w:numId w:val="40"/>
        </w:numPr>
      </w:pPr>
      <w:r w:rsidRPr="00CC67D7">
        <w:t xml:space="preserve">Can be waived by agreement (ex. make agreement with </w:t>
      </w:r>
      <w:proofErr w:type="spellStart"/>
      <w:r w:rsidRPr="00CC67D7">
        <w:t>neighbor</w:t>
      </w:r>
      <w:proofErr w:type="spellEnd"/>
      <w:r w:rsidRPr="00CC67D7">
        <w:t>)</w:t>
      </w:r>
    </w:p>
    <w:p w14:paraId="63BEC312" w14:textId="77777777" w:rsidR="009E5E56" w:rsidRPr="00CC67D7" w:rsidRDefault="009E5E56" w:rsidP="000A1BE3">
      <w:pPr>
        <w:numPr>
          <w:ilvl w:val="0"/>
          <w:numId w:val="40"/>
        </w:numPr>
      </w:pPr>
      <w:r w:rsidRPr="00CC67D7">
        <w:t>Can be waived by necessary implication (</w:t>
      </w:r>
      <w:r w:rsidRPr="00CC67D7">
        <w:rPr>
          <w:b/>
          <w:i/>
          <w:iCs/>
          <w:color w:val="FF0000"/>
        </w:rPr>
        <w:t xml:space="preserve">Fuller v </w:t>
      </w:r>
      <w:proofErr w:type="spellStart"/>
      <w:r w:rsidRPr="00CC67D7">
        <w:rPr>
          <w:b/>
          <w:i/>
          <w:iCs/>
          <w:color w:val="FF0000"/>
        </w:rPr>
        <w:t>Garneau</w:t>
      </w:r>
      <w:proofErr w:type="spellEnd"/>
      <w:r w:rsidRPr="00CC67D7">
        <w:rPr>
          <w:b/>
          <w:i/>
          <w:iCs/>
          <w:color w:val="FF0000"/>
        </w:rPr>
        <w:t xml:space="preserve">, </w:t>
      </w:r>
      <w:r w:rsidRPr="00CC67D7">
        <w:rPr>
          <w:b/>
          <w:color w:val="FF0000"/>
        </w:rPr>
        <w:t xml:space="preserve">SCC 1921 – </w:t>
      </w:r>
      <w:r w:rsidRPr="00CC67D7">
        <w:rPr>
          <w:b/>
          <w:i/>
          <w:color w:val="FF0000"/>
        </w:rPr>
        <w:t>subjacent property</w:t>
      </w:r>
      <w:r w:rsidRPr="00CC67D7">
        <w:t>)</w:t>
      </w:r>
    </w:p>
    <w:p w14:paraId="284E6661" w14:textId="68A9660E" w:rsidR="009E5E56" w:rsidRPr="00CC67D7" w:rsidRDefault="009E5E56" w:rsidP="000A1BE3">
      <w:pPr>
        <w:numPr>
          <w:ilvl w:val="1"/>
          <w:numId w:val="40"/>
        </w:numPr>
      </w:pPr>
      <w:r w:rsidRPr="00CC67D7">
        <w:t xml:space="preserve">Not waived simply because mining rights have been reserved; powers conferred; </w:t>
      </w:r>
      <w:r w:rsidRPr="00CC67D7">
        <w:rPr>
          <w:u w:val="single"/>
        </w:rPr>
        <w:t>generous compensation provided</w:t>
      </w:r>
      <w:r w:rsidRPr="00CC67D7">
        <w:t xml:space="preserve"> (i.e. more than adequate to cover any damage) – even in these circumstances, waiver of support cannot be implied</w:t>
      </w:r>
    </w:p>
    <w:p w14:paraId="62BA4CBC" w14:textId="45BD08DE" w:rsidR="009E5E56" w:rsidRPr="00CC67D7" w:rsidRDefault="009E5E56" w:rsidP="000A1BE3">
      <w:pPr>
        <w:numPr>
          <w:ilvl w:val="1"/>
          <w:numId w:val="40"/>
        </w:numPr>
      </w:pPr>
      <w:r w:rsidRPr="00CC67D7">
        <w:t xml:space="preserve">Where the mines cannot be worked or the minerals extracted without resulting in subsidence/destruction, an express order to work the mines necessarily implies the right to cause subsidence/destruction </w:t>
      </w:r>
    </w:p>
    <w:p w14:paraId="201EBCAA" w14:textId="77777777" w:rsidR="009E5E56" w:rsidRPr="00CC67D7" w:rsidRDefault="009E5E56" w:rsidP="000A1BE3">
      <w:pPr>
        <w:numPr>
          <w:ilvl w:val="2"/>
          <w:numId w:val="40"/>
        </w:numPr>
      </w:pPr>
      <w:r w:rsidRPr="00CC67D7">
        <w:t>Only implied when there is no way you could take the minerals out of the ground without causing subsistence of the property</w:t>
      </w:r>
    </w:p>
    <w:p w14:paraId="56387C9B" w14:textId="77777777" w:rsidR="009E5E56" w:rsidRPr="00CC67D7" w:rsidRDefault="009E5E56" w:rsidP="000A1BE3">
      <w:pPr>
        <w:numPr>
          <w:ilvl w:val="1"/>
          <w:numId w:val="40"/>
        </w:numPr>
      </w:pPr>
      <w:r w:rsidRPr="00CC67D7">
        <w:t xml:space="preserve">You have to look at all of the circumstances: state of technology, type of terrain, etc. </w:t>
      </w:r>
    </w:p>
    <w:p w14:paraId="4DDE72F7" w14:textId="77777777" w:rsidR="000A1BE3" w:rsidRPr="00CC67D7" w:rsidRDefault="000A1BE3" w:rsidP="000A1BE3">
      <w:pPr>
        <w:widowControl w:val="0"/>
        <w:suppressAutoHyphens/>
        <w:spacing w:line="0" w:lineRule="atLeast"/>
        <w:contextualSpacing/>
        <w:rPr>
          <w:b/>
          <w:bCs/>
          <w:color w:val="auto"/>
        </w:rPr>
      </w:pPr>
      <w:r w:rsidRPr="00CC67D7">
        <w:rPr>
          <w:bCs/>
          <w:color w:val="auto"/>
        </w:rPr>
        <w:sym w:font="Wingdings" w:char="F0E0"/>
      </w:r>
      <w:r w:rsidRPr="00CC67D7">
        <w:rPr>
          <w:bCs/>
          <w:color w:val="auto"/>
        </w:rPr>
        <w:t xml:space="preserve"> </w:t>
      </w:r>
      <w:r w:rsidRPr="00CC67D7">
        <w:rPr>
          <w:color w:val="auto"/>
        </w:rPr>
        <w:t xml:space="preserve">Bring action against </w:t>
      </w:r>
      <w:r w:rsidRPr="00CC67D7">
        <w:rPr>
          <w:b/>
          <w:bCs/>
          <w:color w:val="auto"/>
        </w:rPr>
        <w:t>original excavator</w:t>
      </w:r>
    </w:p>
    <w:p w14:paraId="69ED43F8" w14:textId="3BA9C846" w:rsidR="000A1BE3" w:rsidRPr="00CC67D7" w:rsidRDefault="000A1BE3" w:rsidP="000A1BE3">
      <w:pPr>
        <w:pStyle w:val="ListParagraph"/>
        <w:widowControl w:val="0"/>
        <w:numPr>
          <w:ilvl w:val="0"/>
          <w:numId w:val="44"/>
        </w:numPr>
        <w:suppressAutoHyphens/>
        <w:spacing w:line="0" w:lineRule="atLeast"/>
        <w:rPr>
          <w:color w:val="auto"/>
        </w:rPr>
      </w:pPr>
      <w:r w:rsidRPr="00CC67D7">
        <w:rPr>
          <w:color w:val="auto"/>
        </w:rPr>
        <w:t xml:space="preserve">But </w:t>
      </w:r>
      <w:proofErr w:type="spellStart"/>
      <w:r w:rsidRPr="00CC67D7">
        <w:rPr>
          <w:i/>
          <w:iCs/>
          <w:color w:val="FF0000"/>
        </w:rPr>
        <w:t>Blewman</w:t>
      </w:r>
      <w:proofErr w:type="spellEnd"/>
      <w:r w:rsidRPr="00CC67D7">
        <w:rPr>
          <w:i/>
          <w:iCs/>
          <w:color w:val="FF0000"/>
        </w:rPr>
        <w:t xml:space="preserve"> v </w:t>
      </w:r>
      <w:proofErr w:type="spellStart"/>
      <w:r w:rsidRPr="00CC67D7">
        <w:rPr>
          <w:i/>
          <w:iCs/>
          <w:color w:val="FF0000"/>
        </w:rPr>
        <w:t>Wilkenson</w:t>
      </w:r>
      <w:proofErr w:type="spellEnd"/>
      <w:r w:rsidRPr="00CC67D7">
        <w:rPr>
          <w:i/>
          <w:iCs/>
          <w:color w:val="FF0000"/>
        </w:rPr>
        <w:t xml:space="preserve"> [1979]</w:t>
      </w:r>
      <w:r w:rsidRPr="00CC67D7">
        <w:rPr>
          <w:color w:val="FF0000"/>
        </w:rPr>
        <w:t xml:space="preserve"> (New Zealand)</w:t>
      </w:r>
      <w:r w:rsidRPr="00CC67D7">
        <w:rPr>
          <w:color w:val="auto"/>
        </w:rPr>
        <w:t xml:space="preserve"> said only law of negligence will apply, no strict non-k duty to a subsequent owner of a section on which subsidence occurs because of the excavation</w:t>
      </w:r>
    </w:p>
    <w:p w14:paraId="4E5583EB" w14:textId="62162A28" w:rsidR="000A1BE3" w:rsidRPr="00CC67D7" w:rsidRDefault="000A1BE3" w:rsidP="000A1BE3">
      <w:pPr>
        <w:pStyle w:val="ListParagraph"/>
        <w:widowControl w:val="0"/>
        <w:numPr>
          <w:ilvl w:val="0"/>
          <w:numId w:val="44"/>
        </w:numPr>
        <w:suppressAutoHyphens/>
        <w:spacing w:line="0" w:lineRule="atLeast"/>
        <w:rPr>
          <w:color w:val="auto"/>
        </w:rPr>
      </w:pPr>
      <w:r w:rsidRPr="00CC67D7">
        <w:rPr>
          <w:color w:val="auto"/>
        </w:rPr>
        <w:t xml:space="preserve">And CF dissent in </w:t>
      </w:r>
      <w:proofErr w:type="spellStart"/>
      <w:r w:rsidRPr="00CC67D7">
        <w:rPr>
          <w:i/>
          <w:iCs/>
          <w:color w:val="FF0000"/>
        </w:rPr>
        <w:t>Vecchio</w:t>
      </w:r>
      <w:proofErr w:type="spellEnd"/>
      <w:r w:rsidRPr="00CC67D7">
        <w:rPr>
          <w:i/>
          <w:iCs/>
          <w:color w:val="FF0000"/>
        </w:rPr>
        <w:t xml:space="preserve"> v. </w:t>
      </w:r>
      <w:proofErr w:type="spellStart"/>
      <w:r w:rsidRPr="00CC67D7">
        <w:rPr>
          <w:i/>
          <w:iCs/>
          <w:color w:val="FF0000"/>
        </w:rPr>
        <w:t>Pinkus</w:t>
      </w:r>
      <w:proofErr w:type="spellEnd"/>
      <w:r w:rsidRPr="00CC67D7">
        <w:rPr>
          <w:color w:val="FF0000"/>
        </w:rPr>
        <w:t xml:space="preserve"> (Texas)</w:t>
      </w:r>
      <w:r w:rsidRPr="00CC67D7">
        <w:rPr>
          <w:color w:val="auto"/>
        </w:rPr>
        <w:t xml:space="preserve"> (duty runs with the land – could sue future owners of the land on which the excavation took place)</w:t>
      </w:r>
    </w:p>
    <w:p w14:paraId="3A5DEC5F" w14:textId="77777777" w:rsidR="000A1BE3" w:rsidRPr="00CC67D7" w:rsidRDefault="000A1BE3" w:rsidP="000A1BE3">
      <w:pPr>
        <w:numPr>
          <w:ilvl w:val="1"/>
          <w:numId w:val="44"/>
        </w:numPr>
      </w:pPr>
      <w:r w:rsidRPr="00CC67D7">
        <w:t>Some say: Duty of support runs with the land and subsequent purchasers should hold responsibility (new purchaser should have realized the risk of subsidence and paid less for the property)</w:t>
      </w:r>
    </w:p>
    <w:p w14:paraId="4041D7BF" w14:textId="77777777" w:rsidR="000A1BE3" w:rsidRPr="00CC67D7" w:rsidRDefault="000A1BE3" w:rsidP="000A1BE3">
      <w:pPr>
        <w:numPr>
          <w:ilvl w:val="1"/>
          <w:numId w:val="44"/>
        </w:numPr>
      </w:pPr>
      <w:r w:rsidRPr="00CC67D7">
        <w:t>Others say: should only be able to sue the original excavators</w:t>
      </w:r>
    </w:p>
    <w:p w14:paraId="38FE8F0E" w14:textId="77777777" w:rsidR="000A1BE3" w:rsidRPr="00CC67D7" w:rsidRDefault="000A1BE3" w:rsidP="000A1BE3">
      <w:pPr>
        <w:numPr>
          <w:ilvl w:val="1"/>
          <w:numId w:val="44"/>
        </w:numPr>
      </w:pPr>
      <w:r w:rsidRPr="00CC67D7">
        <w:t>Evidence issues: what if subsidence occurs after a long period of time?</w:t>
      </w:r>
    </w:p>
    <w:p w14:paraId="6D719B41" w14:textId="77777777" w:rsidR="000A1BE3" w:rsidRPr="00CC67D7" w:rsidRDefault="000A1BE3" w:rsidP="000A1BE3">
      <w:pPr>
        <w:widowControl w:val="0"/>
        <w:suppressAutoHyphens/>
        <w:spacing w:line="0" w:lineRule="atLeast"/>
        <w:rPr>
          <w:color w:val="auto"/>
        </w:rPr>
      </w:pPr>
    </w:p>
    <w:p w14:paraId="22A8D741" w14:textId="4256A078" w:rsidR="000A1BE3" w:rsidRPr="00CC67D7" w:rsidRDefault="000A1BE3" w:rsidP="000A1BE3">
      <w:pPr>
        <w:pStyle w:val="Style2"/>
      </w:pPr>
      <w:bookmarkStart w:id="99" w:name="_Toc280105364"/>
      <w:bookmarkStart w:id="100" w:name="_Toc280194756"/>
      <w:bookmarkStart w:id="101" w:name="_Toc280195084"/>
      <w:r w:rsidRPr="00CC67D7">
        <w:t>Lateral Boundaries - WATER</w:t>
      </w:r>
      <w:bookmarkEnd w:id="99"/>
      <w:bookmarkEnd w:id="100"/>
      <w:bookmarkEnd w:id="101"/>
    </w:p>
    <w:p w14:paraId="3E5BCED3" w14:textId="69E69491" w:rsidR="009E5E56" w:rsidRPr="00CC67D7" w:rsidRDefault="009E5E56" w:rsidP="009E5E56">
      <w:pPr>
        <w:widowControl w:val="0"/>
        <w:tabs>
          <w:tab w:val="left" w:pos="4428"/>
        </w:tabs>
        <w:suppressAutoHyphens/>
        <w:spacing w:line="0" w:lineRule="atLeast"/>
        <w:contextualSpacing/>
        <w:rPr>
          <w:bCs/>
          <w:color w:val="auto"/>
        </w:rPr>
      </w:pPr>
    </w:p>
    <w:p w14:paraId="4A02D672" w14:textId="4394E85C" w:rsidR="009E5E56" w:rsidRPr="00CC67D7" w:rsidRDefault="00595C9E" w:rsidP="0077313D">
      <w:pPr>
        <w:pStyle w:val="Style3"/>
      </w:pPr>
      <w:bookmarkStart w:id="102" w:name="_Toc280105365"/>
      <w:bookmarkStart w:id="103" w:name="_Toc280194757"/>
      <w:bookmarkStart w:id="104" w:name="_Toc280195085"/>
      <w:r w:rsidRPr="00CC67D7">
        <w:rPr>
          <w:highlight w:val="yellow"/>
        </w:rPr>
        <w:t xml:space="preserve">Presumption: </w:t>
      </w:r>
      <w:r w:rsidRPr="00CC67D7">
        <w:rPr>
          <w:i/>
          <w:highlight w:val="yellow"/>
        </w:rPr>
        <w:t xml:space="preserve">Ad medium </w:t>
      </w:r>
      <w:proofErr w:type="spellStart"/>
      <w:r w:rsidRPr="00CC67D7">
        <w:rPr>
          <w:i/>
          <w:highlight w:val="yellow"/>
        </w:rPr>
        <w:t>filum</w:t>
      </w:r>
      <w:proofErr w:type="spellEnd"/>
      <w:r w:rsidRPr="00CC67D7">
        <w:rPr>
          <w:i/>
          <w:highlight w:val="yellow"/>
        </w:rPr>
        <w:t xml:space="preserve"> </w:t>
      </w:r>
      <w:proofErr w:type="spellStart"/>
      <w:r w:rsidRPr="00CC67D7">
        <w:rPr>
          <w:i/>
          <w:highlight w:val="yellow"/>
        </w:rPr>
        <w:t>aquae</w:t>
      </w:r>
      <w:proofErr w:type="spellEnd"/>
      <w:r w:rsidRPr="00CC67D7">
        <w:t xml:space="preserve"> – “To the centre thread of the stream”</w:t>
      </w:r>
      <w:bookmarkEnd w:id="102"/>
      <w:bookmarkEnd w:id="103"/>
      <w:bookmarkEnd w:id="104"/>
    </w:p>
    <w:p w14:paraId="67DB44A3" w14:textId="068BEF80" w:rsidR="00595C9E" w:rsidRPr="00CC67D7" w:rsidRDefault="00595C9E" w:rsidP="00595C9E">
      <w:pPr>
        <w:tabs>
          <w:tab w:val="left" w:pos="3068"/>
        </w:tabs>
        <w:rPr>
          <w:b/>
          <w:u w:val="single"/>
        </w:rPr>
      </w:pPr>
      <w:r w:rsidRPr="00CC67D7">
        <w:rPr>
          <w:b/>
          <w:u w:val="single"/>
        </w:rPr>
        <w:t>(1) Is the river navigable?</w:t>
      </w:r>
    </w:p>
    <w:p w14:paraId="02FC2ADE" w14:textId="0EC5FFDF" w:rsidR="00595C9E" w:rsidRPr="00CC67D7" w:rsidRDefault="00595C9E" w:rsidP="00154EA5">
      <w:pPr>
        <w:pStyle w:val="ListParagraph"/>
        <w:numPr>
          <w:ilvl w:val="0"/>
          <w:numId w:val="46"/>
        </w:numPr>
      </w:pPr>
      <w:r w:rsidRPr="00CC67D7">
        <w:t xml:space="preserve">Definition: </w:t>
      </w:r>
    </w:p>
    <w:p w14:paraId="416FC29D" w14:textId="77777777" w:rsidR="00595C9E" w:rsidRPr="00CC67D7" w:rsidRDefault="00595C9E" w:rsidP="00154EA5">
      <w:pPr>
        <w:pStyle w:val="ListParagraph"/>
        <w:numPr>
          <w:ilvl w:val="1"/>
          <w:numId w:val="46"/>
        </w:numPr>
      </w:pPr>
      <w:r w:rsidRPr="00CC67D7">
        <w:t>Navigable rivers: rivers through which vessels can pass</w:t>
      </w:r>
    </w:p>
    <w:p w14:paraId="7789D4F4" w14:textId="77777777" w:rsidR="00595C9E" w:rsidRPr="00CC67D7" w:rsidRDefault="00595C9E" w:rsidP="00154EA5">
      <w:pPr>
        <w:pStyle w:val="ListParagraph"/>
        <w:numPr>
          <w:ilvl w:val="1"/>
          <w:numId w:val="46"/>
        </w:numPr>
      </w:pPr>
      <w:r w:rsidRPr="00CC67D7">
        <w:t>Non-navigable rivers: rivers through which vessels cannot pass</w:t>
      </w:r>
    </w:p>
    <w:p w14:paraId="03508B74" w14:textId="1A8805B5" w:rsidR="00595C9E" w:rsidRPr="00CC67D7" w:rsidRDefault="00595C9E" w:rsidP="00154EA5">
      <w:pPr>
        <w:numPr>
          <w:ilvl w:val="1"/>
          <w:numId w:val="46"/>
        </w:numPr>
      </w:pPr>
      <w:r w:rsidRPr="00CC67D7">
        <w:rPr>
          <w:b/>
        </w:rPr>
        <w:t>Rule</w:t>
      </w:r>
      <w:r w:rsidRPr="00CC67D7">
        <w:t>: As long as the river is substantially navigable throughout, then it is a navigable river</w:t>
      </w:r>
    </w:p>
    <w:p w14:paraId="40F3A1E7" w14:textId="00F66DB5" w:rsidR="00595C9E" w:rsidRPr="00CC67D7" w:rsidRDefault="00595C9E" w:rsidP="00154EA5">
      <w:pPr>
        <w:pStyle w:val="ListParagraph"/>
        <w:numPr>
          <w:ilvl w:val="0"/>
          <w:numId w:val="46"/>
        </w:numPr>
      </w:pPr>
      <w:r w:rsidRPr="00CC67D7">
        <w:t xml:space="preserve">In </w:t>
      </w:r>
      <w:r w:rsidRPr="00CC67D7">
        <w:rPr>
          <w:b/>
        </w:rPr>
        <w:t>Canada</w:t>
      </w:r>
      <w:r w:rsidRPr="00CC67D7">
        <w:t xml:space="preserve">: this doctrine </w:t>
      </w:r>
      <w:r w:rsidRPr="00CC67D7">
        <w:rPr>
          <w:u w:val="single"/>
        </w:rPr>
        <w:t>does not</w:t>
      </w:r>
      <w:r w:rsidRPr="00CC67D7">
        <w:t xml:space="preserve"> apply to navigable waters </w:t>
      </w:r>
      <w:r w:rsidRPr="00CC67D7">
        <w:sym w:font="Wingdings" w:char="F0E0"/>
      </w:r>
      <w:r w:rsidRPr="00CC67D7">
        <w:t xml:space="preserve"> </w:t>
      </w:r>
      <w:r w:rsidRPr="00CC67D7">
        <w:rPr>
          <w:u w:val="single"/>
        </w:rPr>
        <w:t>Applies to non-tidal, non-navigable waters</w:t>
      </w:r>
    </w:p>
    <w:p w14:paraId="5D96F32F" w14:textId="77777777" w:rsidR="00595C9E" w:rsidRPr="00CC67D7" w:rsidRDefault="00595C9E" w:rsidP="00154EA5">
      <w:pPr>
        <w:pStyle w:val="ListParagraph"/>
        <w:numPr>
          <w:ilvl w:val="1"/>
          <w:numId w:val="46"/>
        </w:numPr>
      </w:pPr>
      <w:r w:rsidRPr="00CC67D7">
        <w:t>The idea of importance of non-tidal navigable rivers to the country as a whole (certain ideas of nation building) – these laws would have been contrary to the whole community.</w:t>
      </w:r>
    </w:p>
    <w:p w14:paraId="08DB5BD3" w14:textId="3484A69F" w:rsidR="00595C9E" w:rsidRPr="00CC67D7" w:rsidRDefault="00595C9E" w:rsidP="00595C9E">
      <w:pPr>
        <w:rPr>
          <w:b/>
          <w:u w:val="single"/>
        </w:rPr>
      </w:pPr>
      <w:r w:rsidRPr="00CC67D7">
        <w:rPr>
          <w:b/>
          <w:u w:val="single"/>
        </w:rPr>
        <w:t xml:space="preserve"> (2) If non-navigable, then the presumption applies</w:t>
      </w:r>
    </w:p>
    <w:p w14:paraId="24067D99" w14:textId="280D0FAE" w:rsidR="00595C9E" w:rsidRPr="00CC67D7" w:rsidRDefault="00595C9E" w:rsidP="00595C9E">
      <w:pPr>
        <w:pStyle w:val="ListParagraph"/>
        <w:numPr>
          <w:ilvl w:val="0"/>
          <w:numId w:val="45"/>
        </w:numPr>
      </w:pPr>
      <w:r w:rsidRPr="00CC67D7">
        <w:t xml:space="preserve">If water forms the boundary between two properties – one owned by A, one owned by B – it is presumed that each owns the bed of the river to the centre thread of the stream </w:t>
      </w:r>
    </w:p>
    <w:p w14:paraId="4363CC40" w14:textId="77777777" w:rsidR="00595C9E" w:rsidRPr="00CC67D7" w:rsidRDefault="00595C9E" w:rsidP="00595C9E">
      <w:pPr>
        <w:numPr>
          <w:ilvl w:val="0"/>
          <w:numId w:val="45"/>
        </w:numPr>
      </w:pPr>
      <w:r w:rsidRPr="00CC67D7">
        <w:t>What rights flow from the possession of the riverbed?</w:t>
      </w:r>
    </w:p>
    <w:p w14:paraId="669F8A8A" w14:textId="77777777" w:rsidR="00595C9E" w:rsidRPr="00CC67D7" w:rsidRDefault="00595C9E" w:rsidP="00595C9E">
      <w:pPr>
        <w:numPr>
          <w:ilvl w:val="1"/>
          <w:numId w:val="45"/>
        </w:numPr>
      </w:pPr>
      <w:r w:rsidRPr="00CC67D7">
        <w:t xml:space="preserve">Right to fish (but note, </w:t>
      </w:r>
      <w:r w:rsidRPr="00CC67D7">
        <w:rPr>
          <w:i/>
        </w:rPr>
        <w:t>right can be severed</w:t>
      </w:r>
      <w:r w:rsidRPr="00CC67D7">
        <w:t>)</w:t>
      </w:r>
    </w:p>
    <w:p w14:paraId="1192C16D" w14:textId="77777777" w:rsidR="00595C9E" w:rsidRPr="00CC67D7" w:rsidRDefault="00595C9E" w:rsidP="00595C9E">
      <w:pPr>
        <w:numPr>
          <w:ilvl w:val="1"/>
          <w:numId w:val="45"/>
        </w:numPr>
      </w:pPr>
      <w:r w:rsidRPr="00CC67D7">
        <w:t>Crown can retain the right to fish or it can be transferred to another party</w:t>
      </w:r>
    </w:p>
    <w:p w14:paraId="6DE34891" w14:textId="3462B2F7" w:rsidR="00595C9E" w:rsidRPr="00CC67D7" w:rsidRDefault="00595C9E" w:rsidP="00595C9E">
      <w:pPr>
        <w:rPr>
          <w:b/>
          <w:u w:val="single"/>
        </w:rPr>
      </w:pPr>
      <w:r w:rsidRPr="00CC67D7">
        <w:rPr>
          <w:b/>
          <w:u w:val="single"/>
        </w:rPr>
        <w:t>(3) How might this presumption be rebutted?</w:t>
      </w:r>
    </w:p>
    <w:p w14:paraId="7926A2F5" w14:textId="77777777" w:rsidR="0077313D" w:rsidRPr="00CC67D7" w:rsidRDefault="0077313D" w:rsidP="00154EA5">
      <w:pPr>
        <w:pStyle w:val="ListParagraph"/>
        <w:widowControl w:val="0"/>
        <w:numPr>
          <w:ilvl w:val="0"/>
          <w:numId w:val="47"/>
        </w:numPr>
        <w:suppressAutoHyphens/>
        <w:spacing w:line="0" w:lineRule="atLeast"/>
        <w:rPr>
          <w:color w:val="auto"/>
        </w:rPr>
      </w:pPr>
      <w:r w:rsidRPr="00CC67D7">
        <w:rPr>
          <w:color w:val="auto"/>
        </w:rPr>
        <w:t>Look to the grant of land – was there an intention to exclude the river-bed or fishery</w:t>
      </w:r>
    </w:p>
    <w:p w14:paraId="10B93ACF" w14:textId="6ACD6A01" w:rsidR="0077313D" w:rsidRPr="00CC67D7" w:rsidRDefault="0077313D" w:rsidP="00154EA5">
      <w:pPr>
        <w:pStyle w:val="ListParagraph"/>
        <w:numPr>
          <w:ilvl w:val="0"/>
          <w:numId w:val="47"/>
        </w:numPr>
      </w:pPr>
      <w:r w:rsidRPr="00CC67D7">
        <w:t>If there is a title to the fishery, presumption that it carries with it the rights to the river bed</w:t>
      </w:r>
    </w:p>
    <w:p w14:paraId="63A57F32" w14:textId="7BF00FA3" w:rsidR="00595C9E" w:rsidRPr="00CC67D7" w:rsidRDefault="0077313D" w:rsidP="00154EA5">
      <w:pPr>
        <w:pStyle w:val="ListParagraph"/>
        <w:numPr>
          <w:ilvl w:val="0"/>
          <w:numId w:val="47"/>
        </w:numPr>
      </w:pPr>
      <w:r w:rsidRPr="00CC67D7">
        <w:rPr>
          <w:color w:val="auto"/>
        </w:rPr>
        <w:t xml:space="preserve">E.g. </w:t>
      </w:r>
      <w:r w:rsidRPr="00CC67D7">
        <w:rPr>
          <w:i/>
          <w:iCs/>
          <w:color w:val="FF0000"/>
        </w:rPr>
        <w:t xml:space="preserve">R v </w:t>
      </w:r>
      <w:proofErr w:type="spellStart"/>
      <w:r w:rsidRPr="00CC67D7">
        <w:rPr>
          <w:i/>
          <w:iCs/>
          <w:color w:val="FF0000"/>
        </w:rPr>
        <w:t>Nikal</w:t>
      </w:r>
      <w:proofErr w:type="spellEnd"/>
      <w:r w:rsidRPr="00CC67D7">
        <w:rPr>
          <w:color w:val="auto"/>
        </w:rPr>
        <w:t>: if the presumption could be said to apply, it was rebutted in light of evidence that the Crown never intended to grant, nor did it grant, the bed of the river to the band</w:t>
      </w:r>
    </w:p>
    <w:p w14:paraId="7CE22338" w14:textId="79E6E221" w:rsidR="00595C9E" w:rsidRPr="00CC67D7" w:rsidRDefault="0077313D" w:rsidP="0077313D">
      <w:pPr>
        <w:pStyle w:val="Style4"/>
      </w:pPr>
      <w:bookmarkStart w:id="105" w:name="_Toc280194758"/>
      <w:bookmarkStart w:id="106" w:name="_Toc280195086"/>
      <w:r w:rsidRPr="00CC67D7">
        <w:t xml:space="preserve">R v </w:t>
      </w:r>
      <w:proofErr w:type="spellStart"/>
      <w:r w:rsidRPr="00CC67D7">
        <w:t>Nikal</w:t>
      </w:r>
      <w:proofErr w:type="spellEnd"/>
      <w:r w:rsidRPr="00CC67D7">
        <w:t xml:space="preserve"> (1996, SCC) </w:t>
      </w:r>
      <w:proofErr w:type="spellStart"/>
      <w:proofErr w:type="gramStart"/>
      <w:r w:rsidRPr="00CC67D7">
        <w:t>pg</w:t>
      </w:r>
      <w:proofErr w:type="spellEnd"/>
      <w:proofErr w:type="gramEnd"/>
      <w:r w:rsidRPr="00CC67D7">
        <w:t xml:space="preserve"> 213</w:t>
      </w:r>
      <w:bookmarkEnd w:id="105"/>
      <w:bookmarkEnd w:id="106"/>
    </w:p>
    <w:p w14:paraId="5126A3DC" w14:textId="41C64577" w:rsidR="0077313D" w:rsidRPr="00CC67D7" w:rsidRDefault="0077313D" w:rsidP="0077313D">
      <w:r w:rsidRPr="00CC67D7">
        <w:rPr>
          <w:b/>
        </w:rPr>
        <w:t xml:space="preserve">Facts: </w:t>
      </w:r>
      <w:r w:rsidRPr="00CC67D7">
        <w:t xml:space="preserve">D lives on a reserve, which has land on both sides of </w:t>
      </w:r>
      <w:proofErr w:type="spellStart"/>
      <w:r w:rsidRPr="00CC67D7">
        <w:t>Bulkley</w:t>
      </w:r>
      <w:proofErr w:type="spellEnd"/>
      <w:r w:rsidRPr="00CC67D7">
        <w:t xml:space="preserve"> River. D was caught fishing in the river and charged with fishing without a licence.</w:t>
      </w:r>
    </w:p>
    <w:p w14:paraId="52690E88" w14:textId="77777777" w:rsidR="0077313D" w:rsidRPr="00CC67D7" w:rsidRDefault="0077313D" w:rsidP="0077313D">
      <w:r w:rsidRPr="00CC67D7">
        <w:rPr>
          <w:b/>
        </w:rPr>
        <w:t xml:space="preserve">Issue: </w:t>
      </w:r>
      <w:r w:rsidRPr="00CC67D7">
        <w:t xml:space="preserve">Is the river navigable waters?  </w:t>
      </w:r>
    </w:p>
    <w:p w14:paraId="235F488E" w14:textId="7FC09F47" w:rsidR="0077313D" w:rsidRPr="00CC67D7" w:rsidRDefault="0077313D" w:rsidP="0077313D">
      <w:r w:rsidRPr="00CC67D7">
        <w:rPr>
          <w:b/>
        </w:rPr>
        <w:t xml:space="preserve">Ratio: </w:t>
      </w:r>
      <w:r w:rsidRPr="00CC67D7">
        <w:t xml:space="preserve">Applied </w:t>
      </w:r>
      <w:r w:rsidRPr="00CC67D7">
        <w:rPr>
          <w:i/>
        </w:rPr>
        <w:t xml:space="preserve">Ad medium </w:t>
      </w:r>
      <w:proofErr w:type="spellStart"/>
      <w:r w:rsidRPr="00CC67D7">
        <w:rPr>
          <w:i/>
        </w:rPr>
        <w:t>filum</w:t>
      </w:r>
      <w:proofErr w:type="spellEnd"/>
      <w:r w:rsidRPr="00CC67D7">
        <w:rPr>
          <w:i/>
        </w:rPr>
        <w:t xml:space="preserve"> </w:t>
      </w:r>
      <w:proofErr w:type="spellStart"/>
      <w:r w:rsidRPr="00CC67D7">
        <w:rPr>
          <w:i/>
        </w:rPr>
        <w:t>aquae</w:t>
      </w:r>
      <w:proofErr w:type="spellEnd"/>
    </w:p>
    <w:p w14:paraId="196F3E90" w14:textId="77777777" w:rsidR="0077313D" w:rsidRPr="00CC67D7" w:rsidRDefault="0077313D" w:rsidP="00154EA5">
      <w:pPr>
        <w:pStyle w:val="ListParagraph"/>
        <w:numPr>
          <w:ilvl w:val="0"/>
          <w:numId w:val="48"/>
        </w:numPr>
      </w:pPr>
      <w:r w:rsidRPr="00CC67D7">
        <w:t xml:space="preserve">Applied Navigability Test </w:t>
      </w:r>
      <w:r w:rsidRPr="00CC67D7">
        <w:sym w:font="Wingdings" w:char="F0E0"/>
      </w:r>
      <w:r w:rsidRPr="00CC67D7">
        <w:t xml:space="preserve"> concerned with entire length of river, not just the section in contention</w:t>
      </w:r>
    </w:p>
    <w:p w14:paraId="5BBFDF05" w14:textId="0F2AFCD8" w:rsidR="0077313D" w:rsidRPr="00CC67D7" w:rsidRDefault="0077313D" w:rsidP="00154EA5">
      <w:pPr>
        <w:pStyle w:val="ListParagraph"/>
        <w:numPr>
          <w:ilvl w:val="0"/>
          <w:numId w:val="48"/>
        </w:numPr>
      </w:pPr>
      <w:r w:rsidRPr="00CC67D7">
        <w:t xml:space="preserve">Crown reserves bed and shores unless expressly granted </w:t>
      </w:r>
    </w:p>
    <w:p w14:paraId="6ADBB24F" w14:textId="232219D0" w:rsidR="0077313D" w:rsidRPr="00CC67D7" w:rsidRDefault="0077313D" w:rsidP="0077313D">
      <w:r w:rsidRPr="00CC67D7">
        <w:rPr>
          <w:b/>
        </w:rPr>
        <w:t xml:space="preserve">Conclusion: </w:t>
      </w:r>
      <w:r w:rsidRPr="00CC67D7">
        <w:t xml:space="preserve">Crown had rights to fish because </w:t>
      </w:r>
      <w:proofErr w:type="spellStart"/>
      <w:r w:rsidRPr="00CC67D7">
        <w:t>Bulkley</w:t>
      </w:r>
      <w:proofErr w:type="spellEnd"/>
      <w:r w:rsidRPr="00CC67D7">
        <w:t xml:space="preserve"> River overall is navigable and they didn’t expressly give this right up, thus, D had no right to fish in it.</w:t>
      </w:r>
    </w:p>
    <w:p w14:paraId="6568A09F" w14:textId="77777777" w:rsidR="0077313D" w:rsidRPr="00CC67D7" w:rsidRDefault="0077313D" w:rsidP="00595C9E"/>
    <w:p w14:paraId="38CD2AB4" w14:textId="6752C9CB" w:rsidR="00595C9E" w:rsidRPr="00CC67D7" w:rsidRDefault="0077313D" w:rsidP="0077313D">
      <w:pPr>
        <w:pStyle w:val="Style42"/>
      </w:pPr>
      <w:r w:rsidRPr="00CC67D7">
        <w:t xml:space="preserve">Land Act, </w:t>
      </w:r>
      <w:proofErr w:type="spellStart"/>
      <w:r w:rsidRPr="00CC67D7">
        <w:t>RSBC</w:t>
      </w:r>
      <w:proofErr w:type="spellEnd"/>
      <w:r w:rsidRPr="00CC67D7">
        <w:t xml:space="preserve"> 1996, c. 245</w:t>
      </w:r>
    </w:p>
    <w:tbl>
      <w:tblPr>
        <w:tblStyle w:val="TableGrid"/>
        <w:tblW w:w="0" w:type="auto"/>
        <w:tblLook w:val="04A0" w:firstRow="1" w:lastRow="0" w:firstColumn="1" w:lastColumn="0" w:noHBand="0" w:noVBand="1"/>
      </w:tblPr>
      <w:tblGrid>
        <w:gridCol w:w="1548"/>
        <w:gridCol w:w="9180"/>
      </w:tblGrid>
      <w:tr w:rsidR="0077313D" w:rsidRPr="00CC67D7" w14:paraId="6C202E07" w14:textId="77777777" w:rsidTr="0077313D">
        <w:tc>
          <w:tcPr>
            <w:tcW w:w="1548" w:type="dxa"/>
          </w:tcPr>
          <w:p w14:paraId="091E1230" w14:textId="77777777" w:rsidR="0077313D" w:rsidRPr="00CC67D7" w:rsidRDefault="0077313D" w:rsidP="00595C9E">
            <w:pPr>
              <w:rPr>
                <w:b/>
              </w:rPr>
            </w:pPr>
            <w:r w:rsidRPr="00CC67D7">
              <w:rPr>
                <w:b/>
              </w:rPr>
              <w:t>S. 55(4)</w:t>
            </w:r>
          </w:p>
          <w:p w14:paraId="5BB5D7DB" w14:textId="2D8CCB2D" w:rsidR="0077313D" w:rsidRPr="00CC67D7" w:rsidRDefault="0077313D" w:rsidP="0077313D">
            <w:pPr>
              <w:widowControl w:val="0"/>
              <w:suppressAutoHyphens/>
              <w:spacing w:line="0" w:lineRule="atLeast"/>
              <w:contextualSpacing/>
              <w:rPr>
                <w:color w:val="auto"/>
              </w:rPr>
            </w:pPr>
            <w:r w:rsidRPr="00CC67D7">
              <w:rPr>
                <w:color w:val="auto"/>
              </w:rPr>
              <w:t>BC Crown gets all the bed and shore, unless specifically granted</w:t>
            </w:r>
          </w:p>
        </w:tc>
        <w:tc>
          <w:tcPr>
            <w:tcW w:w="9180" w:type="dxa"/>
          </w:tcPr>
          <w:p w14:paraId="6A26C353" w14:textId="1C5577E2" w:rsidR="0077313D" w:rsidRPr="00CC67D7" w:rsidRDefault="0077313D" w:rsidP="00595C9E">
            <w:r w:rsidRPr="00CC67D7">
              <w:t xml:space="preserve">Despite a rule of law to the contrary, if Crown land bordering on a lake, river, stream or a body of water is or has been granted by the government, in the absence of an express provision in the Crown grant to the contrary, no part of the bed or shore of the body of water below its natural boundary passes or is deemed to have passed to the person acquiring the land, and the Crown grant must be construed accordingly. </w:t>
            </w:r>
          </w:p>
        </w:tc>
      </w:tr>
    </w:tbl>
    <w:p w14:paraId="4F3C4FDF" w14:textId="57D106D6" w:rsidR="005B006F" w:rsidRPr="00CC67D7" w:rsidRDefault="005B006F" w:rsidP="005B006F">
      <w:r w:rsidRPr="00CC67D7">
        <w:t xml:space="preserve">** </w:t>
      </w:r>
      <w:r w:rsidRPr="00CC67D7">
        <w:sym w:font="Wingdings" w:char="F0E0"/>
      </w:r>
      <w:r w:rsidRPr="00CC67D7">
        <w:t xml:space="preserve"> This rebuts our presumption and makes it clear that the crown is accepting or reserving title. Unless it specifically stated otherwise, assume that the </w:t>
      </w:r>
      <w:proofErr w:type="gramStart"/>
      <w:r w:rsidRPr="00CC67D7">
        <w:t>right is reserved by the crown</w:t>
      </w:r>
      <w:proofErr w:type="gramEnd"/>
      <w:r w:rsidRPr="00CC67D7">
        <w:t xml:space="preserve">. </w:t>
      </w:r>
    </w:p>
    <w:p w14:paraId="0FF884A6" w14:textId="77777777" w:rsidR="005B006F" w:rsidRPr="00CC67D7" w:rsidRDefault="005B006F" w:rsidP="005B006F"/>
    <w:p w14:paraId="09001E01" w14:textId="6B8F9F79" w:rsidR="005B006F" w:rsidRPr="00CC67D7" w:rsidRDefault="005B006F" w:rsidP="005B006F">
      <w:pPr>
        <w:pStyle w:val="Style42"/>
      </w:pPr>
      <w:r w:rsidRPr="00CC67D7">
        <w:t xml:space="preserve">Water Act, </w:t>
      </w:r>
      <w:proofErr w:type="spellStart"/>
      <w:r w:rsidRPr="00CC67D7">
        <w:t>RSBC</w:t>
      </w:r>
      <w:proofErr w:type="spellEnd"/>
      <w:r w:rsidRPr="00CC67D7">
        <w:t xml:space="preserve"> 1996, c. 483</w:t>
      </w:r>
    </w:p>
    <w:tbl>
      <w:tblPr>
        <w:tblStyle w:val="TableGrid"/>
        <w:tblW w:w="0" w:type="auto"/>
        <w:tblLook w:val="04A0" w:firstRow="1" w:lastRow="0" w:firstColumn="1" w:lastColumn="0" w:noHBand="0" w:noVBand="1"/>
      </w:tblPr>
      <w:tblGrid>
        <w:gridCol w:w="1548"/>
        <w:gridCol w:w="9180"/>
      </w:tblGrid>
      <w:tr w:rsidR="005B006F" w:rsidRPr="00CC67D7" w14:paraId="71C74FE8" w14:textId="77777777" w:rsidTr="004A4FF9">
        <w:tc>
          <w:tcPr>
            <w:tcW w:w="1548" w:type="dxa"/>
          </w:tcPr>
          <w:p w14:paraId="5F2339F8" w14:textId="77777777" w:rsidR="005B006F" w:rsidRPr="00CC67D7" w:rsidRDefault="005B006F" w:rsidP="005B006F">
            <w:pPr>
              <w:rPr>
                <w:color w:val="auto"/>
              </w:rPr>
            </w:pPr>
            <w:r w:rsidRPr="00CC67D7">
              <w:rPr>
                <w:b/>
              </w:rPr>
              <w:t>S. 2(1)</w:t>
            </w:r>
            <w:r w:rsidRPr="00CC67D7">
              <w:rPr>
                <w:color w:val="auto"/>
              </w:rPr>
              <w:t xml:space="preserve"> </w:t>
            </w:r>
          </w:p>
          <w:p w14:paraId="191EF3BD" w14:textId="6573D554" w:rsidR="005B006F" w:rsidRPr="00CC67D7" w:rsidRDefault="005B006F" w:rsidP="005B006F">
            <w:pPr>
              <w:rPr>
                <w:color w:val="auto"/>
              </w:rPr>
            </w:pPr>
            <w:r w:rsidRPr="00CC67D7">
              <w:rPr>
                <w:color w:val="auto"/>
              </w:rPr>
              <w:t>BC Crown gets all the water column, unless specifically granted</w:t>
            </w:r>
          </w:p>
        </w:tc>
        <w:tc>
          <w:tcPr>
            <w:tcW w:w="9180" w:type="dxa"/>
          </w:tcPr>
          <w:p w14:paraId="53795BE5" w14:textId="1B1501F3" w:rsidR="005B006F" w:rsidRPr="00CC67D7" w:rsidRDefault="005B006F" w:rsidP="004A4FF9">
            <w:r w:rsidRPr="00CC67D7">
              <w:t>The property in and the right to the use and flow of all the water at any time in a stream in British Columbia are for all purposes vested in the government, except only in so far as private rights have been established under licences issued or approvals given under this or a former Act.</w:t>
            </w:r>
          </w:p>
        </w:tc>
      </w:tr>
    </w:tbl>
    <w:p w14:paraId="648BD32B" w14:textId="77777777" w:rsidR="005B006F" w:rsidRPr="00CC67D7" w:rsidRDefault="005B006F" w:rsidP="005B006F"/>
    <w:p w14:paraId="27CBE97C" w14:textId="3CE24D1E" w:rsidR="005B006F" w:rsidRPr="00CC67D7" w:rsidRDefault="005B006F" w:rsidP="005B006F">
      <w:pPr>
        <w:pStyle w:val="Style3"/>
      </w:pPr>
      <w:bookmarkStart w:id="107" w:name="_Toc280105366"/>
      <w:bookmarkStart w:id="108" w:name="_Toc280194759"/>
      <w:bookmarkStart w:id="109" w:name="_Toc280195087"/>
      <w:r w:rsidRPr="00CC67D7">
        <w:rPr>
          <w:highlight w:val="yellow"/>
        </w:rPr>
        <w:t>Law of Accretion</w:t>
      </w:r>
      <w:bookmarkEnd w:id="107"/>
      <w:bookmarkEnd w:id="108"/>
      <w:bookmarkEnd w:id="109"/>
    </w:p>
    <w:p w14:paraId="1F0633B4" w14:textId="77777777" w:rsidR="005B006F" w:rsidRPr="00CC67D7" w:rsidRDefault="005B006F" w:rsidP="005B006F">
      <w:pPr>
        <w:rPr>
          <w:i/>
          <w:iCs/>
        </w:rPr>
      </w:pPr>
      <w:r w:rsidRPr="00CC67D7">
        <w:t>“[</w:t>
      </w:r>
      <w:proofErr w:type="gramStart"/>
      <w:r w:rsidRPr="00CC67D7">
        <w:t>W]here</w:t>
      </w:r>
      <w:proofErr w:type="gramEnd"/>
      <w:r w:rsidRPr="00CC67D7">
        <w:t xml:space="preserve"> land is granted with a water boundary, the title of the grantee extends to that land as added to or detracted from by accretion, or avulsion” (</w:t>
      </w:r>
      <w:r w:rsidRPr="00CC67D7">
        <w:rPr>
          <w:highlight w:val="green"/>
        </w:rPr>
        <w:t>Lord Wilberforce</w:t>
      </w:r>
      <w:r w:rsidRPr="00CC67D7">
        <w:t xml:space="preserve">, </w:t>
      </w:r>
      <w:r w:rsidRPr="00CC67D7">
        <w:rPr>
          <w:i/>
          <w:iCs/>
        </w:rPr>
        <w:t>Southern Centre)</w:t>
      </w:r>
    </w:p>
    <w:p w14:paraId="2A89BB8B" w14:textId="77777777" w:rsidR="005B006F" w:rsidRPr="00CC67D7" w:rsidRDefault="005B006F" w:rsidP="005B006F">
      <w:pPr>
        <w:rPr>
          <w:u w:val="single"/>
        </w:rPr>
      </w:pPr>
    </w:p>
    <w:p w14:paraId="00EC82D1" w14:textId="5390261A" w:rsidR="005B006F" w:rsidRPr="00CC67D7" w:rsidRDefault="005B006F" w:rsidP="005B006F">
      <w:r w:rsidRPr="00CC67D7">
        <w:rPr>
          <w:b/>
        </w:rPr>
        <w:t>Accretion</w:t>
      </w:r>
      <w:r w:rsidRPr="00CC67D7">
        <w:t xml:space="preserve">: If change is </w:t>
      </w:r>
      <w:r w:rsidRPr="00CC67D7">
        <w:rPr>
          <w:u w:val="single"/>
        </w:rPr>
        <w:t>slow</w:t>
      </w:r>
      <w:r w:rsidRPr="00CC67D7">
        <w:t>, boundary changes with the river</w:t>
      </w:r>
    </w:p>
    <w:p w14:paraId="4BFA38A9" w14:textId="0C632BB3" w:rsidR="005B006F" w:rsidRPr="00CC67D7" w:rsidRDefault="005B006F" w:rsidP="00154EA5">
      <w:pPr>
        <w:pStyle w:val="ListParagraph"/>
        <w:numPr>
          <w:ilvl w:val="0"/>
          <w:numId w:val="49"/>
        </w:numPr>
      </w:pPr>
      <w:r w:rsidRPr="00CC67D7">
        <w:t xml:space="preserve">If a change is gradual and generally imperceptible, if that water boundary is a boundary between properties, then title would change as well </w:t>
      </w:r>
      <w:r w:rsidRPr="00CC67D7">
        <w:sym w:font="Wingdings" w:char="F0E0"/>
      </w:r>
      <w:r w:rsidRPr="00CC67D7">
        <w:t xml:space="preserve"> Title would shift to accommodate the current location of the river</w:t>
      </w:r>
    </w:p>
    <w:p w14:paraId="4DF1F9C3" w14:textId="58E9B8FE" w:rsidR="005B006F" w:rsidRPr="00CC67D7" w:rsidRDefault="005B006F" w:rsidP="005B006F">
      <w:r w:rsidRPr="00CC67D7">
        <w:rPr>
          <w:b/>
        </w:rPr>
        <w:t>Avulsion</w:t>
      </w:r>
      <w:r w:rsidRPr="00CC67D7">
        <w:t xml:space="preserve">: If change is </w:t>
      </w:r>
      <w:r w:rsidRPr="00CC67D7">
        <w:rPr>
          <w:u w:val="single"/>
        </w:rPr>
        <w:t>rapid</w:t>
      </w:r>
      <w:r w:rsidRPr="00CC67D7">
        <w:t>, the original boundary remains</w:t>
      </w:r>
    </w:p>
    <w:p w14:paraId="4151C94B" w14:textId="67802441" w:rsidR="00B04C6D" w:rsidRPr="00CC67D7" w:rsidRDefault="005B006F" w:rsidP="00154EA5">
      <w:pPr>
        <w:pStyle w:val="ListParagraph"/>
        <w:numPr>
          <w:ilvl w:val="0"/>
          <w:numId w:val="49"/>
        </w:numPr>
      </w:pPr>
      <w:r w:rsidRPr="00CC67D7">
        <w:t xml:space="preserve">If the change is rapid, the original location of the river defines the boundary (not the location post-rapid change) </w:t>
      </w:r>
    </w:p>
    <w:p w14:paraId="39FBC8C0" w14:textId="77777777" w:rsidR="00B04C6D" w:rsidRPr="00CC67D7" w:rsidRDefault="00B04C6D" w:rsidP="00B04C6D"/>
    <w:p w14:paraId="50AA82F7" w14:textId="77777777" w:rsidR="00B04C6D" w:rsidRPr="00CC67D7" w:rsidRDefault="00B04C6D" w:rsidP="00B04C6D"/>
    <w:p w14:paraId="7C3BBA5D" w14:textId="77777777" w:rsidR="00454824" w:rsidRDefault="00454824">
      <w:pPr>
        <w:rPr>
          <w:rFonts w:asciiTheme="majorHAnsi" w:eastAsiaTheme="majorEastAsia" w:hAnsiTheme="majorHAnsi" w:cstheme="majorBidi"/>
          <w:b/>
          <w:bCs/>
          <w:caps/>
          <w:sz w:val="32"/>
          <w:szCs w:val="32"/>
          <w:highlight w:val="yellow"/>
        </w:rPr>
      </w:pPr>
      <w:bookmarkStart w:id="110" w:name="_Toc280194760"/>
      <w:r>
        <w:rPr>
          <w:highlight w:val="yellow"/>
        </w:rPr>
        <w:br w:type="page"/>
      </w:r>
    </w:p>
    <w:p w14:paraId="50B54BAB" w14:textId="6B38C71E" w:rsidR="005B006F" w:rsidRPr="00CC67D7" w:rsidRDefault="00B04C6D" w:rsidP="00B04C6D">
      <w:pPr>
        <w:pStyle w:val="Style1"/>
      </w:pPr>
      <w:bookmarkStart w:id="111" w:name="_Toc280195088"/>
      <w:r w:rsidRPr="00CC67D7">
        <w:rPr>
          <w:highlight w:val="yellow"/>
        </w:rPr>
        <w:t>Copyright</w:t>
      </w:r>
      <w:bookmarkEnd w:id="110"/>
      <w:bookmarkEnd w:id="111"/>
    </w:p>
    <w:p w14:paraId="744EFCC7" w14:textId="77777777" w:rsidR="00B04C6D" w:rsidRPr="00CC67D7" w:rsidRDefault="00B04C6D" w:rsidP="005B006F"/>
    <w:p w14:paraId="3070E1FC" w14:textId="0D4A5821" w:rsidR="00B04C6D" w:rsidRPr="00CC67D7" w:rsidRDefault="00B04C6D" w:rsidP="005B006F">
      <w:r w:rsidRPr="00CC67D7">
        <w:rPr>
          <w:b/>
        </w:rPr>
        <w:t>Copyright</w:t>
      </w:r>
      <w:r w:rsidRPr="00CC67D7">
        <w:t>: set of exclusive rights that relates to expression</w:t>
      </w:r>
    </w:p>
    <w:p w14:paraId="018CF833" w14:textId="77777777" w:rsidR="000803A2" w:rsidRPr="00CC67D7" w:rsidRDefault="000803A2" w:rsidP="005B006F"/>
    <w:p w14:paraId="181A6537" w14:textId="15EFC423" w:rsidR="000803A2" w:rsidRPr="00CC67D7" w:rsidRDefault="000803A2" w:rsidP="005B006F">
      <w:r w:rsidRPr="00CC67D7">
        <w:t xml:space="preserve">Copyright is a creature of statute – the rights and remedies provided in the </w:t>
      </w:r>
      <w:r w:rsidRPr="00CC67D7">
        <w:rPr>
          <w:b/>
          <w:i/>
          <w:highlight w:val="cyan"/>
        </w:rPr>
        <w:t>Copyright Act</w:t>
      </w:r>
      <w:r w:rsidRPr="00CC67D7">
        <w:t xml:space="preserve"> are exhaustive. </w:t>
      </w:r>
    </w:p>
    <w:p w14:paraId="7FE5C71C" w14:textId="7197C5DF" w:rsidR="005B006F" w:rsidRPr="00CC67D7" w:rsidRDefault="00B04C6D" w:rsidP="00B04C6D">
      <w:pPr>
        <w:pStyle w:val="Style2"/>
      </w:pPr>
      <w:bookmarkStart w:id="112" w:name="_Toc280194761"/>
      <w:bookmarkStart w:id="113" w:name="_Toc280195089"/>
      <w:r w:rsidRPr="00CC67D7">
        <w:t>Intellectual Property (IP)</w:t>
      </w:r>
      <w:bookmarkEnd w:id="112"/>
      <w:bookmarkEnd w:id="113"/>
    </w:p>
    <w:p w14:paraId="3ED0F6C5" w14:textId="77777777" w:rsidR="00B04C6D" w:rsidRPr="00CC67D7" w:rsidRDefault="00B04C6D" w:rsidP="00595C9E"/>
    <w:p w14:paraId="0C62EDA6" w14:textId="4A43BCE4" w:rsidR="00B04C6D" w:rsidRPr="00CC67D7" w:rsidRDefault="00B04C6D" w:rsidP="00B04C6D">
      <w:pPr>
        <w:pStyle w:val="Style3"/>
      </w:pPr>
      <w:bookmarkStart w:id="114" w:name="_Toc280194762"/>
      <w:bookmarkStart w:id="115" w:name="_Toc280195090"/>
      <w:r w:rsidRPr="00CC67D7">
        <w:t>Property Rights in Ideas</w:t>
      </w:r>
      <w:bookmarkEnd w:id="114"/>
      <w:bookmarkEnd w:id="115"/>
    </w:p>
    <w:p w14:paraId="4CCCFC2F" w14:textId="77777777" w:rsidR="00B04C6D" w:rsidRPr="00CC67D7" w:rsidRDefault="00B04C6D" w:rsidP="00595C9E"/>
    <w:p w14:paraId="59FFE295" w14:textId="317A1F68" w:rsidR="00D17FB1" w:rsidRPr="00CC67D7" w:rsidRDefault="00B04C6D" w:rsidP="00595C9E">
      <w:r w:rsidRPr="00CC67D7">
        <w:t xml:space="preserve">Property rights </w:t>
      </w:r>
      <w:r w:rsidRPr="00CC67D7">
        <w:rPr>
          <w:u w:val="single"/>
        </w:rPr>
        <w:t>do not protect ideas</w:t>
      </w:r>
      <w:r w:rsidRPr="00CC67D7">
        <w:t xml:space="preserve">; only the </w:t>
      </w:r>
      <w:r w:rsidRPr="00CC67D7">
        <w:rPr>
          <w:b/>
          <w:u w:val="single"/>
        </w:rPr>
        <w:t>expression of ideas</w:t>
      </w:r>
      <w:r w:rsidRPr="00CC67D7">
        <w:t xml:space="preserve"> is protected.  (</w:t>
      </w:r>
      <w:proofErr w:type="spellStart"/>
      <w:r w:rsidRPr="00CC67D7">
        <w:rPr>
          <w:i/>
          <w:iCs/>
          <w:color w:val="FF0000"/>
        </w:rPr>
        <w:t>Desney</w:t>
      </w:r>
      <w:proofErr w:type="spellEnd"/>
      <w:r w:rsidRPr="00CC67D7">
        <w:rPr>
          <w:i/>
          <w:iCs/>
          <w:color w:val="FF0000"/>
        </w:rPr>
        <w:t xml:space="preserve"> v Wilder</w:t>
      </w:r>
      <w:r w:rsidRPr="00CC67D7">
        <w:t>)</w:t>
      </w:r>
    </w:p>
    <w:p w14:paraId="5D3F7632" w14:textId="7D1018AC" w:rsidR="00B04C6D" w:rsidRPr="00CC67D7" w:rsidRDefault="00B04C6D" w:rsidP="00154EA5">
      <w:pPr>
        <w:pStyle w:val="ListParagraph"/>
        <w:numPr>
          <w:ilvl w:val="0"/>
          <w:numId w:val="49"/>
        </w:numPr>
      </w:pPr>
      <w:r w:rsidRPr="00CC67D7">
        <w:t xml:space="preserve">This is not straightforward </w:t>
      </w:r>
      <w:r w:rsidRPr="00CC67D7">
        <w:sym w:font="Wingdings" w:char="F0E0"/>
      </w:r>
      <w:r w:rsidRPr="00CC67D7">
        <w:t xml:space="preserve"> complicated by </w:t>
      </w:r>
      <w:r w:rsidRPr="00CC67D7">
        <w:rPr>
          <w:b/>
        </w:rPr>
        <w:t>non-literal copying</w:t>
      </w:r>
      <w:r w:rsidRPr="00CC67D7">
        <w:t xml:space="preserve"> (taking of elements from one work, without taking the actual expression itself)</w:t>
      </w:r>
    </w:p>
    <w:p w14:paraId="121F1201" w14:textId="77777777" w:rsidR="00B04C6D" w:rsidRPr="00CC67D7" w:rsidRDefault="00B04C6D" w:rsidP="00154EA5">
      <w:pPr>
        <w:pStyle w:val="ListParagraph"/>
        <w:numPr>
          <w:ilvl w:val="0"/>
          <w:numId w:val="49"/>
        </w:numPr>
      </w:pPr>
      <w:r w:rsidRPr="00CC67D7">
        <w:t>Courts have decided that you can infringe copyright not just through literal copying, but through non-literal copying</w:t>
      </w:r>
    </w:p>
    <w:p w14:paraId="1F6F9AD7" w14:textId="77777777" w:rsidR="00D17FB1" w:rsidRPr="00CC67D7" w:rsidRDefault="00D17FB1" w:rsidP="00D17FB1"/>
    <w:p w14:paraId="2EDAA017" w14:textId="560325E7" w:rsidR="00B04C6D" w:rsidRPr="00CC67D7" w:rsidRDefault="00B04C6D" w:rsidP="00B04C6D">
      <w:pPr>
        <w:rPr>
          <w:b/>
          <w:color w:val="0000FF"/>
        </w:rPr>
      </w:pPr>
      <w:r w:rsidRPr="00CC67D7">
        <w:rPr>
          <w:b/>
          <w:color w:val="0000FF"/>
        </w:rPr>
        <w:t>Idea-expression Dichotomy</w:t>
      </w:r>
      <w:r w:rsidRPr="00CC67D7">
        <w:rPr>
          <w:color w:val="auto"/>
        </w:rPr>
        <w:t xml:space="preserve"> (</w:t>
      </w:r>
      <w:r w:rsidRPr="00CC67D7">
        <w:rPr>
          <w:i/>
          <w:iCs/>
          <w:color w:val="FF0000"/>
        </w:rPr>
        <w:t>INS v Associated Press</w:t>
      </w:r>
      <w:r w:rsidRPr="00CC67D7">
        <w:rPr>
          <w:color w:val="auto"/>
        </w:rPr>
        <w:t>)</w:t>
      </w:r>
    </w:p>
    <w:p w14:paraId="5FBD2384" w14:textId="77777777" w:rsidR="00B04C6D" w:rsidRPr="00CC67D7" w:rsidRDefault="00B04C6D" w:rsidP="00154EA5">
      <w:pPr>
        <w:pStyle w:val="ListParagraph"/>
        <w:numPr>
          <w:ilvl w:val="0"/>
          <w:numId w:val="51"/>
        </w:numPr>
      </w:pPr>
      <w:r w:rsidRPr="00CC67D7">
        <w:t>If the purpose of property rights is to protect authors and individuals who take nothing and produce something, then you would fall on one side of the idea-expression dichotomy</w:t>
      </w:r>
    </w:p>
    <w:p w14:paraId="10328474" w14:textId="7DBD4252" w:rsidR="00B04C6D" w:rsidRPr="00CC67D7" w:rsidRDefault="00B04C6D" w:rsidP="00B04C6D">
      <w:pPr>
        <w:pStyle w:val="ListParagraph"/>
        <w:numPr>
          <w:ilvl w:val="0"/>
          <w:numId w:val="52"/>
        </w:numPr>
      </w:pPr>
      <w:r w:rsidRPr="00CC67D7">
        <w:t>If we think it is encouraging creation and sharing – then you might think we fall on the other side of the line</w:t>
      </w:r>
    </w:p>
    <w:p w14:paraId="2E31D32E" w14:textId="3A164091" w:rsidR="00D17FB1" w:rsidRPr="00CC67D7" w:rsidRDefault="00D17FB1" w:rsidP="00B04C6D">
      <w:r w:rsidRPr="00CC67D7">
        <w:t>Why aren’t ideas protected? (</w:t>
      </w:r>
      <w:proofErr w:type="spellStart"/>
      <w:r w:rsidRPr="00CC67D7">
        <w:rPr>
          <w:i/>
          <w:iCs/>
          <w:color w:val="FF0000"/>
        </w:rPr>
        <w:t>Desney</w:t>
      </w:r>
      <w:proofErr w:type="spellEnd"/>
      <w:r w:rsidRPr="00CC67D7">
        <w:rPr>
          <w:i/>
          <w:iCs/>
          <w:color w:val="FF0000"/>
        </w:rPr>
        <w:t xml:space="preserve"> v Wilder</w:t>
      </w:r>
      <w:r w:rsidRPr="00CC67D7">
        <w:t>)</w:t>
      </w:r>
    </w:p>
    <w:p w14:paraId="24615F05" w14:textId="77777777" w:rsidR="00D17FB1" w:rsidRPr="00CC67D7" w:rsidRDefault="00D17FB1" w:rsidP="00154EA5">
      <w:pPr>
        <w:pStyle w:val="ListParagraph"/>
        <w:numPr>
          <w:ilvl w:val="0"/>
          <w:numId w:val="52"/>
        </w:numPr>
      </w:pPr>
      <w:r w:rsidRPr="00CC67D7">
        <w:t>All sentient beings can conceive and evolve ideas</w:t>
      </w:r>
    </w:p>
    <w:p w14:paraId="46870DF8" w14:textId="77777777" w:rsidR="00D17FB1" w:rsidRPr="00CC67D7" w:rsidRDefault="00D17FB1" w:rsidP="00154EA5">
      <w:pPr>
        <w:pStyle w:val="ListParagraph"/>
        <w:numPr>
          <w:ilvl w:val="0"/>
          <w:numId w:val="52"/>
        </w:numPr>
      </w:pPr>
      <w:r w:rsidRPr="00CC67D7">
        <w:t>Property implies something which may be owned and possessed to the exclusion of all others</w:t>
      </w:r>
    </w:p>
    <w:p w14:paraId="462FC40D" w14:textId="77777777" w:rsidR="00D17FB1" w:rsidRPr="00CC67D7" w:rsidRDefault="00D17FB1" w:rsidP="00154EA5">
      <w:pPr>
        <w:pStyle w:val="ListParagraph"/>
        <w:numPr>
          <w:ilvl w:val="1"/>
          <w:numId w:val="52"/>
        </w:numPr>
      </w:pPr>
      <w:r w:rsidRPr="00CC67D7">
        <w:t xml:space="preserve">Ideas are </w:t>
      </w:r>
      <w:r w:rsidRPr="00CC67D7">
        <w:rPr>
          <w:u w:val="single"/>
        </w:rPr>
        <w:t>non-exclusive</w:t>
      </w:r>
    </w:p>
    <w:p w14:paraId="2572A44F" w14:textId="13187830" w:rsidR="00D17FB1" w:rsidRPr="00CC67D7" w:rsidRDefault="00D17FB1" w:rsidP="00154EA5">
      <w:pPr>
        <w:pStyle w:val="ListParagraph"/>
        <w:numPr>
          <w:ilvl w:val="1"/>
          <w:numId w:val="52"/>
        </w:numPr>
      </w:pPr>
      <w:r w:rsidRPr="00CC67D7">
        <w:t xml:space="preserve">Ideas are </w:t>
      </w:r>
      <w:r w:rsidRPr="00CC67D7">
        <w:rPr>
          <w:u w:val="single"/>
        </w:rPr>
        <w:t>non-</w:t>
      </w:r>
      <w:proofErr w:type="spellStart"/>
      <w:r w:rsidRPr="00CC67D7">
        <w:rPr>
          <w:u w:val="single"/>
        </w:rPr>
        <w:t>rivalrous</w:t>
      </w:r>
      <w:proofErr w:type="spellEnd"/>
      <w:r w:rsidRPr="00CC67D7">
        <w:t xml:space="preserve"> (numerous people can use the idea at the same time without diminishing the enjoyment of it)</w:t>
      </w:r>
    </w:p>
    <w:p w14:paraId="545F8AF7" w14:textId="77777777" w:rsidR="00154EA5" w:rsidRPr="00CC67D7" w:rsidRDefault="00154EA5" w:rsidP="00154EA5">
      <w:pPr>
        <w:pStyle w:val="Style4"/>
      </w:pPr>
      <w:bookmarkStart w:id="116" w:name="_Toc280194763"/>
      <w:bookmarkStart w:id="117" w:name="_Toc280195091"/>
      <w:proofErr w:type="spellStart"/>
      <w:r w:rsidRPr="00CC67D7">
        <w:t>Desney</w:t>
      </w:r>
      <w:proofErr w:type="spellEnd"/>
      <w:r w:rsidRPr="00CC67D7">
        <w:t xml:space="preserve"> v Wilder (1956) (ideas can’t be property)</w:t>
      </w:r>
      <w:bookmarkEnd w:id="116"/>
      <w:bookmarkEnd w:id="117"/>
    </w:p>
    <w:p w14:paraId="7062FF44" w14:textId="77777777" w:rsidR="00154EA5" w:rsidRPr="00CC67D7" w:rsidRDefault="00154EA5" w:rsidP="00154EA5">
      <w:r w:rsidRPr="00CC67D7">
        <w:rPr>
          <w:b/>
        </w:rPr>
        <w:t>Facts</w:t>
      </w:r>
      <w:r w:rsidRPr="00CC67D7">
        <w:t xml:space="preserve">: </w:t>
      </w:r>
      <w:proofErr w:type="spellStart"/>
      <w:r w:rsidRPr="00CC67D7">
        <w:t>Desney</w:t>
      </w:r>
      <w:proofErr w:type="spellEnd"/>
      <w:r w:rsidRPr="00CC67D7">
        <w:t xml:space="preserve"> called Wilder’s office to pitch an idea for a movie based on the life story of a real person. </w:t>
      </w:r>
      <w:proofErr w:type="spellStart"/>
      <w:r w:rsidRPr="00CC67D7">
        <w:t>Desney</w:t>
      </w:r>
      <w:proofErr w:type="spellEnd"/>
      <w:r w:rsidRPr="00CC67D7">
        <w:t xml:space="preserve"> gave broad idea of movie itself and had a </w:t>
      </w:r>
      <w:proofErr w:type="gramStart"/>
      <w:r w:rsidRPr="00CC67D7">
        <w:t>3-4 page</w:t>
      </w:r>
      <w:proofErr w:type="gramEnd"/>
      <w:r w:rsidRPr="00CC67D7">
        <w:t xml:space="preserve"> synopsis and was told to call back and tell receptionist about it. Some talk about getting paid for the idea. </w:t>
      </w:r>
    </w:p>
    <w:p w14:paraId="20E7D63B" w14:textId="77777777" w:rsidR="00154EA5" w:rsidRPr="00CC67D7" w:rsidRDefault="00154EA5" w:rsidP="00154EA5">
      <w:r w:rsidRPr="00CC67D7">
        <w:rPr>
          <w:b/>
        </w:rPr>
        <w:t>Analysis and conclusion</w:t>
      </w:r>
      <w:r w:rsidRPr="00CC67D7">
        <w:t>:</w:t>
      </w:r>
    </w:p>
    <w:p w14:paraId="79125917" w14:textId="77777777" w:rsidR="00154EA5" w:rsidRPr="00CC67D7" w:rsidRDefault="00154EA5" w:rsidP="00154EA5">
      <w:pPr>
        <w:pStyle w:val="ListParagraph"/>
        <w:numPr>
          <w:ilvl w:val="0"/>
          <w:numId w:val="52"/>
        </w:numPr>
      </w:pPr>
      <w:r w:rsidRPr="00CC67D7">
        <w:t>Ideas not usually regarded as property</w:t>
      </w:r>
    </w:p>
    <w:p w14:paraId="4FF0C862" w14:textId="77777777" w:rsidR="00154EA5" w:rsidRPr="00CC67D7" w:rsidRDefault="00154EA5" w:rsidP="00154EA5">
      <w:pPr>
        <w:pStyle w:val="ListParagraph"/>
        <w:numPr>
          <w:ilvl w:val="0"/>
          <w:numId w:val="52"/>
        </w:numPr>
      </w:pPr>
      <w:r w:rsidRPr="00CC67D7">
        <w:t xml:space="preserve">Court didn't dispute that ideas take money and labour to develop is not enough to grant or justify a property right </w:t>
      </w:r>
      <w:r w:rsidRPr="00CC67D7">
        <w:sym w:font="Wingdings" w:char="F0E0"/>
      </w:r>
      <w:r w:rsidRPr="00CC67D7">
        <w:t xml:space="preserve"> tried to find another way to protect the effort of the plaintiff without framing it as property right</w:t>
      </w:r>
    </w:p>
    <w:p w14:paraId="63442959" w14:textId="77777777" w:rsidR="00154EA5" w:rsidRPr="00CC67D7" w:rsidRDefault="00154EA5" w:rsidP="00154EA5">
      <w:pPr>
        <w:pStyle w:val="ListParagraph"/>
        <w:numPr>
          <w:ilvl w:val="0"/>
          <w:numId w:val="52"/>
        </w:numPr>
      </w:pPr>
      <w:r w:rsidRPr="00CC67D7">
        <w:rPr>
          <w:b/>
        </w:rPr>
        <w:t>Framed it as a contracts issue</w:t>
      </w:r>
      <w:r w:rsidRPr="00CC67D7">
        <w:t>: No copyright and no contract based on the first conversation</w:t>
      </w:r>
    </w:p>
    <w:p w14:paraId="48F31BB1" w14:textId="77777777" w:rsidR="00154EA5" w:rsidRPr="00CC67D7" w:rsidRDefault="00154EA5" w:rsidP="00154EA5">
      <w:pPr>
        <w:pStyle w:val="ListParagraph"/>
        <w:numPr>
          <w:ilvl w:val="1"/>
          <w:numId w:val="52"/>
        </w:numPr>
      </w:pPr>
      <w:r w:rsidRPr="00CC67D7">
        <w:t xml:space="preserve">Desire to be paid: if studio used the synopsis, an </w:t>
      </w:r>
      <w:r w:rsidRPr="00CC67D7">
        <w:rPr>
          <w:u w:val="single"/>
        </w:rPr>
        <w:t>implied contract would have been formed</w:t>
      </w:r>
    </w:p>
    <w:p w14:paraId="6EF36AEB" w14:textId="77777777" w:rsidR="00B04C6D" w:rsidRPr="00CC67D7" w:rsidRDefault="00B04C6D" w:rsidP="00595C9E"/>
    <w:p w14:paraId="02032937" w14:textId="4E50CA04" w:rsidR="00B04C6D" w:rsidRPr="00CC67D7" w:rsidRDefault="00B04C6D" w:rsidP="00595C9E">
      <w:pPr>
        <w:rPr>
          <w:b/>
        </w:rPr>
      </w:pPr>
      <w:r w:rsidRPr="00CC67D7">
        <w:rPr>
          <w:b/>
          <w:highlight w:val="lightGray"/>
        </w:rPr>
        <w:t>Class Discussion:</w:t>
      </w:r>
    </w:p>
    <w:p w14:paraId="00B12EBC" w14:textId="77777777" w:rsidR="00B04C6D" w:rsidRPr="00CC67D7" w:rsidRDefault="00B04C6D" w:rsidP="00B04C6D">
      <w:pPr>
        <w:rPr>
          <w:u w:val="single"/>
        </w:rPr>
      </w:pPr>
      <w:r w:rsidRPr="00CC67D7">
        <w:rPr>
          <w:u w:val="single"/>
        </w:rPr>
        <w:t>Why might we want to grant property rights in ideas?</w:t>
      </w:r>
    </w:p>
    <w:p w14:paraId="285A8A29" w14:textId="77777777" w:rsidR="00B04C6D" w:rsidRPr="00CC67D7" w:rsidRDefault="00B04C6D" w:rsidP="00154EA5">
      <w:pPr>
        <w:pStyle w:val="ListParagraph"/>
        <w:numPr>
          <w:ilvl w:val="0"/>
          <w:numId w:val="50"/>
        </w:numPr>
      </w:pPr>
      <w:r w:rsidRPr="00CC67D7">
        <w:t>First define what do we mean by property rights? The ability of one party to exclude all others from the idea within the limits set by the legislation</w:t>
      </w:r>
    </w:p>
    <w:p w14:paraId="3D9F41C9" w14:textId="63D59888" w:rsidR="00B04C6D" w:rsidRPr="00CC67D7" w:rsidRDefault="00B04C6D" w:rsidP="00154EA5">
      <w:pPr>
        <w:pStyle w:val="ListParagraph"/>
        <w:numPr>
          <w:ilvl w:val="0"/>
          <w:numId w:val="50"/>
        </w:numPr>
      </w:pPr>
      <w:r w:rsidRPr="00CC67D7">
        <w:t>Encourage sharing of ideas – foster innovation and communication, research and development</w:t>
      </w:r>
    </w:p>
    <w:p w14:paraId="362309DF" w14:textId="77777777" w:rsidR="00B04C6D" w:rsidRPr="00CC67D7" w:rsidRDefault="00B04C6D" w:rsidP="00154EA5">
      <w:pPr>
        <w:pStyle w:val="ListParagraph"/>
        <w:numPr>
          <w:ilvl w:val="0"/>
          <w:numId w:val="50"/>
        </w:numPr>
      </w:pPr>
      <w:r w:rsidRPr="00CC67D7">
        <w:t>Allows individuals to become creators and have financial security of a return on their investment of time</w:t>
      </w:r>
    </w:p>
    <w:p w14:paraId="793E88B9" w14:textId="14497ABE" w:rsidR="00B04C6D" w:rsidRPr="00CC67D7" w:rsidRDefault="00B04C6D" w:rsidP="00154EA5">
      <w:pPr>
        <w:pStyle w:val="ListParagraph"/>
        <w:numPr>
          <w:ilvl w:val="0"/>
          <w:numId w:val="50"/>
        </w:numPr>
      </w:pPr>
      <w:r w:rsidRPr="00CC67D7">
        <w:rPr>
          <w:b/>
        </w:rPr>
        <w:t>Labour</w:t>
      </w:r>
      <w:r w:rsidRPr="00CC67D7">
        <w:t xml:space="preserve"> – people spend so much effort and time thinking about ideas and to reward that labour, should grant a property right</w:t>
      </w:r>
    </w:p>
    <w:p w14:paraId="6F1023CE" w14:textId="77777777" w:rsidR="00B04C6D" w:rsidRPr="00CC67D7" w:rsidRDefault="00B04C6D" w:rsidP="00154EA5">
      <w:pPr>
        <w:pStyle w:val="ListParagraph"/>
        <w:numPr>
          <w:ilvl w:val="0"/>
          <w:numId w:val="50"/>
        </w:numPr>
      </w:pPr>
      <w:r w:rsidRPr="00CC67D7">
        <w:rPr>
          <w:b/>
        </w:rPr>
        <w:t>Personality</w:t>
      </w:r>
      <w:r w:rsidRPr="00CC67D7">
        <w:t xml:space="preserve"> – when you come up with an idea, it is not totally separate from you – there is a part of you that is intimately connected to and related to that idea</w:t>
      </w:r>
    </w:p>
    <w:p w14:paraId="355069C3" w14:textId="37269EE3" w:rsidR="00B04C6D" w:rsidRPr="00CC67D7" w:rsidRDefault="00B04C6D" w:rsidP="00154EA5">
      <w:pPr>
        <w:pStyle w:val="ListParagraph"/>
        <w:numPr>
          <w:ilvl w:val="0"/>
          <w:numId w:val="50"/>
        </w:numPr>
      </w:pPr>
      <w:r w:rsidRPr="00CC67D7">
        <w:rPr>
          <w:b/>
        </w:rPr>
        <w:t>Efficiency</w:t>
      </w:r>
      <w:r w:rsidRPr="00CC67D7">
        <w:t xml:space="preserve"> – if our goal is to have these ideas spread as widely as possible, we should grant a property right </w:t>
      </w:r>
    </w:p>
    <w:p w14:paraId="1A69745A" w14:textId="77777777" w:rsidR="00454824" w:rsidRDefault="00454824" w:rsidP="00B04C6D">
      <w:pPr>
        <w:rPr>
          <w:u w:val="single"/>
        </w:rPr>
      </w:pPr>
    </w:p>
    <w:p w14:paraId="68F63AE6" w14:textId="61F67CA0" w:rsidR="00B04C6D" w:rsidRPr="00CC67D7" w:rsidRDefault="00B04C6D" w:rsidP="00B04C6D">
      <w:pPr>
        <w:rPr>
          <w:u w:val="single"/>
        </w:rPr>
      </w:pPr>
      <w:r w:rsidRPr="00CC67D7">
        <w:rPr>
          <w:u w:val="single"/>
        </w:rPr>
        <w:t xml:space="preserve">Why might we want to refrain from granting property rights in ideas? </w:t>
      </w:r>
    </w:p>
    <w:p w14:paraId="7CE783C9" w14:textId="77777777" w:rsidR="00B04C6D" w:rsidRPr="00CC67D7" w:rsidRDefault="00B04C6D" w:rsidP="00154EA5">
      <w:pPr>
        <w:pStyle w:val="ListParagraph"/>
        <w:numPr>
          <w:ilvl w:val="0"/>
          <w:numId w:val="50"/>
        </w:numPr>
      </w:pPr>
      <w:r w:rsidRPr="00CC67D7">
        <w:t>It can restrict innovation – its hard to actually assume a world with no transaction costs so this could be a reason to not grant property rights</w:t>
      </w:r>
    </w:p>
    <w:p w14:paraId="58B7BAB7" w14:textId="77777777" w:rsidR="00B04C6D" w:rsidRPr="00CC67D7" w:rsidRDefault="00B04C6D" w:rsidP="00154EA5">
      <w:pPr>
        <w:pStyle w:val="ListParagraph"/>
        <w:numPr>
          <w:ilvl w:val="0"/>
          <w:numId w:val="50"/>
        </w:numPr>
      </w:pPr>
      <w:r w:rsidRPr="00CC67D7">
        <w:t>Compulsory licensing could help in some of these situations</w:t>
      </w:r>
    </w:p>
    <w:p w14:paraId="1B82F2B2" w14:textId="77777777" w:rsidR="00B04C6D" w:rsidRPr="00CC67D7" w:rsidRDefault="00B04C6D" w:rsidP="00154EA5">
      <w:pPr>
        <w:pStyle w:val="ListParagraph"/>
        <w:numPr>
          <w:ilvl w:val="0"/>
          <w:numId w:val="50"/>
        </w:numPr>
      </w:pPr>
      <w:r w:rsidRPr="00CC67D7">
        <w:rPr>
          <w:b/>
        </w:rPr>
        <w:t>Problem</w:t>
      </w:r>
      <w:r w:rsidRPr="00CC67D7">
        <w:t>: patent holder “</w:t>
      </w:r>
      <w:proofErr w:type="spellStart"/>
      <w:r w:rsidRPr="00CC67D7">
        <w:t>evergreening</w:t>
      </w:r>
      <w:proofErr w:type="spellEnd"/>
      <w:r w:rsidRPr="00CC67D7">
        <w:t xml:space="preserve">” – slightly change the patent to extend it </w:t>
      </w:r>
    </w:p>
    <w:p w14:paraId="09A565F1" w14:textId="77777777" w:rsidR="00B04C6D" w:rsidRPr="00CC67D7" w:rsidRDefault="00B04C6D" w:rsidP="00154EA5">
      <w:pPr>
        <w:pStyle w:val="ListParagraph"/>
        <w:numPr>
          <w:ilvl w:val="0"/>
          <w:numId w:val="50"/>
        </w:numPr>
      </w:pPr>
      <w:r w:rsidRPr="00CC67D7">
        <w:rPr>
          <w:b/>
        </w:rPr>
        <w:t>Evidence issues</w:t>
      </w:r>
      <w:r w:rsidRPr="00CC67D7">
        <w:t>: how do you determine what the boundaries of an idea might be in the context of a court case</w:t>
      </w:r>
    </w:p>
    <w:p w14:paraId="2D147B94" w14:textId="1417A909" w:rsidR="005B006F" w:rsidRPr="00CC67D7" w:rsidRDefault="00B04C6D" w:rsidP="00154EA5">
      <w:pPr>
        <w:pStyle w:val="ListParagraph"/>
        <w:numPr>
          <w:ilvl w:val="0"/>
          <w:numId w:val="50"/>
        </w:numPr>
      </w:pPr>
      <w:r w:rsidRPr="00CC67D7">
        <w:rPr>
          <w:b/>
        </w:rPr>
        <w:t>Freedom of speech and expression</w:t>
      </w:r>
      <w:r w:rsidRPr="00CC67D7">
        <w:t>: should the ideas be available for all to use and all to build upon</w:t>
      </w:r>
    </w:p>
    <w:p w14:paraId="48A464AA" w14:textId="064E1FCF" w:rsidR="00D17FB1" w:rsidRPr="00CC67D7" w:rsidRDefault="00D17FB1" w:rsidP="00C55840">
      <w:pPr>
        <w:pStyle w:val="Style3"/>
      </w:pPr>
      <w:bookmarkStart w:id="118" w:name="_Toc280194764"/>
      <w:bookmarkStart w:id="119" w:name="_Toc280195092"/>
      <w:r w:rsidRPr="00CC67D7">
        <w:t>Property Rights in Information</w:t>
      </w:r>
      <w:bookmarkEnd w:id="118"/>
      <w:bookmarkEnd w:id="119"/>
    </w:p>
    <w:p w14:paraId="656D761E" w14:textId="5AA17031" w:rsidR="0077313D" w:rsidRPr="00CC67D7" w:rsidRDefault="00D17FB1" w:rsidP="00595C9E">
      <w:r w:rsidRPr="00CC67D7">
        <w:sym w:font="Wingdings" w:char="F0E0"/>
      </w:r>
      <w:r w:rsidRPr="00CC67D7">
        <w:t xml:space="preserve"> There is a lot of economic wealth attached to information. </w:t>
      </w:r>
    </w:p>
    <w:p w14:paraId="360E0A7D" w14:textId="265BEDF2" w:rsidR="00C55840" w:rsidRPr="00CC67D7" w:rsidRDefault="00C55840" w:rsidP="00595C9E">
      <w:r w:rsidRPr="00CC67D7">
        <w:t xml:space="preserve">Currently, there are no property rights in </w:t>
      </w:r>
      <w:r w:rsidRPr="00CC67D7">
        <w:rPr>
          <w:b/>
        </w:rPr>
        <w:t>information</w:t>
      </w:r>
      <w:r w:rsidRPr="00CC67D7">
        <w:t xml:space="preserve">. </w:t>
      </w:r>
    </w:p>
    <w:p w14:paraId="7E26EAE3" w14:textId="2FC426CB" w:rsidR="00C55840" w:rsidRPr="00CC67D7" w:rsidRDefault="00C55840" w:rsidP="00154EA5">
      <w:pPr>
        <w:pStyle w:val="ListParagraph"/>
        <w:numPr>
          <w:ilvl w:val="0"/>
          <w:numId w:val="52"/>
        </w:numPr>
      </w:pPr>
      <w:r w:rsidRPr="00CC67D7">
        <w:t xml:space="preserve">There are no property rights in </w:t>
      </w:r>
      <w:r w:rsidRPr="00CC67D7">
        <w:rPr>
          <w:b/>
        </w:rPr>
        <w:t>facts</w:t>
      </w:r>
      <w:r w:rsidRPr="00CC67D7">
        <w:t xml:space="preserve"> (</w:t>
      </w:r>
      <w:r w:rsidRPr="00CC67D7">
        <w:rPr>
          <w:i/>
          <w:iCs/>
          <w:color w:val="FF0000"/>
        </w:rPr>
        <w:t>INS v AP</w:t>
      </w:r>
      <w:r w:rsidRPr="00CC67D7">
        <w:t>)</w:t>
      </w:r>
    </w:p>
    <w:p w14:paraId="7221CF35" w14:textId="11B8ECB3" w:rsidR="00C55840" w:rsidRPr="00CC67D7" w:rsidRDefault="00C55840" w:rsidP="00154EA5">
      <w:pPr>
        <w:pStyle w:val="ListParagraph"/>
        <w:numPr>
          <w:ilvl w:val="0"/>
          <w:numId w:val="52"/>
        </w:numPr>
      </w:pPr>
      <w:r w:rsidRPr="00CC67D7">
        <w:t>Granting property rights in information could negatively impact speech, knowledge, the flow of information (</w:t>
      </w:r>
      <w:r w:rsidRPr="00CC67D7">
        <w:rPr>
          <w:i/>
          <w:iCs/>
          <w:color w:val="FF0000"/>
        </w:rPr>
        <w:t>INS v AP</w:t>
      </w:r>
      <w:r w:rsidRPr="00CC67D7">
        <w:t>)</w:t>
      </w:r>
    </w:p>
    <w:p w14:paraId="74F7937A" w14:textId="77777777" w:rsidR="00154EA5" w:rsidRPr="00CC67D7" w:rsidRDefault="00154EA5" w:rsidP="00154EA5"/>
    <w:p w14:paraId="3570F2C9" w14:textId="21BF6B1E" w:rsidR="00154EA5" w:rsidRPr="00CC67D7" w:rsidRDefault="00154EA5" w:rsidP="00154EA5">
      <w:r w:rsidRPr="00CC67D7">
        <w:rPr>
          <w:b/>
        </w:rPr>
        <w:t>Expressions</w:t>
      </w:r>
      <w:r w:rsidRPr="00CC67D7">
        <w:t xml:space="preserve"> of ideas and information are protected </w:t>
      </w:r>
      <w:r w:rsidRPr="00CC67D7">
        <w:rPr>
          <w:b/>
        </w:rPr>
        <w:t>if they are original</w:t>
      </w:r>
      <w:r w:rsidRPr="00CC67D7">
        <w:t>:</w:t>
      </w:r>
    </w:p>
    <w:p w14:paraId="50737715" w14:textId="6541A0B7" w:rsidR="00154EA5" w:rsidRPr="00CC67D7" w:rsidRDefault="00154EA5" w:rsidP="00154EA5">
      <w:pPr>
        <w:pBdr>
          <w:top w:val="single" w:sz="4" w:space="1" w:color="auto"/>
          <w:left w:val="single" w:sz="4" w:space="4" w:color="auto"/>
          <w:bottom w:val="single" w:sz="4" w:space="1" w:color="auto"/>
          <w:right w:val="single" w:sz="4" w:space="4" w:color="auto"/>
        </w:pBdr>
      </w:pPr>
      <w:r w:rsidRPr="00CC67D7">
        <w:rPr>
          <w:b/>
          <w:highlight w:val="yellow"/>
        </w:rPr>
        <w:t>Test for originality in Canada</w:t>
      </w:r>
      <w:r w:rsidRPr="00CC67D7">
        <w:rPr>
          <w:b/>
        </w:rPr>
        <w:t xml:space="preserve"> </w:t>
      </w:r>
      <w:proofErr w:type="spellStart"/>
      <w:r w:rsidRPr="00CC67D7">
        <w:rPr>
          <w:i/>
          <w:iCs/>
          <w:color w:val="FF0000"/>
        </w:rPr>
        <w:t>CCH</w:t>
      </w:r>
      <w:proofErr w:type="spellEnd"/>
      <w:r w:rsidRPr="00CC67D7">
        <w:rPr>
          <w:i/>
          <w:iCs/>
          <w:color w:val="FF0000"/>
        </w:rPr>
        <w:t xml:space="preserve"> Canadian et al v. </w:t>
      </w:r>
      <w:proofErr w:type="spellStart"/>
      <w:r w:rsidRPr="00CC67D7">
        <w:rPr>
          <w:i/>
          <w:iCs/>
          <w:color w:val="FF0000"/>
        </w:rPr>
        <w:t>LSUC</w:t>
      </w:r>
      <w:proofErr w:type="spellEnd"/>
    </w:p>
    <w:p w14:paraId="78AC45C7" w14:textId="77777777" w:rsidR="00154EA5" w:rsidRPr="00CC67D7" w:rsidRDefault="00154EA5" w:rsidP="00B85111">
      <w:pPr>
        <w:pStyle w:val="ListParagraph"/>
        <w:numPr>
          <w:ilvl w:val="0"/>
          <w:numId w:val="54"/>
        </w:numPr>
        <w:pBdr>
          <w:top w:val="single" w:sz="4" w:space="1" w:color="auto"/>
          <w:left w:val="single" w:sz="4" w:space="4" w:color="auto"/>
          <w:bottom w:val="single" w:sz="4" w:space="1" w:color="auto"/>
          <w:right w:val="single" w:sz="4" w:space="4" w:color="auto"/>
        </w:pBdr>
      </w:pPr>
      <w:r w:rsidRPr="00CC67D7">
        <w:t xml:space="preserve"> Originate from the author</w:t>
      </w:r>
    </w:p>
    <w:p w14:paraId="03FDEBBE" w14:textId="77777777" w:rsidR="00154EA5" w:rsidRPr="00CC67D7" w:rsidRDefault="00154EA5" w:rsidP="00B85111">
      <w:pPr>
        <w:pStyle w:val="ListParagraph"/>
        <w:numPr>
          <w:ilvl w:val="0"/>
          <w:numId w:val="54"/>
        </w:numPr>
        <w:pBdr>
          <w:top w:val="single" w:sz="4" w:space="1" w:color="auto"/>
          <w:left w:val="single" w:sz="4" w:space="4" w:color="auto"/>
          <w:bottom w:val="single" w:sz="4" w:space="1" w:color="auto"/>
          <w:right w:val="single" w:sz="4" w:space="4" w:color="auto"/>
        </w:pBdr>
      </w:pPr>
      <w:r w:rsidRPr="00CC67D7">
        <w:t xml:space="preserve"> More than a mere copy</w:t>
      </w:r>
    </w:p>
    <w:p w14:paraId="3F4982A8" w14:textId="77777777" w:rsidR="00154EA5" w:rsidRPr="00CC67D7" w:rsidRDefault="00154EA5" w:rsidP="00B85111">
      <w:pPr>
        <w:pStyle w:val="ListParagraph"/>
        <w:numPr>
          <w:ilvl w:val="0"/>
          <w:numId w:val="54"/>
        </w:numPr>
        <w:pBdr>
          <w:top w:val="single" w:sz="4" w:space="1" w:color="auto"/>
          <w:left w:val="single" w:sz="4" w:space="4" w:color="auto"/>
          <w:bottom w:val="single" w:sz="4" w:space="1" w:color="auto"/>
          <w:right w:val="single" w:sz="4" w:space="4" w:color="auto"/>
        </w:pBdr>
      </w:pPr>
      <w:r w:rsidRPr="00CC67D7">
        <w:t xml:space="preserve"> Exercise of skill and judgment that is more than trivial (not a mere mechanistic exercise) </w:t>
      </w:r>
    </w:p>
    <w:p w14:paraId="28A7FBC5" w14:textId="4F274BCF" w:rsidR="00847B36" w:rsidRPr="00CC67D7" w:rsidRDefault="00847B36" w:rsidP="00847B36">
      <w:r w:rsidRPr="00CC67D7">
        <w:sym w:font="Wingdings" w:char="F0E0"/>
      </w:r>
      <w:r w:rsidRPr="00CC67D7">
        <w:t xml:space="preserve"> Don't have to have creativity – no novelty or creative spark to have you work declared as original</w:t>
      </w:r>
    </w:p>
    <w:p w14:paraId="3B8E1924" w14:textId="77777777" w:rsidR="00154EA5" w:rsidRPr="00CC67D7" w:rsidRDefault="00154EA5" w:rsidP="00154EA5"/>
    <w:p w14:paraId="2C2C5285" w14:textId="77777777" w:rsidR="00154EA5" w:rsidRPr="00CC67D7" w:rsidRDefault="00154EA5" w:rsidP="00154EA5">
      <w:r w:rsidRPr="00CC67D7">
        <w:t xml:space="preserve">Ways to protect data </w:t>
      </w:r>
      <w:r w:rsidRPr="00CC67D7">
        <w:rPr>
          <w:u w:val="single"/>
        </w:rPr>
        <w:t>not involving copyright</w:t>
      </w:r>
      <w:r w:rsidRPr="00CC67D7">
        <w:t>?</w:t>
      </w:r>
    </w:p>
    <w:p w14:paraId="3B669202" w14:textId="77777777" w:rsidR="00154EA5" w:rsidRPr="00CC67D7" w:rsidRDefault="00154EA5" w:rsidP="00B85111">
      <w:pPr>
        <w:pStyle w:val="ListParagraph"/>
        <w:numPr>
          <w:ilvl w:val="0"/>
          <w:numId w:val="55"/>
        </w:numPr>
      </w:pPr>
      <w:r w:rsidRPr="00CC67D7">
        <w:t>Contract law? (</w:t>
      </w:r>
      <w:proofErr w:type="gramStart"/>
      <w:r w:rsidRPr="00CC67D7">
        <w:t>but</w:t>
      </w:r>
      <w:proofErr w:type="gramEnd"/>
      <w:r w:rsidRPr="00CC67D7">
        <w:t xml:space="preserve"> 3</w:t>
      </w:r>
      <w:r w:rsidRPr="00CC67D7">
        <w:rPr>
          <w:vertAlign w:val="superscript"/>
        </w:rPr>
        <w:t>rd</w:t>
      </w:r>
      <w:r w:rsidRPr="00CC67D7">
        <w:t xml:space="preserve"> parties?)</w:t>
      </w:r>
    </w:p>
    <w:p w14:paraId="68FC1A76" w14:textId="77777777" w:rsidR="00154EA5" w:rsidRPr="00CC67D7" w:rsidRDefault="00154EA5" w:rsidP="00B85111">
      <w:pPr>
        <w:pStyle w:val="ListParagraph"/>
        <w:numPr>
          <w:ilvl w:val="0"/>
          <w:numId w:val="55"/>
        </w:numPr>
      </w:pPr>
      <w:r w:rsidRPr="00CC67D7">
        <w:t>Tort of unfair competition? (</w:t>
      </w:r>
      <w:proofErr w:type="gramStart"/>
      <w:r w:rsidRPr="00CC67D7">
        <w:t>not</w:t>
      </w:r>
      <w:proofErr w:type="gramEnd"/>
      <w:r w:rsidRPr="00CC67D7">
        <w:t xml:space="preserve"> recognized (</w:t>
      </w:r>
      <w:proofErr w:type="spellStart"/>
      <w:r w:rsidRPr="00CC67D7">
        <w:t>Cda</w:t>
      </w:r>
      <w:proofErr w:type="spellEnd"/>
      <w:r w:rsidRPr="00CC67D7">
        <w:t>); interpreted narrowly (US))</w:t>
      </w:r>
    </w:p>
    <w:p w14:paraId="2A900280" w14:textId="77777777" w:rsidR="00154EA5" w:rsidRPr="00CC67D7" w:rsidRDefault="00154EA5" w:rsidP="00B85111">
      <w:pPr>
        <w:pStyle w:val="ListParagraph"/>
        <w:numPr>
          <w:ilvl w:val="0"/>
          <w:numId w:val="55"/>
        </w:numPr>
      </w:pPr>
      <w:r w:rsidRPr="00CC67D7">
        <w:t>Criminal law? (</w:t>
      </w:r>
      <w:proofErr w:type="gramStart"/>
      <w:r w:rsidRPr="00CC67D7">
        <w:t>but</w:t>
      </w:r>
      <w:proofErr w:type="gramEnd"/>
      <w:r w:rsidRPr="00CC67D7">
        <w:t xml:space="preserve"> can’t steal information)</w:t>
      </w:r>
    </w:p>
    <w:p w14:paraId="3BC26869" w14:textId="25E900D4" w:rsidR="00154EA5" w:rsidRPr="00CC67D7" w:rsidRDefault="00154EA5" w:rsidP="00B85111">
      <w:pPr>
        <w:pStyle w:val="ListParagraph"/>
        <w:numPr>
          <w:ilvl w:val="0"/>
          <w:numId w:val="55"/>
        </w:numPr>
      </w:pPr>
      <w:r w:rsidRPr="00CC67D7">
        <w:t>Database right? (</w:t>
      </w:r>
      <w:proofErr w:type="gramStart"/>
      <w:r w:rsidRPr="00CC67D7">
        <w:t>no</w:t>
      </w:r>
      <w:proofErr w:type="gramEnd"/>
      <w:r w:rsidRPr="00CC67D7">
        <w:t xml:space="preserve"> leg support)</w:t>
      </w:r>
    </w:p>
    <w:p w14:paraId="3D47EABF" w14:textId="77777777" w:rsidR="00154EA5" w:rsidRPr="00CC67D7" w:rsidRDefault="00154EA5" w:rsidP="00154EA5">
      <w:pPr>
        <w:pStyle w:val="Style4"/>
      </w:pPr>
      <w:bookmarkStart w:id="120" w:name="_Toc280194765"/>
      <w:bookmarkStart w:id="121" w:name="_Toc280195093"/>
      <w:r w:rsidRPr="00CC67D7">
        <w:t>International News Service v Associated Press (1918, US) (information is not protected)</w:t>
      </w:r>
      <w:bookmarkEnd w:id="120"/>
      <w:bookmarkEnd w:id="121"/>
    </w:p>
    <w:p w14:paraId="0B057323" w14:textId="77777777" w:rsidR="00154EA5" w:rsidRPr="00CC67D7" w:rsidRDefault="00154EA5" w:rsidP="00154EA5">
      <w:r w:rsidRPr="00CC67D7">
        <w:rPr>
          <w:b/>
        </w:rPr>
        <w:t>Facts</w:t>
      </w:r>
      <w:r w:rsidRPr="00CC67D7">
        <w:t xml:space="preserve">: INS was barred from using allied telegraph lines to report the news. They decided to get access in some other way to news (from AP) that was being transferred – they bribed employees to get information and they induced employees to violate their bylaws and they went to the first edition. They didn't copy the works word by word – took the facts. </w:t>
      </w:r>
    </w:p>
    <w:p w14:paraId="6B1EBFB5" w14:textId="77777777" w:rsidR="00154EA5" w:rsidRPr="00CC67D7" w:rsidRDefault="00154EA5" w:rsidP="00154EA5">
      <w:r w:rsidRPr="00CC67D7">
        <w:rPr>
          <w:b/>
        </w:rPr>
        <w:t>Analysis and Conclusion</w:t>
      </w:r>
      <w:r w:rsidRPr="00CC67D7">
        <w:t>:</w:t>
      </w:r>
    </w:p>
    <w:p w14:paraId="15AD7339" w14:textId="77777777" w:rsidR="00154EA5" w:rsidRPr="00CC67D7" w:rsidRDefault="00154EA5" w:rsidP="00154EA5">
      <w:pPr>
        <w:pStyle w:val="ListParagraph"/>
        <w:numPr>
          <w:ilvl w:val="0"/>
          <w:numId w:val="53"/>
        </w:numPr>
        <w:tabs>
          <w:tab w:val="left" w:pos="3068"/>
        </w:tabs>
      </w:pPr>
      <w:r w:rsidRPr="00CC67D7">
        <w:t xml:space="preserve">Court focused on </w:t>
      </w:r>
      <w:r w:rsidRPr="00CC67D7">
        <w:rPr>
          <w:b/>
        </w:rPr>
        <w:t>unfair competition</w:t>
      </w:r>
      <w:r w:rsidRPr="00CC67D7">
        <w:t xml:space="preserve"> (trying to protect AP without using property rights)</w:t>
      </w:r>
    </w:p>
    <w:p w14:paraId="3A2A1DE9" w14:textId="77777777" w:rsidR="00154EA5" w:rsidRPr="00CC67D7" w:rsidRDefault="00154EA5" w:rsidP="00154EA5">
      <w:pPr>
        <w:pStyle w:val="ListParagraph"/>
        <w:numPr>
          <w:ilvl w:val="0"/>
          <w:numId w:val="53"/>
        </w:numPr>
      </w:pPr>
      <w:r w:rsidRPr="00CC67D7">
        <w:rPr>
          <w:color w:val="0000FF"/>
        </w:rPr>
        <w:t>Hot News Doctrine</w:t>
      </w:r>
      <w:r w:rsidRPr="00CC67D7">
        <w:t xml:space="preserve">: </w:t>
      </w:r>
      <w:r w:rsidRPr="00CC67D7">
        <w:rPr>
          <w:szCs w:val="24"/>
        </w:rPr>
        <w:t>gather of news have right to first printing of news, competition must wait before printing</w:t>
      </w:r>
    </w:p>
    <w:p w14:paraId="7CCA4311" w14:textId="77777777" w:rsidR="00154EA5" w:rsidRPr="00CC67D7" w:rsidRDefault="00154EA5" w:rsidP="00154EA5">
      <w:pPr>
        <w:pStyle w:val="ListParagraph"/>
        <w:numPr>
          <w:ilvl w:val="1"/>
          <w:numId w:val="53"/>
        </w:numPr>
        <w:tabs>
          <w:tab w:val="left" w:pos="3068"/>
        </w:tabs>
      </w:pPr>
      <w:r w:rsidRPr="00CC67D7">
        <w:t xml:space="preserve">Created a </w:t>
      </w:r>
      <w:r w:rsidRPr="00CC67D7">
        <w:rPr>
          <w:b/>
          <w:color w:val="0000FF"/>
        </w:rPr>
        <w:t>quasi-property right</w:t>
      </w:r>
      <w:r w:rsidRPr="00CC67D7">
        <w:rPr>
          <w:b/>
        </w:rPr>
        <w:t>:</w:t>
      </w:r>
      <w:r w:rsidRPr="00CC67D7">
        <w:t xml:space="preserve"> not against the world (</w:t>
      </w:r>
      <w:proofErr w:type="spellStart"/>
      <w:r w:rsidRPr="00CC67D7">
        <w:t>trad</w:t>
      </w:r>
      <w:proofErr w:type="spellEnd"/>
      <w:r w:rsidRPr="00CC67D7">
        <w:t>. prop. right), but between competitors, has a time restriction.</w:t>
      </w:r>
    </w:p>
    <w:p w14:paraId="767BD1B1" w14:textId="77777777" w:rsidR="00154EA5" w:rsidRPr="00CC67D7" w:rsidRDefault="00154EA5" w:rsidP="00154EA5">
      <w:pPr>
        <w:pStyle w:val="ListParagraph"/>
        <w:numPr>
          <w:ilvl w:val="0"/>
          <w:numId w:val="53"/>
        </w:numPr>
        <w:tabs>
          <w:tab w:val="left" w:pos="3068"/>
        </w:tabs>
      </w:pPr>
      <w:r w:rsidRPr="00CC67D7">
        <w:t>Can’t copyright on news/idea, can copyright on way idea/news is expressed</w:t>
      </w:r>
    </w:p>
    <w:p w14:paraId="07287082" w14:textId="77777777" w:rsidR="00154EA5" w:rsidRPr="00CC67D7" w:rsidRDefault="00154EA5" w:rsidP="00154EA5">
      <w:pPr>
        <w:pStyle w:val="ListParagraph"/>
        <w:numPr>
          <w:ilvl w:val="0"/>
          <w:numId w:val="53"/>
        </w:numPr>
        <w:tabs>
          <w:tab w:val="left" w:pos="3068"/>
        </w:tabs>
      </w:pPr>
      <w:r w:rsidRPr="00CC67D7">
        <w:t>AP’s arguments for their property rights were putting the money and effort into getting this news. INS didn’t put the labour into it. They are benefiting from it.</w:t>
      </w:r>
    </w:p>
    <w:p w14:paraId="065E1123" w14:textId="4E000AD2" w:rsidR="00C55840" w:rsidRPr="00CC67D7" w:rsidRDefault="00154EA5" w:rsidP="00C55840">
      <w:pPr>
        <w:pStyle w:val="ListParagraph"/>
        <w:numPr>
          <w:ilvl w:val="0"/>
          <w:numId w:val="53"/>
        </w:numPr>
      </w:pPr>
      <w:r w:rsidRPr="00CC67D7">
        <w:t>The granting of the property right is something that needs to be done by the legislature, not by the courts</w:t>
      </w:r>
    </w:p>
    <w:p w14:paraId="477D212F" w14:textId="4070B04A" w:rsidR="00154EA5" w:rsidRPr="00CC67D7" w:rsidRDefault="00847B36" w:rsidP="00847B36">
      <w:pPr>
        <w:pStyle w:val="Style4"/>
      </w:pPr>
      <w:bookmarkStart w:id="122" w:name="_Toc280194766"/>
      <w:bookmarkStart w:id="123" w:name="_Toc280195094"/>
      <w:proofErr w:type="spellStart"/>
      <w:r w:rsidRPr="00CC67D7">
        <w:t>CCH</w:t>
      </w:r>
      <w:proofErr w:type="spellEnd"/>
      <w:r w:rsidRPr="00CC67D7">
        <w:t xml:space="preserve"> Canadian et al v. </w:t>
      </w:r>
      <w:proofErr w:type="spellStart"/>
      <w:r w:rsidRPr="00CC67D7">
        <w:t>LSUC</w:t>
      </w:r>
      <w:proofErr w:type="spellEnd"/>
      <w:r w:rsidRPr="00CC67D7">
        <w:t xml:space="preserve"> (2004, SCC)</w:t>
      </w:r>
      <w:bookmarkEnd w:id="122"/>
      <w:bookmarkEnd w:id="123"/>
    </w:p>
    <w:p w14:paraId="2FE5B98C" w14:textId="77777777" w:rsidR="00847B36" w:rsidRPr="00CC67D7" w:rsidRDefault="00847B36" w:rsidP="00847B36">
      <w:pPr>
        <w:widowControl w:val="0"/>
        <w:suppressAutoHyphens/>
        <w:spacing w:line="0" w:lineRule="atLeast"/>
      </w:pPr>
      <w:r w:rsidRPr="00CC67D7">
        <w:rPr>
          <w:b/>
        </w:rPr>
        <w:t>Facts</w:t>
      </w:r>
      <w:r w:rsidRPr="00CC67D7">
        <w:t xml:space="preserve">: Library at </w:t>
      </w:r>
      <w:proofErr w:type="spellStart"/>
      <w:r w:rsidRPr="00CC67D7">
        <w:t>Osgoode</w:t>
      </w:r>
      <w:proofErr w:type="spellEnd"/>
      <w:r w:rsidRPr="00CC67D7">
        <w:t xml:space="preserve"> provided photocopying services where they sent material to visiting lawyers and had on site photocopier.</w:t>
      </w:r>
    </w:p>
    <w:p w14:paraId="5E1B1256" w14:textId="17B44C3F" w:rsidR="00847B36" w:rsidRPr="00CC67D7" w:rsidRDefault="00847B36" w:rsidP="00847B36">
      <w:pPr>
        <w:widowControl w:val="0"/>
        <w:suppressAutoHyphens/>
        <w:spacing w:line="0" w:lineRule="atLeast"/>
      </w:pPr>
      <w:r w:rsidRPr="00CC67D7">
        <w:rPr>
          <w:b/>
        </w:rPr>
        <w:t>Analysis and Conclusion</w:t>
      </w:r>
      <w:r w:rsidRPr="00CC67D7">
        <w:t>:</w:t>
      </w:r>
    </w:p>
    <w:p w14:paraId="26D024E7" w14:textId="77777777" w:rsidR="00847B36" w:rsidRPr="00CC67D7" w:rsidRDefault="00847B36" w:rsidP="00847B36">
      <w:pPr>
        <w:pStyle w:val="ListParagraph"/>
        <w:widowControl w:val="0"/>
        <w:numPr>
          <w:ilvl w:val="0"/>
          <w:numId w:val="53"/>
        </w:numPr>
        <w:suppressAutoHyphens/>
        <w:spacing w:line="0" w:lineRule="atLeast"/>
      </w:pPr>
      <w:r w:rsidRPr="00CC67D7">
        <w:t xml:space="preserve">SCC affirms that individual facts will not receive copyright protection. </w:t>
      </w:r>
      <w:r w:rsidRPr="00CC67D7">
        <w:rPr>
          <w:shd w:val="clear" w:color="auto" w:fill="FFFFFF"/>
        </w:rPr>
        <w:t xml:space="preserve">A thin bundle of rights around a compilation. </w:t>
      </w:r>
    </w:p>
    <w:p w14:paraId="21FEA0EF" w14:textId="38710A96" w:rsidR="00847B36" w:rsidRPr="00CC67D7" w:rsidRDefault="00847B36" w:rsidP="00C55840">
      <w:pPr>
        <w:pStyle w:val="ListParagraph"/>
        <w:widowControl w:val="0"/>
        <w:numPr>
          <w:ilvl w:val="0"/>
          <w:numId w:val="53"/>
        </w:numPr>
        <w:suppressAutoHyphens/>
        <w:spacing w:line="0" w:lineRule="atLeast"/>
      </w:pPr>
      <w:r w:rsidRPr="00CC67D7">
        <w:rPr>
          <w:shd w:val="clear" w:color="auto" w:fill="FFFFFF"/>
        </w:rPr>
        <w:t>In Canada it needs to be original to be copyrighted. (</w:t>
      </w:r>
      <w:proofErr w:type="spellStart"/>
      <w:r w:rsidRPr="00CC67D7">
        <w:rPr>
          <w:shd w:val="clear" w:color="auto" w:fill="FFFFFF"/>
        </w:rPr>
        <w:t>LSUC</w:t>
      </w:r>
      <w:proofErr w:type="spellEnd"/>
      <w:r w:rsidRPr="00CC67D7">
        <w:rPr>
          <w:shd w:val="clear" w:color="auto" w:fill="FFFFFF"/>
        </w:rPr>
        <w:t xml:space="preserve"> was ok, because fair dealing defence worked)</w:t>
      </w:r>
    </w:p>
    <w:p w14:paraId="266EE643" w14:textId="77777777" w:rsidR="00154EA5" w:rsidRPr="00CC67D7" w:rsidRDefault="00154EA5" w:rsidP="00C55840"/>
    <w:p w14:paraId="5B336E04" w14:textId="16B7D07C" w:rsidR="00D17FB1" w:rsidRPr="00CC67D7" w:rsidRDefault="00D17FB1" w:rsidP="00595C9E">
      <w:pPr>
        <w:rPr>
          <w:b/>
        </w:rPr>
      </w:pPr>
      <w:r w:rsidRPr="00CC67D7">
        <w:rPr>
          <w:b/>
          <w:highlight w:val="lightGray"/>
        </w:rPr>
        <w:t>Class Discussion</w:t>
      </w:r>
    </w:p>
    <w:p w14:paraId="3968B9C1" w14:textId="77777777" w:rsidR="00D17FB1" w:rsidRPr="00CC67D7" w:rsidRDefault="00D17FB1" w:rsidP="00D17FB1">
      <w:pPr>
        <w:rPr>
          <w:u w:val="single"/>
        </w:rPr>
      </w:pPr>
      <w:r w:rsidRPr="00CC67D7">
        <w:rPr>
          <w:u w:val="single"/>
        </w:rPr>
        <w:t>Should property rights exist in information or information products?</w:t>
      </w:r>
    </w:p>
    <w:p w14:paraId="5E217F11" w14:textId="77777777" w:rsidR="00D17FB1" w:rsidRPr="00CC67D7" w:rsidRDefault="00D17FB1" w:rsidP="00154EA5">
      <w:pPr>
        <w:pStyle w:val="ListParagraph"/>
        <w:numPr>
          <w:ilvl w:val="0"/>
          <w:numId w:val="52"/>
        </w:numPr>
      </w:pPr>
      <w:r w:rsidRPr="00CC67D7">
        <w:t>Businesses have tried to protect their products through property rights, specifically through property rights in information</w:t>
      </w:r>
    </w:p>
    <w:p w14:paraId="6F94BE0A" w14:textId="77777777" w:rsidR="00D17FB1" w:rsidRPr="00CC67D7" w:rsidRDefault="00D17FB1" w:rsidP="00154EA5">
      <w:pPr>
        <w:pStyle w:val="ListParagraph"/>
        <w:numPr>
          <w:ilvl w:val="0"/>
          <w:numId w:val="52"/>
        </w:numPr>
      </w:pPr>
      <w:r w:rsidRPr="00CC67D7">
        <w:t>It takes time and effort to acquire that information, and without the protection there might not be incentive to do the work</w:t>
      </w:r>
    </w:p>
    <w:p w14:paraId="335949B2" w14:textId="384B6F0F" w:rsidR="0077313D" w:rsidRPr="00CC67D7" w:rsidRDefault="00D17FB1" w:rsidP="00154EA5">
      <w:pPr>
        <w:pStyle w:val="ListParagraph"/>
        <w:numPr>
          <w:ilvl w:val="0"/>
          <w:numId w:val="52"/>
        </w:numPr>
      </w:pPr>
      <w:r w:rsidRPr="00CC67D7">
        <w:t>Property rights can be seen as good against the world – they are more certain</w:t>
      </w:r>
    </w:p>
    <w:p w14:paraId="37E10E19" w14:textId="77777777" w:rsidR="00D17FB1" w:rsidRPr="00CC67D7" w:rsidRDefault="00D17FB1" w:rsidP="00D17FB1">
      <w:pPr>
        <w:rPr>
          <w:u w:val="single"/>
        </w:rPr>
      </w:pPr>
      <w:r w:rsidRPr="00CC67D7">
        <w:rPr>
          <w:u w:val="single"/>
        </w:rPr>
        <w:t xml:space="preserve">Is there an argument to be made for granting property rights in information? </w:t>
      </w:r>
    </w:p>
    <w:p w14:paraId="4FE6997E" w14:textId="77777777" w:rsidR="00D17FB1" w:rsidRPr="00CC67D7" w:rsidRDefault="00D17FB1" w:rsidP="00154EA5">
      <w:pPr>
        <w:pStyle w:val="ListParagraph"/>
        <w:numPr>
          <w:ilvl w:val="0"/>
          <w:numId w:val="52"/>
        </w:numPr>
      </w:pPr>
      <w:r w:rsidRPr="00CC67D7">
        <w:rPr>
          <w:b/>
        </w:rPr>
        <w:t>First occupant theory</w:t>
      </w:r>
      <w:r w:rsidRPr="00CC67D7">
        <w:t xml:space="preserve"> – the person who is the first to discover or find this information should have the rights </w:t>
      </w:r>
    </w:p>
    <w:p w14:paraId="5C9B4A64" w14:textId="77777777" w:rsidR="00D17FB1" w:rsidRPr="00CC67D7" w:rsidRDefault="00D17FB1" w:rsidP="00154EA5">
      <w:pPr>
        <w:pStyle w:val="ListParagraph"/>
        <w:numPr>
          <w:ilvl w:val="0"/>
          <w:numId w:val="52"/>
        </w:numPr>
      </w:pPr>
      <w:r w:rsidRPr="00CC67D7">
        <w:rPr>
          <w:b/>
        </w:rPr>
        <w:t>Property rights lead to freedom</w:t>
      </w:r>
      <w:r w:rsidRPr="00CC67D7">
        <w:t xml:space="preserve"> – if conceptualize freedom as economic freedom of the ability of companies to engage in certain activities that they wouldn't otherwise be able to </w:t>
      </w:r>
    </w:p>
    <w:p w14:paraId="4C81D371" w14:textId="77777777" w:rsidR="00D17FB1" w:rsidRPr="00CC67D7" w:rsidRDefault="00D17FB1" w:rsidP="00154EA5">
      <w:pPr>
        <w:pStyle w:val="ListParagraph"/>
        <w:numPr>
          <w:ilvl w:val="0"/>
          <w:numId w:val="52"/>
        </w:numPr>
      </w:pPr>
      <w:r w:rsidRPr="00CC67D7">
        <w:rPr>
          <w:b/>
        </w:rPr>
        <w:t>Personhood theory</w:t>
      </w:r>
      <w:r w:rsidRPr="00CC67D7">
        <w:t xml:space="preserve"> would be difficult to establish</w:t>
      </w:r>
    </w:p>
    <w:p w14:paraId="56E7311E" w14:textId="77777777" w:rsidR="00D17FB1" w:rsidRPr="00CC67D7" w:rsidRDefault="00D17FB1" w:rsidP="00D17FB1">
      <w:pPr>
        <w:rPr>
          <w:u w:val="single"/>
        </w:rPr>
      </w:pPr>
      <w:r w:rsidRPr="00CC67D7">
        <w:rPr>
          <w:u w:val="single"/>
        </w:rPr>
        <w:t>Would negative consequences flow from protecting information through property rights?</w:t>
      </w:r>
    </w:p>
    <w:p w14:paraId="7E542AC1" w14:textId="77777777" w:rsidR="00D17FB1" w:rsidRPr="00CC67D7" w:rsidRDefault="00D17FB1" w:rsidP="00154EA5">
      <w:pPr>
        <w:pStyle w:val="ListParagraph"/>
        <w:numPr>
          <w:ilvl w:val="0"/>
          <w:numId w:val="52"/>
        </w:numPr>
      </w:pPr>
      <w:r w:rsidRPr="00CC67D7">
        <w:t>It could have such a great impact to large number of people</w:t>
      </w:r>
    </w:p>
    <w:p w14:paraId="7DF92CAA" w14:textId="77777777" w:rsidR="00D17FB1" w:rsidRPr="00CC67D7" w:rsidRDefault="00D17FB1" w:rsidP="00154EA5">
      <w:pPr>
        <w:pStyle w:val="ListParagraph"/>
        <w:numPr>
          <w:ilvl w:val="0"/>
          <w:numId w:val="52"/>
        </w:numPr>
      </w:pPr>
      <w:r w:rsidRPr="00CC67D7">
        <w:t xml:space="preserve">Market inefficiency – increasing in transaction costs </w:t>
      </w:r>
    </w:p>
    <w:p w14:paraId="036D019E" w14:textId="77777777" w:rsidR="0077313D" w:rsidRPr="00CC67D7" w:rsidRDefault="0077313D" w:rsidP="00595C9E"/>
    <w:p w14:paraId="7E6008BE" w14:textId="105EA4BB" w:rsidR="00154EA5" w:rsidRPr="00CC67D7" w:rsidRDefault="009835EF" w:rsidP="009835EF">
      <w:pPr>
        <w:pStyle w:val="Style2"/>
      </w:pPr>
      <w:bookmarkStart w:id="124" w:name="_Toc280194767"/>
      <w:bookmarkStart w:id="125" w:name="_Toc280195095"/>
      <w:r w:rsidRPr="00CC67D7">
        <w:t>Copyright</w:t>
      </w:r>
      <w:r w:rsidR="000803A2" w:rsidRPr="00CC67D7">
        <w:t xml:space="preserve"> – Economic </w:t>
      </w:r>
      <w:r w:rsidR="009D43D7" w:rsidRPr="00CC67D7">
        <w:t>Rights</w:t>
      </w:r>
      <w:bookmarkEnd w:id="124"/>
      <w:bookmarkEnd w:id="125"/>
    </w:p>
    <w:p w14:paraId="35560923" w14:textId="77777777" w:rsidR="009835EF" w:rsidRPr="00CC67D7" w:rsidRDefault="009835EF" w:rsidP="00595C9E">
      <w:pPr>
        <w:tabs>
          <w:tab w:val="left" w:pos="3068"/>
        </w:tabs>
      </w:pPr>
    </w:p>
    <w:p w14:paraId="3BB64AEC" w14:textId="2155E0D3" w:rsidR="009835EF" w:rsidRPr="00CC67D7" w:rsidRDefault="000803A2" w:rsidP="00595C9E">
      <w:pPr>
        <w:tabs>
          <w:tab w:val="left" w:pos="3068"/>
        </w:tabs>
      </w:pPr>
      <w:r w:rsidRPr="00CC67D7">
        <w:t xml:space="preserve">Copyright is a bundle of exclusive rights in works, performers’ performances, sound recordings and communication signals. If you have a copyright in a work, you can prevent other parties from engaging in specific actions with respect to that work for a certain period of time. </w:t>
      </w:r>
    </w:p>
    <w:p w14:paraId="3F725C90" w14:textId="77777777" w:rsidR="000803A2" w:rsidRPr="00CC67D7" w:rsidRDefault="000803A2" w:rsidP="00595C9E">
      <w:pPr>
        <w:tabs>
          <w:tab w:val="left" w:pos="3068"/>
        </w:tabs>
      </w:pPr>
    </w:p>
    <w:p w14:paraId="769EB054" w14:textId="3949E4D3" w:rsidR="000803A2" w:rsidRPr="00CC67D7" w:rsidRDefault="000803A2" w:rsidP="000803A2">
      <w:r w:rsidRPr="00CC67D7">
        <w:t xml:space="preserve">Types of works: literary, musical, dramatic, or artistic (set out in </w:t>
      </w:r>
      <w:r w:rsidRPr="00CC67D7">
        <w:rPr>
          <w:b/>
          <w:color w:val="auto"/>
          <w:highlight w:val="cyan"/>
        </w:rPr>
        <w:t xml:space="preserve">s. 5 </w:t>
      </w:r>
      <w:r w:rsidRPr="00CC67D7">
        <w:rPr>
          <w:color w:val="auto"/>
        </w:rPr>
        <w:t>of the Act</w:t>
      </w:r>
      <w:r w:rsidRPr="00CC67D7">
        <w:t>)</w:t>
      </w:r>
    </w:p>
    <w:p w14:paraId="33B39608" w14:textId="77777777" w:rsidR="004E1914" w:rsidRPr="00CC67D7" w:rsidRDefault="004E1914" w:rsidP="00B85111">
      <w:pPr>
        <w:pStyle w:val="ListParagraph"/>
        <w:numPr>
          <w:ilvl w:val="1"/>
          <w:numId w:val="56"/>
        </w:numPr>
      </w:pPr>
      <w:r w:rsidRPr="00CC67D7">
        <w:t>Literary work: work expressed in print or writing</w:t>
      </w:r>
    </w:p>
    <w:p w14:paraId="0F61637A" w14:textId="77777777" w:rsidR="004E1914" w:rsidRPr="00CC67D7" w:rsidRDefault="004E1914" w:rsidP="00B85111">
      <w:pPr>
        <w:pStyle w:val="ListParagraph"/>
        <w:numPr>
          <w:ilvl w:val="1"/>
          <w:numId w:val="56"/>
        </w:numPr>
      </w:pPr>
      <w:r w:rsidRPr="00CC67D7">
        <w:t xml:space="preserve">Artistic works: Works which find expression in a visual medium – used by courts </w:t>
      </w:r>
    </w:p>
    <w:p w14:paraId="11B162FC" w14:textId="77777777" w:rsidR="004E1914" w:rsidRPr="00CC67D7" w:rsidRDefault="004E1914" w:rsidP="004E1914"/>
    <w:p w14:paraId="73EE8925" w14:textId="2631E59C" w:rsidR="000803A2" w:rsidRPr="00CC67D7" w:rsidRDefault="000803A2" w:rsidP="004E1914">
      <w:r w:rsidRPr="00CC67D7">
        <w:t>Two sets of rights exist in relation to works:</w:t>
      </w:r>
    </w:p>
    <w:p w14:paraId="21105118" w14:textId="77777777" w:rsidR="000803A2" w:rsidRPr="00CC67D7" w:rsidRDefault="000803A2" w:rsidP="00B85111">
      <w:pPr>
        <w:pStyle w:val="ListParagraph"/>
        <w:numPr>
          <w:ilvl w:val="0"/>
          <w:numId w:val="56"/>
        </w:numPr>
      </w:pPr>
      <w:r w:rsidRPr="00CC67D7">
        <w:rPr>
          <w:b/>
          <w:u w:val="single"/>
        </w:rPr>
        <w:t>Economic rights</w:t>
      </w:r>
      <w:r w:rsidRPr="00CC67D7">
        <w:t xml:space="preserve"> (set out in </w:t>
      </w:r>
      <w:r w:rsidRPr="00CC67D7">
        <w:rPr>
          <w:b/>
          <w:highlight w:val="cyan"/>
        </w:rPr>
        <w:t>s. 3</w:t>
      </w:r>
      <w:r w:rsidRPr="00CC67D7">
        <w:t xml:space="preserve"> of the </w:t>
      </w:r>
      <w:r w:rsidRPr="00CC67D7">
        <w:rPr>
          <w:i/>
        </w:rPr>
        <w:t>Copyright Act</w:t>
      </w:r>
      <w:r w:rsidRPr="00CC67D7">
        <w:t xml:space="preserve">) – relate to the ability of the author to profit from or receive the economic benefit from that work </w:t>
      </w:r>
    </w:p>
    <w:p w14:paraId="0A03DAEA" w14:textId="77777777" w:rsidR="000803A2" w:rsidRPr="00CC67D7" w:rsidRDefault="000803A2" w:rsidP="00B85111">
      <w:pPr>
        <w:pStyle w:val="ListParagraph"/>
        <w:numPr>
          <w:ilvl w:val="1"/>
          <w:numId w:val="56"/>
        </w:numPr>
      </w:pPr>
      <w:r w:rsidRPr="00CC67D7">
        <w:t>Sole right to produce or reproduce the work, to perform the work, etc.</w:t>
      </w:r>
    </w:p>
    <w:p w14:paraId="50F20AA3" w14:textId="77777777" w:rsidR="000803A2" w:rsidRPr="00CC67D7" w:rsidRDefault="000803A2" w:rsidP="00B85111">
      <w:pPr>
        <w:pStyle w:val="ListParagraph"/>
        <w:numPr>
          <w:ilvl w:val="1"/>
          <w:numId w:val="56"/>
        </w:numPr>
      </w:pPr>
      <w:r w:rsidRPr="00CC67D7">
        <w:t>Sticks in the bundle of exclusive rights given to the copyright owner</w:t>
      </w:r>
    </w:p>
    <w:p w14:paraId="708F01ED" w14:textId="77777777" w:rsidR="000803A2" w:rsidRPr="00CC67D7" w:rsidRDefault="000803A2" w:rsidP="00B85111">
      <w:pPr>
        <w:pStyle w:val="ListParagraph"/>
        <w:numPr>
          <w:ilvl w:val="0"/>
          <w:numId w:val="56"/>
        </w:numPr>
      </w:pPr>
      <w:r w:rsidRPr="00CC67D7">
        <w:rPr>
          <w:b/>
          <w:u w:val="single"/>
        </w:rPr>
        <w:t>Moral rights</w:t>
      </w:r>
      <w:r w:rsidRPr="00CC67D7">
        <w:t xml:space="preserve"> (set out in </w:t>
      </w:r>
      <w:r w:rsidRPr="00CC67D7">
        <w:rPr>
          <w:b/>
          <w:highlight w:val="cyan"/>
        </w:rPr>
        <w:t>ss. 14.1, 14.2</w:t>
      </w:r>
      <w:r w:rsidRPr="00CC67D7">
        <w:t xml:space="preserve"> of the Copyright </w:t>
      </w:r>
      <w:r w:rsidRPr="00CC67D7">
        <w:rPr>
          <w:i/>
        </w:rPr>
        <w:t>Act</w:t>
      </w:r>
      <w:r w:rsidRPr="00CC67D7">
        <w:t>)</w:t>
      </w:r>
    </w:p>
    <w:p w14:paraId="7E5FAF1A" w14:textId="77777777" w:rsidR="000803A2" w:rsidRPr="00CC67D7" w:rsidRDefault="000803A2" w:rsidP="000803A2">
      <w:pPr>
        <w:tabs>
          <w:tab w:val="left" w:pos="3068"/>
        </w:tabs>
      </w:pPr>
    </w:p>
    <w:p w14:paraId="2A44364D" w14:textId="72D29E26" w:rsidR="000803A2" w:rsidRPr="00CC67D7" w:rsidRDefault="000803A2" w:rsidP="000803A2">
      <w:pPr>
        <w:tabs>
          <w:tab w:val="left" w:pos="3068"/>
        </w:tabs>
      </w:pPr>
      <w:r w:rsidRPr="00CC67D7">
        <w:rPr>
          <w:b/>
        </w:rPr>
        <w:t>The purpose of copyrighting</w:t>
      </w:r>
      <w:r w:rsidRPr="00CC67D7">
        <w:t>: (look to common law)</w:t>
      </w:r>
    </w:p>
    <w:p w14:paraId="35C6C041" w14:textId="77777777" w:rsidR="000803A2" w:rsidRPr="00CC67D7" w:rsidRDefault="000803A2" w:rsidP="00B85111">
      <w:pPr>
        <w:pStyle w:val="ListParagraph"/>
        <w:numPr>
          <w:ilvl w:val="0"/>
          <w:numId w:val="57"/>
        </w:numPr>
      </w:pPr>
      <w:r w:rsidRPr="00CC67D7">
        <w:t>Balance between promoting the public interest in encouraging and disseminating works of the arts and intellect and obtaining a just reward for the creator (</w:t>
      </w:r>
      <w:proofErr w:type="spellStart"/>
      <w:r w:rsidRPr="00CC67D7">
        <w:rPr>
          <w:i/>
          <w:iCs/>
          <w:color w:val="FF0000"/>
        </w:rPr>
        <w:t>Theberge</w:t>
      </w:r>
      <w:proofErr w:type="spellEnd"/>
      <w:r w:rsidRPr="00CC67D7">
        <w:t>)</w:t>
      </w:r>
    </w:p>
    <w:p w14:paraId="24CA5B6D" w14:textId="77777777" w:rsidR="000803A2" w:rsidRPr="00CC67D7" w:rsidRDefault="000803A2" w:rsidP="00B85111">
      <w:pPr>
        <w:pStyle w:val="ListParagraph"/>
        <w:numPr>
          <w:ilvl w:val="0"/>
          <w:numId w:val="57"/>
        </w:numPr>
      </w:pPr>
      <w:r w:rsidRPr="00CC67D7">
        <w:t>Reward given in order to incentivize creation of expression (</w:t>
      </w:r>
      <w:proofErr w:type="spellStart"/>
      <w:r w:rsidRPr="00CC67D7">
        <w:rPr>
          <w:i/>
          <w:iCs/>
          <w:color w:val="FF0000"/>
        </w:rPr>
        <w:t>Cinar</w:t>
      </w:r>
      <w:proofErr w:type="spellEnd"/>
      <w:r w:rsidRPr="00CC67D7">
        <w:rPr>
          <w:i/>
          <w:iCs/>
          <w:color w:val="FF0000"/>
        </w:rPr>
        <w:t xml:space="preserve"> Corp v Robinson</w:t>
      </w:r>
      <w:r w:rsidRPr="00CC67D7">
        <w:t>)</w:t>
      </w:r>
    </w:p>
    <w:p w14:paraId="022227F6" w14:textId="77777777" w:rsidR="000803A2" w:rsidRPr="00CC67D7" w:rsidRDefault="000803A2" w:rsidP="00B85111">
      <w:pPr>
        <w:pStyle w:val="ListParagraph"/>
        <w:numPr>
          <w:ilvl w:val="0"/>
          <w:numId w:val="57"/>
        </w:numPr>
      </w:pPr>
      <w:r w:rsidRPr="00CC67D7">
        <w:t>Grant reward because of the incentive effect that granting those awards has on the creation of expression</w:t>
      </w:r>
    </w:p>
    <w:p w14:paraId="7363C727" w14:textId="77777777" w:rsidR="000803A2" w:rsidRPr="00CC67D7" w:rsidRDefault="000803A2" w:rsidP="00B85111">
      <w:pPr>
        <w:pStyle w:val="ListParagraph"/>
        <w:numPr>
          <w:ilvl w:val="0"/>
          <w:numId w:val="57"/>
        </w:numPr>
      </w:pPr>
      <w:r w:rsidRPr="00CC67D7">
        <w:t>Only the federal government can pass laws in relations to copyright (</w:t>
      </w:r>
      <w:r w:rsidRPr="00CC67D7">
        <w:rPr>
          <w:b/>
          <w:highlight w:val="cyan"/>
        </w:rPr>
        <w:t>Charter</w:t>
      </w:r>
      <w:r w:rsidRPr="00CC67D7">
        <w:t>)</w:t>
      </w:r>
    </w:p>
    <w:p w14:paraId="663AA4D6" w14:textId="77777777" w:rsidR="000803A2" w:rsidRPr="00CC67D7" w:rsidRDefault="000803A2" w:rsidP="000803A2">
      <w:pPr>
        <w:tabs>
          <w:tab w:val="left" w:pos="3068"/>
        </w:tabs>
      </w:pPr>
    </w:p>
    <w:p w14:paraId="3B901A32" w14:textId="5E72BF52" w:rsidR="004E1914" w:rsidRPr="00CC67D7" w:rsidRDefault="004E1914" w:rsidP="004E1914">
      <w:pPr>
        <w:pStyle w:val="Style3"/>
      </w:pPr>
      <w:bookmarkStart w:id="126" w:name="_Toc280194768"/>
      <w:bookmarkStart w:id="127" w:name="_Toc280195096"/>
      <w:r w:rsidRPr="00CC67D7">
        <w:rPr>
          <w:u w:val="single"/>
        </w:rPr>
        <w:t>Step 1</w:t>
      </w:r>
      <w:r w:rsidRPr="00CC67D7">
        <w:t xml:space="preserve">: What are the conditions for the subsistence of copyright in works? </w:t>
      </w:r>
      <w:r w:rsidRPr="00CC67D7">
        <w:rPr>
          <w:highlight w:val="cyan"/>
        </w:rPr>
        <w:t>(S. 5)</w:t>
      </w:r>
      <w:bookmarkEnd w:id="126"/>
      <w:bookmarkEnd w:id="127"/>
      <w:r w:rsidRPr="00CC67D7">
        <w:t xml:space="preserve"> </w:t>
      </w:r>
    </w:p>
    <w:p w14:paraId="1ED90E81" w14:textId="3E316A76" w:rsidR="004E1914" w:rsidRPr="00CC67D7" w:rsidRDefault="004E1914" w:rsidP="00B85111">
      <w:pPr>
        <w:numPr>
          <w:ilvl w:val="0"/>
          <w:numId w:val="58"/>
        </w:numPr>
        <w:tabs>
          <w:tab w:val="left" w:pos="3068"/>
        </w:tabs>
      </w:pPr>
      <w:r w:rsidRPr="00CC67D7">
        <w:t>Citizenship of treaty country,</w:t>
      </w:r>
    </w:p>
    <w:p w14:paraId="080E3A84" w14:textId="65327FC4" w:rsidR="004E1914" w:rsidRPr="00CC67D7" w:rsidRDefault="004E1914" w:rsidP="00B85111">
      <w:pPr>
        <w:numPr>
          <w:ilvl w:val="0"/>
          <w:numId w:val="58"/>
        </w:numPr>
        <w:tabs>
          <w:tab w:val="left" w:pos="3068"/>
        </w:tabs>
      </w:pPr>
      <w:r w:rsidRPr="00CC67D7">
        <w:t>Original work (</w:t>
      </w:r>
      <w:proofErr w:type="spellStart"/>
      <w:r w:rsidRPr="00CC67D7">
        <w:rPr>
          <w:i/>
          <w:iCs/>
          <w:color w:val="FF0000"/>
        </w:rPr>
        <w:t>CCH</w:t>
      </w:r>
      <w:proofErr w:type="spellEnd"/>
      <w:r w:rsidRPr="00CC67D7">
        <w:t>) (sweat of the brow)</w:t>
      </w:r>
    </w:p>
    <w:p w14:paraId="24E790A7" w14:textId="3F0F77F5" w:rsidR="004E1914" w:rsidRPr="00CC67D7" w:rsidRDefault="004E1914" w:rsidP="00B85111">
      <w:pPr>
        <w:numPr>
          <w:ilvl w:val="1"/>
          <w:numId w:val="58"/>
        </w:numPr>
        <w:tabs>
          <w:tab w:val="left" w:pos="3068"/>
        </w:tabs>
        <w:rPr>
          <w:i/>
          <w:iCs/>
        </w:rPr>
      </w:pPr>
      <w:r w:rsidRPr="00CC67D7">
        <w:rPr>
          <w:i/>
          <w:iCs/>
        </w:rPr>
        <w:t>1) Originate from the author</w:t>
      </w:r>
    </w:p>
    <w:p w14:paraId="62A52112" w14:textId="0CB6845A" w:rsidR="004E1914" w:rsidRPr="00CC67D7" w:rsidRDefault="004E1914" w:rsidP="00B85111">
      <w:pPr>
        <w:numPr>
          <w:ilvl w:val="1"/>
          <w:numId w:val="58"/>
        </w:numPr>
        <w:tabs>
          <w:tab w:val="left" w:pos="3068"/>
        </w:tabs>
        <w:rPr>
          <w:i/>
          <w:iCs/>
        </w:rPr>
      </w:pPr>
      <w:r w:rsidRPr="00CC67D7">
        <w:rPr>
          <w:i/>
          <w:iCs/>
        </w:rPr>
        <w:t>2) Be more than a mere copy</w:t>
      </w:r>
    </w:p>
    <w:p w14:paraId="73F29789" w14:textId="10F39592" w:rsidR="004E1914" w:rsidRPr="00CC67D7" w:rsidRDefault="004E1914" w:rsidP="00B85111">
      <w:pPr>
        <w:numPr>
          <w:ilvl w:val="1"/>
          <w:numId w:val="58"/>
        </w:numPr>
        <w:tabs>
          <w:tab w:val="left" w:pos="3068"/>
        </w:tabs>
      </w:pPr>
      <w:r w:rsidRPr="00CC67D7">
        <w:rPr>
          <w:i/>
          <w:iCs/>
        </w:rPr>
        <w:t>3) Be an exercise of skill and judgment that is more than trivial.</w:t>
      </w:r>
      <w:r w:rsidRPr="00CC67D7">
        <w:t xml:space="preserve"> (</w:t>
      </w:r>
      <w:proofErr w:type="spellStart"/>
      <w:proofErr w:type="gramStart"/>
      <w:r w:rsidRPr="00CC67D7">
        <w:t>vs</w:t>
      </w:r>
      <w:proofErr w:type="spellEnd"/>
      <w:proofErr w:type="gramEnd"/>
      <w:r w:rsidRPr="00CC67D7">
        <w:t xml:space="preserve"> US spark of creativity)</w:t>
      </w:r>
    </w:p>
    <w:p w14:paraId="3CAC6778" w14:textId="661D6F51" w:rsidR="004E1914" w:rsidRPr="00CC67D7" w:rsidRDefault="004E1914" w:rsidP="00B85111">
      <w:pPr>
        <w:numPr>
          <w:ilvl w:val="2"/>
          <w:numId w:val="58"/>
        </w:numPr>
        <w:tabs>
          <w:tab w:val="left" w:pos="3068"/>
        </w:tabs>
      </w:pPr>
      <w:r w:rsidRPr="00CC67D7">
        <w:t>Not a high threshold, though more than correcting grammar and spelling</w:t>
      </w:r>
    </w:p>
    <w:p w14:paraId="3D0A3472" w14:textId="1D13916E" w:rsidR="004E1914" w:rsidRPr="00CC67D7" w:rsidRDefault="004E1914" w:rsidP="00B85111">
      <w:pPr>
        <w:numPr>
          <w:ilvl w:val="0"/>
          <w:numId w:val="58"/>
        </w:numPr>
        <w:tabs>
          <w:tab w:val="left" w:pos="3068"/>
        </w:tabs>
      </w:pPr>
      <w:r w:rsidRPr="00CC67D7">
        <w:t xml:space="preserve">Fall under definition of work – </w:t>
      </w:r>
      <w:r w:rsidR="0068743C" w:rsidRPr="00CC67D7">
        <w:t xml:space="preserve">literary, musical, dramatic, artistic </w:t>
      </w:r>
      <w:r w:rsidRPr="00CC67D7">
        <w:t xml:space="preserve">– work that finds expression in a visual form. Artistic merit does not matter, </w:t>
      </w:r>
      <w:proofErr w:type="spellStart"/>
      <w:r w:rsidRPr="00CC67D7">
        <w:t>eg</w:t>
      </w:r>
      <w:proofErr w:type="spellEnd"/>
      <w:r w:rsidRPr="00CC67D7">
        <w:t xml:space="preserve"> a stick figure counts</w:t>
      </w:r>
    </w:p>
    <w:p w14:paraId="4B8AC8B0" w14:textId="17B0BF96" w:rsidR="004E1914" w:rsidRPr="00CC67D7" w:rsidRDefault="004E1914" w:rsidP="00B85111">
      <w:pPr>
        <w:numPr>
          <w:ilvl w:val="0"/>
          <w:numId w:val="58"/>
        </w:numPr>
        <w:tabs>
          <w:tab w:val="left" w:pos="3068"/>
        </w:tabs>
      </w:pPr>
      <w:r w:rsidRPr="00CC67D7">
        <w:t>Capable of being copyrighted – not ideas/facts,</w:t>
      </w:r>
    </w:p>
    <w:p w14:paraId="2641E886" w14:textId="59721A2C" w:rsidR="004E1914" w:rsidRPr="00CC67D7" w:rsidRDefault="004E1914" w:rsidP="00B85111">
      <w:pPr>
        <w:numPr>
          <w:ilvl w:val="0"/>
          <w:numId w:val="58"/>
        </w:numPr>
        <w:tabs>
          <w:tab w:val="left" w:pos="3068"/>
        </w:tabs>
      </w:pPr>
      <w:r w:rsidRPr="00CC67D7">
        <w:t xml:space="preserve">Must be fixed (i.e. paint on a canvas, ink on a page) </w:t>
      </w:r>
      <w:r w:rsidRPr="00CC67D7">
        <w:sym w:font="Wingdings" w:char="F0DF"/>
      </w:r>
      <w:r w:rsidRPr="00CC67D7">
        <w:t xml:space="preserve"> judicially imposed requirement </w:t>
      </w:r>
    </w:p>
    <w:p w14:paraId="33323729" w14:textId="77777777" w:rsidR="004E1914" w:rsidRPr="00CC67D7" w:rsidRDefault="004E1914" w:rsidP="00B85111">
      <w:pPr>
        <w:pStyle w:val="ListParagraph"/>
        <w:numPr>
          <w:ilvl w:val="0"/>
          <w:numId w:val="58"/>
        </w:numPr>
      </w:pPr>
      <w:r w:rsidRPr="00CC67D7">
        <w:t>**No registration requirement (as long as all the other elements of subsistence are satisfied)</w:t>
      </w:r>
    </w:p>
    <w:p w14:paraId="52857BAC" w14:textId="77777777" w:rsidR="004E1914" w:rsidRPr="00CC67D7" w:rsidRDefault="004E1914" w:rsidP="000803A2">
      <w:pPr>
        <w:tabs>
          <w:tab w:val="left" w:pos="3068"/>
        </w:tabs>
      </w:pPr>
    </w:p>
    <w:p w14:paraId="5D2F29BF" w14:textId="0C9BC8BB" w:rsidR="004E1914" w:rsidRPr="00CC67D7" w:rsidRDefault="004E1914" w:rsidP="000803A2">
      <w:pPr>
        <w:tabs>
          <w:tab w:val="left" w:pos="3068"/>
        </w:tabs>
        <w:rPr>
          <w:b/>
        </w:rPr>
      </w:pPr>
      <w:r w:rsidRPr="00CC67D7">
        <w:rPr>
          <w:b/>
        </w:rPr>
        <w:t>Length of term of copyright (</w:t>
      </w:r>
      <w:r w:rsidRPr="00CC67D7">
        <w:rPr>
          <w:b/>
          <w:highlight w:val="cyan"/>
        </w:rPr>
        <w:t>Ss. 6-12</w:t>
      </w:r>
      <w:r w:rsidRPr="00CC67D7">
        <w:rPr>
          <w:b/>
        </w:rPr>
        <w:t>)</w:t>
      </w:r>
    </w:p>
    <w:p w14:paraId="1AD6A5CC" w14:textId="0BB6E710" w:rsidR="004E1914" w:rsidRPr="00CC67D7" w:rsidRDefault="004E1914" w:rsidP="00B85111">
      <w:pPr>
        <w:pStyle w:val="ListParagraph"/>
        <w:numPr>
          <w:ilvl w:val="0"/>
          <w:numId w:val="59"/>
        </w:numPr>
      </w:pPr>
      <w:r w:rsidRPr="00CC67D7">
        <w:rPr>
          <w:b/>
          <w:highlight w:val="cyan"/>
        </w:rPr>
        <w:t>S. 6</w:t>
      </w:r>
      <w:r w:rsidRPr="00CC67D7">
        <w:t xml:space="preserve"> – </w:t>
      </w:r>
      <w:r w:rsidRPr="00CC67D7">
        <w:rPr>
          <w:u w:val="single"/>
        </w:rPr>
        <w:t>Life of the author plus 50 years</w:t>
      </w:r>
      <w:r w:rsidRPr="00CC67D7">
        <w:t xml:space="preserve"> from the end of the calendar year in which the author died</w:t>
      </w:r>
    </w:p>
    <w:p w14:paraId="045E6A05" w14:textId="77777777" w:rsidR="004E1914" w:rsidRPr="00CC67D7" w:rsidRDefault="004E1914" w:rsidP="00B85111">
      <w:pPr>
        <w:numPr>
          <w:ilvl w:val="0"/>
          <w:numId w:val="59"/>
        </w:numPr>
        <w:suppressAutoHyphens/>
        <w:spacing w:line="0" w:lineRule="atLeast"/>
        <w:rPr>
          <w:shd w:val="clear" w:color="auto" w:fill="FFFFFF"/>
        </w:rPr>
      </w:pPr>
      <w:r w:rsidRPr="00CC67D7">
        <w:rPr>
          <w:shd w:val="clear" w:color="auto" w:fill="FFFFFF"/>
        </w:rPr>
        <w:t>Has increased over time in different jurisdictions</w:t>
      </w:r>
    </w:p>
    <w:p w14:paraId="351602A1" w14:textId="77777777" w:rsidR="004E1914" w:rsidRPr="00CC67D7" w:rsidRDefault="004E1914" w:rsidP="00B85111">
      <w:pPr>
        <w:numPr>
          <w:ilvl w:val="0"/>
          <w:numId w:val="59"/>
        </w:numPr>
        <w:suppressAutoHyphens/>
        <w:spacing w:line="0" w:lineRule="atLeast"/>
        <w:rPr>
          <w:shd w:val="clear" w:color="auto" w:fill="FFFFFF"/>
        </w:rPr>
      </w:pPr>
      <w:r w:rsidRPr="00CC67D7">
        <w:rPr>
          <w:shd w:val="clear" w:color="auto" w:fill="FFFFFF"/>
        </w:rPr>
        <w:t xml:space="preserve">This may be extended to 70 in current negotiations with Europe etc. Duration is result of that balancing of two interests. Except interest of author may be front for interest of industry – </w:t>
      </w:r>
      <w:proofErr w:type="spellStart"/>
      <w:r w:rsidRPr="00CC67D7">
        <w:rPr>
          <w:shd w:val="clear" w:color="auto" w:fill="FFFFFF"/>
        </w:rPr>
        <w:t>eg</w:t>
      </w:r>
      <w:proofErr w:type="spellEnd"/>
      <w:r w:rsidRPr="00CC67D7">
        <w:rPr>
          <w:shd w:val="clear" w:color="auto" w:fill="FFFFFF"/>
        </w:rPr>
        <w:t xml:space="preserve"> so-called “Mickey Mouse Protection Act” of 1998</w:t>
      </w:r>
    </w:p>
    <w:p w14:paraId="62B31E3C" w14:textId="77777777" w:rsidR="004E1914" w:rsidRPr="00CC67D7" w:rsidRDefault="004E1914" w:rsidP="000803A2">
      <w:pPr>
        <w:tabs>
          <w:tab w:val="left" w:pos="3068"/>
        </w:tabs>
      </w:pPr>
    </w:p>
    <w:p w14:paraId="6115244C" w14:textId="77777777" w:rsidR="004E1914" w:rsidRPr="00CC67D7" w:rsidRDefault="004E1914" w:rsidP="004E1914">
      <w:r w:rsidRPr="00CC67D7">
        <w:rPr>
          <w:b/>
          <w:u w:val="single"/>
        </w:rPr>
        <w:t>Jurisdictions relating to Infringement</w:t>
      </w:r>
      <w:r w:rsidRPr="00CC67D7">
        <w:t xml:space="preserve">: Where did the infringement take place? What happens if it happens in multiple jurisdiction or online? As long as there is a substantial relationship in Canada, then Canadian law will apply. You can bring a copyright lawsuit in Canada if the infringement takes place in Canada. </w:t>
      </w:r>
    </w:p>
    <w:p w14:paraId="75617A2C" w14:textId="77777777" w:rsidR="004E1914" w:rsidRPr="00CC67D7" w:rsidRDefault="004E1914" w:rsidP="000803A2">
      <w:pPr>
        <w:tabs>
          <w:tab w:val="left" w:pos="3068"/>
        </w:tabs>
      </w:pPr>
    </w:p>
    <w:p w14:paraId="5848262B" w14:textId="4273C6A2" w:rsidR="004E1914" w:rsidRPr="00CC67D7" w:rsidRDefault="004E1914" w:rsidP="004E1914">
      <w:pPr>
        <w:rPr>
          <w:b/>
        </w:rPr>
      </w:pPr>
      <w:r w:rsidRPr="00CC67D7">
        <w:rPr>
          <w:b/>
        </w:rPr>
        <w:t>Ownership of copyright (</w:t>
      </w:r>
      <w:r w:rsidRPr="00CC67D7">
        <w:rPr>
          <w:b/>
          <w:highlight w:val="cyan"/>
        </w:rPr>
        <w:t>S. 13</w:t>
      </w:r>
      <w:r w:rsidRPr="00CC67D7">
        <w:rPr>
          <w:b/>
        </w:rPr>
        <w:t>)</w:t>
      </w:r>
    </w:p>
    <w:p w14:paraId="0733384C" w14:textId="77777777" w:rsidR="004E1914" w:rsidRPr="00CC67D7" w:rsidRDefault="004E1914" w:rsidP="00B85111">
      <w:pPr>
        <w:pStyle w:val="ListParagraph"/>
        <w:numPr>
          <w:ilvl w:val="0"/>
          <w:numId w:val="60"/>
        </w:numPr>
      </w:pPr>
      <w:r w:rsidRPr="00CC67D7">
        <w:rPr>
          <w:b/>
          <w:highlight w:val="cyan"/>
        </w:rPr>
        <w:t>S. 13(1)</w:t>
      </w:r>
      <w:r w:rsidRPr="00CC67D7">
        <w:t xml:space="preserve"> – </w:t>
      </w:r>
      <w:r w:rsidRPr="00CC67D7">
        <w:rPr>
          <w:u w:val="single"/>
        </w:rPr>
        <w:t>The author is the first major owner of the copyright in the work</w:t>
      </w:r>
    </w:p>
    <w:p w14:paraId="65B5E538" w14:textId="3A6C98D5" w:rsidR="000375E1" w:rsidRPr="00CC67D7" w:rsidRDefault="004E1914" w:rsidP="000375E1">
      <w:pPr>
        <w:pStyle w:val="ListParagraph"/>
        <w:numPr>
          <w:ilvl w:val="0"/>
          <w:numId w:val="60"/>
        </w:numPr>
      </w:pPr>
      <w:r w:rsidRPr="00CC67D7">
        <w:t>NB: employment exception (</w:t>
      </w:r>
      <w:r w:rsidRPr="00CC67D7">
        <w:rPr>
          <w:b/>
          <w:highlight w:val="cyan"/>
        </w:rPr>
        <w:t>13(3)</w:t>
      </w:r>
      <w:r w:rsidRPr="00CC67D7">
        <w:t xml:space="preserve">) – if an </w:t>
      </w:r>
      <w:r w:rsidRPr="00CC67D7">
        <w:rPr>
          <w:u w:val="single"/>
        </w:rPr>
        <w:t>employee</w:t>
      </w:r>
      <w:r w:rsidRPr="00CC67D7">
        <w:t xml:space="preserve"> creates a work in the context of employment, then the employer is the owner of the copyright</w:t>
      </w:r>
    </w:p>
    <w:p w14:paraId="33FCC804" w14:textId="573F1C90" w:rsidR="00901A2A" w:rsidRPr="00CC67D7" w:rsidRDefault="004E1914" w:rsidP="00ED321B">
      <w:pPr>
        <w:pStyle w:val="Style3"/>
      </w:pPr>
      <w:bookmarkStart w:id="128" w:name="_Toc280194769"/>
      <w:bookmarkStart w:id="129" w:name="_Toc280195097"/>
      <w:r w:rsidRPr="00CC67D7">
        <w:rPr>
          <w:u w:val="single"/>
        </w:rPr>
        <w:t>Step 2</w:t>
      </w:r>
      <w:r w:rsidRPr="00CC67D7">
        <w:t>: Copyright Infringement?</w:t>
      </w:r>
      <w:bookmarkEnd w:id="128"/>
      <w:bookmarkEnd w:id="129"/>
    </w:p>
    <w:p w14:paraId="732FE982" w14:textId="77777777" w:rsidR="000375E1" w:rsidRPr="00CC67D7" w:rsidRDefault="000375E1" w:rsidP="00B85111">
      <w:pPr>
        <w:spacing w:line="0" w:lineRule="atLeast"/>
        <w:rPr>
          <w:shd w:val="clear" w:color="auto" w:fill="FFFFFF"/>
        </w:rPr>
      </w:pPr>
    </w:p>
    <w:p w14:paraId="198ED552" w14:textId="3145326B" w:rsidR="00B85111" w:rsidRPr="00CC67D7" w:rsidRDefault="00B85111" w:rsidP="00B85111">
      <w:pPr>
        <w:spacing w:line="0" w:lineRule="atLeast"/>
        <w:rPr>
          <w:shd w:val="clear" w:color="auto" w:fill="FFFFFF"/>
        </w:rPr>
      </w:pPr>
      <w:r w:rsidRPr="00CC67D7">
        <w:rPr>
          <w:shd w:val="clear" w:color="auto" w:fill="FFFFFF"/>
        </w:rPr>
        <w:t>It's an infringement to do anything that only owner is allowed to do without consent (</w:t>
      </w:r>
      <w:r w:rsidRPr="00CC67D7">
        <w:rPr>
          <w:b/>
          <w:highlight w:val="cyan"/>
        </w:rPr>
        <w:t>S. 27(1)</w:t>
      </w:r>
      <w:r w:rsidR="00ED321B" w:rsidRPr="00CC67D7">
        <w:rPr>
          <w:shd w:val="clear" w:color="auto" w:fill="FFFFFF"/>
        </w:rPr>
        <w:t>)</w:t>
      </w:r>
    </w:p>
    <w:p w14:paraId="179A5919" w14:textId="3F2892B4" w:rsidR="00B85111" w:rsidRPr="00CC67D7" w:rsidRDefault="00B85111" w:rsidP="000375E1">
      <w:pPr>
        <w:pStyle w:val="ListParagraph"/>
        <w:numPr>
          <w:ilvl w:val="0"/>
          <w:numId w:val="61"/>
        </w:numPr>
        <w:suppressAutoHyphens/>
        <w:spacing w:line="0" w:lineRule="atLeast"/>
        <w:contextualSpacing w:val="0"/>
      </w:pPr>
      <w:r w:rsidRPr="00CC67D7">
        <w:t xml:space="preserve">Right to produce or reproduce work or “any substantial part in “any material form” </w:t>
      </w:r>
      <w:r w:rsidR="00ED321B" w:rsidRPr="00CC67D7">
        <w:t>(</w:t>
      </w:r>
      <w:r w:rsidR="00ED321B" w:rsidRPr="00CC67D7">
        <w:rPr>
          <w:b/>
          <w:highlight w:val="cyan"/>
        </w:rPr>
        <w:t>S. 3(a)</w:t>
      </w:r>
      <w:r w:rsidR="00ED321B" w:rsidRPr="00CC67D7">
        <w:t>)</w:t>
      </w:r>
    </w:p>
    <w:p w14:paraId="1758D14D" w14:textId="39FF85FF" w:rsidR="00B85111" w:rsidRPr="00CC67D7" w:rsidRDefault="00B85111" w:rsidP="000375E1">
      <w:pPr>
        <w:pStyle w:val="ListParagraph"/>
        <w:numPr>
          <w:ilvl w:val="1"/>
          <w:numId w:val="61"/>
        </w:numPr>
        <w:suppressAutoHyphens/>
        <w:spacing w:line="0" w:lineRule="atLeast"/>
        <w:contextualSpacing w:val="0"/>
      </w:pPr>
      <w:r w:rsidRPr="00CC67D7">
        <w:t>Make a new copy (</w:t>
      </w:r>
      <w:proofErr w:type="spellStart"/>
      <w:r w:rsidRPr="00CC67D7">
        <w:rPr>
          <w:i/>
          <w:iCs/>
          <w:color w:val="FF0000"/>
        </w:rPr>
        <w:t>Theberge</w:t>
      </w:r>
      <w:proofErr w:type="spellEnd"/>
      <w:r w:rsidRPr="00CC67D7">
        <w:t>)</w:t>
      </w:r>
    </w:p>
    <w:p w14:paraId="28BBDEEB" w14:textId="39B7E890" w:rsidR="00ED321B" w:rsidRPr="00CC67D7" w:rsidRDefault="00ED321B" w:rsidP="000375E1">
      <w:pPr>
        <w:pStyle w:val="ListParagraph"/>
        <w:numPr>
          <w:ilvl w:val="2"/>
          <w:numId w:val="61"/>
        </w:numPr>
        <w:suppressAutoHyphens/>
        <w:spacing w:line="0" w:lineRule="atLeast"/>
        <w:contextualSpacing w:val="0"/>
      </w:pPr>
      <w:r w:rsidRPr="00CC67D7">
        <w:t>A reproduction means an increase in the number of copies (if you start with one copy and you arrive at two) (</w:t>
      </w:r>
      <w:proofErr w:type="spellStart"/>
      <w:r w:rsidRPr="00CC67D7">
        <w:rPr>
          <w:i/>
          <w:iCs/>
          <w:color w:val="FF0000"/>
        </w:rPr>
        <w:t>Theberge</w:t>
      </w:r>
      <w:proofErr w:type="spellEnd"/>
      <w:r w:rsidRPr="00CC67D7">
        <w:t>)</w:t>
      </w:r>
    </w:p>
    <w:p w14:paraId="05461AD7" w14:textId="77777777" w:rsidR="00B85111" w:rsidRPr="00CC67D7" w:rsidRDefault="00B85111" w:rsidP="000375E1">
      <w:pPr>
        <w:pStyle w:val="ListParagraph"/>
        <w:numPr>
          <w:ilvl w:val="1"/>
          <w:numId w:val="61"/>
        </w:numPr>
        <w:suppressAutoHyphens/>
        <w:spacing w:line="0" w:lineRule="atLeast"/>
        <w:contextualSpacing w:val="0"/>
        <w:rPr>
          <w:shd w:val="clear" w:color="auto" w:fill="FFFFFF"/>
        </w:rPr>
      </w:pPr>
      <w:r w:rsidRPr="00CC67D7">
        <w:t xml:space="preserve">“Substantial part” relates to quality more than quantity. </w:t>
      </w:r>
    </w:p>
    <w:p w14:paraId="456239CF" w14:textId="5F939CF3" w:rsidR="00B85111" w:rsidRPr="00CC67D7" w:rsidRDefault="00B85111" w:rsidP="000375E1">
      <w:pPr>
        <w:pStyle w:val="ListParagraph"/>
        <w:numPr>
          <w:ilvl w:val="2"/>
          <w:numId w:val="61"/>
        </w:numPr>
        <w:suppressAutoHyphens/>
        <w:spacing w:line="0" w:lineRule="atLeast"/>
        <w:contextualSpacing w:val="0"/>
        <w:rPr>
          <w:shd w:val="clear" w:color="auto" w:fill="FFFFFF"/>
        </w:rPr>
      </w:pPr>
      <w:r w:rsidRPr="00CC67D7">
        <w:rPr>
          <w:shd w:val="clear" w:color="auto" w:fill="FFFFFF"/>
        </w:rPr>
        <w:t>I.e. how important the taken part is to the work? E.g. in music, taking even a few bars would count, if it's the hook</w:t>
      </w:r>
    </w:p>
    <w:p w14:paraId="645094EF" w14:textId="6F34CA3B" w:rsidR="00B85111" w:rsidRPr="00CC67D7" w:rsidRDefault="00B85111" w:rsidP="000375E1">
      <w:pPr>
        <w:pStyle w:val="ListParagraph"/>
        <w:numPr>
          <w:ilvl w:val="1"/>
          <w:numId w:val="61"/>
        </w:numPr>
        <w:suppressAutoHyphens/>
        <w:spacing w:line="0" w:lineRule="atLeast"/>
        <w:contextualSpacing w:val="0"/>
      </w:pPr>
      <w:r w:rsidRPr="00CC67D7">
        <w:rPr>
          <w:shd w:val="clear" w:color="auto" w:fill="FFFFFF"/>
        </w:rPr>
        <w:t xml:space="preserve">“Any material form” </w:t>
      </w:r>
      <w:r w:rsidR="00ED321B" w:rsidRPr="00CC67D7">
        <w:t>(doesn’t need to be in human readable form as long as there is some way to compare the alleged copy w. the original) (ex. reproduction from 2D to 3D)</w:t>
      </w:r>
    </w:p>
    <w:p w14:paraId="026E93C2" w14:textId="5B06DD4E" w:rsidR="00B85111" w:rsidRPr="00CC67D7" w:rsidRDefault="00B85111" w:rsidP="000375E1">
      <w:pPr>
        <w:pStyle w:val="ListParagraph"/>
        <w:numPr>
          <w:ilvl w:val="0"/>
          <w:numId w:val="61"/>
        </w:numPr>
        <w:suppressAutoHyphens/>
        <w:spacing w:line="0" w:lineRule="atLeast"/>
        <w:contextualSpacing w:val="0"/>
      </w:pPr>
      <w:r w:rsidRPr="00CC67D7">
        <w:t>Right to perform work or any substantial part in public</w:t>
      </w:r>
      <w:r w:rsidR="00ED321B" w:rsidRPr="00CC67D7">
        <w:t xml:space="preserve"> (</w:t>
      </w:r>
      <w:r w:rsidR="00ED321B" w:rsidRPr="00CC67D7">
        <w:rPr>
          <w:b/>
          <w:highlight w:val="cyan"/>
        </w:rPr>
        <w:t>S. 3(a)</w:t>
      </w:r>
      <w:r w:rsidR="00ED321B" w:rsidRPr="00CC67D7">
        <w:t>)</w:t>
      </w:r>
    </w:p>
    <w:p w14:paraId="657BD8F8" w14:textId="58256D64" w:rsidR="00B85111" w:rsidRPr="00CC67D7" w:rsidRDefault="00B85111" w:rsidP="000375E1">
      <w:pPr>
        <w:pStyle w:val="ListParagraph"/>
        <w:numPr>
          <w:ilvl w:val="0"/>
          <w:numId w:val="61"/>
        </w:numPr>
        <w:suppressAutoHyphens/>
        <w:spacing w:line="0" w:lineRule="atLeast"/>
        <w:contextualSpacing w:val="0"/>
      </w:pPr>
      <w:r w:rsidRPr="00CC67D7">
        <w:t xml:space="preserve">Right to publish work or any substantial part </w:t>
      </w:r>
      <w:r w:rsidR="00ED321B" w:rsidRPr="00CC67D7">
        <w:t>(</w:t>
      </w:r>
      <w:r w:rsidR="00ED321B" w:rsidRPr="00CC67D7">
        <w:rPr>
          <w:b/>
          <w:highlight w:val="cyan"/>
        </w:rPr>
        <w:t>S. 3(a)</w:t>
      </w:r>
      <w:r w:rsidR="00ED321B" w:rsidRPr="00CC67D7">
        <w:t>)</w:t>
      </w:r>
    </w:p>
    <w:p w14:paraId="03920797" w14:textId="1CC0F35F" w:rsidR="00901A2A" w:rsidRPr="00CC67D7" w:rsidRDefault="00B85111" w:rsidP="000375E1">
      <w:pPr>
        <w:pStyle w:val="ListParagraph"/>
        <w:numPr>
          <w:ilvl w:val="0"/>
          <w:numId w:val="61"/>
        </w:numPr>
        <w:suppressAutoHyphens/>
        <w:spacing w:line="0" w:lineRule="atLeast"/>
        <w:contextualSpacing w:val="0"/>
      </w:pPr>
      <w:r w:rsidRPr="00CC67D7">
        <w:t>Right to authorize others to your copyright</w:t>
      </w:r>
      <w:r w:rsidR="00ED321B" w:rsidRPr="00CC67D7">
        <w:t xml:space="preserve"> (</w:t>
      </w:r>
      <w:r w:rsidR="00ED321B" w:rsidRPr="00CC67D7">
        <w:rPr>
          <w:b/>
          <w:highlight w:val="cyan"/>
        </w:rPr>
        <w:t>S. 3(j)</w:t>
      </w:r>
      <w:r w:rsidR="00ED321B" w:rsidRPr="00CC67D7">
        <w:t>)</w:t>
      </w:r>
    </w:p>
    <w:p w14:paraId="59F78EB2" w14:textId="77777777" w:rsidR="00CE1596" w:rsidRPr="00CC67D7" w:rsidRDefault="00CE1596" w:rsidP="00CE1596"/>
    <w:p w14:paraId="5F61BD31" w14:textId="4351959D" w:rsidR="00ED321B" w:rsidRPr="00CC67D7" w:rsidRDefault="00CE1596" w:rsidP="00ED321B">
      <w:pPr>
        <w:rPr>
          <w:b/>
          <w:u w:val="single"/>
        </w:rPr>
      </w:pPr>
      <w:r w:rsidRPr="00CC67D7">
        <w:rPr>
          <w:b/>
          <w:u w:val="single"/>
        </w:rPr>
        <w:t>Defences to Copyright Infringement</w:t>
      </w:r>
    </w:p>
    <w:p w14:paraId="3C46E0C2" w14:textId="77777777" w:rsidR="00CE1596" w:rsidRPr="00CC67D7" w:rsidRDefault="00CE1596" w:rsidP="000375E1">
      <w:pPr>
        <w:numPr>
          <w:ilvl w:val="0"/>
          <w:numId w:val="62"/>
        </w:numPr>
        <w:tabs>
          <w:tab w:val="num" w:pos="720"/>
        </w:tabs>
      </w:pPr>
      <w:r w:rsidRPr="00CC67D7">
        <w:t xml:space="preserve">Copyright does not subsist in the work (onus on D, </w:t>
      </w:r>
      <w:r w:rsidRPr="00CC67D7">
        <w:rPr>
          <w:b/>
          <w:highlight w:val="cyan"/>
        </w:rPr>
        <w:t>s 34.1</w:t>
      </w:r>
      <w:r w:rsidRPr="00CC67D7">
        <w:t>)</w:t>
      </w:r>
    </w:p>
    <w:p w14:paraId="0629346B" w14:textId="2AFF4DAA" w:rsidR="00CE1596" w:rsidRPr="00CC67D7" w:rsidRDefault="00CE1596" w:rsidP="000375E1">
      <w:pPr>
        <w:numPr>
          <w:ilvl w:val="1"/>
          <w:numId w:val="62"/>
        </w:numPr>
        <w:rPr>
          <w:u w:val="single"/>
        </w:rPr>
      </w:pPr>
      <w:r w:rsidRPr="00CC67D7">
        <w:rPr>
          <w:b/>
        </w:rPr>
        <w:t xml:space="preserve">(1) </w:t>
      </w:r>
      <w:r w:rsidRPr="00CC67D7">
        <w:rPr>
          <w:u w:val="single"/>
        </w:rPr>
        <w:t xml:space="preserve">Defendant must rebut presumption that copyright exists in the work, and that the plaintiff is the author (defence) </w:t>
      </w:r>
    </w:p>
    <w:p w14:paraId="75CC9A5A" w14:textId="2EDBD74A" w:rsidR="00CE1596" w:rsidRPr="00CC67D7" w:rsidRDefault="00CE1596" w:rsidP="000375E1">
      <w:pPr>
        <w:numPr>
          <w:ilvl w:val="1"/>
          <w:numId w:val="62"/>
        </w:numPr>
      </w:pPr>
      <w:r w:rsidRPr="00CC67D7">
        <w:rPr>
          <w:b/>
        </w:rPr>
        <w:t xml:space="preserve">(2)(a) </w:t>
      </w:r>
      <w:r w:rsidRPr="00CC67D7">
        <w:t xml:space="preserve">Where there is no registered copyright, if a name is indicated in the usual manner on the work, the named will be presumed author </w:t>
      </w:r>
    </w:p>
    <w:p w14:paraId="454A525A" w14:textId="01FCA7F1" w:rsidR="00CE1596" w:rsidRPr="00CC67D7" w:rsidRDefault="00CE1596" w:rsidP="000375E1">
      <w:pPr>
        <w:numPr>
          <w:ilvl w:val="1"/>
          <w:numId w:val="62"/>
        </w:numPr>
      </w:pPr>
      <w:r w:rsidRPr="00CC67D7">
        <w:rPr>
          <w:b/>
        </w:rPr>
        <w:t xml:space="preserve">(b) </w:t>
      </w:r>
      <w:r w:rsidRPr="00CC67D7">
        <w:t xml:space="preserve">If no name or not the author’s true name or common name, and there is some other name on the work, that other name is presumed the author </w:t>
      </w:r>
    </w:p>
    <w:p w14:paraId="4F4610A6" w14:textId="6CA4B141" w:rsidR="00CE1596" w:rsidRPr="00CC67D7" w:rsidRDefault="00CE1596" w:rsidP="000375E1">
      <w:pPr>
        <w:numPr>
          <w:ilvl w:val="1"/>
          <w:numId w:val="62"/>
        </w:numPr>
      </w:pPr>
      <w:r w:rsidRPr="00CC67D7">
        <w:rPr>
          <w:b/>
        </w:rPr>
        <w:t xml:space="preserve">(c) </w:t>
      </w:r>
      <w:r w:rsidRPr="00CC67D7">
        <w:t>Cinematographer presumed author if name appears in usual manner in work</w:t>
      </w:r>
    </w:p>
    <w:p w14:paraId="4DF994DC" w14:textId="77777777" w:rsidR="00CE1596" w:rsidRPr="00CC67D7" w:rsidRDefault="00CE1596" w:rsidP="000375E1">
      <w:pPr>
        <w:numPr>
          <w:ilvl w:val="0"/>
          <w:numId w:val="62"/>
        </w:numPr>
        <w:tabs>
          <w:tab w:val="num" w:pos="720"/>
        </w:tabs>
      </w:pPr>
      <w:r w:rsidRPr="00CC67D7">
        <w:t>The copyright has expired</w:t>
      </w:r>
    </w:p>
    <w:p w14:paraId="7AD08C9E" w14:textId="77777777" w:rsidR="00CE1596" w:rsidRPr="00CC67D7" w:rsidRDefault="00CE1596" w:rsidP="000375E1">
      <w:pPr>
        <w:numPr>
          <w:ilvl w:val="0"/>
          <w:numId w:val="62"/>
        </w:numPr>
        <w:tabs>
          <w:tab w:val="num" w:pos="720"/>
        </w:tabs>
      </w:pPr>
      <w:r w:rsidRPr="00CC67D7">
        <w:t xml:space="preserve">P doesn’t own the copyright (onus on D, see </w:t>
      </w:r>
      <w:r w:rsidRPr="00CC67D7">
        <w:rPr>
          <w:b/>
          <w:highlight w:val="cyan"/>
        </w:rPr>
        <w:t>s. 34.1</w:t>
      </w:r>
      <w:r w:rsidRPr="00CC67D7">
        <w:t>)</w:t>
      </w:r>
    </w:p>
    <w:p w14:paraId="2DAF7B4A" w14:textId="77777777" w:rsidR="00CE1596" w:rsidRPr="00CC67D7" w:rsidRDefault="00CE1596" w:rsidP="000375E1">
      <w:pPr>
        <w:numPr>
          <w:ilvl w:val="0"/>
          <w:numId w:val="62"/>
        </w:numPr>
        <w:tabs>
          <w:tab w:val="num" w:pos="720"/>
        </w:tabs>
      </w:pPr>
      <w:r w:rsidRPr="00CC67D7">
        <w:t>No infringing act took place</w:t>
      </w:r>
    </w:p>
    <w:p w14:paraId="4019A352" w14:textId="77777777" w:rsidR="00CE1596" w:rsidRPr="00CC67D7" w:rsidRDefault="00CE1596" w:rsidP="000375E1">
      <w:pPr>
        <w:numPr>
          <w:ilvl w:val="0"/>
          <w:numId w:val="62"/>
        </w:numPr>
        <w:tabs>
          <w:tab w:val="num" w:pos="720"/>
        </w:tabs>
      </w:pPr>
      <w:r w:rsidRPr="00CC67D7">
        <w:t>Defences set out in the CR Act (</w:t>
      </w:r>
      <w:proofErr w:type="spellStart"/>
      <w:r w:rsidRPr="00CC67D7">
        <w:t>ie</w:t>
      </w:r>
      <w:proofErr w:type="spellEnd"/>
      <w:r w:rsidRPr="00CC67D7">
        <w:t xml:space="preserve"> </w:t>
      </w:r>
      <w:r w:rsidRPr="00CC67D7">
        <w:rPr>
          <w:b/>
          <w:highlight w:val="cyan"/>
        </w:rPr>
        <w:t>s. 32.2</w:t>
      </w:r>
      <w:r w:rsidRPr="00CC67D7">
        <w:t>)</w:t>
      </w:r>
    </w:p>
    <w:p w14:paraId="329B47AC" w14:textId="44A40F3E" w:rsidR="00CE1596" w:rsidRPr="00CC67D7" w:rsidRDefault="00CE1596" w:rsidP="000375E1">
      <w:pPr>
        <w:numPr>
          <w:ilvl w:val="1"/>
          <w:numId w:val="62"/>
        </w:numPr>
      </w:pPr>
      <w:r w:rsidRPr="00CC67D7">
        <w:rPr>
          <w:b/>
        </w:rPr>
        <w:t xml:space="preserve">(1a) </w:t>
      </w:r>
      <w:r w:rsidRPr="00CC67D7">
        <w:t>Can use a copyrighted work if you don’t imitate the “main design”</w:t>
      </w:r>
    </w:p>
    <w:p w14:paraId="0A1964E2" w14:textId="710FF491" w:rsidR="00CE1596" w:rsidRPr="00CC67D7" w:rsidRDefault="00CE1596" w:rsidP="000375E1">
      <w:pPr>
        <w:numPr>
          <w:ilvl w:val="1"/>
          <w:numId w:val="62"/>
        </w:numPr>
      </w:pPr>
      <w:r w:rsidRPr="00CC67D7">
        <w:rPr>
          <w:b/>
        </w:rPr>
        <w:t xml:space="preserve">(1b) </w:t>
      </w:r>
      <w:r w:rsidRPr="00CC67D7">
        <w:t xml:space="preserve">To reproduce sculpture or art that is in a public place </w:t>
      </w:r>
    </w:p>
    <w:p w14:paraId="0B3FEBF3" w14:textId="33D3F4F0" w:rsidR="00CE1596" w:rsidRPr="00CC67D7" w:rsidRDefault="00CE1596" w:rsidP="000375E1">
      <w:pPr>
        <w:numPr>
          <w:ilvl w:val="1"/>
          <w:numId w:val="62"/>
        </w:numPr>
        <w:rPr>
          <w:u w:val="single"/>
        </w:rPr>
      </w:pPr>
      <w:r w:rsidRPr="00CC67D7">
        <w:rPr>
          <w:b/>
        </w:rPr>
        <w:t xml:space="preserve">(1c) </w:t>
      </w:r>
      <w:r w:rsidRPr="00CC67D7">
        <w:t>To publish for news purposes public lecture unless banned</w:t>
      </w:r>
    </w:p>
    <w:p w14:paraId="2E4B8572" w14:textId="6FE6272D" w:rsidR="00CE1596" w:rsidRPr="00CC67D7" w:rsidRDefault="00CE1596" w:rsidP="000375E1">
      <w:pPr>
        <w:numPr>
          <w:ilvl w:val="1"/>
          <w:numId w:val="62"/>
        </w:numPr>
        <w:rPr>
          <w:u w:val="single"/>
        </w:rPr>
      </w:pPr>
      <w:r w:rsidRPr="00CC67D7">
        <w:rPr>
          <w:b/>
        </w:rPr>
        <w:t xml:space="preserve">(1d) </w:t>
      </w:r>
      <w:r w:rsidRPr="00CC67D7">
        <w:t>To read in public reasonable extract of published work</w:t>
      </w:r>
    </w:p>
    <w:p w14:paraId="224B3AC9" w14:textId="15528055" w:rsidR="00CE1596" w:rsidRPr="00CC67D7" w:rsidRDefault="00CE1596" w:rsidP="000375E1">
      <w:pPr>
        <w:numPr>
          <w:ilvl w:val="0"/>
          <w:numId w:val="62"/>
        </w:numPr>
        <w:tabs>
          <w:tab w:val="num" w:pos="720"/>
        </w:tabs>
      </w:pPr>
      <w:r w:rsidRPr="00CC67D7">
        <w:rPr>
          <w:b/>
          <w:color w:val="0000FF"/>
          <w:u w:val="single"/>
        </w:rPr>
        <w:t>Fair Dealing Defence</w:t>
      </w:r>
      <w:r w:rsidRPr="00CC67D7">
        <w:rPr>
          <w:b/>
        </w:rPr>
        <w:t>:</w:t>
      </w:r>
      <w:r w:rsidRPr="00CC67D7">
        <w:t xml:space="preserve"> (onus on D, </w:t>
      </w:r>
      <w:r w:rsidRPr="00CC67D7">
        <w:rPr>
          <w:b/>
          <w:highlight w:val="cyan"/>
        </w:rPr>
        <w:t>Ss. 29, 29.1, 29.2</w:t>
      </w:r>
      <w:r w:rsidRPr="00CC67D7">
        <w:t>)</w:t>
      </w:r>
    </w:p>
    <w:p w14:paraId="77AA012D" w14:textId="77777777" w:rsidR="005579F9" w:rsidRPr="00CC67D7" w:rsidRDefault="005579F9" w:rsidP="000375E1">
      <w:pPr>
        <w:numPr>
          <w:ilvl w:val="0"/>
          <w:numId w:val="63"/>
        </w:numPr>
      </w:pPr>
      <w:r w:rsidRPr="00CC67D7">
        <w:t>Allows individuals to use a substantial portion of copyright-protected expression without first receiving the permission of the copyright owner, for certain purposes, provided the use is fair and, in certain cases, various criteria are satisfied.</w:t>
      </w:r>
    </w:p>
    <w:p w14:paraId="504BFF02" w14:textId="232395A0" w:rsidR="005579F9" w:rsidRPr="00CC67D7" w:rsidRDefault="005579F9" w:rsidP="000375E1">
      <w:pPr>
        <w:numPr>
          <w:ilvl w:val="0"/>
          <w:numId w:val="63"/>
        </w:numPr>
      </w:pPr>
      <w:r w:rsidRPr="00CC67D7">
        <w:t>The term “fair dealing” is not defined in the Copyright Act; left to judicial interpretation based on the facts of each case (</w:t>
      </w:r>
      <w:proofErr w:type="spellStart"/>
      <w:r w:rsidRPr="00CC67D7">
        <w:rPr>
          <w:i/>
          <w:iCs/>
          <w:color w:val="FF0000"/>
        </w:rPr>
        <w:t>CCH</w:t>
      </w:r>
      <w:proofErr w:type="spellEnd"/>
      <w:r w:rsidRPr="00CC67D7">
        <w:rPr>
          <w:i/>
          <w:iCs/>
          <w:color w:val="FF0000"/>
        </w:rPr>
        <w:t xml:space="preserve"> </w:t>
      </w:r>
      <w:r w:rsidRPr="00CC67D7">
        <w:rPr>
          <w:iCs/>
          <w:color w:val="auto"/>
        </w:rPr>
        <w:t>&amp;</w:t>
      </w:r>
      <w:r w:rsidRPr="00CC67D7">
        <w:rPr>
          <w:i/>
          <w:iCs/>
          <w:color w:val="FF0000"/>
        </w:rPr>
        <w:t xml:space="preserve"> </w:t>
      </w:r>
      <w:proofErr w:type="spellStart"/>
      <w:r w:rsidRPr="00CC67D7">
        <w:rPr>
          <w:i/>
          <w:iCs/>
          <w:color w:val="FF0000"/>
        </w:rPr>
        <w:t>SOCAN</w:t>
      </w:r>
      <w:proofErr w:type="spellEnd"/>
      <w:r w:rsidRPr="00CC67D7">
        <w:t>)</w:t>
      </w:r>
    </w:p>
    <w:p w14:paraId="3B1AF8BA" w14:textId="77777777" w:rsidR="00CE1596" w:rsidRPr="00CC67D7" w:rsidRDefault="00CE1596" w:rsidP="000375E1">
      <w:pPr>
        <w:numPr>
          <w:ilvl w:val="0"/>
          <w:numId w:val="63"/>
        </w:numPr>
        <w:rPr>
          <w:i/>
          <w:iCs/>
          <w:u w:val="single"/>
        </w:rPr>
      </w:pPr>
      <w:r w:rsidRPr="00CC67D7">
        <w:t>User’s right and must not be interpreted restrictively (</w:t>
      </w:r>
      <w:proofErr w:type="spellStart"/>
      <w:r w:rsidRPr="00CC67D7">
        <w:rPr>
          <w:i/>
          <w:iCs/>
          <w:color w:val="FF0000"/>
        </w:rPr>
        <w:t>CCH</w:t>
      </w:r>
      <w:proofErr w:type="spellEnd"/>
      <w:r w:rsidRPr="00CC67D7">
        <w:t xml:space="preserve">), reaffirmed in </w:t>
      </w:r>
      <w:proofErr w:type="spellStart"/>
      <w:r w:rsidRPr="00CC67D7">
        <w:rPr>
          <w:i/>
          <w:iCs/>
          <w:color w:val="FF0000"/>
        </w:rPr>
        <w:t>SOCAN</w:t>
      </w:r>
      <w:proofErr w:type="spellEnd"/>
    </w:p>
    <w:p w14:paraId="14C4CAE5" w14:textId="77777777" w:rsidR="00CE1596" w:rsidRPr="00CC67D7" w:rsidRDefault="00CE1596" w:rsidP="000375E1">
      <w:pPr>
        <w:numPr>
          <w:ilvl w:val="1"/>
          <w:numId w:val="63"/>
        </w:numPr>
      </w:pPr>
      <w:r w:rsidRPr="00CC67D7">
        <w:t>Used to be seen as a limitation on copyright holder's right – interpreted restrictively</w:t>
      </w:r>
    </w:p>
    <w:p w14:paraId="3E3B5351" w14:textId="77777777" w:rsidR="00CE1596" w:rsidRPr="00CC67D7" w:rsidRDefault="00CE1596" w:rsidP="000375E1">
      <w:pPr>
        <w:numPr>
          <w:ilvl w:val="0"/>
          <w:numId w:val="63"/>
        </w:numPr>
      </w:pPr>
      <w:r w:rsidRPr="00CC67D7">
        <w:t>Broadest and therefore the most important defence that exists</w:t>
      </w:r>
    </w:p>
    <w:p w14:paraId="6E4290B0" w14:textId="77777777" w:rsidR="00965AA3" w:rsidRPr="00CC67D7" w:rsidRDefault="00965AA3" w:rsidP="00965AA3">
      <w:pPr>
        <w:rPr>
          <w:b/>
          <w:highlight w:val="yellow"/>
        </w:rPr>
      </w:pPr>
    </w:p>
    <w:p w14:paraId="0C8772F3" w14:textId="3D3242D0" w:rsidR="00CE1596" w:rsidRPr="00CC67D7" w:rsidRDefault="005579F9" w:rsidP="00965AA3">
      <w:r w:rsidRPr="00CC67D7">
        <w:rPr>
          <w:b/>
          <w:highlight w:val="yellow"/>
        </w:rPr>
        <w:t>Fair Dealing Test</w:t>
      </w:r>
      <w:r w:rsidRPr="00CC67D7">
        <w:t xml:space="preserve"> (</w:t>
      </w:r>
      <w:proofErr w:type="spellStart"/>
      <w:r w:rsidRPr="00CC67D7">
        <w:rPr>
          <w:i/>
          <w:iCs/>
          <w:color w:val="FF0000"/>
        </w:rPr>
        <w:t>CCH</w:t>
      </w:r>
      <w:proofErr w:type="spellEnd"/>
      <w:r w:rsidRPr="00CC67D7">
        <w:t xml:space="preserve">) </w:t>
      </w:r>
      <w:r w:rsidRPr="00CC67D7">
        <w:sym w:font="Wingdings" w:char="F0E0"/>
      </w:r>
      <w:r w:rsidRPr="00CC67D7">
        <w:t xml:space="preserve"> Balance the rights of owners and users</w:t>
      </w:r>
    </w:p>
    <w:p w14:paraId="39919AD8" w14:textId="77777777" w:rsidR="005579F9" w:rsidRPr="00CC67D7" w:rsidRDefault="005579F9" w:rsidP="000375E1">
      <w:pPr>
        <w:numPr>
          <w:ilvl w:val="0"/>
          <w:numId w:val="63"/>
        </w:numPr>
      </w:pPr>
      <w:r w:rsidRPr="00CC67D7">
        <w:t>Fair dealing is a user’s right; must not be interpreted restrictively</w:t>
      </w:r>
    </w:p>
    <w:p w14:paraId="4A9A5632" w14:textId="4B809CDC" w:rsidR="005579F9" w:rsidRPr="00CC67D7" w:rsidRDefault="005579F9" w:rsidP="000375E1">
      <w:pPr>
        <w:numPr>
          <w:ilvl w:val="0"/>
          <w:numId w:val="64"/>
        </w:numPr>
      </w:pPr>
      <w:r w:rsidRPr="00CC67D7">
        <w:rPr>
          <w:b/>
        </w:rPr>
        <w:t>First ask</w:t>
      </w:r>
      <w:r w:rsidRPr="00CC67D7">
        <w:t xml:space="preserve">: What was the use? Defendant has to prove these two steps – if they do prove it, then the dealing is not a copyright: </w:t>
      </w:r>
    </w:p>
    <w:p w14:paraId="1DE99ED9" w14:textId="60FCDA1F" w:rsidR="005579F9" w:rsidRPr="00CC67D7" w:rsidRDefault="005579F9" w:rsidP="005579F9">
      <w:pPr>
        <w:ind w:left="720"/>
      </w:pPr>
      <w:r w:rsidRPr="00CC67D7">
        <w:rPr>
          <w:b/>
          <w:highlight w:val="yellow"/>
        </w:rPr>
        <w:t>Step 1</w:t>
      </w:r>
      <w:r w:rsidRPr="00CC67D7">
        <w:rPr>
          <w:b/>
        </w:rPr>
        <w:t>:</w:t>
      </w:r>
      <w:r w:rsidRPr="00CC67D7">
        <w:t xml:space="preserve"> Does the dealing fit into one of the fair dealing categories</w:t>
      </w:r>
      <w:r w:rsidR="00B57321" w:rsidRPr="00CC67D7">
        <w:t xml:space="preserve"> – </w:t>
      </w:r>
      <w:r w:rsidR="00B57321" w:rsidRPr="00CC67D7">
        <w:rPr>
          <w:i/>
        </w:rPr>
        <w:t>shows purpose</w:t>
      </w:r>
      <w:r w:rsidRPr="00CC67D7">
        <w:t xml:space="preserve">? </w:t>
      </w:r>
    </w:p>
    <w:p w14:paraId="5886A4EA" w14:textId="74AE3814" w:rsidR="00B57321" w:rsidRPr="00CC67D7" w:rsidRDefault="005579F9" w:rsidP="000375E1">
      <w:pPr>
        <w:ind w:left="720"/>
      </w:pPr>
      <w:r w:rsidRPr="00CC67D7">
        <w:rPr>
          <w:b/>
          <w:highlight w:val="yellow"/>
        </w:rPr>
        <w:t>Step 2</w:t>
      </w:r>
      <w:r w:rsidRPr="00CC67D7">
        <w:t xml:space="preserve">: Was the dealing fair? </w:t>
      </w:r>
      <w:r w:rsidRPr="00CC67D7">
        <w:rPr>
          <w:b/>
        </w:rPr>
        <w:t>Fairness factors</w:t>
      </w:r>
      <w:r w:rsidRPr="00CC67D7">
        <w:t>: purpose of dealing; character of dealing; amount of dealing; alternatives to the dealing; nature of the work; effect of the dealing on the work</w:t>
      </w:r>
    </w:p>
    <w:p w14:paraId="5AAA47BB" w14:textId="77777777" w:rsidR="000375E1" w:rsidRPr="00CC67D7" w:rsidRDefault="000375E1" w:rsidP="000375E1">
      <w:pPr>
        <w:ind w:left="720"/>
      </w:pPr>
    </w:p>
    <w:p w14:paraId="64B04AB7" w14:textId="4225F3D7" w:rsidR="00B57321" w:rsidRPr="00CC67D7" w:rsidRDefault="00B57321" w:rsidP="000375E1">
      <w:pPr>
        <w:pStyle w:val="Style3"/>
      </w:pPr>
      <w:bookmarkStart w:id="130" w:name="_Toc280194770"/>
      <w:bookmarkStart w:id="131" w:name="_Toc280195098"/>
      <w:r w:rsidRPr="00CC67D7">
        <w:rPr>
          <w:u w:val="single"/>
        </w:rPr>
        <w:t>Step 3:</w:t>
      </w:r>
      <w:r w:rsidRPr="00CC67D7">
        <w:t xml:space="preserve"> What was the purpose of the dealing (does it fit into one of the 8 categories)?</w:t>
      </w:r>
      <w:bookmarkEnd w:id="130"/>
      <w:bookmarkEnd w:id="131"/>
    </w:p>
    <w:p w14:paraId="518EC380" w14:textId="77777777" w:rsidR="000375E1" w:rsidRPr="00CC67D7" w:rsidRDefault="000375E1" w:rsidP="00B57321">
      <w:pPr>
        <w:spacing w:line="0" w:lineRule="atLeast"/>
        <w:rPr>
          <w:b/>
          <w:shd w:val="clear" w:color="auto" w:fill="FFFFFF"/>
        </w:rPr>
      </w:pPr>
    </w:p>
    <w:p w14:paraId="3D6BD187" w14:textId="4508446A" w:rsidR="00B57321" w:rsidRPr="00CC67D7" w:rsidRDefault="00B57321" w:rsidP="00B57321">
      <w:pPr>
        <w:spacing w:line="0" w:lineRule="atLeast"/>
        <w:rPr>
          <w:shd w:val="clear" w:color="auto" w:fill="FFFFFF"/>
        </w:rPr>
      </w:pPr>
      <w:r w:rsidRPr="00CC67D7">
        <w:rPr>
          <w:b/>
          <w:shd w:val="clear" w:color="auto" w:fill="FFFFFF"/>
        </w:rPr>
        <w:t>Categories</w:t>
      </w:r>
      <w:r w:rsidRPr="00CC67D7">
        <w:rPr>
          <w:shd w:val="clear" w:color="auto" w:fill="FFFFFF"/>
        </w:rPr>
        <w:t>: research, private study, education, parody, satire (</w:t>
      </w:r>
      <w:r w:rsidRPr="00CC67D7">
        <w:rPr>
          <w:b/>
          <w:highlight w:val="cyan"/>
        </w:rPr>
        <w:t>s 29</w:t>
      </w:r>
      <w:r w:rsidRPr="00CC67D7">
        <w:rPr>
          <w:shd w:val="clear" w:color="auto" w:fill="FFFFFF"/>
        </w:rPr>
        <w:t>), criticism or review (</w:t>
      </w:r>
      <w:r w:rsidRPr="00CC67D7">
        <w:rPr>
          <w:b/>
          <w:highlight w:val="cyan"/>
        </w:rPr>
        <w:t>s 29(1)</w:t>
      </w:r>
      <w:r w:rsidRPr="00CC67D7">
        <w:rPr>
          <w:shd w:val="clear" w:color="auto" w:fill="FFFFFF"/>
        </w:rPr>
        <w:t>), and news reporting (</w:t>
      </w:r>
      <w:r w:rsidRPr="00CC67D7">
        <w:rPr>
          <w:b/>
          <w:highlight w:val="cyan"/>
        </w:rPr>
        <w:t>s 29(2)</w:t>
      </w:r>
      <w:r w:rsidRPr="00CC67D7">
        <w:rPr>
          <w:shd w:val="clear" w:color="auto" w:fill="FFFFFF"/>
        </w:rPr>
        <w:t>). (Education, parody, satire brought into the act in 2012)</w:t>
      </w:r>
    </w:p>
    <w:p w14:paraId="6C520A92" w14:textId="77777777" w:rsidR="00B57321" w:rsidRPr="00CC67D7" w:rsidRDefault="00B57321" w:rsidP="000375E1">
      <w:pPr>
        <w:pStyle w:val="ListParagraph"/>
        <w:numPr>
          <w:ilvl w:val="0"/>
          <w:numId w:val="65"/>
        </w:numPr>
        <w:suppressAutoHyphens/>
        <w:spacing w:line="0" w:lineRule="atLeast"/>
        <w:contextualSpacing w:val="0"/>
      </w:pPr>
      <w:proofErr w:type="gramStart"/>
      <w:r w:rsidRPr="00CC67D7">
        <w:rPr>
          <w:b/>
          <w:highlight w:val="cyan"/>
        </w:rPr>
        <w:t>s29.1</w:t>
      </w:r>
      <w:proofErr w:type="gramEnd"/>
      <w:r w:rsidRPr="00CC67D7">
        <w:rPr>
          <w:b/>
        </w:rPr>
        <w:t>:</w:t>
      </w:r>
      <w:r w:rsidRPr="00CC67D7">
        <w:t xml:space="preserve"> fair dealing for purpose of criticism, review, (</w:t>
      </w:r>
      <w:r w:rsidRPr="00CC67D7">
        <w:rPr>
          <w:b/>
          <w:highlight w:val="cyan"/>
        </w:rPr>
        <w:t>29.2</w:t>
      </w:r>
      <w:r w:rsidRPr="00CC67D7">
        <w:t xml:space="preserve">) or news is not infringement if </w:t>
      </w:r>
      <w:r w:rsidRPr="00CC67D7">
        <w:rPr>
          <w:u w:val="single"/>
        </w:rPr>
        <w:t>source and author mentioned</w:t>
      </w:r>
      <w:r w:rsidRPr="00CC67D7">
        <w:t xml:space="preserve"> </w:t>
      </w:r>
    </w:p>
    <w:p w14:paraId="226C7DC6" w14:textId="77777777" w:rsidR="00B57321" w:rsidRPr="00CC67D7" w:rsidRDefault="00B57321" w:rsidP="000375E1">
      <w:pPr>
        <w:pStyle w:val="ListParagraph"/>
        <w:numPr>
          <w:ilvl w:val="0"/>
          <w:numId w:val="65"/>
        </w:numPr>
        <w:suppressAutoHyphens/>
        <w:spacing w:line="0" w:lineRule="atLeast"/>
        <w:contextualSpacing w:val="0"/>
        <w:rPr>
          <w:shd w:val="clear" w:color="auto" w:fill="FFFFFF"/>
        </w:rPr>
      </w:pPr>
      <w:proofErr w:type="gramStart"/>
      <w:r w:rsidRPr="00CC67D7">
        <w:rPr>
          <w:b/>
          <w:highlight w:val="cyan"/>
        </w:rPr>
        <w:t>s29.21</w:t>
      </w:r>
      <w:proofErr w:type="gramEnd"/>
      <w:r w:rsidRPr="00CC67D7">
        <w:rPr>
          <w:b/>
          <w:shd w:val="clear" w:color="auto" w:fill="FFFFFF"/>
        </w:rPr>
        <w:t>:</w:t>
      </w:r>
      <w:r w:rsidRPr="00CC67D7">
        <w:rPr>
          <w:shd w:val="clear" w:color="auto" w:fill="FFFFFF"/>
        </w:rPr>
        <w:t xml:space="preserve"> non-commercial user-generated content based on </w:t>
      </w:r>
      <w:proofErr w:type="spellStart"/>
      <w:r w:rsidRPr="00CC67D7">
        <w:rPr>
          <w:shd w:val="clear" w:color="auto" w:fill="FFFFFF"/>
        </w:rPr>
        <w:t>CRed</w:t>
      </w:r>
      <w:proofErr w:type="spellEnd"/>
      <w:r w:rsidRPr="00CC67D7">
        <w:rPr>
          <w:shd w:val="clear" w:color="auto" w:fill="FFFFFF"/>
        </w:rPr>
        <w:t xml:space="preserve"> material (creating a new work based on old one) is permissible given use is non-commercial, the source is attributed, the use or dissemination of new work doesn't affect old work.</w:t>
      </w:r>
    </w:p>
    <w:p w14:paraId="3721DCC9" w14:textId="77777777" w:rsidR="00B57321" w:rsidRPr="00CC67D7" w:rsidRDefault="00B57321" w:rsidP="000375E1">
      <w:pPr>
        <w:pStyle w:val="ListParagraph"/>
        <w:numPr>
          <w:ilvl w:val="0"/>
          <w:numId w:val="65"/>
        </w:numPr>
      </w:pPr>
      <w:proofErr w:type="spellStart"/>
      <w:r w:rsidRPr="00CC67D7">
        <w:rPr>
          <w:i/>
          <w:iCs/>
          <w:color w:val="FF0000"/>
        </w:rPr>
        <w:t>CCH</w:t>
      </w:r>
      <w:proofErr w:type="spellEnd"/>
      <w:r w:rsidRPr="00CC67D7">
        <w:t>: research under s 29</w:t>
      </w:r>
    </w:p>
    <w:p w14:paraId="5F48CAF3" w14:textId="66799169" w:rsidR="00B57321" w:rsidRPr="00CC67D7" w:rsidRDefault="00B57321" w:rsidP="005579F9">
      <w:pPr>
        <w:pStyle w:val="ListParagraph"/>
        <w:numPr>
          <w:ilvl w:val="0"/>
          <w:numId w:val="65"/>
        </w:numPr>
      </w:pPr>
      <w:proofErr w:type="spellStart"/>
      <w:r w:rsidRPr="00CC67D7">
        <w:rPr>
          <w:i/>
          <w:iCs/>
          <w:color w:val="FF0000"/>
        </w:rPr>
        <w:t>SOCAN</w:t>
      </w:r>
      <w:proofErr w:type="spellEnd"/>
      <w:r w:rsidRPr="00CC67D7">
        <w:t>: should be analysed from perspective of the consumer/user. In this case the research was what music to purchase. It need not be for creative purposes only</w:t>
      </w:r>
    </w:p>
    <w:p w14:paraId="11F28092" w14:textId="6B5EDAFB" w:rsidR="00B57321" w:rsidRPr="00CC67D7" w:rsidRDefault="00B57321" w:rsidP="000375E1">
      <w:pPr>
        <w:pStyle w:val="Style3"/>
      </w:pPr>
      <w:bookmarkStart w:id="132" w:name="_Toc280194771"/>
      <w:bookmarkStart w:id="133" w:name="_Toc280195099"/>
      <w:r w:rsidRPr="00CC67D7">
        <w:rPr>
          <w:u w:val="single"/>
        </w:rPr>
        <w:t>Step 4:</w:t>
      </w:r>
      <w:r w:rsidRPr="00CC67D7">
        <w:t xml:space="preserve"> Was the dealing fair?</w:t>
      </w:r>
      <w:bookmarkEnd w:id="132"/>
      <w:bookmarkEnd w:id="133"/>
    </w:p>
    <w:p w14:paraId="3EFBB35E" w14:textId="77777777" w:rsidR="000375E1" w:rsidRPr="00CC67D7" w:rsidRDefault="000375E1" w:rsidP="004102BA">
      <w:pPr>
        <w:numPr>
          <w:ilvl w:val="0"/>
          <w:numId w:val="66"/>
        </w:numPr>
      </w:pPr>
      <w:r w:rsidRPr="00CC67D7">
        <w:rPr>
          <w:b/>
          <w:bCs/>
        </w:rPr>
        <w:t>Character</w:t>
      </w:r>
      <w:r w:rsidRPr="00CC67D7">
        <w:t>: how many copies and how were they used</w:t>
      </w:r>
    </w:p>
    <w:p w14:paraId="591CFD94" w14:textId="45D9F1C8" w:rsidR="000375E1" w:rsidRPr="00CC67D7" w:rsidRDefault="000375E1" w:rsidP="004102BA">
      <w:pPr>
        <w:numPr>
          <w:ilvl w:val="1"/>
          <w:numId w:val="66"/>
        </w:numPr>
      </w:pPr>
      <w:proofErr w:type="spellStart"/>
      <w:r w:rsidRPr="00CC67D7">
        <w:rPr>
          <w:i/>
          <w:iCs/>
          <w:color w:val="FF0000"/>
        </w:rPr>
        <w:t>CCH</w:t>
      </w:r>
      <w:proofErr w:type="spellEnd"/>
      <w:r w:rsidRPr="00CC67D7">
        <w:t>: single copy to individuals</w:t>
      </w:r>
    </w:p>
    <w:p w14:paraId="48390E33" w14:textId="37113500" w:rsidR="000375E1" w:rsidRPr="00CC67D7" w:rsidRDefault="000375E1" w:rsidP="004102BA">
      <w:pPr>
        <w:numPr>
          <w:ilvl w:val="1"/>
          <w:numId w:val="66"/>
        </w:numPr>
      </w:pPr>
      <w:proofErr w:type="spellStart"/>
      <w:r w:rsidRPr="00CC67D7">
        <w:rPr>
          <w:i/>
          <w:iCs/>
          <w:color w:val="FF0000"/>
        </w:rPr>
        <w:t>SOCAN</w:t>
      </w:r>
      <w:proofErr w:type="spellEnd"/>
      <w:r w:rsidRPr="00CC67D7">
        <w:t>: streamed previews, they cannot be copied/disseminated</w:t>
      </w:r>
    </w:p>
    <w:p w14:paraId="4FE2A8E5" w14:textId="77777777" w:rsidR="000375E1" w:rsidRPr="00CC67D7" w:rsidRDefault="000375E1" w:rsidP="004102BA">
      <w:pPr>
        <w:numPr>
          <w:ilvl w:val="0"/>
          <w:numId w:val="66"/>
        </w:numPr>
      </w:pPr>
      <w:r w:rsidRPr="00CC67D7">
        <w:rPr>
          <w:b/>
          <w:bCs/>
        </w:rPr>
        <w:t>Amount of dealing</w:t>
      </w:r>
      <w:r w:rsidRPr="00CC67D7">
        <w:t>: how much is taken form the work, how important to the work was it</w:t>
      </w:r>
    </w:p>
    <w:p w14:paraId="45764863" w14:textId="64526C62" w:rsidR="000375E1" w:rsidRPr="00CC67D7" w:rsidRDefault="000375E1" w:rsidP="004102BA">
      <w:pPr>
        <w:numPr>
          <w:ilvl w:val="1"/>
          <w:numId w:val="66"/>
        </w:numPr>
      </w:pPr>
      <w:proofErr w:type="spellStart"/>
      <w:r w:rsidRPr="00CC67D7">
        <w:rPr>
          <w:i/>
          <w:iCs/>
          <w:color w:val="FF0000"/>
        </w:rPr>
        <w:t>CCH</w:t>
      </w:r>
      <w:proofErr w:type="spellEnd"/>
      <w:r w:rsidRPr="00CC67D7">
        <w:t>: used whole cases but that was necessary, cases are like poems, you need the case in it’s entirety for legal research</w:t>
      </w:r>
    </w:p>
    <w:p w14:paraId="65C3C6B8" w14:textId="77777777" w:rsidR="000375E1" w:rsidRPr="00CC67D7" w:rsidRDefault="000375E1" w:rsidP="004102BA">
      <w:pPr>
        <w:numPr>
          <w:ilvl w:val="1"/>
          <w:numId w:val="66"/>
        </w:numPr>
      </w:pPr>
      <w:proofErr w:type="gramStart"/>
      <w:r w:rsidRPr="00CC67D7">
        <w:t>should</w:t>
      </w:r>
      <w:proofErr w:type="gramEnd"/>
      <w:r w:rsidRPr="00CC67D7">
        <w:t xml:space="preserve"> not be assess by how many streams. Instead, look to proportion of the preview to the whole work. A few seconds of streaming isn’t enough</w:t>
      </w:r>
    </w:p>
    <w:p w14:paraId="22AB68FF" w14:textId="77777777" w:rsidR="000375E1" w:rsidRPr="00CC67D7" w:rsidRDefault="000375E1" w:rsidP="004102BA">
      <w:pPr>
        <w:numPr>
          <w:ilvl w:val="0"/>
          <w:numId w:val="66"/>
        </w:numPr>
      </w:pPr>
      <w:r w:rsidRPr="00CC67D7">
        <w:rPr>
          <w:b/>
          <w:bCs/>
        </w:rPr>
        <w:t>Alternatives to the dealing</w:t>
      </w:r>
      <w:r w:rsidRPr="00CC67D7">
        <w:t>: was there a non-</w:t>
      </w:r>
      <w:proofErr w:type="spellStart"/>
      <w:r w:rsidRPr="00CC67D7">
        <w:t>CRed</w:t>
      </w:r>
      <w:proofErr w:type="spellEnd"/>
      <w:r w:rsidRPr="00CC67D7">
        <w:t xml:space="preserve"> work that could have been used? Was it necessary to use the </w:t>
      </w:r>
      <w:proofErr w:type="spellStart"/>
      <w:r w:rsidRPr="00CC67D7">
        <w:t>CRed</w:t>
      </w:r>
      <w:proofErr w:type="spellEnd"/>
      <w:r w:rsidRPr="00CC67D7">
        <w:t xml:space="preserve"> work to achieve purpose? Are there any equally effective alternatives?</w:t>
      </w:r>
    </w:p>
    <w:p w14:paraId="24E7C48C" w14:textId="3EE41AD5" w:rsidR="000375E1" w:rsidRPr="00CC67D7" w:rsidRDefault="000375E1" w:rsidP="004102BA">
      <w:pPr>
        <w:numPr>
          <w:ilvl w:val="1"/>
          <w:numId w:val="66"/>
        </w:numPr>
      </w:pPr>
      <w:proofErr w:type="spellStart"/>
      <w:r w:rsidRPr="00CC67D7">
        <w:rPr>
          <w:i/>
          <w:iCs/>
          <w:color w:val="FF0000"/>
        </w:rPr>
        <w:t>CCH</w:t>
      </w:r>
      <w:proofErr w:type="spellEnd"/>
      <w:r w:rsidRPr="00CC67D7">
        <w:t>: no realistic one</w:t>
      </w:r>
    </w:p>
    <w:p w14:paraId="6A6BF464" w14:textId="518F28D7" w:rsidR="000375E1" w:rsidRPr="00CC67D7" w:rsidRDefault="000375E1" w:rsidP="004102BA">
      <w:pPr>
        <w:numPr>
          <w:ilvl w:val="1"/>
          <w:numId w:val="66"/>
        </w:numPr>
      </w:pPr>
      <w:proofErr w:type="spellStart"/>
      <w:r w:rsidRPr="00CC67D7">
        <w:rPr>
          <w:i/>
          <w:iCs/>
          <w:color w:val="FF0000"/>
        </w:rPr>
        <w:t>SOCAN</w:t>
      </w:r>
      <w:proofErr w:type="spellEnd"/>
      <w:r w:rsidRPr="00CC67D7">
        <w:t>:</w:t>
      </w:r>
      <w:r w:rsidRPr="00CC67D7">
        <w:rPr>
          <w:b/>
        </w:rPr>
        <w:t xml:space="preserve"> </w:t>
      </w:r>
      <w:r w:rsidRPr="00CC67D7">
        <w:t>nope. Short low quality previews don’t compete with, or adversely affect, downloading of the works themselves</w:t>
      </w:r>
    </w:p>
    <w:p w14:paraId="4A8B8FBF" w14:textId="77777777" w:rsidR="000375E1" w:rsidRPr="00CC67D7" w:rsidRDefault="000375E1" w:rsidP="004102BA">
      <w:pPr>
        <w:numPr>
          <w:ilvl w:val="1"/>
          <w:numId w:val="66"/>
        </w:numPr>
      </w:pPr>
      <w:r w:rsidRPr="00CC67D7">
        <w:t>Garfield: is Garfield essential to the message about loneliness in suburban America?</w:t>
      </w:r>
    </w:p>
    <w:p w14:paraId="6716700C" w14:textId="77777777" w:rsidR="000375E1" w:rsidRPr="00CC67D7" w:rsidRDefault="000375E1" w:rsidP="004102BA">
      <w:pPr>
        <w:numPr>
          <w:ilvl w:val="0"/>
          <w:numId w:val="66"/>
        </w:numPr>
      </w:pPr>
      <w:r w:rsidRPr="00CC67D7">
        <w:rPr>
          <w:b/>
          <w:bCs/>
        </w:rPr>
        <w:t>Nature of the work</w:t>
      </w:r>
      <w:r w:rsidRPr="00CC67D7">
        <w:t>: private/public, would disclosure be unfair?</w:t>
      </w:r>
    </w:p>
    <w:p w14:paraId="62D55825" w14:textId="4DBBD2B2" w:rsidR="000375E1" w:rsidRPr="00CC67D7" w:rsidRDefault="000375E1" w:rsidP="004102BA">
      <w:pPr>
        <w:numPr>
          <w:ilvl w:val="1"/>
          <w:numId w:val="66"/>
        </w:numPr>
      </w:pPr>
      <w:proofErr w:type="spellStart"/>
      <w:r w:rsidRPr="00CC67D7">
        <w:rPr>
          <w:i/>
          <w:iCs/>
          <w:color w:val="FF0000"/>
        </w:rPr>
        <w:t>CCH</w:t>
      </w:r>
      <w:proofErr w:type="spellEnd"/>
      <w:r w:rsidRPr="00CC67D7">
        <w:t>: type of work that SHOULD be disseminated for public interest/justice</w:t>
      </w:r>
    </w:p>
    <w:p w14:paraId="2DA370D7" w14:textId="77777777" w:rsidR="000375E1" w:rsidRPr="00CC67D7" w:rsidRDefault="000375E1" w:rsidP="004102BA">
      <w:pPr>
        <w:numPr>
          <w:ilvl w:val="0"/>
          <w:numId w:val="66"/>
        </w:numPr>
      </w:pPr>
      <w:r w:rsidRPr="00CC67D7">
        <w:rPr>
          <w:b/>
          <w:bCs/>
        </w:rPr>
        <w:t>Effect on the work</w:t>
      </w:r>
      <w:r w:rsidRPr="00CC67D7">
        <w:t>: is reproduction likely to compete with original work? Regardless of whether new work makes money!</w:t>
      </w:r>
    </w:p>
    <w:p w14:paraId="722CA312" w14:textId="3917FD0F" w:rsidR="000375E1" w:rsidRPr="00CC67D7" w:rsidRDefault="000375E1" w:rsidP="004102BA">
      <w:pPr>
        <w:numPr>
          <w:ilvl w:val="1"/>
          <w:numId w:val="66"/>
        </w:numPr>
      </w:pPr>
      <w:proofErr w:type="spellStart"/>
      <w:r w:rsidRPr="00CC67D7">
        <w:rPr>
          <w:i/>
          <w:iCs/>
          <w:color w:val="FF0000"/>
        </w:rPr>
        <w:t>CCH</w:t>
      </w:r>
      <w:proofErr w:type="spellEnd"/>
      <w:r w:rsidRPr="00CC67D7">
        <w:t xml:space="preserve">: dealing did not function as a commercial competitor; </w:t>
      </w:r>
      <w:proofErr w:type="gramStart"/>
      <w:r w:rsidRPr="00CC67D7">
        <w:t>Didn’t</w:t>
      </w:r>
      <w:proofErr w:type="gramEnd"/>
      <w:r w:rsidRPr="00CC67D7">
        <w:t xml:space="preserve"> show any effect on profits from the photocopies. (</w:t>
      </w:r>
      <w:proofErr w:type="gramStart"/>
      <w:r w:rsidRPr="00CC67D7">
        <w:t>interesting</w:t>
      </w:r>
      <w:proofErr w:type="gramEnd"/>
      <w:r w:rsidRPr="00CC67D7">
        <w:t xml:space="preserve"> because the onus is on D to prove fair dealing, but P didn’t present anything)</w:t>
      </w:r>
    </w:p>
    <w:p w14:paraId="3578E7DF" w14:textId="6197F70A" w:rsidR="000375E1" w:rsidRPr="00CC67D7" w:rsidRDefault="000375E1" w:rsidP="004102BA">
      <w:pPr>
        <w:numPr>
          <w:ilvl w:val="1"/>
          <w:numId w:val="66"/>
        </w:numPr>
      </w:pPr>
      <w:proofErr w:type="spellStart"/>
      <w:r w:rsidRPr="00CC67D7">
        <w:rPr>
          <w:i/>
          <w:iCs/>
          <w:color w:val="FF0000"/>
        </w:rPr>
        <w:t>SOCAN</w:t>
      </w:r>
      <w:proofErr w:type="spellEnd"/>
      <w:r w:rsidRPr="00CC67D7">
        <w:t>: INCREASED the sale and dissemination of CR musical works</w:t>
      </w:r>
    </w:p>
    <w:p w14:paraId="7A7165E4" w14:textId="26FA0C84" w:rsidR="00B57321" w:rsidRPr="00CC67D7" w:rsidRDefault="000375E1" w:rsidP="004102BA">
      <w:pPr>
        <w:numPr>
          <w:ilvl w:val="1"/>
          <w:numId w:val="66"/>
        </w:numPr>
      </w:pPr>
      <w:r w:rsidRPr="00CC67D7">
        <w:t xml:space="preserve">Garfield: </w:t>
      </w:r>
      <w:proofErr w:type="spellStart"/>
      <w:r w:rsidRPr="00CC67D7">
        <w:t>prob</w:t>
      </w:r>
      <w:proofErr w:type="spellEnd"/>
      <w:r w:rsidRPr="00CC67D7">
        <w:t xml:space="preserve"> not a lot of overlap in consumers – ergo no effect on work; but money is being made here – but court doesn't consider this to have effect on work</w:t>
      </w:r>
    </w:p>
    <w:p w14:paraId="3FB3EAD7" w14:textId="77777777" w:rsidR="000375E1" w:rsidRPr="00CC67D7" w:rsidRDefault="000375E1" w:rsidP="000375E1">
      <w:pPr>
        <w:pStyle w:val="Style4"/>
      </w:pPr>
      <w:bookmarkStart w:id="134" w:name="_Toc280194772"/>
      <w:bookmarkStart w:id="135" w:name="_Toc280195100"/>
      <w:proofErr w:type="spellStart"/>
      <w:r w:rsidRPr="00CC67D7">
        <w:t>Théberge</w:t>
      </w:r>
      <w:proofErr w:type="spellEnd"/>
      <w:r w:rsidRPr="00CC67D7">
        <w:t xml:space="preserve"> v </w:t>
      </w:r>
      <w:proofErr w:type="spellStart"/>
      <w:r w:rsidRPr="00CC67D7">
        <w:t>Galerie</w:t>
      </w:r>
      <w:proofErr w:type="spellEnd"/>
      <w:r w:rsidRPr="00CC67D7">
        <w:t xml:space="preserve"> </w:t>
      </w:r>
      <w:proofErr w:type="spellStart"/>
      <w:r w:rsidRPr="00CC67D7">
        <w:t>d’Art</w:t>
      </w:r>
      <w:proofErr w:type="spellEnd"/>
      <w:r w:rsidRPr="00CC67D7">
        <w:t xml:space="preserve"> du Petit Champlain (2002, SCC) (reproduction = additional or new copies)</w:t>
      </w:r>
      <w:bookmarkEnd w:id="134"/>
      <w:bookmarkEnd w:id="135"/>
    </w:p>
    <w:p w14:paraId="744514B1" w14:textId="77777777" w:rsidR="000375E1" w:rsidRPr="00CC67D7" w:rsidRDefault="000375E1" w:rsidP="000375E1">
      <w:r w:rsidRPr="00CC67D7">
        <w:rPr>
          <w:b/>
        </w:rPr>
        <w:t>Facts</w:t>
      </w:r>
      <w:r w:rsidRPr="00CC67D7">
        <w:t xml:space="preserve">: </w:t>
      </w:r>
      <w:proofErr w:type="spellStart"/>
      <w:r w:rsidRPr="00CC67D7">
        <w:t>Theberge</w:t>
      </w:r>
      <w:proofErr w:type="spellEnd"/>
      <w:r w:rsidRPr="00CC67D7">
        <w:t xml:space="preserve"> granted D limited reproduction rights for his art. D copied the reproductions through a method that allowed for unlimited copying without damaging the canvas </w:t>
      </w:r>
    </w:p>
    <w:p w14:paraId="1937BB4C" w14:textId="77777777" w:rsidR="000375E1" w:rsidRPr="00CC67D7" w:rsidRDefault="000375E1" w:rsidP="000375E1">
      <w:r w:rsidRPr="00CC67D7">
        <w:rPr>
          <w:b/>
        </w:rPr>
        <w:t xml:space="preserve">Issue: </w:t>
      </w:r>
      <w:r w:rsidRPr="00CC67D7">
        <w:t xml:space="preserve">Was D infringing on </w:t>
      </w:r>
      <w:proofErr w:type="spellStart"/>
      <w:r w:rsidRPr="00CC67D7">
        <w:t>Theberge’s</w:t>
      </w:r>
      <w:proofErr w:type="spellEnd"/>
      <w:r w:rsidRPr="00CC67D7">
        <w:t xml:space="preserve"> copyrights in his art?</w:t>
      </w:r>
    </w:p>
    <w:p w14:paraId="0A1902CB" w14:textId="77777777" w:rsidR="000375E1" w:rsidRPr="00CC67D7" w:rsidRDefault="000375E1" w:rsidP="000375E1">
      <w:r w:rsidRPr="00CC67D7">
        <w:rPr>
          <w:b/>
        </w:rPr>
        <w:t xml:space="preserve">Majority: </w:t>
      </w:r>
      <w:r w:rsidRPr="00CC67D7">
        <w:t xml:space="preserve">Reproduction is increase in number of copies </w:t>
      </w:r>
    </w:p>
    <w:p w14:paraId="7C8CD15A" w14:textId="77777777" w:rsidR="000375E1" w:rsidRPr="00CC67D7" w:rsidRDefault="000375E1" w:rsidP="000375E1">
      <w:r w:rsidRPr="00CC67D7">
        <w:rPr>
          <w:b/>
        </w:rPr>
        <w:t>Dissent</w:t>
      </w:r>
      <w:r w:rsidRPr="00CC67D7">
        <w:t xml:space="preserve">: Reproduction is increase in re-fixation </w:t>
      </w:r>
    </w:p>
    <w:p w14:paraId="41485EF5" w14:textId="77777777" w:rsidR="000375E1" w:rsidRPr="00CC67D7" w:rsidRDefault="000375E1" w:rsidP="000375E1">
      <w:pPr>
        <w:rPr>
          <w:b/>
        </w:rPr>
      </w:pPr>
      <w:r w:rsidRPr="00CC67D7">
        <w:rPr>
          <w:b/>
        </w:rPr>
        <w:t xml:space="preserve">Analysis: </w:t>
      </w:r>
    </w:p>
    <w:p w14:paraId="106FC130" w14:textId="77777777" w:rsidR="000375E1" w:rsidRPr="00CC67D7" w:rsidRDefault="000375E1" w:rsidP="000375E1">
      <w:pPr>
        <w:pStyle w:val="ListParagraph"/>
        <w:numPr>
          <w:ilvl w:val="0"/>
          <w:numId w:val="61"/>
        </w:numPr>
      </w:pPr>
      <w:proofErr w:type="spellStart"/>
      <w:r w:rsidRPr="00CC67D7">
        <w:t>Theberge’s</w:t>
      </w:r>
      <w:proofErr w:type="spellEnd"/>
      <w:r w:rsidRPr="00CC67D7">
        <w:t xml:space="preserve"> desires fall within moral rights, not economic rights. D wasn’t infringing on </w:t>
      </w:r>
      <w:proofErr w:type="spellStart"/>
      <w:r w:rsidRPr="00CC67D7">
        <w:t>Theberge’s</w:t>
      </w:r>
      <w:proofErr w:type="spellEnd"/>
      <w:r w:rsidRPr="00CC67D7">
        <w:t xml:space="preserve"> copyright since no new reproductions were created</w:t>
      </w:r>
    </w:p>
    <w:p w14:paraId="02929477" w14:textId="1FB5412D" w:rsidR="000375E1" w:rsidRPr="00CC67D7" w:rsidRDefault="000375E1" w:rsidP="000375E1">
      <w:pPr>
        <w:pStyle w:val="ListParagraph"/>
        <w:numPr>
          <w:ilvl w:val="0"/>
          <w:numId w:val="61"/>
        </w:numPr>
      </w:pPr>
      <w:r w:rsidRPr="00CC67D7">
        <w:t>Purpose of copyright is balancing rewarding author and promote public good</w:t>
      </w:r>
    </w:p>
    <w:p w14:paraId="771E140C" w14:textId="4C565B77" w:rsidR="000375E1" w:rsidRPr="00CC67D7" w:rsidRDefault="000375E1" w:rsidP="001460BD">
      <w:pPr>
        <w:pStyle w:val="Style4"/>
      </w:pPr>
      <w:bookmarkStart w:id="136" w:name="_Toc280194773"/>
      <w:bookmarkStart w:id="137" w:name="_Toc280195101"/>
      <w:proofErr w:type="spellStart"/>
      <w:r w:rsidRPr="00CC67D7">
        <w:t>SOCAN</w:t>
      </w:r>
      <w:proofErr w:type="spellEnd"/>
      <w:r w:rsidRPr="00CC67D7">
        <w:t xml:space="preserve"> v. Bell Canada (2012, SCC)</w:t>
      </w:r>
      <w:bookmarkEnd w:id="136"/>
      <w:bookmarkEnd w:id="137"/>
    </w:p>
    <w:p w14:paraId="57F404DF" w14:textId="27FFD3F4" w:rsidR="000375E1" w:rsidRPr="00CC67D7" w:rsidRDefault="000375E1" w:rsidP="000375E1">
      <w:r w:rsidRPr="00CC67D7">
        <w:rPr>
          <w:b/>
        </w:rPr>
        <w:t>Issue</w:t>
      </w:r>
      <w:r w:rsidRPr="00CC67D7">
        <w:t>: Does it infringe copyright to set up a system where individuals can stream small portions of songs? Is it fair dealing?</w:t>
      </w:r>
    </w:p>
    <w:p w14:paraId="476BCA3C" w14:textId="77777777" w:rsidR="000375E1" w:rsidRPr="00CC67D7" w:rsidRDefault="000375E1" w:rsidP="000375E1">
      <w:r w:rsidRPr="00CC67D7">
        <w:rPr>
          <w:b/>
        </w:rPr>
        <w:t>Analysis</w:t>
      </w:r>
      <w:r w:rsidRPr="00CC67D7">
        <w:t>:</w:t>
      </w:r>
    </w:p>
    <w:p w14:paraId="0D3A36DE" w14:textId="77777777" w:rsidR="000375E1" w:rsidRPr="00CC67D7" w:rsidRDefault="000375E1" w:rsidP="000375E1">
      <w:pPr>
        <w:pStyle w:val="ListParagraph"/>
        <w:numPr>
          <w:ilvl w:val="0"/>
          <w:numId w:val="64"/>
        </w:numPr>
      </w:pPr>
      <w:r w:rsidRPr="00CC67D7">
        <w:rPr>
          <w:u w:val="single"/>
        </w:rPr>
        <w:t>Step 1:</w:t>
      </w:r>
      <w:r w:rsidRPr="00CC67D7">
        <w:t xml:space="preserve"> Does copyright exist in the work in question? Yes – musical work </w:t>
      </w:r>
    </w:p>
    <w:p w14:paraId="0D5798AD" w14:textId="77777777" w:rsidR="000375E1" w:rsidRPr="00CC67D7" w:rsidRDefault="000375E1" w:rsidP="000375E1">
      <w:pPr>
        <w:pStyle w:val="ListParagraph"/>
        <w:numPr>
          <w:ilvl w:val="0"/>
          <w:numId w:val="64"/>
        </w:numPr>
      </w:pPr>
      <w:r w:rsidRPr="00CC67D7">
        <w:rPr>
          <w:u w:val="single"/>
        </w:rPr>
        <w:t>Step 2</w:t>
      </w:r>
      <w:r w:rsidRPr="00CC67D7">
        <w:t>: Was this 30 seconds considered a substantial part?</w:t>
      </w:r>
    </w:p>
    <w:p w14:paraId="7488D6E6" w14:textId="77777777" w:rsidR="000375E1" w:rsidRPr="00CC67D7" w:rsidRDefault="000375E1" w:rsidP="000375E1">
      <w:pPr>
        <w:pStyle w:val="ListParagraph"/>
        <w:numPr>
          <w:ilvl w:val="1"/>
          <w:numId w:val="64"/>
        </w:numPr>
      </w:pPr>
      <w:r w:rsidRPr="00CC67D7">
        <w:t>Could argue that it is a substantial part of the work – depends on which part of the song is used (chorus)</w:t>
      </w:r>
    </w:p>
    <w:p w14:paraId="40A91C48" w14:textId="1C72FB74" w:rsidR="000375E1" w:rsidRPr="00CC67D7" w:rsidRDefault="000375E1" w:rsidP="000375E1">
      <w:pPr>
        <w:pStyle w:val="ListParagraph"/>
        <w:numPr>
          <w:ilvl w:val="0"/>
          <w:numId w:val="64"/>
        </w:numPr>
      </w:pPr>
      <w:r w:rsidRPr="00CC67D7">
        <w:t>Are there any defences? Fair dealing?</w:t>
      </w:r>
    </w:p>
    <w:p w14:paraId="32AED132" w14:textId="6CFC7997" w:rsidR="000375E1" w:rsidRPr="00CC67D7" w:rsidRDefault="000375E1" w:rsidP="000375E1">
      <w:pPr>
        <w:pStyle w:val="ListParagraph"/>
        <w:numPr>
          <w:ilvl w:val="1"/>
          <w:numId w:val="64"/>
        </w:numPr>
      </w:pPr>
      <w:r w:rsidRPr="00CC67D7">
        <w:t>(</w:t>
      </w:r>
      <w:r w:rsidRPr="00CC67D7">
        <w:rPr>
          <w:u w:val="single"/>
        </w:rPr>
        <w:t>Step 3</w:t>
      </w:r>
      <w:r w:rsidRPr="00CC67D7">
        <w:t>) Does it fall within any of the fair dealing categories?</w:t>
      </w:r>
    </w:p>
    <w:p w14:paraId="779C393C" w14:textId="77777777" w:rsidR="000375E1" w:rsidRPr="00CC67D7" w:rsidRDefault="000375E1" w:rsidP="000375E1">
      <w:pPr>
        <w:pStyle w:val="ListParagraph"/>
        <w:numPr>
          <w:ilvl w:val="2"/>
          <w:numId w:val="64"/>
        </w:numPr>
      </w:pPr>
      <w:r w:rsidRPr="00CC67D7">
        <w:t xml:space="preserve">Research: fair dealing shouldn't be interpretive restrictively, it's a users right and we need to give these categories a large interpretation </w:t>
      </w:r>
    </w:p>
    <w:p w14:paraId="3F4CBD57" w14:textId="77777777" w:rsidR="000375E1" w:rsidRPr="00CC67D7" w:rsidRDefault="000375E1" w:rsidP="000375E1">
      <w:pPr>
        <w:pStyle w:val="ListParagraph"/>
        <w:numPr>
          <w:ilvl w:val="2"/>
          <w:numId w:val="64"/>
        </w:numPr>
      </w:pPr>
      <w:r w:rsidRPr="00CC67D7">
        <w:t>Yes, it would satisfy this part of the test</w:t>
      </w:r>
    </w:p>
    <w:p w14:paraId="7E0886E5" w14:textId="7E76D1B5" w:rsidR="000375E1" w:rsidRPr="00CC67D7" w:rsidRDefault="000375E1" w:rsidP="000375E1">
      <w:pPr>
        <w:pStyle w:val="ListParagraph"/>
        <w:numPr>
          <w:ilvl w:val="1"/>
          <w:numId w:val="64"/>
        </w:numPr>
      </w:pPr>
      <w:r w:rsidRPr="00CC67D7">
        <w:t>(</w:t>
      </w:r>
      <w:r w:rsidRPr="00CC67D7">
        <w:rPr>
          <w:u w:val="single"/>
        </w:rPr>
        <w:t>Step 4</w:t>
      </w:r>
      <w:r w:rsidRPr="00CC67D7">
        <w:t>) Was the dealing fair?</w:t>
      </w:r>
    </w:p>
    <w:p w14:paraId="282C0CA8" w14:textId="77777777" w:rsidR="000375E1" w:rsidRPr="00CC67D7" w:rsidRDefault="000375E1" w:rsidP="000375E1">
      <w:pPr>
        <w:pStyle w:val="ListParagraph"/>
        <w:numPr>
          <w:ilvl w:val="2"/>
          <w:numId w:val="64"/>
        </w:numPr>
      </w:pPr>
      <w:r w:rsidRPr="00CC67D7">
        <w:t>The effect of the dealing on the work could be to increase sales</w:t>
      </w:r>
    </w:p>
    <w:p w14:paraId="3CEE6079" w14:textId="77777777" w:rsidR="000375E1" w:rsidRPr="00CC67D7" w:rsidRDefault="000375E1" w:rsidP="000375E1">
      <w:pPr>
        <w:pStyle w:val="ListParagraph"/>
        <w:numPr>
          <w:ilvl w:val="2"/>
          <w:numId w:val="64"/>
        </w:numPr>
      </w:pPr>
      <w:r w:rsidRPr="00CC67D7">
        <w:t>Character of the dealing: technological measures in place that prevent the entire work from being taken or being sent to a third party</w:t>
      </w:r>
    </w:p>
    <w:p w14:paraId="1FF7DAD3" w14:textId="77777777" w:rsidR="000375E1" w:rsidRPr="00CC67D7" w:rsidRDefault="000375E1" w:rsidP="000375E1">
      <w:pPr>
        <w:pStyle w:val="ListParagraph"/>
        <w:numPr>
          <w:ilvl w:val="2"/>
          <w:numId w:val="64"/>
        </w:numPr>
      </w:pPr>
      <w:r w:rsidRPr="00CC67D7">
        <w:t xml:space="preserve">No real effective and efficient alternatives to the dealing </w:t>
      </w:r>
    </w:p>
    <w:p w14:paraId="6723A52C" w14:textId="77777777" w:rsidR="00B57321" w:rsidRPr="00CC67D7" w:rsidRDefault="00B57321" w:rsidP="005579F9"/>
    <w:p w14:paraId="7B4B1253" w14:textId="3569CC50" w:rsidR="00B57321" w:rsidRPr="00CC67D7" w:rsidRDefault="009D43D7" w:rsidP="009D43D7">
      <w:pPr>
        <w:pStyle w:val="Style2"/>
      </w:pPr>
      <w:bookmarkStart w:id="138" w:name="_Toc280194774"/>
      <w:bookmarkStart w:id="139" w:name="_Toc280195102"/>
      <w:r w:rsidRPr="00CC67D7">
        <w:t>Copyright – Moral Rights</w:t>
      </w:r>
      <w:bookmarkEnd w:id="138"/>
      <w:bookmarkEnd w:id="139"/>
      <w:r w:rsidRPr="00CC67D7">
        <w:t xml:space="preserve"> </w:t>
      </w:r>
    </w:p>
    <w:p w14:paraId="6E53647A" w14:textId="77777777" w:rsidR="009D43D7" w:rsidRPr="00CC67D7" w:rsidRDefault="009D43D7" w:rsidP="005579F9"/>
    <w:p w14:paraId="6C549C94" w14:textId="0507CB96" w:rsidR="007C19A8" w:rsidRPr="00CC67D7" w:rsidRDefault="00623D17" w:rsidP="00623D17">
      <w:pPr>
        <w:rPr>
          <w:i/>
          <w:iCs/>
        </w:rPr>
      </w:pPr>
      <w:r w:rsidRPr="00CC67D7">
        <w:rPr>
          <w:b/>
        </w:rPr>
        <w:t>Moral rights</w:t>
      </w:r>
      <w:r w:rsidRPr="00CC67D7">
        <w:t>: Take a “more elevated and less dollars and cents view of the relationship between an artist and his or her work” (</w:t>
      </w:r>
      <w:proofErr w:type="spellStart"/>
      <w:r w:rsidRPr="00CC67D7">
        <w:t>Binnie</w:t>
      </w:r>
      <w:proofErr w:type="spellEnd"/>
      <w:r w:rsidRPr="00CC67D7">
        <w:t xml:space="preserve"> J., </w:t>
      </w:r>
      <w:proofErr w:type="spellStart"/>
      <w:r w:rsidRPr="00CC67D7">
        <w:rPr>
          <w:i/>
          <w:iCs/>
          <w:color w:val="FF0000"/>
        </w:rPr>
        <w:t>Théberge</w:t>
      </w:r>
      <w:proofErr w:type="spellEnd"/>
      <w:r w:rsidRPr="00CC67D7">
        <w:rPr>
          <w:i/>
          <w:iCs/>
        </w:rPr>
        <w:t>)</w:t>
      </w:r>
    </w:p>
    <w:p w14:paraId="1A258BE5" w14:textId="77777777" w:rsidR="00623D17" w:rsidRPr="00CC67D7" w:rsidRDefault="00623D17" w:rsidP="004102BA">
      <w:pPr>
        <w:pStyle w:val="ListParagraph"/>
        <w:numPr>
          <w:ilvl w:val="0"/>
          <w:numId w:val="67"/>
        </w:numPr>
      </w:pPr>
      <w:r w:rsidRPr="00CC67D7">
        <w:t>Based on the idea that an author’s work is an extension of the author…</w:t>
      </w:r>
    </w:p>
    <w:p w14:paraId="2D74A0BE" w14:textId="77777777" w:rsidR="00623D17" w:rsidRPr="00CC67D7" w:rsidRDefault="00623D17" w:rsidP="004102BA">
      <w:pPr>
        <w:pStyle w:val="ListParagraph"/>
        <w:numPr>
          <w:ilvl w:val="0"/>
          <w:numId w:val="67"/>
        </w:numPr>
      </w:pPr>
      <w:r w:rsidRPr="00CC67D7">
        <w:t>Any assault or attack on the work is an attack on the author themselves</w:t>
      </w:r>
    </w:p>
    <w:p w14:paraId="6E47569D" w14:textId="77777777" w:rsidR="00623D17" w:rsidRPr="00CC67D7" w:rsidRDefault="00623D17" w:rsidP="004102BA">
      <w:pPr>
        <w:pStyle w:val="ListParagraph"/>
        <w:numPr>
          <w:ilvl w:val="0"/>
          <w:numId w:val="67"/>
        </w:numPr>
      </w:pPr>
      <w:r w:rsidRPr="00CC67D7">
        <w:rPr>
          <w:b/>
        </w:rPr>
        <w:t>Canada</w:t>
      </w:r>
      <w:r w:rsidRPr="00CC67D7">
        <w:t xml:space="preserve"> provides protection for moral right. Other jurisdictions provide them to varying degrees: </w:t>
      </w:r>
    </w:p>
    <w:p w14:paraId="43E62402" w14:textId="77777777" w:rsidR="00623D17" w:rsidRPr="00CC67D7" w:rsidRDefault="00623D17" w:rsidP="004102BA">
      <w:pPr>
        <w:pStyle w:val="ListParagraph"/>
        <w:numPr>
          <w:ilvl w:val="1"/>
          <w:numId w:val="67"/>
        </w:numPr>
      </w:pPr>
      <w:r w:rsidRPr="00CC67D7">
        <w:rPr>
          <w:b/>
        </w:rPr>
        <w:t>France</w:t>
      </w:r>
      <w:r w:rsidRPr="00CC67D7">
        <w:t>: very strong protection for moral rights</w:t>
      </w:r>
    </w:p>
    <w:p w14:paraId="10429B8D" w14:textId="6F003EFC" w:rsidR="009D43D7" w:rsidRPr="00CC67D7" w:rsidRDefault="00623D17" w:rsidP="004102BA">
      <w:pPr>
        <w:pStyle w:val="ListParagraph"/>
        <w:numPr>
          <w:ilvl w:val="1"/>
          <w:numId w:val="67"/>
        </w:numPr>
      </w:pPr>
      <w:r w:rsidRPr="00CC67D7">
        <w:rPr>
          <w:b/>
        </w:rPr>
        <w:t>US</w:t>
      </w:r>
      <w:r w:rsidRPr="00CC67D7">
        <w:t>: didn't provide this protection until relatively recently</w:t>
      </w:r>
    </w:p>
    <w:p w14:paraId="6656342E" w14:textId="77777777" w:rsidR="009D43D7" w:rsidRPr="00CC67D7" w:rsidRDefault="009D43D7" w:rsidP="005579F9"/>
    <w:p w14:paraId="1719E9AD" w14:textId="77777777" w:rsidR="007C19A8" w:rsidRPr="00CC67D7" w:rsidRDefault="007C19A8" w:rsidP="005579F9"/>
    <w:p w14:paraId="030C0458" w14:textId="0C46CED2" w:rsidR="007C19A8" w:rsidRPr="00CC67D7" w:rsidRDefault="007C19A8" w:rsidP="005579F9">
      <w:r w:rsidRPr="00CC67D7">
        <w:t xml:space="preserve">In Canada, moral rights are protected under the </w:t>
      </w:r>
      <w:r w:rsidRPr="00CC67D7">
        <w:rPr>
          <w:b/>
          <w:i/>
        </w:rPr>
        <w:t>Copyright Act</w:t>
      </w:r>
      <w:r w:rsidRPr="00CC67D7">
        <w:t xml:space="preserve">. </w:t>
      </w:r>
    </w:p>
    <w:p w14:paraId="7F0F629B" w14:textId="7957E72E" w:rsidR="007C19A8" w:rsidRPr="00CC67D7" w:rsidRDefault="007C19A8" w:rsidP="004102BA">
      <w:pPr>
        <w:pStyle w:val="ListParagraph"/>
        <w:numPr>
          <w:ilvl w:val="0"/>
          <w:numId w:val="67"/>
        </w:numPr>
      </w:pPr>
      <w:r w:rsidRPr="00CC67D7">
        <w:t xml:space="preserve">Both </w:t>
      </w:r>
      <w:r w:rsidRPr="00CC67D7">
        <w:rPr>
          <w:b/>
        </w:rPr>
        <w:t>authors</w:t>
      </w:r>
      <w:r w:rsidRPr="00CC67D7">
        <w:t xml:space="preserve"> (</w:t>
      </w:r>
      <w:r w:rsidRPr="00CC67D7">
        <w:rPr>
          <w:b/>
          <w:highlight w:val="cyan"/>
        </w:rPr>
        <w:t>s 14.1</w:t>
      </w:r>
      <w:r w:rsidRPr="00CC67D7">
        <w:t xml:space="preserve">) and </w:t>
      </w:r>
      <w:r w:rsidRPr="00CC67D7">
        <w:rPr>
          <w:b/>
        </w:rPr>
        <w:t>performers</w:t>
      </w:r>
      <w:r w:rsidRPr="00CC67D7">
        <w:t xml:space="preserve"> (</w:t>
      </w:r>
      <w:r w:rsidRPr="00CC67D7">
        <w:rPr>
          <w:b/>
          <w:highlight w:val="cyan"/>
        </w:rPr>
        <w:t>s 17.1</w:t>
      </w:r>
      <w:r w:rsidRPr="00CC67D7">
        <w:t>) have moral rights</w:t>
      </w:r>
    </w:p>
    <w:p w14:paraId="13791819" w14:textId="4E108067" w:rsidR="007C19A8" w:rsidRPr="00CC67D7" w:rsidRDefault="007C19A8" w:rsidP="004102BA">
      <w:pPr>
        <w:pStyle w:val="ListParagraph"/>
        <w:numPr>
          <w:ilvl w:val="0"/>
          <w:numId w:val="67"/>
        </w:numPr>
      </w:pPr>
      <w:r w:rsidRPr="00CC67D7">
        <w:t xml:space="preserve">Two rights are protected: </w:t>
      </w:r>
      <w:r w:rsidRPr="00CC67D7">
        <w:rPr>
          <w:u w:val="single"/>
        </w:rPr>
        <w:t>attribution</w:t>
      </w:r>
      <w:r w:rsidRPr="00CC67D7">
        <w:t xml:space="preserve"> &amp; </w:t>
      </w:r>
      <w:r w:rsidRPr="00CC67D7">
        <w:rPr>
          <w:u w:val="single"/>
        </w:rPr>
        <w:t>integrity</w:t>
      </w:r>
      <w:r w:rsidRPr="00CC67D7">
        <w:t xml:space="preserve"> </w:t>
      </w:r>
    </w:p>
    <w:p w14:paraId="08720C3E" w14:textId="77777777" w:rsidR="007C19A8" w:rsidRPr="00CC67D7" w:rsidRDefault="007C19A8" w:rsidP="007C19A8">
      <w:pPr>
        <w:rPr>
          <w:b/>
        </w:rPr>
      </w:pPr>
    </w:p>
    <w:p w14:paraId="5EA83708" w14:textId="77D552F9" w:rsidR="007C19A8" w:rsidRPr="00CC67D7" w:rsidRDefault="007C19A8" w:rsidP="007C19A8">
      <w:r w:rsidRPr="00CC67D7">
        <w:rPr>
          <w:b/>
        </w:rPr>
        <w:t>1. Attribution</w:t>
      </w:r>
      <w:r w:rsidRPr="00CC67D7">
        <w:t xml:space="preserve"> (association or anonymity) where “reasonable in the circumstances”</w:t>
      </w:r>
    </w:p>
    <w:p w14:paraId="0DDDDC5B" w14:textId="77777777" w:rsidR="007C19A8" w:rsidRPr="00CC67D7" w:rsidRDefault="007C19A8" w:rsidP="004102BA">
      <w:pPr>
        <w:pStyle w:val="ListParagraph"/>
        <w:numPr>
          <w:ilvl w:val="0"/>
          <w:numId w:val="68"/>
        </w:numPr>
      </w:pPr>
      <w:r w:rsidRPr="00CC67D7">
        <w:t>Right to be associated with the work as its author/performer by name or under a pseudonym and the right to remain anonymous (where reasonable in the circumstances). (</w:t>
      </w:r>
      <w:r w:rsidRPr="00CC67D7">
        <w:rPr>
          <w:b/>
          <w:highlight w:val="cyan"/>
        </w:rPr>
        <w:t>s. 14.1(1)/17.1(1)</w:t>
      </w:r>
      <w:r w:rsidRPr="00CC67D7">
        <w:t xml:space="preserve">) </w:t>
      </w:r>
    </w:p>
    <w:p w14:paraId="135B46F5" w14:textId="77777777" w:rsidR="007C19A8" w:rsidRPr="00CC67D7" w:rsidRDefault="007C19A8" w:rsidP="004102BA">
      <w:pPr>
        <w:pStyle w:val="ListParagraph"/>
        <w:numPr>
          <w:ilvl w:val="0"/>
          <w:numId w:val="68"/>
        </w:numPr>
      </w:pPr>
      <w:r w:rsidRPr="00CC67D7">
        <w:t>What does “</w:t>
      </w:r>
      <w:r w:rsidRPr="00CC67D7">
        <w:rPr>
          <w:u w:val="single"/>
        </w:rPr>
        <w:t>reasonable in the circumstances</w:t>
      </w:r>
      <w:r w:rsidRPr="00CC67D7">
        <w:t>” mean?</w:t>
      </w:r>
    </w:p>
    <w:p w14:paraId="2FBDEBD0" w14:textId="77777777" w:rsidR="007C19A8" w:rsidRPr="00CC67D7" w:rsidRDefault="007C19A8" w:rsidP="004102BA">
      <w:pPr>
        <w:pStyle w:val="ListParagraph"/>
        <w:numPr>
          <w:ilvl w:val="1"/>
          <w:numId w:val="68"/>
        </w:numPr>
      </w:pPr>
      <w:r w:rsidRPr="00CC67D7">
        <w:t>Ex. If there are a large number of authors that contributed and to a small amount – courts might say it isn’t reasonable</w:t>
      </w:r>
    </w:p>
    <w:p w14:paraId="240C56FE" w14:textId="77777777" w:rsidR="007C19A8" w:rsidRPr="00CC67D7" w:rsidRDefault="007C19A8" w:rsidP="004102BA">
      <w:pPr>
        <w:pStyle w:val="ListParagraph"/>
        <w:numPr>
          <w:ilvl w:val="1"/>
          <w:numId w:val="68"/>
        </w:numPr>
      </w:pPr>
      <w:r w:rsidRPr="00CC67D7">
        <w:t>Generally thought to have been added to provide flexibility and to deter trivial complaints</w:t>
      </w:r>
    </w:p>
    <w:p w14:paraId="349BB136" w14:textId="26D6A186" w:rsidR="007C19A8" w:rsidRPr="00CC67D7" w:rsidRDefault="007C19A8" w:rsidP="007C19A8">
      <w:pPr>
        <w:rPr>
          <w:b/>
        </w:rPr>
      </w:pPr>
      <w:r w:rsidRPr="00CC67D7">
        <w:rPr>
          <w:b/>
        </w:rPr>
        <w:t>2. Integrity</w:t>
      </w:r>
    </w:p>
    <w:p w14:paraId="11380D76" w14:textId="77777777" w:rsidR="007C19A8" w:rsidRPr="00CC67D7" w:rsidRDefault="007C19A8" w:rsidP="004102BA">
      <w:pPr>
        <w:pStyle w:val="ListParagraph"/>
        <w:numPr>
          <w:ilvl w:val="0"/>
          <w:numId w:val="69"/>
        </w:numPr>
      </w:pPr>
      <w:r w:rsidRPr="00CC67D7">
        <w:t xml:space="preserve">See </w:t>
      </w:r>
      <w:r w:rsidRPr="00CC67D7">
        <w:rPr>
          <w:b/>
          <w:highlight w:val="cyan"/>
        </w:rPr>
        <w:t>s. 14.1/17.1/28.2</w:t>
      </w:r>
    </w:p>
    <w:p w14:paraId="2E6917E6" w14:textId="77777777" w:rsidR="007C19A8" w:rsidRPr="00CC67D7" w:rsidRDefault="007C19A8" w:rsidP="004102BA">
      <w:pPr>
        <w:pStyle w:val="ListParagraph"/>
        <w:numPr>
          <w:ilvl w:val="0"/>
          <w:numId w:val="69"/>
        </w:numPr>
      </w:pPr>
      <w:r w:rsidRPr="00CC67D7">
        <w:t xml:space="preserve">Infringed in </w:t>
      </w:r>
      <w:r w:rsidRPr="00CC67D7">
        <w:rPr>
          <w:b/>
        </w:rPr>
        <w:t>two situations</w:t>
      </w:r>
      <w:r w:rsidRPr="00CC67D7">
        <w:t>:</w:t>
      </w:r>
    </w:p>
    <w:p w14:paraId="10C69698" w14:textId="77777777" w:rsidR="007C19A8" w:rsidRPr="00CC67D7" w:rsidRDefault="007C19A8" w:rsidP="004102BA">
      <w:pPr>
        <w:pStyle w:val="ListParagraph"/>
        <w:numPr>
          <w:ilvl w:val="1"/>
          <w:numId w:val="69"/>
        </w:numPr>
      </w:pPr>
      <w:r w:rsidRPr="00CC67D7">
        <w:t xml:space="preserve">Where the work is either </w:t>
      </w:r>
      <w:r w:rsidRPr="00CC67D7">
        <w:rPr>
          <w:u w:val="single"/>
        </w:rPr>
        <w:t>distorted, mutilated or otherwise modified</w:t>
      </w:r>
      <w:r w:rsidRPr="00CC67D7">
        <w:t xml:space="preserve"> to the prejudice of the honour or reputation of the author</w:t>
      </w:r>
    </w:p>
    <w:p w14:paraId="2D8BF600" w14:textId="77777777" w:rsidR="007C19A8" w:rsidRPr="00CC67D7" w:rsidRDefault="007C19A8" w:rsidP="004102BA">
      <w:pPr>
        <w:pStyle w:val="ListParagraph"/>
        <w:numPr>
          <w:ilvl w:val="1"/>
          <w:numId w:val="69"/>
        </w:numPr>
      </w:pPr>
      <w:r w:rsidRPr="00CC67D7">
        <w:t xml:space="preserve">Where the work is </w:t>
      </w:r>
      <w:r w:rsidRPr="00CC67D7">
        <w:rPr>
          <w:u w:val="single"/>
        </w:rPr>
        <w:t>used in association with a product, service, cause or institution</w:t>
      </w:r>
      <w:r w:rsidRPr="00CC67D7">
        <w:t xml:space="preserve"> to the prejudice of the honour or reputation of the author. </w:t>
      </w:r>
    </w:p>
    <w:p w14:paraId="518A50EA" w14:textId="77777777" w:rsidR="0068743C" w:rsidRPr="00CC67D7" w:rsidRDefault="0068743C" w:rsidP="0068743C">
      <w:r w:rsidRPr="00CC67D7">
        <w:rPr>
          <w:b/>
          <w:highlight w:val="yellow"/>
        </w:rPr>
        <w:t>Test for Infringement of Integrity</w:t>
      </w:r>
      <w:r w:rsidRPr="00CC67D7">
        <w:t xml:space="preserve"> (</w:t>
      </w:r>
      <w:r w:rsidRPr="00CC67D7">
        <w:rPr>
          <w:i/>
          <w:iCs/>
          <w:color w:val="FF0000"/>
        </w:rPr>
        <w:t>Snow</w:t>
      </w:r>
      <w:r w:rsidRPr="00CC67D7">
        <w:t xml:space="preserve"> &amp; </w:t>
      </w:r>
      <w:r w:rsidRPr="00CC67D7">
        <w:rPr>
          <w:i/>
          <w:iCs/>
          <w:color w:val="FF0000"/>
        </w:rPr>
        <w:t>Prise</w:t>
      </w:r>
      <w:r w:rsidRPr="00CC67D7">
        <w:t>)</w:t>
      </w:r>
    </w:p>
    <w:p w14:paraId="07B38609" w14:textId="697EB993" w:rsidR="0068743C" w:rsidRPr="00CC67D7" w:rsidRDefault="0068743C" w:rsidP="0068743C">
      <w:r w:rsidRPr="00CC67D7">
        <w:rPr>
          <w:b/>
          <w:highlight w:val="yellow"/>
        </w:rPr>
        <w:t>Step 1</w:t>
      </w:r>
      <w:r w:rsidRPr="00CC67D7">
        <w:t xml:space="preserve">: Must be a </w:t>
      </w:r>
      <w:r w:rsidRPr="00CC67D7">
        <w:rPr>
          <w:b/>
        </w:rPr>
        <w:t>work</w:t>
      </w:r>
      <w:r w:rsidRPr="00CC67D7">
        <w:t xml:space="preserve"> within the meaning if the Copyright Act (</w:t>
      </w:r>
      <w:r w:rsidRPr="00CC67D7">
        <w:rPr>
          <w:b/>
          <w:highlight w:val="cyan"/>
        </w:rPr>
        <w:t>s. 5</w:t>
      </w:r>
      <w:r w:rsidRPr="00CC67D7">
        <w:t xml:space="preserve"> literary, musical, dramatic, artistic)</w:t>
      </w:r>
    </w:p>
    <w:p w14:paraId="5B99FA06" w14:textId="77777777" w:rsidR="0068743C" w:rsidRPr="00CC67D7" w:rsidRDefault="0068743C" w:rsidP="004102BA">
      <w:pPr>
        <w:pStyle w:val="ListParagraph"/>
        <w:numPr>
          <w:ilvl w:val="0"/>
          <w:numId w:val="70"/>
        </w:numPr>
        <w:suppressAutoHyphens/>
        <w:spacing w:line="0" w:lineRule="atLeast"/>
      </w:pPr>
      <w:r w:rsidRPr="00CC67D7">
        <w:rPr>
          <w:i/>
          <w:iCs/>
          <w:color w:val="FF0000"/>
        </w:rPr>
        <w:t>Snow</w:t>
      </w:r>
      <w:r w:rsidRPr="00CC67D7">
        <w:rPr>
          <w:i/>
        </w:rPr>
        <w:t xml:space="preserve">: </w:t>
      </w:r>
      <w:r w:rsidRPr="00CC67D7">
        <w:t>sculpture</w:t>
      </w:r>
    </w:p>
    <w:p w14:paraId="3D199085" w14:textId="77777777" w:rsidR="0068743C" w:rsidRPr="00CC67D7" w:rsidRDefault="0068743C" w:rsidP="004102BA">
      <w:pPr>
        <w:pStyle w:val="ListParagraph"/>
        <w:numPr>
          <w:ilvl w:val="0"/>
          <w:numId w:val="70"/>
        </w:numPr>
        <w:suppressAutoHyphens/>
        <w:spacing w:line="0" w:lineRule="atLeast"/>
      </w:pPr>
      <w:r w:rsidRPr="00CC67D7">
        <w:rPr>
          <w:i/>
          <w:iCs/>
          <w:color w:val="FF0000"/>
        </w:rPr>
        <w:t>Prise</w:t>
      </w:r>
      <w:r w:rsidRPr="00CC67D7">
        <w:rPr>
          <w:i/>
        </w:rPr>
        <w:t>:</w:t>
      </w:r>
      <w:r w:rsidRPr="00CC67D7">
        <w:t xml:space="preserve"> book</w:t>
      </w:r>
    </w:p>
    <w:p w14:paraId="1FF644B2" w14:textId="3E6D5C27" w:rsidR="0068743C" w:rsidRPr="00CC67D7" w:rsidRDefault="0068743C" w:rsidP="0068743C">
      <w:r w:rsidRPr="00CC67D7">
        <w:rPr>
          <w:b/>
          <w:highlight w:val="yellow"/>
        </w:rPr>
        <w:t>Step 2</w:t>
      </w:r>
      <w:r w:rsidRPr="00CC67D7">
        <w:t xml:space="preserve">: </w:t>
      </w:r>
    </w:p>
    <w:p w14:paraId="0F334F14" w14:textId="5DD69818" w:rsidR="0068743C" w:rsidRPr="00CC67D7" w:rsidRDefault="0068743C" w:rsidP="0068743C">
      <w:r w:rsidRPr="00CC67D7">
        <w:rPr>
          <w:b/>
          <w:highlight w:val="yellow"/>
        </w:rPr>
        <w:t>A)</w:t>
      </w:r>
      <w:r w:rsidRPr="00CC67D7">
        <w:t xml:space="preserve"> The work was either </w:t>
      </w:r>
      <w:r w:rsidRPr="00CC67D7">
        <w:rPr>
          <w:u w:val="single"/>
        </w:rPr>
        <w:t>distorted, mutilated or otherwise modified</w:t>
      </w:r>
      <w:r w:rsidRPr="00CC67D7">
        <w:t xml:space="preserve"> to the prejudice of the honour or reputation of the author (</w:t>
      </w:r>
      <w:r w:rsidRPr="00CC67D7">
        <w:rPr>
          <w:b/>
          <w:highlight w:val="cyan"/>
        </w:rPr>
        <w:t>s 28.2(1)(a)</w:t>
      </w:r>
      <w:r w:rsidRPr="00CC67D7">
        <w:t>)</w:t>
      </w:r>
    </w:p>
    <w:p w14:paraId="44FEBD10" w14:textId="50F9FFDC" w:rsidR="0068743C" w:rsidRPr="00CC67D7" w:rsidRDefault="0068743C" w:rsidP="004102BA">
      <w:pPr>
        <w:numPr>
          <w:ilvl w:val="0"/>
          <w:numId w:val="71"/>
        </w:numPr>
      </w:pPr>
      <w:r w:rsidRPr="00CC67D7">
        <w:rPr>
          <w:b/>
        </w:rPr>
        <w:t>Deeming provision, (</w:t>
      </w:r>
      <w:r w:rsidRPr="00CC67D7">
        <w:rPr>
          <w:b/>
          <w:highlight w:val="cyan"/>
        </w:rPr>
        <w:t>28.2(2)</w:t>
      </w:r>
      <w:r w:rsidRPr="00CC67D7">
        <w:rPr>
          <w:b/>
        </w:rPr>
        <w:t xml:space="preserve">): </w:t>
      </w:r>
      <w:r w:rsidRPr="00CC67D7">
        <w:t xml:space="preserve">in case of painting, sculpture, or engraving, </w:t>
      </w:r>
      <w:r w:rsidRPr="00CC67D7">
        <w:rPr>
          <w:u w:val="single"/>
        </w:rPr>
        <w:t xml:space="preserve">prejudice deemed to have occurred </w:t>
      </w:r>
      <w:r w:rsidRPr="00CC67D7">
        <w:t>as a result of any distortion, mutilation, or modification</w:t>
      </w:r>
    </w:p>
    <w:p w14:paraId="7BA7E368" w14:textId="3066973C" w:rsidR="0068743C" w:rsidRPr="00CC67D7" w:rsidRDefault="0068743C" w:rsidP="004102BA">
      <w:pPr>
        <w:numPr>
          <w:ilvl w:val="0"/>
          <w:numId w:val="71"/>
        </w:numPr>
      </w:pPr>
      <w:r w:rsidRPr="00CC67D7">
        <w:rPr>
          <w:b/>
        </w:rPr>
        <w:t>Exception, (</w:t>
      </w:r>
      <w:r w:rsidRPr="00CC67D7">
        <w:rPr>
          <w:b/>
          <w:highlight w:val="cyan"/>
        </w:rPr>
        <w:t>28.2(3)</w:t>
      </w:r>
      <w:r w:rsidRPr="00CC67D7">
        <w:rPr>
          <w:b/>
        </w:rPr>
        <w:t>):</w:t>
      </w:r>
    </w:p>
    <w:p w14:paraId="72CBF4DB" w14:textId="15063FE9" w:rsidR="0068743C" w:rsidRPr="00CC67D7" w:rsidRDefault="0068743C" w:rsidP="004102BA">
      <w:pPr>
        <w:numPr>
          <w:ilvl w:val="1"/>
          <w:numId w:val="71"/>
        </w:numPr>
      </w:pPr>
      <w:r w:rsidRPr="00CC67D7">
        <w:rPr>
          <w:b/>
        </w:rPr>
        <w:t xml:space="preserve">(a) </w:t>
      </w:r>
      <w:r w:rsidRPr="00CC67D7">
        <w:t xml:space="preserve">Change in location, physical means of exposure, or containment, or </w:t>
      </w:r>
    </w:p>
    <w:p w14:paraId="157D5AF1" w14:textId="2CDD4CB1" w:rsidR="0068743C" w:rsidRPr="00CC67D7" w:rsidRDefault="0068743C" w:rsidP="004102BA">
      <w:pPr>
        <w:numPr>
          <w:ilvl w:val="1"/>
          <w:numId w:val="71"/>
        </w:numPr>
      </w:pPr>
      <w:r w:rsidRPr="00CC67D7">
        <w:rPr>
          <w:b/>
        </w:rPr>
        <w:t xml:space="preserve">(b) </w:t>
      </w:r>
      <w:r w:rsidRPr="00CC67D7">
        <w:t>Restoration or preservation in good faith,</w:t>
      </w:r>
    </w:p>
    <w:p w14:paraId="051679E4" w14:textId="1F548490" w:rsidR="0068743C" w:rsidRPr="00CC67D7" w:rsidRDefault="0068743C" w:rsidP="004102BA">
      <w:pPr>
        <w:numPr>
          <w:ilvl w:val="1"/>
          <w:numId w:val="71"/>
        </w:numPr>
      </w:pPr>
      <w:r w:rsidRPr="00CC67D7">
        <w:rPr>
          <w:b/>
          <w:u w:val="single"/>
        </w:rPr>
        <w:t>Do not</w:t>
      </w:r>
      <w:r w:rsidRPr="00CC67D7">
        <w:t xml:space="preserve"> by themselves constitute violation of integrity</w:t>
      </w:r>
    </w:p>
    <w:p w14:paraId="4A4EC4FE" w14:textId="0DEE4081" w:rsidR="0068743C" w:rsidRPr="00CC67D7" w:rsidRDefault="00764AF8" w:rsidP="004102BA">
      <w:pPr>
        <w:numPr>
          <w:ilvl w:val="0"/>
          <w:numId w:val="71"/>
        </w:numPr>
      </w:pPr>
      <w:r w:rsidRPr="00CC67D7">
        <w:t>E.g.</w:t>
      </w:r>
      <w:r w:rsidR="0068743C" w:rsidRPr="00CC67D7">
        <w:rPr>
          <w:i/>
          <w:iCs/>
          <w:color w:val="FF0000"/>
        </w:rPr>
        <w:t xml:space="preserve"> Snow</w:t>
      </w:r>
      <w:r w:rsidR="0068743C" w:rsidRPr="00CC67D7">
        <w:rPr>
          <w:i/>
        </w:rPr>
        <w:t xml:space="preserve">: </w:t>
      </w:r>
      <w:r w:rsidR="0068743C" w:rsidRPr="00CC67D7">
        <w:t xml:space="preserve">very minor distortion found to violate integrity </w:t>
      </w:r>
    </w:p>
    <w:p w14:paraId="4AE821B5" w14:textId="1E3092F6" w:rsidR="0068743C" w:rsidRPr="00CC67D7" w:rsidRDefault="00764AF8" w:rsidP="004102BA">
      <w:pPr>
        <w:numPr>
          <w:ilvl w:val="0"/>
          <w:numId w:val="71"/>
        </w:numPr>
      </w:pPr>
      <w:r w:rsidRPr="00CC67D7">
        <w:t>E.g.</w:t>
      </w:r>
      <w:r w:rsidR="0068743C" w:rsidRPr="00CC67D7">
        <w:rPr>
          <w:i/>
        </w:rPr>
        <w:t xml:space="preserve"> </w:t>
      </w:r>
      <w:r w:rsidR="0068743C" w:rsidRPr="00CC67D7">
        <w:rPr>
          <w:i/>
          <w:iCs/>
          <w:color w:val="FF0000"/>
        </w:rPr>
        <w:t>Prise</w:t>
      </w:r>
      <w:r w:rsidR="0068743C" w:rsidRPr="00CC67D7">
        <w:rPr>
          <w:i/>
        </w:rPr>
        <w:t>:</w:t>
      </w:r>
      <w:r w:rsidR="0068743C" w:rsidRPr="00CC67D7">
        <w:t xml:space="preserve"> obviously, large chucks were taken out</w:t>
      </w:r>
    </w:p>
    <w:p w14:paraId="455461B4" w14:textId="1DA729A5" w:rsidR="0068743C" w:rsidRPr="00CC67D7" w:rsidRDefault="0068743C" w:rsidP="0068743C">
      <w:r w:rsidRPr="00CC67D7">
        <w:rPr>
          <w:b/>
          <w:highlight w:val="yellow"/>
        </w:rPr>
        <w:t>B)</w:t>
      </w:r>
      <w:r w:rsidRPr="00CC67D7">
        <w:t xml:space="preserve"> The work is </w:t>
      </w:r>
      <w:r w:rsidRPr="00CC67D7">
        <w:rPr>
          <w:u w:val="single"/>
        </w:rPr>
        <w:t>used in association with a product, service, cause or institution</w:t>
      </w:r>
      <w:r w:rsidRPr="00CC67D7">
        <w:t xml:space="preserve"> to the prejudice of the honour or reputation of the author</w:t>
      </w:r>
    </w:p>
    <w:p w14:paraId="30F5659A" w14:textId="7AB1A150" w:rsidR="0068743C" w:rsidRPr="00CC67D7" w:rsidRDefault="0068743C" w:rsidP="004102BA">
      <w:pPr>
        <w:pStyle w:val="ListParagraph"/>
        <w:numPr>
          <w:ilvl w:val="0"/>
          <w:numId w:val="71"/>
        </w:numPr>
      </w:pPr>
      <w:r w:rsidRPr="00CC67D7">
        <w:t>Similar to the right of association</w:t>
      </w:r>
    </w:p>
    <w:p w14:paraId="5147836F" w14:textId="6E1AE148" w:rsidR="0068743C" w:rsidRPr="00CC67D7" w:rsidRDefault="004102BA" w:rsidP="0068743C">
      <w:r w:rsidRPr="00CC67D7">
        <w:rPr>
          <w:b/>
          <w:highlight w:val="yellow"/>
        </w:rPr>
        <w:t>Step 3</w:t>
      </w:r>
      <w:r w:rsidRPr="00CC67D7">
        <w:t xml:space="preserve">: Is it to the </w:t>
      </w:r>
      <w:r w:rsidRPr="00CC67D7">
        <w:rPr>
          <w:b/>
          <w:u w:val="single"/>
        </w:rPr>
        <w:t>prejudice</w:t>
      </w:r>
      <w:r w:rsidRPr="00CC67D7">
        <w:rPr>
          <w:u w:val="single"/>
        </w:rPr>
        <w:t xml:space="preserve"> of the honour or reputation of the author</w:t>
      </w:r>
      <w:r w:rsidRPr="00CC67D7">
        <w:t>?</w:t>
      </w:r>
    </w:p>
    <w:p w14:paraId="3BACC553" w14:textId="74340355" w:rsidR="004102BA" w:rsidRPr="00CC67D7" w:rsidRDefault="004102BA" w:rsidP="004102BA">
      <w:pPr>
        <w:pStyle w:val="ListParagraph"/>
        <w:numPr>
          <w:ilvl w:val="0"/>
          <w:numId w:val="71"/>
        </w:numPr>
      </w:pPr>
      <w:r w:rsidRPr="00CC67D7">
        <w:t>Canadian courts say that this is both a subjective and objective test</w:t>
      </w:r>
    </w:p>
    <w:p w14:paraId="18418916" w14:textId="423B1C4C" w:rsidR="004102BA" w:rsidRPr="00CC67D7" w:rsidRDefault="004102BA" w:rsidP="004102BA">
      <w:pPr>
        <w:pStyle w:val="ListParagraph"/>
        <w:numPr>
          <w:ilvl w:val="0"/>
          <w:numId w:val="72"/>
        </w:numPr>
      </w:pPr>
      <w:r w:rsidRPr="00CC67D7">
        <w:rPr>
          <w:b/>
        </w:rPr>
        <w:t>Subjective</w:t>
      </w:r>
      <w:r w:rsidRPr="00CC67D7">
        <w:t>: Does the author feel the distortion is prejudicial?</w:t>
      </w:r>
    </w:p>
    <w:p w14:paraId="5F6914DC" w14:textId="77777777" w:rsidR="004102BA" w:rsidRPr="00CC67D7" w:rsidRDefault="004102BA" w:rsidP="004102BA">
      <w:pPr>
        <w:pStyle w:val="ListParagraph"/>
        <w:numPr>
          <w:ilvl w:val="0"/>
          <w:numId w:val="72"/>
        </w:numPr>
      </w:pPr>
      <w:r w:rsidRPr="00CC67D7">
        <w:rPr>
          <w:b/>
        </w:rPr>
        <w:t>Objective</w:t>
      </w:r>
      <w:r w:rsidRPr="00CC67D7">
        <w:t>: Is this objectively supported by economic harm or public/expert opinions?</w:t>
      </w:r>
    </w:p>
    <w:p w14:paraId="11367E20" w14:textId="5D523528" w:rsidR="004102BA" w:rsidRPr="00CC67D7" w:rsidRDefault="004102BA" w:rsidP="004102BA">
      <w:pPr>
        <w:pStyle w:val="ListParagraph"/>
        <w:numPr>
          <w:ilvl w:val="0"/>
          <w:numId w:val="71"/>
        </w:numPr>
      </w:pPr>
      <w:r w:rsidRPr="00CC67D7">
        <w:rPr>
          <w:i/>
          <w:iCs/>
          <w:color w:val="FF0000"/>
        </w:rPr>
        <w:t>Snow</w:t>
      </w:r>
      <w:r w:rsidRPr="00CC67D7">
        <w:rPr>
          <w:i/>
        </w:rPr>
        <w:t xml:space="preserve">: </w:t>
      </w:r>
      <w:r w:rsidRPr="00CC67D7">
        <w:t>prejudice because others in the field agreed</w:t>
      </w:r>
    </w:p>
    <w:p w14:paraId="76554B50" w14:textId="72913B0F" w:rsidR="004102BA" w:rsidRPr="00CC67D7" w:rsidRDefault="004102BA" w:rsidP="004102BA">
      <w:pPr>
        <w:pStyle w:val="ListParagraph"/>
        <w:numPr>
          <w:ilvl w:val="0"/>
          <w:numId w:val="71"/>
        </w:numPr>
      </w:pPr>
      <w:r w:rsidRPr="00CC67D7">
        <w:rPr>
          <w:i/>
          <w:iCs/>
          <w:color w:val="FF0000"/>
        </w:rPr>
        <w:t>Prise</w:t>
      </w:r>
      <w:r w:rsidRPr="00CC67D7">
        <w:rPr>
          <w:i/>
        </w:rPr>
        <w:t>:</w:t>
      </w:r>
      <w:r w:rsidRPr="00CC67D7">
        <w:t xml:space="preserve"> no economic harm (no decrease in lectures)/no ridicule by others</w:t>
      </w:r>
    </w:p>
    <w:p w14:paraId="507E4D4C" w14:textId="6FB31A52" w:rsidR="004102BA" w:rsidRPr="00CC67D7" w:rsidRDefault="004102BA" w:rsidP="004102BA">
      <w:r w:rsidRPr="00CC67D7">
        <w:rPr>
          <w:b/>
          <w:highlight w:val="yellow"/>
        </w:rPr>
        <w:t>Step 4</w:t>
      </w:r>
      <w:r w:rsidRPr="00CC67D7">
        <w:t xml:space="preserve">: </w:t>
      </w:r>
      <w:r w:rsidRPr="00CC67D7">
        <w:rPr>
          <w:b/>
        </w:rPr>
        <w:t>Defences</w:t>
      </w:r>
    </w:p>
    <w:p w14:paraId="55F0CF94" w14:textId="77777777" w:rsidR="004102BA" w:rsidRPr="00CC67D7" w:rsidRDefault="004102BA" w:rsidP="00F011D4">
      <w:pPr>
        <w:numPr>
          <w:ilvl w:val="0"/>
          <w:numId w:val="73"/>
        </w:numPr>
      </w:pPr>
      <w:r w:rsidRPr="00CC67D7">
        <w:t>Consent is a defence</w:t>
      </w:r>
    </w:p>
    <w:p w14:paraId="125832E4" w14:textId="77777777" w:rsidR="004102BA" w:rsidRPr="00CC67D7" w:rsidRDefault="004102BA" w:rsidP="00F011D4">
      <w:pPr>
        <w:numPr>
          <w:ilvl w:val="0"/>
          <w:numId w:val="73"/>
        </w:numPr>
      </w:pPr>
      <w:r w:rsidRPr="00CC67D7">
        <w:t>Fair dealing is NOT a defence</w:t>
      </w:r>
    </w:p>
    <w:p w14:paraId="5CA50B4D" w14:textId="77777777" w:rsidR="004102BA" w:rsidRPr="00CC67D7" w:rsidRDefault="004102BA" w:rsidP="00F011D4">
      <w:pPr>
        <w:numPr>
          <w:ilvl w:val="0"/>
          <w:numId w:val="73"/>
        </w:numPr>
      </w:pPr>
      <w:r w:rsidRPr="00CC67D7">
        <w:t>Public policy embedded in Objective part of test</w:t>
      </w:r>
    </w:p>
    <w:p w14:paraId="2C18DA60" w14:textId="5638D99B" w:rsidR="004102BA" w:rsidRPr="00CC67D7" w:rsidRDefault="004102BA" w:rsidP="004102BA">
      <w:r w:rsidRPr="00CC67D7">
        <w:rPr>
          <w:b/>
        </w:rPr>
        <w:t>Note</w:t>
      </w:r>
      <w:r w:rsidRPr="00CC67D7">
        <w:t xml:space="preserve">: </w:t>
      </w:r>
      <w:r w:rsidR="00532772" w:rsidRPr="00CC67D7">
        <w:rPr>
          <w:b/>
          <w:highlight w:val="cyan"/>
        </w:rPr>
        <w:t>s. 28.2(2)</w:t>
      </w:r>
      <w:r w:rsidR="00532772" w:rsidRPr="00CC67D7">
        <w:t xml:space="preserve"> the deeming provision: </w:t>
      </w:r>
      <w:r w:rsidRPr="00CC67D7">
        <w:t xml:space="preserve">The burden shifts </w:t>
      </w:r>
      <w:r w:rsidRPr="00CC67D7">
        <w:sym w:font="Wingdings" w:char="F0E0"/>
      </w:r>
      <w:r w:rsidRPr="00CC67D7">
        <w:t xml:space="preserve"> </w:t>
      </w:r>
      <w:r w:rsidR="00764AF8" w:rsidRPr="00CC67D7">
        <w:t>the</w:t>
      </w:r>
      <w:r w:rsidRPr="00CC67D7">
        <w:t xml:space="preserve"> person who created the distortion has to prove that it was not prejudicial to the author</w:t>
      </w:r>
    </w:p>
    <w:p w14:paraId="46259D85" w14:textId="77777777" w:rsidR="004102BA" w:rsidRPr="00CC67D7" w:rsidRDefault="004102BA" w:rsidP="004102BA"/>
    <w:p w14:paraId="64BA2C16" w14:textId="2E32E68F" w:rsidR="004102BA" w:rsidRPr="00CC67D7" w:rsidRDefault="004102BA" w:rsidP="00532772">
      <w:pPr>
        <w:rPr>
          <w:b/>
        </w:rPr>
      </w:pPr>
      <w:r w:rsidRPr="00CC67D7">
        <w:rPr>
          <w:b/>
          <w:highlight w:val="yellow"/>
        </w:rPr>
        <w:t>Attributes of Moral Rights in Canada</w:t>
      </w:r>
    </w:p>
    <w:p w14:paraId="553A2A26" w14:textId="1CCBFA74" w:rsidR="004102BA" w:rsidRPr="00CC67D7" w:rsidRDefault="004102BA" w:rsidP="00F011D4">
      <w:pPr>
        <w:pStyle w:val="ListParagraph"/>
        <w:numPr>
          <w:ilvl w:val="0"/>
          <w:numId w:val="74"/>
        </w:numPr>
      </w:pPr>
      <w:r w:rsidRPr="00CC67D7">
        <w:t xml:space="preserve">Last for the </w:t>
      </w:r>
      <w:r w:rsidRPr="00CC67D7">
        <w:rPr>
          <w:b/>
        </w:rPr>
        <w:t>same term</w:t>
      </w:r>
      <w:r w:rsidRPr="00CC67D7">
        <w:t xml:space="preserve"> as copyright in the work/performance – </w:t>
      </w:r>
      <w:r w:rsidRPr="00CC67D7">
        <w:rPr>
          <w:b/>
        </w:rPr>
        <w:t>Life + 50</w:t>
      </w:r>
      <w:r w:rsidRPr="00CC67D7">
        <w:t xml:space="preserve"> (</w:t>
      </w:r>
      <w:r w:rsidRPr="00CC67D7">
        <w:rPr>
          <w:b/>
          <w:highlight w:val="cyan"/>
        </w:rPr>
        <w:t>s. 14.2(1)/17.2(1)</w:t>
      </w:r>
      <w:r w:rsidRPr="00CC67D7">
        <w:t>)</w:t>
      </w:r>
    </w:p>
    <w:p w14:paraId="71C3CB85" w14:textId="7F63A9C5" w:rsidR="00532772" w:rsidRPr="00CC67D7" w:rsidRDefault="00532772" w:rsidP="00F011D4">
      <w:pPr>
        <w:pStyle w:val="ListParagraph"/>
        <w:numPr>
          <w:ilvl w:val="0"/>
          <w:numId w:val="74"/>
        </w:numPr>
      </w:pPr>
      <w:r w:rsidRPr="00CC67D7">
        <w:rPr>
          <w:b/>
        </w:rPr>
        <w:t>Cannot be</w:t>
      </w:r>
      <w:r w:rsidRPr="00CC67D7">
        <w:t xml:space="preserve"> </w:t>
      </w:r>
      <w:r w:rsidRPr="00CC67D7">
        <w:rPr>
          <w:u w:val="single"/>
        </w:rPr>
        <w:t>assigned</w:t>
      </w:r>
      <w:r w:rsidRPr="00CC67D7">
        <w:t xml:space="preserve"> (</w:t>
      </w:r>
      <w:r w:rsidRPr="00CC67D7">
        <w:rPr>
          <w:b/>
          <w:highlight w:val="cyan"/>
        </w:rPr>
        <w:t>s. 14.1(2)/17.1(2)</w:t>
      </w:r>
      <w:r w:rsidRPr="00CC67D7">
        <w:t>)</w:t>
      </w:r>
    </w:p>
    <w:p w14:paraId="336FCBB2" w14:textId="4763070F" w:rsidR="004102BA" w:rsidRPr="00CC67D7" w:rsidRDefault="004102BA" w:rsidP="00F011D4">
      <w:pPr>
        <w:pStyle w:val="ListParagraph"/>
        <w:numPr>
          <w:ilvl w:val="0"/>
          <w:numId w:val="75"/>
        </w:numPr>
        <w:suppressAutoHyphens/>
        <w:spacing w:line="0" w:lineRule="atLeast"/>
        <w:contextualSpacing w:val="0"/>
      </w:pPr>
      <w:r w:rsidRPr="00CC67D7">
        <w:rPr>
          <w:b/>
        </w:rPr>
        <w:t>Can be</w:t>
      </w:r>
      <w:r w:rsidRPr="00CC67D7">
        <w:t xml:space="preserve"> </w:t>
      </w:r>
      <w:r w:rsidRPr="00CC67D7">
        <w:rPr>
          <w:u w:val="single"/>
        </w:rPr>
        <w:t>inherited</w:t>
      </w:r>
      <w:r w:rsidRPr="00CC67D7">
        <w:t xml:space="preserve"> (</w:t>
      </w:r>
      <w:r w:rsidRPr="00CC67D7">
        <w:rPr>
          <w:b/>
          <w:highlight w:val="cyan"/>
        </w:rPr>
        <w:t>s. 14.2(2)/17.2(2)</w:t>
      </w:r>
      <w:r w:rsidRPr="00CC67D7">
        <w:t>)</w:t>
      </w:r>
      <w:r w:rsidR="00532772" w:rsidRPr="00CC67D7">
        <w:t>: rights pass on death to specifically (a) bequeathed or (b) to who the CR was bequeathed or (c) inheritors (if not a then b if not b then c)</w:t>
      </w:r>
    </w:p>
    <w:p w14:paraId="3E0CB369" w14:textId="085EC460" w:rsidR="004102BA" w:rsidRPr="00CC67D7" w:rsidRDefault="004102BA" w:rsidP="00F011D4">
      <w:pPr>
        <w:pStyle w:val="ListParagraph"/>
        <w:numPr>
          <w:ilvl w:val="0"/>
          <w:numId w:val="74"/>
        </w:numPr>
      </w:pPr>
      <w:r w:rsidRPr="00CC67D7">
        <w:rPr>
          <w:b/>
        </w:rPr>
        <w:t>Can be</w:t>
      </w:r>
      <w:r w:rsidRPr="00CC67D7">
        <w:t xml:space="preserve"> </w:t>
      </w:r>
      <w:r w:rsidRPr="00CC67D7">
        <w:rPr>
          <w:u w:val="single"/>
        </w:rPr>
        <w:t>waived</w:t>
      </w:r>
      <w:r w:rsidRPr="00CC67D7">
        <w:t xml:space="preserve"> (</w:t>
      </w:r>
      <w:r w:rsidRPr="00CC67D7">
        <w:rPr>
          <w:b/>
          <w:highlight w:val="cyan"/>
        </w:rPr>
        <w:t>s. 14.1(2)/17.1(2)</w:t>
      </w:r>
      <w:r w:rsidRPr="00CC67D7">
        <w:t>) (can agree to waive the rights completely or in a very limited fashion)</w:t>
      </w:r>
    </w:p>
    <w:p w14:paraId="3D1297C7" w14:textId="3ED56A6B" w:rsidR="00532772" w:rsidRPr="00CC67D7" w:rsidRDefault="00532772" w:rsidP="00532772">
      <w:pPr>
        <w:pStyle w:val="Style4"/>
      </w:pPr>
      <w:bookmarkStart w:id="140" w:name="_Toc280194775"/>
      <w:bookmarkStart w:id="141" w:name="_Toc280195103"/>
      <w:r w:rsidRPr="00CC67D7">
        <w:t>Snow v Eaton Centre (1982) (first moral rights case brought before Canadian Court)</w:t>
      </w:r>
      <w:bookmarkEnd w:id="140"/>
      <w:bookmarkEnd w:id="141"/>
    </w:p>
    <w:p w14:paraId="40829EBA" w14:textId="77777777" w:rsidR="00532772" w:rsidRPr="00CC67D7" w:rsidRDefault="00532772" w:rsidP="00532772">
      <w:r w:rsidRPr="00CC67D7">
        <w:rPr>
          <w:b/>
        </w:rPr>
        <w:t>Facts</w:t>
      </w:r>
      <w:r w:rsidRPr="00CC67D7">
        <w:t>: Eaton Centre bought art piece of geese. During Christmas time, Eaton put ribbons on the geese. Snow said it was a prejudice to his honour/reputation.</w:t>
      </w:r>
    </w:p>
    <w:p w14:paraId="6E10196A" w14:textId="77777777" w:rsidR="00532772" w:rsidRPr="00CC67D7" w:rsidRDefault="00532772" w:rsidP="00532772">
      <w:r w:rsidRPr="00CC67D7">
        <w:rPr>
          <w:b/>
        </w:rPr>
        <w:t>Issue</w:t>
      </w:r>
      <w:r w:rsidRPr="00CC67D7">
        <w:t>: Did the addition of ribbons constitute a distortion, mutilation or modification of Snow’s work?</w:t>
      </w:r>
    </w:p>
    <w:p w14:paraId="7AABDB29" w14:textId="1C8A5C16" w:rsidR="00532772" w:rsidRPr="00CC67D7" w:rsidRDefault="00532772" w:rsidP="00532772">
      <w:r w:rsidRPr="00CC67D7">
        <w:rPr>
          <w:b/>
        </w:rPr>
        <w:t>Analysis and Conclusion</w:t>
      </w:r>
      <w:r w:rsidRPr="00CC67D7">
        <w:t>:</w:t>
      </w:r>
    </w:p>
    <w:p w14:paraId="7201D864" w14:textId="77777777" w:rsidR="00532772" w:rsidRPr="00CC67D7" w:rsidRDefault="00532772" w:rsidP="00F011D4">
      <w:pPr>
        <w:pStyle w:val="ListParagraph"/>
        <w:numPr>
          <w:ilvl w:val="0"/>
          <w:numId w:val="76"/>
        </w:numPr>
      </w:pPr>
      <w:r w:rsidRPr="00CC67D7">
        <w:t xml:space="preserve">Yes – distortion or modification made. </w:t>
      </w:r>
    </w:p>
    <w:p w14:paraId="5009D9AD" w14:textId="441C7F95" w:rsidR="00532772" w:rsidRPr="00CC67D7" w:rsidRDefault="00532772" w:rsidP="00F011D4">
      <w:pPr>
        <w:pStyle w:val="ListParagraph"/>
        <w:numPr>
          <w:ilvl w:val="0"/>
          <w:numId w:val="76"/>
        </w:numPr>
      </w:pPr>
      <w:r w:rsidRPr="00CC67D7">
        <w:rPr>
          <w:b/>
          <w:u w:val="single"/>
        </w:rPr>
        <w:t>Integrity Test</w:t>
      </w:r>
      <w:r w:rsidRPr="00CC67D7">
        <w:rPr>
          <w:b/>
        </w:rPr>
        <w:t>: Subjective:</w:t>
      </w:r>
      <w:r w:rsidRPr="00CC67D7">
        <w:t xml:space="preserve"> he thought it made is art look ridiculous, didn’t want to be associated with advertising. </w:t>
      </w:r>
      <w:r w:rsidRPr="00CC67D7">
        <w:rPr>
          <w:b/>
        </w:rPr>
        <w:t>Objective:</w:t>
      </w:r>
      <w:r w:rsidRPr="00CC67D7">
        <w:t xml:space="preserve"> other well-respected artists and knowledgeable individual in the field agreed. </w:t>
      </w:r>
    </w:p>
    <w:p w14:paraId="2D34F1BA" w14:textId="5FD91F40" w:rsidR="00532772" w:rsidRPr="00CC67D7" w:rsidRDefault="00532772" w:rsidP="00F011D4">
      <w:pPr>
        <w:pStyle w:val="ListParagraph"/>
        <w:numPr>
          <w:ilvl w:val="0"/>
          <w:numId w:val="76"/>
        </w:numPr>
      </w:pPr>
      <w:r w:rsidRPr="00CC67D7">
        <w:t xml:space="preserve">Had </w:t>
      </w:r>
      <w:r w:rsidRPr="00CC67D7">
        <w:rPr>
          <w:b/>
          <w:highlight w:val="cyan"/>
        </w:rPr>
        <w:t>s. 28.2(2)</w:t>
      </w:r>
      <w:r w:rsidRPr="00CC67D7">
        <w:t xml:space="preserve"> (deeming provision) been in effect, it would have helped Snow’s claim – onus would had shifted to Eaton Centre to prove it wasn't prejudicial</w:t>
      </w:r>
    </w:p>
    <w:p w14:paraId="0771F136" w14:textId="719F3608" w:rsidR="00532772" w:rsidRPr="00CC67D7" w:rsidRDefault="00532772" w:rsidP="00532772">
      <w:pPr>
        <w:pStyle w:val="Style4"/>
      </w:pPr>
      <w:bookmarkStart w:id="142" w:name="_Toc280194776"/>
      <w:bookmarkStart w:id="143" w:name="_Toc280195104"/>
      <w:r w:rsidRPr="00CC67D7">
        <w:t xml:space="preserve">Prise de Parole Inc. v. </w:t>
      </w:r>
      <w:proofErr w:type="spellStart"/>
      <w:r w:rsidRPr="00CC67D7">
        <w:t>Guérin</w:t>
      </w:r>
      <w:proofErr w:type="spellEnd"/>
      <w:r w:rsidRPr="00CC67D7">
        <w:t xml:space="preserve">, </w:t>
      </w:r>
      <w:proofErr w:type="spellStart"/>
      <w:r w:rsidRPr="00CC67D7">
        <w:t>Éditeur</w:t>
      </w:r>
      <w:proofErr w:type="spellEnd"/>
      <w:r w:rsidRPr="00CC67D7">
        <w:t xml:space="preserve"> </w:t>
      </w:r>
      <w:proofErr w:type="spellStart"/>
      <w:r w:rsidRPr="00CC67D7">
        <w:t>Ltée</w:t>
      </w:r>
      <w:proofErr w:type="spellEnd"/>
      <w:r w:rsidRPr="00CC67D7">
        <w:t xml:space="preserve"> (1995) (Infringement on integrity not found)</w:t>
      </w:r>
      <w:bookmarkEnd w:id="142"/>
      <w:bookmarkEnd w:id="143"/>
    </w:p>
    <w:p w14:paraId="393F64B8" w14:textId="77777777" w:rsidR="00532772" w:rsidRPr="00CC67D7" w:rsidRDefault="00532772" w:rsidP="00532772">
      <w:pPr>
        <w:rPr>
          <w:iCs/>
        </w:rPr>
      </w:pPr>
      <w:r w:rsidRPr="00CC67D7">
        <w:rPr>
          <w:b/>
          <w:iCs/>
        </w:rPr>
        <w:t>Facts</w:t>
      </w:r>
      <w:r w:rsidRPr="00CC67D7">
        <w:rPr>
          <w:iCs/>
        </w:rPr>
        <w:t xml:space="preserve">: The author Guerin wrote a book about teens in northern Quebec that sold quite well in high schools. Eventually, another company creates a book with a bunch of short stories within which was a highly edited version of his story. After, his sales decreased but it didn't seem that his reputation was affected. </w:t>
      </w:r>
    </w:p>
    <w:p w14:paraId="5007BC99" w14:textId="77777777" w:rsidR="00532772" w:rsidRPr="00CC67D7" w:rsidRDefault="00532772" w:rsidP="00532772">
      <w:pPr>
        <w:rPr>
          <w:iCs/>
        </w:rPr>
      </w:pPr>
      <w:r w:rsidRPr="00CC67D7">
        <w:rPr>
          <w:b/>
          <w:iCs/>
        </w:rPr>
        <w:t>Issue</w:t>
      </w:r>
      <w:r w:rsidRPr="00CC67D7">
        <w:rPr>
          <w:iCs/>
        </w:rPr>
        <w:t>: Right of integrity</w:t>
      </w:r>
    </w:p>
    <w:p w14:paraId="061EE305" w14:textId="77777777" w:rsidR="00532772" w:rsidRPr="00CC67D7" w:rsidRDefault="00532772" w:rsidP="00532772">
      <w:pPr>
        <w:widowControl w:val="0"/>
        <w:suppressAutoHyphens/>
        <w:spacing w:line="0" w:lineRule="atLeast"/>
      </w:pPr>
      <w:r w:rsidRPr="00CC67D7">
        <w:rPr>
          <w:b/>
        </w:rPr>
        <w:t>Analysis and Conclusion:</w:t>
      </w:r>
      <w:r w:rsidRPr="00CC67D7">
        <w:t xml:space="preserve"> </w:t>
      </w:r>
    </w:p>
    <w:p w14:paraId="68B2DC18" w14:textId="77777777" w:rsidR="00532772" w:rsidRPr="00CC67D7" w:rsidRDefault="00532772" w:rsidP="00F011D4">
      <w:pPr>
        <w:pStyle w:val="ListParagraph"/>
        <w:widowControl w:val="0"/>
        <w:numPr>
          <w:ilvl w:val="0"/>
          <w:numId w:val="77"/>
        </w:numPr>
        <w:suppressAutoHyphens/>
        <w:spacing w:line="0" w:lineRule="atLeast"/>
      </w:pPr>
      <w:r w:rsidRPr="00CC67D7">
        <w:t xml:space="preserve">There was a modification/distortion/mutilation. </w:t>
      </w:r>
    </w:p>
    <w:p w14:paraId="49DED7B6" w14:textId="77777777" w:rsidR="00532772" w:rsidRPr="00CC67D7" w:rsidRDefault="00532772" w:rsidP="00F011D4">
      <w:pPr>
        <w:pStyle w:val="ListParagraph"/>
        <w:widowControl w:val="0"/>
        <w:numPr>
          <w:ilvl w:val="0"/>
          <w:numId w:val="77"/>
        </w:numPr>
        <w:suppressAutoHyphens/>
        <w:spacing w:line="0" w:lineRule="atLeast"/>
      </w:pPr>
      <w:r w:rsidRPr="00CC67D7">
        <w:t xml:space="preserve">He met the subjective test but could not make out objective test. </w:t>
      </w:r>
    </w:p>
    <w:p w14:paraId="18C0EE2C" w14:textId="05063557" w:rsidR="00532772" w:rsidRPr="00CC67D7" w:rsidRDefault="00532772" w:rsidP="00F011D4">
      <w:pPr>
        <w:pStyle w:val="ListParagraph"/>
        <w:widowControl w:val="0"/>
        <w:numPr>
          <w:ilvl w:val="0"/>
          <w:numId w:val="77"/>
        </w:numPr>
        <w:suppressAutoHyphens/>
        <w:spacing w:line="0" w:lineRule="atLeast"/>
      </w:pPr>
      <w:r w:rsidRPr="00CC67D7">
        <w:t xml:space="preserve">Objective test failed because he was still giving the same amount of lectures, he hadn’t been ridiculed or mocked, or suffered economically. DIFFERENT criteria than Snow where they went to other artists, here they looked at other factors. </w:t>
      </w:r>
    </w:p>
    <w:p w14:paraId="0DDA36B8" w14:textId="77777777" w:rsidR="00532772" w:rsidRPr="00CC67D7" w:rsidRDefault="00532772" w:rsidP="00532772"/>
    <w:p w14:paraId="24F0AF52" w14:textId="0F997997" w:rsidR="00532772" w:rsidRPr="00CC67D7" w:rsidRDefault="00B82928" w:rsidP="00B82928">
      <w:pPr>
        <w:pStyle w:val="Style2"/>
      </w:pPr>
      <w:bookmarkStart w:id="144" w:name="_Toc280194777"/>
      <w:bookmarkStart w:id="145" w:name="_Toc280195105"/>
      <w:r w:rsidRPr="00CC67D7">
        <w:t>Personality as Property</w:t>
      </w:r>
      <w:bookmarkEnd w:id="144"/>
      <w:bookmarkEnd w:id="145"/>
      <w:r w:rsidRPr="00CC67D7">
        <w:t xml:space="preserve"> </w:t>
      </w:r>
    </w:p>
    <w:p w14:paraId="254AA5BA" w14:textId="77777777" w:rsidR="00B82928" w:rsidRPr="00CC67D7" w:rsidRDefault="00B82928" w:rsidP="00F011D4">
      <w:pPr>
        <w:pStyle w:val="ListParagraph"/>
        <w:numPr>
          <w:ilvl w:val="0"/>
          <w:numId w:val="78"/>
        </w:numPr>
      </w:pPr>
      <w:r w:rsidRPr="00CC67D7">
        <w:rPr>
          <w:b/>
        </w:rPr>
        <w:t>Personality</w:t>
      </w:r>
      <w:r w:rsidRPr="00CC67D7">
        <w:t>: idea of commercial value in your name/likeness</w:t>
      </w:r>
    </w:p>
    <w:p w14:paraId="3BC490DC" w14:textId="77777777" w:rsidR="00B82928" w:rsidRPr="00CC67D7" w:rsidRDefault="00B82928" w:rsidP="00F011D4">
      <w:pPr>
        <w:pStyle w:val="ListParagraph"/>
        <w:numPr>
          <w:ilvl w:val="0"/>
          <w:numId w:val="78"/>
        </w:numPr>
      </w:pPr>
      <w:r w:rsidRPr="00CC67D7">
        <w:t>People can receive protection for personality in the courts through defamation, or passing off (</w:t>
      </w:r>
      <w:r w:rsidRPr="00CC67D7">
        <w:rPr>
          <w:u w:val="single"/>
        </w:rPr>
        <w:t>torts</w:t>
      </w:r>
      <w:r w:rsidRPr="00CC67D7">
        <w:t>)</w:t>
      </w:r>
    </w:p>
    <w:p w14:paraId="7EF61BEA" w14:textId="74333448" w:rsidR="00B82928" w:rsidRPr="00CC67D7" w:rsidRDefault="00B82928" w:rsidP="00F011D4">
      <w:pPr>
        <w:pStyle w:val="ListParagraph"/>
        <w:numPr>
          <w:ilvl w:val="0"/>
          <w:numId w:val="78"/>
        </w:numPr>
        <w:rPr>
          <w:b/>
        </w:rPr>
      </w:pPr>
      <w:r w:rsidRPr="00CC67D7">
        <w:t xml:space="preserve">Canadian courts have recognized another </w:t>
      </w:r>
      <w:r w:rsidRPr="00CC67D7">
        <w:rPr>
          <w:u w:val="single"/>
        </w:rPr>
        <w:t>tort</w:t>
      </w:r>
      <w:r w:rsidRPr="00CC67D7">
        <w:t xml:space="preserve"> through which personality can be prote</w:t>
      </w:r>
      <w:r w:rsidR="00AE4BB4" w:rsidRPr="00CC67D7">
        <w:t xml:space="preserve">cted: </w:t>
      </w:r>
      <w:r w:rsidRPr="00CC67D7">
        <w:rPr>
          <w:b/>
          <w:color w:val="0000FF"/>
        </w:rPr>
        <w:t>misappropriation of personality</w:t>
      </w:r>
    </w:p>
    <w:p w14:paraId="27645F20" w14:textId="77777777" w:rsidR="00B82928" w:rsidRPr="00CC67D7" w:rsidRDefault="00B82928" w:rsidP="004102BA"/>
    <w:p w14:paraId="50A20FE3" w14:textId="0A6D5648" w:rsidR="00B82928" w:rsidRPr="00CC67D7" w:rsidRDefault="00AE4BB4" w:rsidP="004102BA">
      <w:pPr>
        <w:rPr>
          <w:b/>
        </w:rPr>
      </w:pPr>
      <w:r w:rsidRPr="00CC67D7">
        <w:rPr>
          <w:b/>
          <w:highlight w:val="yellow"/>
        </w:rPr>
        <w:t>Test for Appropriation:</w:t>
      </w:r>
    </w:p>
    <w:p w14:paraId="1F93CC6B" w14:textId="30B24DFB" w:rsidR="00AE4BB4" w:rsidRPr="00CC67D7" w:rsidRDefault="00AE4BB4" w:rsidP="00AE4BB4">
      <w:r w:rsidRPr="00CC67D7">
        <w:rPr>
          <w:b/>
        </w:rPr>
        <w:t>1. Sales vs. Subject</w:t>
      </w:r>
      <w:r w:rsidRPr="00CC67D7">
        <w:t xml:space="preserve"> (</w:t>
      </w:r>
      <w:r w:rsidRPr="00CC67D7">
        <w:rPr>
          <w:i/>
          <w:iCs/>
          <w:color w:val="FF0000"/>
        </w:rPr>
        <w:t>Gould Estate</w:t>
      </w:r>
      <w:r w:rsidRPr="00CC67D7">
        <w:t>)</w:t>
      </w:r>
    </w:p>
    <w:p w14:paraId="1FFEBDCA" w14:textId="37D914D9" w:rsidR="00AE4BB4" w:rsidRPr="00CC67D7" w:rsidRDefault="00AE4BB4" w:rsidP="006E7B6D">
      <w:pPr>
        <w:numPr>
          <w:ilvl w:val="0"/>
          <w:numId w:val="79"/>
        </w:numPr>
      </w:pPr>
      <w:r w:rsidRPr="00CC67D7">
        <w:t xml:space="preserve">Key Question: is the personality being used to simply sell a product or is it being used in a work that they are the subject of </w:t>
      </w:r>
    </w:p>
    <w:p w14:paraId="0AC3B69E" w14:textId="77777777" w:rsidR="00AE4BB4" w:rsidRPr="00CC67D7" w:rsidRDefault="00AE4BB4" w:rsidP="006E7B6D">
      <w:pPr>
        <w:numPr>
          <w:ilvl w:val="0"/>
          <w:numId w:val="79"/>
        </w:numPr>
      </w:pPr>
      <w:r w:rsidRPr="00CC67D7">
        <w:t>Subject: personality is used to say something about the person = no tort</w:t>
      </w:r>
    </w:p>
    <w:p w14:paraId="114182C6" w14:textId="77777777" w:rsidR="00AE4BB4" w:rsidRPr="00CC67D7" w:rsidRDefault="00AE4BB4" w:rsidP="006E7B6D">
      <w:pPr>
        <w:numPr>
          <w:ilvl w:val="1"/>
          <w:numId w:val="79"/>
        </w:numPr>
      </w:pPr>
      <w:r w:rsidRPr="00CC67D7">
        <w:t xml:space="preserve">Focus on the person </w:t>
      </w:r>
    </w:p>
    <w:p w14:paraId="1942A253" w14:textId="77777777" w:rsidR="00AE4BB4" w:rsidRPr="00CC67D7" w:rsidRDefault="00AE4BB4" w:rsidP="006E7B6D">
      <w:pPr>
        <w:numPr>
          <w:ilvl w:val="1"/>
          <w:numId w:val="79"/>
        </w:numPr>
      </w:pPr>
      <w:r w:rsidRPr="00CC67D7">
        <w:t xml:space="preserve">In </w:t>
      </w:r>
      <w:r w:rsidRPr="00CC67D7">
        <w:rPr>
          <w:i/>
          <w:iCs/>
          <w:color w:val="FF0000"/>
        </w:rPr>
        <w:t>Gould</w:t>
      </w:r>
      <w:r w:rsidRPr="00CC67D7">
        <w:rPr>
          <w:i/>
        </w:rPr>
        <w:t xml:space="preserve">, </w:t>
      </w:r>
      <w:r w:rsidRPr="00CC67D7">
        <w:t xml:space="preserve">the pictures were used to say something about Gould, not to endorse a product. Therefore no tort </w:t>
      </w:r>
    </w:p>
    <w:p w14:paraId="2C5A0D11" w14:textId="77777777" w:rsidR="00AE4BB4" w:rsidRPr="00CC67D7" w:rsidRDefault="00AE4BB4" w:rsidP="006E7B6D">
      <w:pPr>
        <w:numPr>
          <w:ilvl w:val="0"/>
          <w:numId w:val="79"/>
        </w:numPr>
      </w:pPr>
      <w:r w:rsidRPr="00CC67D7">
        <w:t xml:space="preserve">Sales: personality is used for sale of product, </w:t>
      </w:r>
      <w:proofErr w:type="spellStart"/>
      <w:r w:rsidRPr="00CC67D7">
        <w:t>e.g</w:t>
      </w:r>
      <w:proofErr w:type="spellEnd"/>
      <w:r w:rsidRPr="00CC67D7">
        <w:t xml:space="preserve">, endorsement, = tort </w:t>
      </w:r>
    </w:p>
    <w:p w14:paraId="15B40086" w14:textId="77777777" w:rsidR="00AE4BB4" w:rsidRPr="00CC67D7" w:rsidRDefault="00AE4BB4" w:rsidP="006E7B6D">
      <w:pPr>
        <w:numPr>
          <w:ilvl w:val="1"/>
          <w:numId w:val="79"/>
        </w:numPr>
      </w:pPr>
      <w:r w:rsidRPr="00CC67D7">
        <w:t>Focus on the product</w:t>
      </w:r>
    </w:p>
    <w:p w14:paraId="407CAA23" w14:textId="77777777" w:rsidR="00AE4BB4" w:rsidRPr="00CC67D7" w:rsidRDefault="00AE4BB4" w:rsidP="006E7B6D">
      <w:pPr>
        <w:numPr>
          <w:ilvl w:val="0"/>
          <w:numId w:val="79"/>
        </w:numPr>
      </w:pPr>
      <w:r w:rsidRPr="00CC67D7">
        <w:t xml:space="preserve">Must balance public and private interest. </w:t>
      </w:r>
    </w:p>
    <w:p w14:paraId="1E01A752" w14:textId="0997E725" w:rsidR="00AE4BB4" w:rsidRPr="00CC67D7" w:rsidRDefault="00AE4BB4" w:rsidP="006E7B6D">
      <w:pPr>
        <w:numPr>
          <w:ilvl w:val="1"/>
          <w:numId w:val="79"/>
        </w:numPr>
      </w:pPr>
      <w:r w:rsidRPr="00CC67D7">
        <w:rPr>
          <w:i/>
          <w:iCs/>
          <w:color w:val="FF0000"/>
        </w:rPr>
        <w:t>Gould</w:t>
      </w:r>
      <w:r w:rsidRPr="00CC67D7">
        <w:rPr>
          <w:i/>
        </w:rPr>
        <w:t xml:space="preserve">: </w:t>
      </w:r>
      <w:r w:rsidRPr="00CC67D7">
        <w:t>free expression of creative talent, and contribution to public debate are immune</w:t>
      </w:r>
    </w:p>
    <w:p w14:paraId="1E021271" w14:textId="5E6A4583" w:rsidR="00AE4BB4" w:rsidRPr="00CC67D7" w:rsidRDefault="00AE4BB4" w:rsidP="006E7B6D">
      <w:pPr>
        <w:pStyle w:val="ListParagraph"/>
        <w:numPr>
          <w:ilvl w:val="0"/>
          <w:numId w:val="79"/>
        </w:numPr>
      </w:pPr>
      <w:r w:rsidRPr="00CC67D7">
        <w:t>Survivability of right: This case suggests that the right for protection of personality could survive after death (at least 14 years because that is the time between Gould’s death and the time of the publication of the book). This right would descend to the person that was specifically named in the will or would pass to heirs.</w:t>
      </w:r>
    </w:p>
    <w:p w14:paraId="26702E95" w14:textId="02B1420E" w:rsidR="00AE4BB4" w:rsidRPr="00CC67D7" w:rsidRDefault="00AE4BB4" w:rsidP="00AE4BB4">
      <w:r w:rsidRPr="00CC67D7">
        <w:rPr>
          <w:b/>
        </w:rPr>
        <w:t xml:space="preserve">2. Personality must be Recognizable: </w:t>
      </w:r>
      <w:r w:rsidRPr="00CC67D7">
        <w:t xml:space="preserve">some kind of known personality </w:t>
      </w:r>
    </w:p>
    <w:p w14:paraId="38B7DB47" w14:textId="77777777" w:rsidR="00AE4BB4" w:rsidRPr="00CC67D7" w:rsidRDefault="00AE4BB4" w:rsidP="006E7B6D">
      <w:pPr>
        <w:numPr>
          <w:ilvl w:val="0"/>
          <w:numId w:val="80"/>
        </w:numPr>
      </w:pPr>
      <w:proofErr w:type="spellStart"/>
      <w:r w:rsidRPr="00CC67D7">
        <w:rPr>
          <w:i/>
          <w:iCs/>
          <w:color w:val="FF0000"/>
        </w:rPr>
        <w:t>Krouse</w:t>
      </w:r>
      <w:proofErr w:type="spellEnd"/>
      <w:r w:rsidRPr="00CC67D7">
        <w:rPr>
          <w:i/>
        </w:rPr>
        <w:t xml:space="preserve">: </w:t>
      </w:r>
      <w:r w:rsidRPr="00CC67D7">
        <w:t>football player, yes</w:t>
      </w:r>
    </w:p>
    <w:p w14:paraId="006401C6" w14:textId="5C1876F9" w:rsidR="00AE4BB4" w:rsidRPr="00CC67D7" w:rsidRDefault="00AE4BB4" w:rsidP="006E7B6D">
      <w:pPr>
        <w:numPr>
          <w:ilvl w:val="0"/>
          <w:numId w:val="80"/>
        </w:numPr>
      </w:pPr>
      <w:proofErr w:type="spellStart"/>
      <w:r w:rsidRPr="00CC67D7">
        <w:rPr>
          <w:i/>
          <w:iCs/>
          <w:color w:val="FF0000"/>
        </w:rPr>
        <w:t>Athans</w:t>
      </w:r>
      <w:proofErr w:type="spellEnd"/>
      <w:r w:rsidRPr="00CC67D7">
        <w:rPr>
          <w:i/>
        </w:rPr>
        <w:t xml:space="preserve">: </w:t>
      </w:r>
      <w:r w:rsidRPr="00CC67D7">
        <w:t xml:space="preserve">water-skier, known in circles </w:t>
      </w:r>
    </w:p>
    <w:p w14:paraId="512C5014" w14:textId="05B39852" w:rsidR="006310AB" w:rsidRPr="00CC67D7" w:rsidRDefault="006310AB" w:rsidP="006E7B6D">
      <w:pPr>
        <w:numPr>
          <w:ilvl w:val="0"/>
          <w:numId w:val="80"/>
        </w:numPr>
        <w:rPr>
          <w:color w:val="auto"/>
        </w:rPr>
      </w:pPr>
      <w:r w:rsidRPr="00CC67D7">
        <w:rPr>
          <w:iCs/>
          <w:color w:val="auto"/>
        </w:rPr>
        <w:t xml:space="preserve">Other factors: tattoo, scar, etc. </w:t>
      </w:r>
    </w:p>
    <w:p w14:paraId="274E27B1" w14:textId="730ECCAE" w:rsidR="00B82928" w:rsidRPr="00CC67D7" w:rsidRDefault="00AE4BB4" w:rsidP="00AE4BB4">
      <w:pPr>
        <w:rPr>
          <w:b/>
        </w:rPr>
      </w:pPr>
      <w:r w:rsidRPr="00CC67D7">
        <w:rPr>
          <w:b/>
        </w:rPr>
        <w:t xml:space="preserve">3. </w:t>
      </w:r>
      <w:proofErr w:type="gramStart"/>
      <w:r w:rsidRPr="00CC67D7">
        <w:rPr>
          <w:b/>
        </w:rPr>
        <w:t>Endorsement</w:t>
      </w:r>
      <w:proofErr w:type="gramEnd"/>
      <w:r w:rsidRPr="00CC67D7">
        <w:rPr>
          <w:b/>
        </w:rPr>
        <w:t xml:space="preserve"> or Unjust Enrichment</w:t>
      </w:r>
    </w:p>
    <w:p w14:paraId="2437A98B" w14:textId="4E94B602" w:rsidR="00AE4BB4" w:rsidRPr="00CC67D7" w:rsidRDefault="00AE4BB4" w:rsidP="006E7B6D">
      <w:pPr>
        <w:pStyle w:val="ListParagraph"/>
        <w:numPr>
          <w:ilvl w:val="0"/>
          <w:numId w:val="82"/>
        </w:numPr>
        <w:suppressAutoHyphens/>
        <w:spacing w:line="0" w:lineRule="atLeast"/>
        <w:contextualSpacing w:val="0"/>
      </w:pPr>
      <w:proofErr w:type="spellStart"/>
      <w:r w:rsidRPr="00CC67D7">
        <w:rPr>
          <w:b/>
          <w:highlight w:val="yellow"/>
        </w:rPr>
        <w:t>Krouse</w:t>
      </w:r>
      <w:proofErr w:type="spellEnd"/>
      <w:r w:rsidRPr="00CC67D7">
        <w:rPr>
          <w:b/>
          <w:highlight w:val="yellow"/>
        </w:rPr>
        <w:t xml:space="preserve"> Test</w:t>
      </w:r>
      <w:r w:rsidRPr="00CC67D7">
        <w:t xml:space="preserve">: Would somebody who was looking at the ad think that the person was endorsing it? Ground for suit is loss of potential future opportunity/profit </w:t>
      </w:r>
    </w:p>
    <w:p w14:paraId="06701271" w14:textId="77777777" w:rsidR="00AE4BB4" w:rsidRPr="00CC67D7" w:rsidRDefault="00AE4BB4" w:rsidP="006E7B6D">
      <w:pPr>
        <w:pStyle w:val="ListParagraph"/>
        <w:numPr>
          <w:ilvl w:val="0"/>
          <w:numId w:val="81"/>
        </w:numPr>
        <w:suppressAutoHyphens/>
        <w:spacing w:line="0" w:lineRule="atLeast"/>
        <w:contextualSpacing w:val="0"/>
      </w:pPr>
      <w:r w:rsidRPr="00CC67D7">
        <w:t>Focus is harm to person</w:t>
      </w:r>
    </w:p>
    <w:p w14:paraId="14801D78" w14:textId="77777777" w:rsidR="00AE4BB4" w:rsidRPr="00CC67D7" w:rsidRDefault="00AE4BB4" w:rsidP="006E7B6D">
      <w:pPr>
        <w:pStyle w:val="ListParagraph"/>
        <w:numPr>
          <w:ilvl w:val="0"/>
          <w:numId w:val="81"/>
        </w:numPr>
        <w:suppressAutoHyphens/>
        <w:spacing w:line="0" w:lineRule="atLeast"/>
        <w:contextualSpacing w:val="0"/>
      </w:pPr>
      <w:proofErr w:type="spellStart"/>
      <w:r w:rsidRPr="00CC67D7">
        <w:rPr>
          <w:i/>
          <w:iCs/>
          <w:color w:val="FF0000"/>
        </w:rPr>
        <w:t>Krouse</w:t>
      </w:r>
      <w:proofErr w:type="spellEnd"/>
      <w:r w:rsidRPr="00CC67D7">
        <w:rPr>
          <w:i/>
        </w:rPr>
        <w:t xml:space="preserve">: </w:t>
      </w:r>
      <w:r w:rsidRPr="00CC67D7">
        <w:t>people would not think he’s endorsing the product, so there would be no loss of potential to endorse other products. No tort</w:t>
      </w:r>
    </w:p>
    <w:p w14:paraId="1950D0FA" w14:textId="60C376A2" w:rsidR="00AE4BB4" w:rsidRPr="00CC67D7" w:rsidRDefault="00AE4BB4" w:rsidP="006E7B6D">
      <w:pPr>
        <w:pStyle w:val="ListParagraph"/>
        <w:numPr>
          <w:ilvl w:val="0"/>
          <w:numId w:val="82"/>
        </w:numPr>
        <w:suppressAutoHyphens/>
        <w:spacing w:line="0" w:lineRule="atLeast"/>
      </w:pPr>
      <w:proofErr w:type="spellStart"/>
      <w:r w:rsidRPr="00CC67D7">
        <w:rPr>
          <w:b/>
          <w:highlight w:val="yellow"/>
        </w:rPr>
        <w:t>Athans</w:t>
      </w:r>
      <w:proofErr w:type="spellEnd"/>
      <w:r w:rsidRPr="00CC67D7">
        <w:rPr>
          <w:b/>
          <w:highlight w:val="yellow"/>
        </w:rPr>
        <w:t xml:space="preserve"> Test</w:t>
      </w:r>
      <w:r w:rsidRPr="00CC67D7">
        <w:t xml:space="preserve">: Has the user of the personality been unjustly enriched by not paying compensation? The person has exclusive rights to market his image. </w:t>
      </w:r>
    </w:p>
    <w:p w14:paraId="23AE5630" w14:textId="77777777" w:rsidR="00AE4BB4" w:rsidRPr="00CC67D7" w:rsidRDefault="00AE4BB4" w:rsidP="006E7B6D">
      <w:pPr>
        <w:pStyle w:val="ListParagraph"/>
        <w:numPr>
          <w:ilvl w:val="0"/>
          <w:numId w:val="83"/>
        </w:numPr>
        <w:suppressAutoHyphens/>
        <w:spacing w:line="0" w:lineRule="atLeast"/>
        <w:contextualSpacing w:val="0"/>
      </w:pPr>
      <w:proofErr w:type="spellStart"/>
      <w:r w:rsidRPr="00CC67D7">
        <w:rPr>
          <w:i/>
          <w:iCs/>
          <w:color w:val="FF0000"/>
        </w:rPr>
        <w:t>Athans</w:t>
      </w:r>
      <w:proofErr w:type="spellEnd"/>
      <w:r w:rsidRPr="00CC67D7">
        <w:rPr>
          <w:i/>
        </w:rPr>
        <w:t xml:space="preserve">: </w:t>
      </w:r>
      <w:r w:rsidRPr="00CC67D7">
        <w:t xml:space="preserve">his personality is worth money, so the camp was unjustly enriched by not paying. Tort </w:t>
      </w:r>
    </w:p>
    <w:p w14:paraId="722D3F62" w14:textId="77777777" w:rsidR="00AE4BB4" w:rsidRPr="00CC67D7" w:rsidRDefault="00AE4BB4" w:rsidP="006E7B6D">
      <w:pPr>
        <w:pStyle w:val="ListParagraph"/>
        <w:numPr>
          <w:ilvl w:val="0"/>
          <w:numId w:val="83"/>
        </w:numPr>
        <w:suppressAutoHyphens/>
        <w:spacing w:line="0" w:lineRule="atLeast"/>
        <w:contextualSpacing w:val="0"/>
      </w:pPr>
      <w:r w:rsidRPr="00CC67D7">
        <w:t>Chances for future endorsement irrelevant</w:t>
      </w:r>
    </w:p>
    <w:p w14:paraId="0C1DF0D9" w14:textId="77777777" w:rsidR="00AE4BB4" w:rsidRPr="00CC67D7" w:rsidRDefault="00AE4BB4" w:rsidP="00AE4BB4"/>
    <w:p w14:paraId="3A96D707" w14:textId="77846788" w:rsidR="00AE4BB4" w:rsidRPr="00CC67D7" w:rsidRDefault="00AE4BB4" w:rsidP="00AE4BB4">
      <w:r w:rsidRPr="00CC67D7">
        <w:rPr>
          <w:b/>
        </w:rPr>
        <w:t>ALL THREE</w:t>
      </w:r>
      <w:r w:rsidRPr="00CC67D7">
        <w:t xml:space="preserve"> cases argue that you’d be able to recover is your personality is used in ads, without your consent if</w:t>
      </w:r>
    </w:p>
    <w:p w14:paraId="67629DC6" w14:textId="77777777" w:rsidR="00AE4BB4" w:rsidRPr="00CC67D7" w:rsidRDefault="00AE4BB4" w:rsidP="006E7B6D">
      <w:pPr>
        <w:pStyle w:val="ListParagraph"/>
        <w:numPr>
          <w:ilvl w:val="1"/>
          <w:numId w:val="84"/>
        </w:numPr>
      </w:pPr>
      <w:r w:rsidRPr="00CC67D7">
        <w:t>You’re recognizable</w:t>
      </w:r>
    </w:p>
    <w:p w14:paraId="535CA7E6" w14:textId="77777777" w:rsidR="00AE4BB4" w:rsidRPr="00CC67D7" w:rsidRDefault="00AE4BB4" w:rsidP="006E7B6D">
      <w:pPr>
        <w:pStyle w:val="ListParagraph"/>
        <w:numPr>
          <w:ilvl w:val="1"/>
          <w:numId w:val="84"/>
        </w:numPr>
      </w:pPr>
      <w:r w:rsidRPr="00CC67D7">
        <w:t>Public would assume you’re endorsing</w:t>
      </w:r>
    </w:p>
    <w:p w14:paraId="1A19CAE1" w14:textId="24A20AC8" w:rsidR="00AE4BB4" w:rsidRPr="00CC67D7" w:rsidRDefault="00AE4BB4" w:rsidP="006E7B6D">
      <w:pPr>
        <w:pStyle w:val="ListParagraph"/>
        <w:numPr>
          <w:ilvl w:val="1"/>
          <w:numId w:val="84"/>
        </w:numPr>
      </w:pPr>
      <w:r w:rsidRPr="00CC67D7">
        <w:t xml:space="preserve">As a result your ability to market yourself would be reduced. </w:t>
      </w:r>
    </w:p>
    <w:p w14:paraId="6A88CBB7" w14:textId="77777777" w:rsidR="00AE4BB4" w:rsidRPr="00CC67D7" w:rsidRDefault="00AE4BB4" w:rsidP="00AE4BB4">
      <w:pPr>
        <w:suppressAutoHyphens/>
        <w:spacing w:line="0" w:lineRule="atLeast"/>
        <w:rPr>
          <w:b/>
        </w:rPr>
      </w:pPr>
    </w:p>
    <w:p w14:paraId="1CFC0B3E" w14:textId="0BFA1A7C" w:rsidR="00AE4BB4" w:rsidRPr="00CC67D7" w:rsidRDefault="00AE4BB4" w:rsidP="006E7B6D">
      <w:pPr>
        <w:numPr>
          <w:ilvl w:val="0"/>
          <w:numId w:val="85"/>
        </w:numPr>
        <w:suppressAutoHyphens/>
        <w:spacing w:line="0" w:lineRule="atLeast"/>
        <w:rPr>
          <w:b/>
        </w:rPr>
      </w:pPr>
      <w:proofErr w:type="spellStart"/>
      <w:r w:rsidRPr="00CC67D7">
        <w:rPr>
          <w:b/>
          <w:i/>
          <w:iCs/>
          <w:color w:val="FF0000"/>
        </w:rPr>
        <w:t>Krouse</w:t>
      </w:r>
      <w:proofErr w:type="spellEnd"/>
      <w:r w:rsidRPr="00CC67D7">
        <w:rPr>
          <w:b/>
        </w:rPr>
        <w:t xml:space="preserve">: </w:t>
      </w:r>
      <w:r w:rsidRPr="00CC67D7">
        <w:t xml:space="preserve">Suggests </w:t>
      </w:r>
      <w:r w:rsidRPr="00CC67D7">
        <w:rPr>
          <w:b/>
        </w:rPr>
        <w:t>only</w:t>
      </w:r>
      <w:r w:rsidRPr="00CC67D7">
        <w:t xml:space="preserve"> successful if the public would assume you are endorsing the product </w:t>
      </w:r>
      <w:r w:rsidRPr="00CC67D7">
        <w:rPr>
          <w:b/>
        </w:rPr>
        <w:t>&amp;</w:t>
      </w:r>
      <w:r w:rsidRPr="00CC67D7">
        <w:t xml:space="preserve"> the damages are </w:t>
      </w:r>
      <w:r w:rsidRPr="00CC67D7">
        <w:rPr>
          <w:b/>
        </w:rPr>
        <w:t>only</w:t>
      </w:r>
      <w:r w:rsidRPr="00CC67D7">
        <w:t xml:space="preserve"> awarded if you cannot endorse a competing product.</w:t>
      </w:r>
      <w:r w:rsidRPr="00CC67D7">
        <w:rPr>
          <w:b/>
        </w:rPr>
        <w:t xml:space="preserve"> </w:t>
      </w:r>
    </w:p>
    <w:p w14:paraId="0C48023F" w14:textId="7160B3EB" w:rsidR="00AE4BB4" w:rsidRPr="00CC67D7" w:rsidRDefault="00AE4BB4" w:rsidP="006E7B6D">
      <w:pPr>
        <w:numPr>
          <w:ilvl w:val="0"/>
          <w:numId w:val="85"/>
        </w:numPr>
        <w:suppressAutoHyphens/>
        <w:spacing w:line="0" w:lineRule="atLeast"/>
      </w:pPr>
      <w:r w:rsidRPr="00CC67D7">
        <w:rPr>
          <w:b/>
          <w:i/>
          <w:iCs/>
          <w:color w:val="FF0000"/>
        </w:rPr>
        <w:t>Athens</w:t>
      </w:r>
      <w:r w:rsidRPr="00CC67D7">
        <w:rPr>
          <w:b/>
        </w:rPr>
        <w:t xml:space="preserve">: </w:t>
      </w:r>
      <w:r w:rsidRPr="00CC67D7">
        <w:t xml:space="preserve">Suggests you might be successful even when there was no implied endorsement, </w:t>
      </w:r>
      <w:r w:rsidR="00531DBB" w:rsidRPr="00CC67D7">
        <w:t>but the defendant tried to use you for their commercial benefit and as a result, was enriched in so doing</w:t>
      </w:r>
    </w:p>
    <w:p w14:paraId="08339390" w14:textId="4BCC33CB" w:rsidR="00531DBB" w:rsidRPr="00CC67D7" w:rsidRDefault="00531DBB" w:rsidP="006E7B6D">
      <w:pPr>
        <w:pStyle w:val="ListParagraph"/>
        <w:numPr>
          <w:ilvl w:val="1"/>
          <w:numId w:val="85"/>
        </w:numPr>
      </w:pPr>
      <w:r w:rsidRPr="00CC67D7">
        <w:t>(They used a personality for free that they otherwise would have paid for – that in itself is enough to satisfy this)</w:t>
      </w:r>
    </w:p>
    <w:p w14:paraId="418AF19F" w14:textId="7A571E39" w:rsidR="00AE4BB4" w:rsidRPr="00CC67D7" w:rsidRDefault="00531DBB" w:rsidP="006E7B6D">
      <w:pPr>
        <w:numPr>
          <w:ilvl w:val="0"/>
          <w:numId w:val="85"/>
        </w:numPr>
        <w:suppressAutoHyphens/>
        <w:spacing w:line="0" w:lineRule="atLeast"/>
      </w:pPr>
      <w:r w:rsidRPr="00CC67D7">
        <w:rPr>
          <w:b/>
          <w:i/>
          <w:iCs/>
          <w:color w:val="FF0000"/>
        </w:rPr>
        <w:t>Gou</w:t>
      </w:r>
      <w:r w:rsidR="00AE4BB4" w:rsidRPr="00CC67D7">
        <w:rPr>
          <w:b/>
          <w:i/>
          <w:iCs/>
          <w:color w:val="FF0000"/>
        </w:rPr>
        <w:t>ld</w:t>
      </w:r>
      <w:r w:rsidR="00AE4BB4" w:rsidRPr="00CC67D7">
        <w:rPr>
          <w:b/>
        </w:rPr>
        <w:t>:</w:t>
      </w:r>
    </w:p>
    <w:p w14:paraId="681EC3C1" w14:textId="77777777" w:rsidR="00531DBB" w:rsidRPr="00CC67D7" w:rsidRDefault="00531DBB" w:rsidP="006E7B6D">
      <w:pPr>
        <w:pStyle w:val="ListParagraph"/>
        <w:numPr>
          <w:ilvl w:val="1"/>
          <w:numId w:val="85"/>
        </w:numPr>
      </w:pPr>
      <w:r w:rsidRPr="00CC67D7">
        <w:t>Establishes limits as to how broad or how narrow the application might be</w:t>
      </w:r>
    </w:p>
    <w:p w14:paraId="7F48B108" w14:textId="77777777" w:rsidR="00531DBB" w:rsidRPr="00CC67D7" w:rsidRDefault="00531DBB" w:rsidP="006E7B6D">
      <w:pPr>
        <w:pStyle w:val="ListParagraph"/>
        <w:numPr>
          <w:ilvl w:val="1"/>
          <w:numId w:val="85"/>
        </w:numPr>
      </w:pPr>
      <w:r w:rsidRPr="00CC67D7">
        <w:t>Unsuccessful attempt to use misappropriation of personality to protect privacy</w:t>
      </w:r>
    </w:p>
    <w:p w14:paraId="22BC6BA8" w14:textId="7B2F7434" w:rsidR="00531DBB" w:rsidRPr="00CC67D7" w:rsidRDefault="00531DBB" w:rsidP="006E7B6D">
      <w:pPr>
        <w:pStyle w:val="ListParagraph"/>
        <w:numPr>
          <w:ilvl w:val="1"/>
          <w:numId w:val="85"/>
        </w:numPr>
      </w:pPr>
      <w:r w:rsidRPr="00CC67D7">
        <w:t xml:space="preserve">Concerned about the possible impact of a broad tort on </w:t>
      </w:r>
      <w:r w:rsidRPr="00CC67D7">
        <w:rPr>
          <w:b/>
        </w:rPr>
        <w:t xml:space="preserve">freedom on expression </w:t>
      </w:r>
    </w:p>
    <w:p w14:paraId="317AC74D" w14:textId="77777777" w:rsidR="00531DBB" w:rsidRPr="00CC67D7" w:rsidRDefault="00531DBB" w:rsidP="006E7B6D">
      <w:pPr>
        <w:pStyle w:val="ListParagraph"/>
        <w:numPr>
          <w:ilvl w:val="1"/>
          <w:numId w:val="85"/>
        </w:numPr>
      </w:pPr>
      <w:r w:rsidRPr="00CC67D7">
        <w:rPr>
          <w:b/>
        </w:rPr>
        <w:t>Sales v subject distinction</w:t>
      </w:r>
      <w:r w:rsidRPr="00CC67D7">
        <w:t xml:space="preserve"> – Is the personality being used to sell a product or is the person actually the subject of the work and attempts to offer some sort of insight on them </w:t>
      </w:r>
    </w:p>
    <w:p w14:paraId="0A642639" w14:textId="0217C12D" w:rsidR="00AE4BB4" w:rsidRPr="00CC67D7" w:rsidRDefault="00531DBB" w:rsidP="006E7B6D">
      <w:pPr>
        <w:pStyle w:val="ListParagraph"/>
        <w:numPr>
          <w:ilvl w:val="1"/>
          <w:numId w:val="85"/>
        </w:numPr>
      </w:pPr>
      <w:r w:rsidRPr="00CC67D7">
        <w:t>Survivability of right? Suggested could extend at least 14 years after death (potentially up to 50)</w:t>
      </w:r>
    </w:p>
    <w:p w14:paraId="53644BF3" w14:textId="19690159" w:rsidR="00531DBB" w:rsidRPr="00CC67D7" w:rsidRDefault="00531DBB" w:rsidP="00531DBB">
      <w:pPr>
        <w:pStyle w:val="Style4"/>
      </w:pPr>
      <w:bookmarkStart w:id="146" w:name="_Toc280194778"/>
      <w:bookmarkStart w:id="147" w:name="_Toc280195106"/>
      <w:proofErr w:type="spellStart"/>
      <w:r w:rsidRPr="00CC67D7">
        <w:rPr>
          <w:iCs/>
        </w:rPr>
        <w:t>Krouse</w:t>
      </w:r>
      <w:proofErr w:type="spellEnd"/>
      <w:r w:rsidRPr="00CC67D7">
        <w:rPr>
          <w:iCs/>
        </w:rPr>
        <w:t xml:space="preserve"> v. Chrysler Canada</w:t>
      </w:r>
      <w:r w:rsidRPr="00CC67D7">
        <w:t xml:space="preserve"> (1973, </w:t>
      </w:r>
      <w:proofErr w:type="spellStart"/>
      <w:r w:rsidRPr="00CC67D7">
        <w:t>Ont</w:t>
      </w:r>
      <w:proofErr w:type="spellEnd"/>
      <w:r w:rsidRPr="00CC67D7">
        <w:t xml:space="preserve"> CA) (first case to recognize the tort of misappropriation of personality)</w:t>
      </w:r>
      <w:bookmarkEnd w:id="146"/>
      <w:bookmarkEnd w:id="147"/>
    </w:p>
    <w:p w14:paraId="64979C6F" w14:textId="08591333" w:rsidR="00AE4BB4" w:rsidRPr="00CC67D7" w:rsidRDefault="00531DBB" w:rsidP="00AE4BB4">
      <w:pPr>
        <w:suppressAutoHyphens/>
        <w:spacing w:line="0" w:lineRule="atLeast"/>
      </w:pPr>
      <w:r w:rsidRPr="00CC67D7">
        <w:rPr>
          <w:b/>
        </w:rPr>
        <w:t>Facts</w:t>
      </w:r>
      <w:r w:rsidRPr="00CC67D7">
        <w:t>: P is a football player. D used his picture on a spotter. Spotters were used to help identify players on field.  Pic was used not because of him specifically, just to show football players in action. His number was identifiable as was the colour of his jersey. P argued that his pic was being used to commercial advantage of D. As a football player he had ability to make money of endorsements, and therefore was injured</w:t>
      </w:r>
    </w:p>
    <w:p w14:paraId="7DA9C3F1" w14:textId="77777777" w:rsidR="00531DBB" w:rsidRPr="00CC67D7" w:rsidRDefault="00531DBB" w:rsidP="00531DBB">
      <w:r w:rsidRPr="00CC67D7">
        <w:rPr>
          <w:b/>
        </w:rPr>
        <w:t>Issue</w:t>
      </w:r>
      <w:r w:rsidRPr="00CC67D7">
        <w:t xml:space="preserve">: Did Chrysler misappropriate </w:t>
      </w:r>
      <w:proofErr w:type="spellStart"/>
      <w:r w:rsidRPr="00CC67D7">
        <w:t>Krouse’s</w:t>
      </w:r>
      <w:proofErr w:type="spellEnd"/>
      <w:r w:rsidRPr="00CC67D7">
        <w:t xml:space="preserve"> property right in his personality? </w:t>
      </w:r>
    </w:p>
    <w:p w14:paraId="123E183B" w14:textId="77777777" w:rsidR="00531DBB" w:rsidRPr="00CC67D7" w:rsidRDefault="00531DBB" w:rsidP="00531DBB">
      <w:r w:rsidRPr="00CC67D7">
        <w:rPr>
          <w:b/>
        </w:rPr>
        <w:t>Conclusion</w:t>
      </w:r>
      <w:r w:rsidRPr="00CC67D7">
        <w:t>:</w:t>
      </w:r>
    </w:p>
    <w:p w14:paraId="733439C4" w14:textId="77777777" w:rsidR="00531DBB" w:rsidRPr="00CC67D7" w:rsidRDefault="00531DBB" w:rsidP="006E7B6D">
      <w:pPr>
        <w:pStyle w:val="ListParagraph"/>
        <w:numPr>
          <w:ilvl w:val="0"/>
          <w:numId w:val="87"/>
        </w:numPr>
      </w:pPr>
      <w:proofErr w:type="gramStart"/>
      <w:r w:rsidRPr="00CC67D7">
        <w:t>No-one</w:t>
      </w:r>
      <w:proofErr w:type="gramEnd"/>
      <w:r w:rsidRPr="00CC67D7">
        <w:t xml:space="preserve"> looking at the spotter would think that </w:t>
      </w:r>
      <w:proofErr w:type="spellStart"/>
      <w:r w:rsidRPr="00CC67D7">
        <w:t>Krouse</w:t>
      </w:r>
      <w:proofErr w:type="spellEnd"/>
      <w:r w:rsidRPr="00CC67D7">
        <w:t xml:space="preserve"> was endorsing the cars. His ability to get other endorsements is not lessened. </w:t>
      </w:r>
    </w:p>
    <w:p w14:paraId="35990618" w14:textId="77777777" w:rsidR="00531DBB" w:rsidRPr="00CC67D7" w:rsidRDefault="00531DBB" w:rsidP="006E7B6D">
      <w:pPr>
        <w:pStyle w:val="ListParagraph"/>
        <w:numPr>
          <w:ilvl w:val="0"/>
          <w:numId w:val="87"/>
        </w:numPr>
      </w:pPr>
      <w:r w:rsidRPr="00CC67D7">
        <w:t xml:space="preserve">No harm was caused – doesn't matter that Chrysler may have benefited. </w:t>
      </w:r>
    </w:p>
    <w:p w14:paraId="31991ACE" w14:textId="0A559058" w:rsidR="00AE4BB4" w:rsidRPr="00CC67D7" w:rsidRDefault="00531DBB" w:rsidP="006E7B6D">
      <w:pPr>
        <w:pStyle w:val="ListParagraph"/>
        <w:numPr>
          <w:ilvl w:val="0"/>
          <w:numId w:val="87"/>
        </w:numPr>
      </w:pPr>
      <w:r w:rsidRPr="00CC67D7">
        <w:t>Court held that as there was no damage, the tort wasn't successful.</w:t>
      </w:r>
    </w:p>
    <w:p w14:paraId="7C557FBF" w14:textId="69B0A378" w:rsidR="00B82928" w:rsidRPr="00CC67D7" w:rsidRDefault="00531DBB" w:rsidP="00531DBB">
      <w:pPr>
        <w:pStyle w:val="Style4"/>
      </w:pPr>
      <w:bookmarkStart w:id="148" w:name="_Toc280194779"/>
      <w:bookmarkStart w:id="149" w:name="_Toc280195107"/>
      <w:proofErr w:type="spellStart"/>
      <w:r w:rsidRPr="00CC67D7">
        <w:rPr>
          <w:iCs/>
        </w:rPr>
        <w:t>Athans</w:t>
      </w:r>
      <w:proofErr w:type="spellEnd"/>
      <w:r w:rsidRPr="00CC67D7">
        <w:rPr>
          <w:iCs/>
        </w:rPr>
        <w:t xml:space="preserve"> v. Canadian Adventure Camp</w:t>
      </w:r>
      <w:r w:rsidRPr="00CC67D7">
        <w:t xml:space="preserve"> (1977, </w:t>
      </w:r>
      <w:proofErr w:type="spellStart"/>
      <w:r w:rsidRPr="00CC67D7">
        <w:t>Ont</w:t>
      </w:r>
      <w:proofErr w:type="spellEnd"/>
      <w:r w:rsidRPr="00CC67D7">
        <w:t xml:space="preserve"> High Ct) (affirms existence of the tort in Canada)</w:t>
      </w:r>
      <w:bookmarkEnd w:id="148"/>
      <w:bookmarkEnd w:id="149"/>
    </w:p>
    <w:p w14:paraId="442D4F15" w14:textId="77777777" w:rsidR="00531DBB" w:rsidRPr="00CC67D7" w:rsidRDefault="00531DBB" w:rsidP="00531DBB">
      <w:pPr>
        <w:widowControl w:val="0"/>
        <w:suppressAutoHyphens/>
        <w:spacing w:line="0" w:lineRule="atLeast"/>
      </w:pPr>
      <w:r w:rsidRPr="00CC67D7">
        <w:rPr>
          <w:b/>
        </w:rPr>
        <w:t>Facts:</w:t>
      </w:r>
      <w:r w:rsidRPr="00CC67D7">
        <w:t xml:space="preserve"> </w:t>
      </w:r>
      <w:proofErr w:type="spellStart"/>
      <w:r w:rsidRPr="00CC67D7">
        <w:t>Athans</w:t>
      </w:r>
      <w:proofErr w:type="spellEnd"/>
      <w:r w:rsidRPr="00CC67D7">
        <w:t xml:space="preserve"> is a well-known (within the subculture) water-skier. Had characteristic and distinctive photo of himself water-skiing HE USED COMMERCIALLY. A stylized version of pic was used in an adventure camp brochure. His name was not there BUT those in the know (subculture) would know it was his. </w:t>
      </w:r>
    </w:p>
    <w:p w14:paraId="7712C968" w14:textId="732D5763" w:rsidR="00B82928" w:rsidRPr="00CC67D7" w:rsidRDefault="00531DBB" w:rsidP="004102BA">
      <w:r w:rsidRPr="00CC67D7">
        <w:rPr>
          <w:b/>
        </w:rPr>
        <w:t>Issue</w:t>
      </w:r>
      <w:r w:rsidRPr="00CC67D7">
        <w:t xml:space="preserve">: Did the camp misappropriate </w:t>
      </w:r>
      <w:proofErr w:type="spellStart"/>
      <w:r w:rsidRPr="00CC67D7">
        <w:t>Athan’s</w:t>
      </w:r>
      <w:proofErr w:type="spellEnd"/>
      <w:r w:rsidRPr="00CC67D7">
        <w:t xml:space="preserve"> personality?</w:t>
      </w:r>
    </w:p>
    <w:p w14:paraId="26C580E9" w14:textId="1879C25B" w:rsidR="00B82928" w:rsidRPr="00CC67D7" w:rsidRDefault="00531DBB" w:rsidP="004102BA">
      <w:r w:rsidRPr="00CC67D7">
        <w:rPr>
          <w:b/>
        </w:rPr>
        <w:t>Conclusion</w:t>
      </w:r>
      <w:r w:rsidRPr="00CC67D7">
        <w:t xml:space="preserve">: </w:t>
      </w:r>
    </w:p>
    <w:p w14:paraId="199675B3" w14:textId="57BCCC3C" w:rsidR="00531DBB" w:rsidRPr="00CC67D7" w:rsidRDefault="00531DBB" w:rsidP="006E7B6D">
      <w:pPr>
        <w:pStyle w:val="ListParagraph"/>
        <w:numPr>
          <w:ilvl w:val="0"/>
          <w:numId w:val="87"/>
        </w:numPr>
      </w:pPr>
      <w:r w:rsidRPr="00CC67D7">
        <w:t xml:space="preserve">No-one that was looking at the brochure would think that Athens was endorsing the camp and there was no affect on his future endorsement ability </w:t>
      </w:r>
    </w:p>
    <w:p w14:paraId="79DA3D30" w14:textId="61293988" w:rsidR="00531DBB" w:rsidRPr="00CC67D7" w:rsidRDefault="00531DBB" w:rsidP="006E7B6D">
      <w:pPr>
        <w:pStyle w:val="ListParagraph"/>
        <w:numPr>
          <w:ilvl w:val="0"/>
          <w:numId w:val="87"/>
        </w:numPr>
      </w:pPr>
      <w:r w:rsidRPr="00CC67D7">
        <w:t>BUT, there was commercial value in the picture itself</w:t>
      </w:r>
    </w:p>
    <w:p w14:paraId="662AC068" w14:textId="51E7B3BA" w:rsidR="00531DBB" w:rsidRPr="00CC67D7" w:rsidRDefault="00531DBB" w:rsidP="006E7B6D">
      <w:pPr>
        <w:pStyle w:val="ListParagraph"/>
        <w:numPr>
          <w:ilvl w:val="0"/>
          <w:numId w:val="87"/>
        </w:numPr>
      </w:pPr>
      <w:r w:rsidRPr="00CC67D7">
        <w:t xml:space="preserve">No damage so we would expect no violation of the tort, BUT the court does order the payment of damages – there was an impairment on his exclusive right to use his photo </w:t>
      </w:r>
    </w:p>
    <w:p w14:paraId="4839CDD4" w14:textId="77777777" w:rsidR="00531DBB" w:rsidRPr="00CC67D7" w:rsidRDefault="00531DBB" w:rsidP="006E7B6D">
      <w:pPr>
        <w:pStyle w:val="ListParagraph"/>
        <w:numPr>
          <w:ilvl w:val="0"/>
          <w:numId w:val="87"/>
        </w:numPr>
      </w:pPr>
      <w:r w:rsidRPr="00CC67D7">
        <w:rPr>
          <w:szCs w:val="24"/>
        </w:rPr>
        <w:t>Court shifted from compensation for harm done to unjust enrichment</w:t>
      </w:r>
    </w:p>
    <w:p w14:paraId="7DFF254A" w14:textId="4052BE7D" w:rsidR="00531DBB" w:rsidRPr="00CC67D7" w:rsidRDefault="00531DBB" w:rsidP="006E7B6D">
      <w:pPr>
        <w:pStyle w:val="ListParagraph"/>
        <w:numPr>
          <w:ilvl w:val="0"/>
          <w:numId w:val="87"/>
        </w:numPr>
      </w:pPr>
      <w:r w:rsidRPr="00CC67D7">
        <w:rPr>
          <w:szCs w:val="24"/>
        </w:rPr>
        <w:t>No deterrence because damages was just the amount D would have had to pay to use the image in the first place</w:t>
      </w:r>
    </w:p>
    <w:p w14:paraId="50B636A7" w14:textId="1DE05312" w:rsidR="00B82928" w:rsidRPr="00CC67D7" w:rsidRDefault="00531DBB" w:rsidP="006310AB">
      <w:pPr>
        <w:pStyle w:val="Style4"/>
      </w:pPr>
      <w:bookmarkStart w:id="150" w:name="_Toc280194780"/>
      <w:bookmarkStart w:id="151" w:name="_Toc280195108"/>
      <w:r w:rsidRPr="00CC67D7">
        <w:t xml:space="preserve">Gould Estate v. Stoddard Publishing Co (1996, Ontario Ct) </w:t>
      </w:r>
      <w:r w:rsidR="006310AB" w:rsidRPr="00CC67D7">
        <w:t>(public interest and freedom of expression)</w:t>
      </w:r>
      <w:bookmarkEnd w:id="150"/>
      <w:bookmarkEnd w:id="151"/>
    </w:p>
    <w:p w14:paraId="12CA665D" w14:textId="32C90B02" w:rsidR="006310AB" w:rsidRPr="00CC67D7" w:rsidRDefault="006310AB" w:rsidP="006310AB">
      <w:r w:rsidRPr="00CC67D7">
        <w:rPr>
          <w:b/>
        </w:rPr>
        <w:t>Facts</w:t>
      </w:r>
      <w:r w:rsidRPr="00CC67D7">
        <w:t xml:space="preserve">: Publishing Company went on a trip with Gould and took lots of pictures and had a lot of conversations – after Gould’s death, used all of that to publish a book about Gould. The estate claimed that their use of the photos in the book amounted to a misappropriation in Gould’s personality. </w:t>
      </w:r>
    </w:p>
    <w:p w14:paraId="15575289" w14:textId="77777777" w:rsidR="006310AB" w:rsidRPr="00CC67D7" w:rsidRDefault="006310AB" w:rsidP="006310AB">
      <w:pPr>
        <w:widowControl w:val="0"/>
        <w:suppressAutoHyphens/>
        <w:spacing w:line="0" w:lineRule="atLeast"/>
        <w:rPr>
          <w:b/>
          <w:bCs/>
        </w:rPr>
      </w:pPr>
      <w:r w:rsidRPr="00CC67D7">
        <w:rPr>
          <w:b/>
          <w:bCs/>
        </w:rPr>
        <w:t xml:space="preserve">Found: </w:t>
      </w:r>
    </w:p>
    <w:p w14:paraId="4F8363BB" w14:textId="53BF4E39" w:rsidR="006310AB" w:rsidRPr="00CC67D7" w:rsidRDefault="006310AB" w:rsidP="006E7B6D">
      <w:pPr>
        <w:pStyle w:val="ListParagraph"/>
        <w:widowControl w:val="0"/>
        <w:numPr>
          <w:ilvl w:val="0"/>
          <w:numId w:val="87"/>
        </w:numPr>
        <w:suppressAutoHyphens/>
        <w:spacing w:line="0" w:lineRule="atLeast"/>
      </w:pPr>
      <w:r w:rsidRPr="00CC67D7">
        <w:t xml:space="preserve">Court concludes that the tort of appropriation of personality is restricted to endorsement-type situations. </w:t>
      </w:r>
    </w:p>
    <w:p w14:paraId="4B04654D" w14:textId="126A8BE9" w:rsidR="006310AB" w:rsidRPr="00CC67D7" w:rsidRDefault="006310AB" w:rsidP="006E7B6D">
      <w:pPr>
        <w:pStyle w:val="ListParagraph"/>
        <w:widowControl w:val="0"/>
        <w:numPr>
          <w:ilvl w:val="0"/>
          <w:numId w:val="87"/>
        </w:numPr>
        <w:suppressAutoHyphens/>
        <w:spacing w:line="0" w:lineRule="atLeast"/>
      </w:pPr>
      <w:r w:rsidRPr="00CC67D7">
        <w:t xml:space="preserve">Must be mindful of public interest and freedom of expression. </w:t>
      </w:r>
    </w:p>
    <w:p w14:paraId="3F50FEB3" w14:textId="77777777" w:rsidR="006310AB" w:rsidRPr="00CC67D7" w:rsidRDefault="006310AB" w:rsidP="006E7B6D">
      <w:pPr>
        <w:pStyle w:val="ListParagraph"/>
        <w:widowControl w:val="0"/>
        <w:numPr>
          <w:ilvl w:val="0"/>
          <w:numId w:val="87"/>
        </w:numPr>
        <w:suppressAutoHyphens/>
        <w:spacing w:line="0" w:lineRule="atLeast"/>
      </w:pPr>
      <w:r w:rsidRPr="00CC67D7">
        <w:rPr>
          <w:u w:val="single"/>
        </w:rPr>
        <w:t>Being the subject of a work isn’t included in the tort</w:t>
      </w:r>
      <w:r w:rsidRPr="00CC67D7">
        <w:t>.</w:t>
      </w:r>
    </w:p>
    <w:p w14:paraId="1B2BE77D" w14:textId="77777777" w:rsidR="006310AB" w:rsidRPr="00CC67D7" w:rsidRDefault="006310AB" w:rsidP="006E7B6D">
      <w:pPr>
        <w:pStyle w:val="ListParagraph"/>
        <w:widowControl w:val="0"/>
        <w:numPr>
          <w:ilvl w:val="0"/>
          <w:numId w:val="87"/>
        </w:numPr>
        <w:suppressAutoHyphens/>
        <w:spacing w:line="0" w:lineRule="atLeast"/>
      </w:pPr>
      <w:r w:rsidRPr="00CC67D7">
        <w:t xml:space="preserve">The tort of misappropriation of personality should not be interpreted too broadly. In determining the scope of the tort, take account of the public interest: freedom of expression. Public had interest in knowing more about one of Canada’s musical geniuses. </w:t>
      </w:r>
    </w:p>
    <w:p w14:paraId="64ED78B1" w14:textId="7E5C596F" w:rsidR="006310AB" w:rsidRPr="00CC67D7" w:rsidRDefault="006310AB" w:rsidP="006E7B6D">
      <w:pPr>
        <w:pStyle w:val="ListParagraph"/>
        <w:widowControl w:val="0"/>
        <w:numPr>
          <w:ilvl w:val="0"/>
          <w:numId w:val="87"/>
        </w:numPr>
        <w:suppressAutoHyphens/>
        <w:spacing w:line="0" w:lineRule="atLeast"/>
      </w:pPr>
      <w:r w:rsidRPr="00CC67D7">
        <w:t xml:space="preserve">Suggests that the right could survive after death and pass to heirs. </w:t>
      </w:r>
    </w:p>
    <w:p w14:paraId="40E6BD56" w14:textId="77777777" w:rsidR="00531DBB" w:rsidRPr="00CC67D7" w:rsidRDefault="00531DBB" w:rsidP="004102BA"/>
    <w:p w14:paraId="41DF97CE" w14:textId="6B0DC945" w:rsidR="006310AB" w:rsidRPr="00CC67D7" w:rsidRDefault="006310AB" w:rsidP="006310AB">
      <w:pPr>
        <w:pStyle w:val="Style42"/>
      </w:pPr>
      <w:r w:rsidRPr="00CC67D7">
        <w:t xml:space="preserve">Privacy Act, </w:t>
      </w:r>
      <w:proofErr w:type="spellStart"/>
      <w:r w:rsidRPr="00CC67D7">
        <w:t>RSBC</w:t>
      </w:r>
      <w:proofErr w:type="spellEnd"/>
      <w:r w:rsidRPr="00CC67D7">
        <w:t xml:space="preserve"> 1996, c 373</w:t>
      </w:r>
    </w:p>
    <w:p w14:paraId="269FA77E" w14:textId="77777777" w:rsidR="00E0243D" w:rsidRPr="00CC67D7" w:rsidRDefault="00E0243D" w:rsidP="006310AB">
      <w:pPr>
        <w:rPr>
          <w:b/>
          <w:highlight w:val="cyan"/>
          <w:u w:val="single"/>
        </w:rPr>
      </w:pPr>
    </w:p>
    <w:p w14:paraId="4E937635" w14:textId="153B47DF" w:rsidR="006310AB" w:rsidRPr="00CC67D7" w:rsidRDefault="006310AB" w:rsidP="006310AB">
      <w:r w:rsidRPr="00CC67D7">
        <w:rPr>
          <w:b/>
          <w:highlight w:val="cyan"/>
          <w:u w:val="single"/>
        </w:rPr>
        <w:t>Unauthorized Use (s. 3)</w:t>
      </w:r>
      <w:r w:rsidRPr="00CC67D7">
        <w:t>: statutory version of our common law tort of misappropriation of personality</w:t>
      </w:r>
    </w:p>
    <w:p w14:paraId="0A2ABBE7" w14:textId="77777777" w:rsidR="006310AB" w:rsidRPr="00CC67D7" w:rsidRDefault="006310AB" w:rsidP="006310AB">
      <w:r w:rsidRPr="00CC67D7">
        <w:rPr>
          <w:highlight w:val="cyan"/>
        </w:rPr>
        <w:t>(1)</w:t>
      </w:r>
      <w:r w:rsidRPr="00CC67D7">
        <w:t xml:space="preserve"> In this section, </w:t>
      </w:r>
      <w:r w:rsidRPr="00CC67D7">
        <w:rPr>
          <w:b/>
          <w:bCs/>
        </w:rPr>
        <w:t>"portrait"</w:t>
      </w:r>
      <w:r w:rsidRPr="00CC67D7">
        <w:t xml:space="preserve"> means a likeness, still or moving, and includes</w:t>
      </w:r>
    </w:p>
    <w:p w14:paraId="24774EEF" w14:textId="77777777" w:rsidR="006310AB" w:rsidRPr="00CC67D7" w:rsidRDefault="006310AB" w:rsidP="006310AB">
      <w:pPr>
        <w:ind w:left="720"/>
      </w:pPr>
      <w:r w:rsidRPr="00CC67D7">
        <w:rPr>
          <w:highlight w:val="cyan"/>
        </w:rPr>
        <w:t>(a)</w:t>
      </w:r>
      <w:r w:rsidRPr="00CC67D7">
        <w:t xml:space="preserve"> </w:t>
      </w:r>
      <w:proofErr w:type="gramStart"/>
      <w:r w:rsidRPr="00CC67D7">
        <w:t>a</w:t>
      </w:r>
      <w:proofErr w:type="gramEnd"/>
      <w:r w:rsidRPr="00CC67D7">
        <w:t xml:space="preserve"> likeness of another deliberately disguised to resemble the plaintiff, and</w:t>
      </w:r>
    </w:p>
    <w:p w14:paraId="101BDB47" w14:textId="77777777" w:rsidR="006310AB" w:rsidRPr="00CC67D7" w:rsidRDefault="006310AB" w:rsidP="006310AB">
      <w:pPr>
        <w:ind w:left="720"/>
      </w:pPr>
      <w:r w:rsidRPr="00CC67D7">
        <w:rPr>
          <w:highlight w:val="cyan"/>
        </w:rPr>
        <w:t>(b)</w:t>
      </w:r>
      <w:r w:rsidRPr="00CC67D7">
        <w:t xml:space="preserve"> </w:t>
      </w:r>
      <w:proofErr w:type="gramStart"/>
      <w:r w:rsidRPr="00CC67D7">
        <w:t>a</w:t>
      </w:r>
      <w:proofErr w:type="gramEnd"/>
      <w:r w:rsidRPr="00CC67D7">
        <w:t xml:space="preserve"> caricature.</w:t>
      </w:r>
    </w:p>
    <w:p w14:paraId="17B7EBF7" w14:textId="77777777" w:rsidR="006310AB" w:rsidRPr="00CC67D7" w:rsidRDefault="006310AB" w:rsidP="006310AB">
      <w:r w:rsidRPr="00CC67D7">
        <w:rPr>
          <w:highlight w:val="cyan"/>
        </w:rPr>
        <w:t>(2)</w:t>
      </w:r>
      <w:r w:rsidRPr="00CC67D7">
        <w:t xml:space="preserve"> It is a tort, actionable without proof of damage, for a person to use the name or portrait of another for the purpose of advertising or promoting the sale of, or other trading in, property or services, unless that other, or a person entitled to consent on his or her behalf, consents to the use for that purpose.</w:t>
      </w:r>
    </w:p>
    <w:p w14:paraId="05E42CEA" w14:textId="77777777" w:rsidR="006310AB" w:rsidRPr="00CC67D7" w:rsidRDefault="006310AB" w:rsidP="006310AB">
      <w:r w:rsidRPr="00CC67D7">
        <w:rPr>
          <w:highlight w:val="cyan"/>
        </w:rPr>
        <w:t>(4)</w:t>
      </w:r>
      <w:r w:rsidRPr="00CC67D7">
        <w:t xml:space="preserve"> A person is not liable to another for the use, for the purposes stated in subsection (2), of his or her portrait in a </w:t>
      </w:r>
      <w:r w:rsidRPr="00CC67D7">
        <w:rPr>
          <w:u w:val="single"/>
        </w:rPr>
        <w:t>picture of a group or gathering,</w:t>
      </w:r>
      <w:r w:rsidRPr="00CC67D7">
        <w:t xml:space="preserve"> unless the plaintiff is</w:t>
      </w:r>
    </w:p>
    <w:p w14:paraId="1D9BB9BE" w14:textId="77777777" w:rsidR="006310AB" w:rsidRPr="00CC67D7" w:rsidRDefault="006310AB" w:rsidP="006310AB">
      <w:pPr>
        <w:ind w:left="720"/>
      </w:pPr>
      <w:r w:rsidRPr="00CC67D7">
        <w:rPr>
          <w:highlight w:val="cyan"/>
        </w:rPr>
        <w:t>(a)</w:t>
      </w:r>
      <w:r w:rsidRPr="00CC67D7">
        <w:t xml:space="preserve"> </w:t>
      </w:r>
      <w:proofErr w:type="gramStart"/>
      <w:r w:rsidRPr="00CC67D7">
        <w:t>identified</w:t>
      </w:r>
      <w:proofErr w:type="gramEnd"/>
      <w:r w:rsidRPr="00CC67D7">
        <w:t xml:space="preserve"> by name or description, or his or her presence is emphasized, whether by the composition of the picture or otherwise, or</w:t>
      </w:r>
    </w:p>
    <w:p w14:paraId="55FD0013" w14:textId="4A5AEFB6" w:rsidR="006310AB" w:rsidRPr="00CC67D7" w:rsidRDefault="006310AB" w:rsidP="006310AB">
      <w:pPr>
        <w:ind w:left="720"/>
      </w:pPr>
      <w:r w:rsidRPr="00CC67D7">
        <w:rPr>
          <w:highlight w:val="cyan"/>
        </w:rPr>
        <w:t>(b)</w:t>
      </w:r>
      <w:r w:rsidRPr="00CC67D7">
        <w:t xml:space="preserve"> </w:t>
      </w:r>
      <w:proofErr w:type="gramStart"/>
      <w:r w:rsidRPr="00CC67D7">
        <w:t>recognizable</w:t>
      </w:r>
      <w:proofErr w:type="gramEnd"/>
      <w:r w:rsidRPr="00CC67D7">
        <w:t>, and the defendant, by using the picture, intended to exploit the plaintiff's name or reputation.</w:t>
      </w:r>
    </w:p>
    <w:p w14:paraId="65F8ABD9" w14:textId="4AEEE884" w:rsidR="006310AB" w:rsidRPr="00CC67D7" w:rsidRDefault="006310AB" w:rsidP="006310AB">
      <w:r w:rsidRPr="00CC67D7">
        <w:rPr>
          <w:b/>
          <w:highlight w:val="cyan"/>
          <w:u w:val="single"/>
        </w:rPr>
        <w:t>Action does not survive death (s. 5)</w:t>
      </w:r>
      <w:r w:rsidRPr="00CC67D7">
        <w:t>: An action or right of action for a violation of privacy or for the unauthorized use of the name or portrait of another for the purposes stated in this Act is extinguished by the death of the person whose privacy is alleged to have been violated or whose name or portrait is alleged to have been used without authority.</w:t>
      </w:r>
    </w:p>
    <w:p w14:paraId="5275DC9A" w14:textId="77777777" w:rsidR="00B82928" w:rsidRPr="00CC67D7" w:rsidRDefault="00B82928" w:rsidP="004102BA"/>
    <w:p w14:paraId="72363947" w14:textId="77777777" w:rsidR="00454824" w:rsidRDefault="00454824">
      <w:pPr>
        <w:rPr>
          <w:rFonts w:asciiTheme="majorHAnsi" w:eastAsiaTheme="majorEastAsia" w:hAnsiTheme="majorHAnsi" w:cstheme="majorBidi"/>
          <w:b/>
          <w:bCs/>
          <w:caps/>
          <w:sz w:val="32"/>
          <w:szCs w:val="32"/>
          <w:highlight w:val="yellow"/>
        </w:rPr>
      </w:pPr>
      <w:bookmarkStart w:id="152" w:name="_Toc280194781"/>
      <w:r>
        <w:rPr>
          <w:highlight w:val="yellow"/>
        </w:rPr>
        <w:br w:type="page"/>
      </w:r>
    </w:p>
    <w:p w14:paraId="0AB67A3A" w14:textId="63B0017E" w:rsidR="00F527A8" w:rsidRPr="00CC67D7" w:rsidRDefault="00F527A8" w:rsidP="003E354E">
      <w:pPr>
        <w:pStyle w:val="Style1"/>
      </w:pPr>
      <w:bookmarkStart w:id="153" w:name="_Toc280195109"/>
      <w:r w:rsidRPr="00CC67D7">
        <w:rPr>
          <w:highlight w:val="yellow"/>
        </w:rPr>
        <w:t>Fixtures</w:t>
      </w:r>
      <w:bookmarkEnd w:id="152"/>
      <w:bookmarkEnd w:id="153"/>
      <w:r w:rsidRPr="00CC67D7">
        <w:t xml:space="preserve"> </w:t>
      </w:r>
    </w:p>
    <w:p w14:paraId="6FB7C90A" w14:textId="77777777" w:rsidR="003E354E" w:rsidRPr="00CC67D7" w:rsidRDefault="003E354E" w:rsidP="004102BA"/>
    <w:p w14:paraId="689C7886" w14:textId="0816DA86" w:rsidR="003E354E" w:rsidRPr="00CC67D7" w:rsidRDefault="003E354E" w:rsidP="003E354E">
      <w:r w:rsidRPr="00CC67D7">
        <w:rPr>
          <w:b/>
          <w:color w:val="0000FF"/>
        </w:rPr>
        <w:t>Law of transformation</w:t>
      </w:r>
      <w:r w:rsidRPr="00CC67D7">
        <w:t>: something begins as one thing and transforms another (something that starts as chattel transforms to become a fixture)</w:t>
      </w:r>
    </w:p>
    <w:p w14:paraId="55C890DC" w14:textId="77777777" w:rsidR="003E354E" w:rsidRPr="00CC67D7" w:rsidRDefault="003E354E" w:rsidP="006E7B6D">
      <w:pPr>
        <w:pStyle w:val="ListParagraph"/>
        <w:numPr>
          <w:ilvl w:val="0"/>
          <w:numId w:val="86"/>
        </w:numPr>
      </w:pPr>
      <w:r w:rsidRPr="00CC67D7">
        <w:t>Governs the process through which a chattel becomes a fixture</w:t>
      </w:r>
    </w:p>
    <w:p w14:paraId="0A6A1C25" w14:textId="77777777" w:rsidR="003E354E" w:rsidRPr="00CC67D7" w:rsidRDefault="003E354E" w:rsidP="006E7B6D">
      <w:pPr>
        <w:pStyle w:val="ListParagraph"/>
        <w:numPr>
          <w:ilvl w:val="0"/>
          <w:numId w:val="86"/>
        </w:numPr>
      </w:pPr>
      <w:r w:rsidRPr="00CC67D7">
        <w:t xml:space="preserve">Significance? It can transfer ownership from one person to another – a sale of property generally caries with it all of the fixtures of the property BUT chattel does not pass with sale of property </w:t>
      </w:r>
    </w:p>
    <w:p w14:paraId="78A8868E" w14:textId="5944F1A8" w:rsidR="003E354E" w:rsidRPr="00CC67D7" w:rsidRDefault="003E354E" w:rsidP="004102BA">
      <w:pPr>
        <w:pStyle w:val="ListParagraph"/>
        <w:numPr>
          <w:ilvl w:val="0"/>
          <w:numId w:val="86"/>
        </w:numPr>
      </w:pPr>
      <w:r w:rsidRPr="00CC67D7">
        <w:t xml:space="preserve">When a lease ends, a landlord might be entitled to fixtures placed on the property by the tenant </w:t>
      </w:r>
    </w:p>
    <w:p w14:paraId="3CD82772" w14:textId="77777777" w:rsidR="00F00F1F" w:rsidRPr="00CC67D7" w:rsidRDefault="00F00F1F" w:rsidP="004102BA"/>
    <w:p w14:paraId="004F5C44" w14:textId="7F933F51" w:rsidR="00100928" w:rsidRPr="00CC67D7" w:rsidRDefault="00100928" w:rsidP="004102BA">
      <w:r w:rsidRPr="00CC67D7">
        <w:rPr>
          <w:b/>
          <w:highlight w:val="yellow"/>
        </w:rPr>
        <w:t>Test for Chattel vs. Fixture</w:t>
      </w:r>
      <w:r w:rsidRPr="00CC67D7">
        <w:t>:</w:t>
      </w:r>
    </w:p>
    <w:p w14:paraId="44B405EB" w14:textId="55C47254" w:rsidR="00F00F1F" w:rsidRPr="00CC67D7" w:rsidRDefault="00F00F1F" w:rsidP="006E7B6D">
      <w:pPr>
        <w:pStyle w:val="ListParagraph"/>
        <w:numPr>
          <w:ilvl w:val="0"/>
          <w:numId w:val="86"/>
        </w:numPr>
        <w:rPr>
          <w:u w:val="single"/>
        </w:rPr>
      </w:pPr>
      <w:r w:rsidRPr="00CC67D7">
        <w:rPr>
          <w:u w:val="single"/>
        </w:rPr>
        <w:t>Look at the intention of the parties</w:t>
      </w:r>
    </w:p>
    <w:p w14:paraId="5815686C" w14:textId="4B5CA94F" w:rsidR="00F00F1F" w:rsidRPr="00CC67D7" w:rsidRDefault="00F00F1F" w:rsidP="006E7B6D">
      <w:pPr>
        <w:pStyle w:val="ListParagraph"/>
        <w:numPr>
          <w:ilvl w:val="0"/>
          <w:numId w:val="86"/>
        </w:numPr>
      </w:pPr>
      <w:r w:rsidRPr="00CC67D7">
        <w:t xml:space="preserve">Test is </w:t>
      </w:r>
      <w:r w:rsidRPr="00CC67D7">
        <w:rPr>
          <w:b/>
        </w:rPr>
        <w:t>objective</w:t>
      </w:r>
      <w:r w:rsidRPr="00CC67D7">
        <w:t>, not subjective: looks to what a reasonable person would conclude in the circumstances</w:t>
      </w:r>
    </w:p>
    <w:p w14:paraId="2FF7AAB5" w14:textId="5F335332" w:rsidR="00F00F1F" w:rsidRPr="00CC67D7" w:rsidRDefault="00F00F1F" w:rsidP="00F00F1F">
      <w:pPr>
        <w:pStyle w:val="ListParagraph"/>
        <w:numPr>
          <w:ilvl w:val="1"/>
          <w:numId w:val="62"/>
        </w:numPr>
      </w:pPr>
      <w:r w:rsidRPr="00CC67D7">
        <w:rPr>
          <w:b/>
        </w:rPr>
        <w:t>Degree of Annexation</w:t>
      </w:r>
      <w:r w:rsidRPr="00CC67D7">
        <w:t xml:space="preserve"> = presumptions</w:t>
      </w:r>
    </w:p>
    <w:p w14:paraId="2599959B" w14:textId="554AFAA2" w:rsidR="00F00F1F" w:rsidRPr="00CC67D7" w:rsidRDefault="00F00F1F" w:rsidP="006E7B6D">
      <w:pPr>
        <w:widowControl w:val="0"/>
        <w:numPr>
          <w:ilvl w:val="1"/>
          <w:numId w:val="88"/>
        </w:numPr>
        <w:suppressAutoHyphens/>
        <w:spacing w:line="0" w:lineRule="atLeast"/>
        <w:contextualSpacing/>
        <w:rPr>
          <w:color w:val="auto"/>
        </w:rPr>
      </w:pPr>
      <w:r w:rsidRPr="00CC67D7">
        <w:rPr>
          <w:color w:val="auto"/>
        </w:rPr>
        <w:t>Strength of presumption varies in direct proportion with extent of attachment</w:t>
      </w:r>
    </w:p>
    <w:p w14:paraId="100D0F03" w14:textId="0A139882" w:rsidR="00F00F1F" w:rsidRPr="00CC67D7" w:rsidRDefault="00F00F1F" w:rsidP="006E7B6D">
      <w:pPr>
        <w:widowControl w:val="0"/>
        <w:numPr>
          <w:ilvl w:val="1"/>
          <w:numId w:val="88"/>
        </w:numPr>
        <w:suppressAutoHyphens/>
        <w:spacing w:line="0" w:lineRule="atLeast"/>
        <w:contextualSpacing/>
        <w:rPr>
          <w:color w:val="auto"/>
        </w:rPr>
      </w:pPr>
      <w:r w:rsidRPr="00CC67D7">
        <w:rPr>
          <w:b/>
          <w:bCs/>
          <w:color w:val="auto"/>
        </w:rPr>
        <w:t>a)</w:t>
      </w:r>
      <w:r w:rsidRPr="00CC67D7">
        <w:rPr>
          <w:color w:val="auto"/>
        </w:rPr>
        <w:t xml:space="preserve"> Chattel </w:t>
      </w:r>
      <w:r w:rsidRPr="00CC67D7">
        <w:rPr>
          <w:b/>
          <w:color w:val="auto"/>
        </w:rPr>
        <w:t>attached</w:t>
      </w:r>
      <w:r w:rsidRPr="00CC67D7">
        <w:rPr>
          <w:color w:val="auto"/>
        </w:rPr>
        <w:t xml:space="preserve"> to the land </w:t>
      </w:r>
      <w:r w:rsidRPr="00CC67D7">
        <w:rPr>
          <w:b/>
          <w:color w:val="auto"/>
        </w:rPr>
        <w:t>by more than its own weight</w:t>
      </w:r>
      <w:r w:rsidRPr="00CC67D7">
        <w:rPr>
          <w:color w:val="auto"/>
        </w:rPr>
        <w:t xml:space="preserve"> = </w:t>
      </w:r>
      <w:r w:rsidRPr="00CC67D7">
        <w:rPr>
          <w:i/>
          <w:iCs/>
          <w:color w:val="auto"/>
          <w:u w:val="single"/>
        </w:rPr>
        <w:t>prima facie</w:t>
      </w:r>
      <w:r w:rsidRPr="00CC67D7">
        <w:rPr>
          <w:color w:val="auto"/>
          <w:u w:val="single"/>
        </w:rPr>
        <w:t xml:space="preserve"> fixture</w:t>
      </w:r>
    </w:p>
    <w:p w14:paraId="570CFA65" w14:textId="77777777" w:rsidR="00F00F1F" w:rsidRPr="00CC67D7" w:rsidRDefault="00F00F1F" w:rsidP="006E7B6D">
      <w:pPr>
        <w:widowControl w:val="0"/>
        <w:numPr>
          <w:ilvl w:val="2"/>
          <w:numId w:val="88"/>
        </w:numPr>
        <w:suppressAutoHyphens/>
        <w:spacing w:line="0" w:lineRule="atLeast"/>
        <w:contextualSpacing/>
        <w:rPr>
          <w:color w:val="auto"/>
        </w:rPr>
      </w:pPr>
      <w:r w:rsidRPr="00CC67D7">
        <w:rPr>
          <w:color w:val="auto"/>
        </w:rPr>
        <w:t xml:space="preserve">E.g. Carpet held to the ground with carpet nails = presume fixture </w:t>
      </w:r>
    </w:p>
    <w:p w14:paraId="60F5DCAA" w14:textId="52CAD5F4" w:rsidR="00F00F1F" w:rsidRPr="00CC67D7" w:rsidRDefault="00F00F1F" w:rsidP="006E7B6D">
      <w:pPr>
        <w:widowControl w:val="0"/>
        <w:numPr>
          <w:ilvl w:val="2"/>
          <w:numId w:val="88"/>
        </w:numPr>
        <w:suppressAutoHyphens/>
        <w:spacing w:line="0" w:lineRule="atLeast"/>
        <w:contextualSpacing/>
        <w:rPr>
          <w:color w:val="auto"/>
        </w:rPr>
      </w:pPr>
      <w:r w:rsidRPr="00CC67D7">
        <w:rPr>
          <w:color w:val="auto"/>
        </w:rPr>
        <w:t xml:space="preserve">How weakly or strongly is the chattel connected to the land? The weaker the connection, the easier the rebuttal of the presumption </w:t>
      </w:r>
    </w:p>
    <w:p w14:paraId="3FC00D33" w14:textId="6F2D3319" w:rsidR="00F00F1F" w:rsidRPr="00CC67D7" w:rsidRDefault="00F00F1F" w:rsidP="006E7B6D">
      <w:pPr>
        <w:widowControl w:val="0"/>
        <w:numPr>
          <w:ilvl w:val="1"/>
          <w:numId w:val="88"/>
        </w:numPr>
        <w:suppressAutoHyphens/>
        <w:spacing w:line="0" w:lineRule="atLeast"/>
        <w:contextualSpacing/>
        <w:rPr>
          <w:color w:val="auto"/>
        </w:rPr>
      </w:pPr>
      <w:r w:rsidRPr="00CC67D7">
        <w:rPr>
          <w:b/>
          <w:bCs/>
          <w:color w:val="auto"/>
        </w:rPr>
        <w:t>b)</w:t>
      </w:r>
      <w:r w:rsidRPr="00CC67D7">
        <w:rPr>
          <w:color w:val="auto"/>
        </w:rPr>
        <w:t xml:space="preserve"> Chattel </w:t>
      </w:r>
      <w:r w:rsidRPr="00CC67D7">
        <w:rPr>
          <w:b/>
          <w:color w:val="auto"/>
        </w:rPr>
        <w:t>not attached</w:t>
      </w:r>
      <w:r w:rsidRPr="00CC67D7">
        <w:rPr>
          <w:color w:val="auto"/>
        </w:rPr>
        <w:t xml:space="preserve"> = </w:t>
      </w:r>
      <w:r w:rsidRPr="00CC67D7">
        <w:rPr>
          <w:i/>
          <w:iCs/>
          <w:color w:val="auto"/>
          <w:u w:val="single"/>
        </w:rPr>
        <w:t>prima facie</w:t>
      </w:r>
      <w:r w:rsidRPr="00CC67D7">
        <w:rPr>
          <w:color w:val="auto"/>
          <w:u w:val="single"/>
        </w:rPr>
        <w:t xml:space="preserve"> chattel</w:t>
      </w:r>
    </w:p>
    <w:p w14:paraId="5B0B614A" w14:textId="4D679DCA" w:rsidR="00F00F1F" w:rsidRPr="00CC67D7" w:rsidRDefault="00F00F1F" w:rsidP="00F00F1F">
      <w:pPr>
        <w:pStyle w:val="ListParagraph"/>
        <w:numPr>
          <w:ilvl w:val="1"/>
          <w:numId w:val="62"/>
        </w:numPr>
      </w:pPr>
      <w:r w:rsidRPr="00CC67D7">
        <w:rPr>
          <w:b/>
        </w:rPr>
        <w:t>Purpose of Annexation</w:t>
      </w:r>
      <w:r w:rsidRPr="00CC67D7">
        <w:t xml:space="preserve"> = ground for </w:t>
      </w:r>
      <w:r w:rsidRPr="00CC67D7">
        <w:rPr>
          <w:b/>
        </w:rPr>
        <w:t>rebuttal</w:t>
      </w:r>
      <w:r w:rsidRPr="00CC67D7">
        <w:t xml:space="preserve"> of presumptions</w:t>
      </w:r>
    </w:p>
    <w:p w14:paraId="5B22101B" w14:textId="269DA3F8" w:rsidR="00F00F1F" w:rsidRPr="00CC67D7" w:rsidRDefault="00F00F1F" w:rsidP="006E7B6D">
      <w:pPr>
        <w:widowControl w:val="0"/>
        <w:numPr>
          <w:ilvl w:val="1"/>
          <w:numId w:val="89"/>
        </w:numPr>
        <w:suppressAutoHyphens/>
        <w:spacing w:line="0" w:lineRule="atLeast"/>
        <w:contextualSpacing/>
        <w:rPr>
          <w:color w:val="auto"/>
        </w:rPr>
      </w:pPr>
      <w:r w:rsidRPr="00CC67D7">
        <w:rPr>
          <w:color w:val="auto"/>
        </w:rPr>
        <w:t>Onus on party claiming contrary to presumption</w:t>
      </w:r>
    </w:p>
    <w:p w14:paraId="44D0D33F" w14:textId="46C299B8" w:rsidR="00F00F1F" w:rsidRPr="00CC67D7" w:rsidRDefault="00F00F1F" w:rsidP="006E7B6D">
      <w:pPr>
        <w:widowControl w:val="0"/>
        <w:numPr>
          <w:ilvl w:val="1"/>
          <w:numId w:val="89"/>
        </w:numPr>
        <w:suppressAutoHyphens/>
        <w:spacing w:line="0" w:lineRule="atLeast"/>
        <w:contextualSpacing/>
        <w:rPr>
          <w:color w:val="auto"/>
        </w:rPr>
      </w:pPr>
      <w:r w:rsidRPr="00CC67D7">
        <w:rPr>
          <w:b/>
          <w:bCs/>
          <w:color w:val="auto"/>
        </w:rPr>
        <w:t>a)</w:t>
      </w:r>
      <w:r w:rsidRPr="00CC67D7">
        <w:rPr>
          <w:color w:val="auto"/>
        </w:rPr>
        <w:t xml:space="preserve"> Purpose to </w:t>
      </w:r>
      <w:r w:rsidRPr="00CC67D7">
        <w:rPr>
          <w:b/>
          <w:color w:val="auto"/>
        </w:rPr>
        <w:t>enhance</w:t>
      </w:r>
      <w:r w:rsidRPr="00CC67D7">
        <w:rPr>
          <w:color w:val="auto"/>
        </w:rPr>
        <w:t xml:space="preserve"> the land = </w:t>
      </w:r>
      <w:r w:rsidRPr="00CC67D7">
        <w:rPr>
          <w:color w:val="auto"/>
          <w:u w:val="single"/>
        </w:rPr>
        <w:t>fixture</w:t>
      </w:r>
      <w:r w:rsidRPr="00CC67D7">
        <w:rPr>
          <w:color w:val="auto"/>
        </w:rPr>
        <w:t>.</w:t>
      </w:r>
    </w:p>
    <w:p w14:paraId="1A44DFE5" w14:textId="1F113EAB" w:rsidR="00F00F1F" w:rsidRPr="00CC67D7" w:rsidRDefault="00F00F1F" w:rsidP="006E7B6D">
      <w:pPr>
        <w:widowControl w:val="0"/>
        <w:numPr>
          <w:ilvl w:val="2"/>
          <w:numId w:val="89"/>
        </w:numPr>
        <w:suppressAutoHyphens/>
        <w:spacing w:line="0" w:lineRule="atLeast"/>
        <w:contextualSpacing/>
        <w:rPr>
          <w:color w:val="auto"/>
        </w:rPr>
      </w:pPr>
      <w:r w:rsidRPr="00CC67D7">
        <w:rPr>
          <w:color w:val="auto"/>
        </w:rPr>
        <w:t>E.g. Carpet’s purpose was to enhance the hotel = confirms presumption</w:t>
      </w:r>
    </w:p>
    <w:p w14:paraId="5F4E1D05" w14:textId="77777777" w:rsidR="00F00F1F" w:rsidRPr="00CC67D7" w:rsidRDefault="00F00F1F" w:rsidP="006E7B6D">
      <w:pPr>
        <w:widowControl w:val="0"/>
        <w:numPr>
          <w:ilvl w:val="1"/>
          <w:numId w:val="89"/>
        </w:numPr>
        <w:suppressAutoHyphens/>
        <w:spacing w:line="0" w:lineRule="atLeast"/>
        <w:contextualSpacing/>
        <w:rPr>
          <w:color w:val="auto"/>
        </w:rPr>
      </w:pPr>
      <w:r w:rsidRPr="00CC67D7">
        <w:rPr>
          <w:b/>
          <w:bCs/>
          <w:color w:val="auto"/>
        </w:rPr>
        <w:t>b)</w:t>
      </w:r>
      <w:r w:rsidRPr="00CC67D7">
        <w:rPr>
          <w:color w:val="auto"/>
        </w:rPr>
        <w:t xml:space="preserve"> Better use of the </w:t>
      </w:r>
      <w:r w:rsidRPr="00CC67D7">
        <w:rPr>
          <w:b/>
          <w:color w:val="auto"/>
        </w:rPr>
        <w:t>chattel as a chattel</w:t>
      </w:r>
      <w:r w:rsidRPr="00CC67D7">
        <w:rPr>
          <w:color w:val="auto"/>
        </w:rPr>
        <w:t xml:space="preserve"> = </w:t>
      </w:r>
      <w:r w:rsidRPr="00CC67D7">
        <w:rPr>
          <w:color w:val="auto"/>
          <w:u w:val="single"/>
        </w:rPr>
        <w:t>chattel</w:t>
      </w:r>
    </w:p>
    <w:p w14:paraId="328FF6AB" w14:textId="73CFD0F6" w:rsidR="00F00F1F" w:rsidRPr="00CC67D7" w:rsidRDefault="00F00F1F" w:rsidP="00F00F1F">
      <w:pPr>
        <w:pStyle w:val="ListParagraph"/>
        <w:widowControl w:val="0"/>
        <w:numPr>
          <w:ilvl w:val="1"/>
          <w:numId w:val="62"/>
        </w:numPr>
        <w:suppressAutoHyphens/>
        <w:spacing w:line="0" w:lineRule="atLeast"/>
        <w:rPr>
          <w:color w:val="auto"/>
        </w:rPr>
      </w:pPr>
      <w:r w:rsidRPr="00CC67D7">
        <w:rPr>
          <w:color w:val="auto"/>
        </w:rPr>
        <w:t xml:space="preserve">How much </w:t>
      </w:r>
      <w:r w:rsidRPr="00CC67D7">
        <w:rPr>
          <w:b/>
          <w:color w:val="auto"/>
        </w:rPr>
        <w:t>damage</w:t>
      </w:r>
      <w:r w:rsidRPr="00CC67D7">
        <w:rPr>
          <w:color w:val="auto"/>
        </w:rPr>
        <w:t xml:space="preserve"> would result from the removal of the item?</w:t>
      </w:r>
    </w:p>
    <w:p w14:paraId="44420BB5" w14:textId="5C794B68" w:rsidR="00F00F1F" w:rsidRPr="00CC67D7" w:rsidRDefault="00F00F1F" w:rsidP="006E7B6D">
      <w:pPr>
        <w:pStyle w:val="ListParagraph"/>
        <w:widowControl w:val="0"/>
        <w:numPr>
          <w:ilvl w:val="1"/>
          <w:numId w:val="89"/>
        </w:numPr>
        <w:suppressAutoHyphens/>
        <w:spacing w:line="0" w:lineRule="atLeast"/>
        <w:rPr>
          <w:color w:val="auto"/>
        </w:rPr>
      </w:pPr>
      <w:r w:rsidRPr="00CC67D7">
        <w:rPr>
          <w:color w:val="auto"/>
        </w:rPr>
        <w:t>If significant, likely to be a fixture</w:t>
      </w:r>
    </w:p>
    <w:p w14:paraId="3B40BFCA" w14:textId="77777777" w:rsidR="00F00F1F" w:rsidRPr="00CC67D7" w:rsidRDefault="00F00F1F" w:rsidP="00F00F1F">
      <w:pPr>
        <w:widowControl w:val="0"/>
        <w:suppressAutoHyphens/>
        <w:spacing w:line="0" w:lineRule="atLeast"/>
        <w:rPr>
          <w:color w:val="auto"/>
        </w:rPr>
      </w:pPr>
    </w:p>
    <w:p w14:paraId="62529788" w14:textId="77777777" w:rsidR="00F00F1F" w:rsidRPr="00CC67D7" w:rsidRDefault="00F00F1F" w:rsidP="006E7B6D">
      <w:pPr>
        <w:numPr>
          <w:ilvl w:val="0"/>
          <w:numId w:val="86"/>
        </w:numPr>
      </w:pPr>
      <w:r w:rsidRPr="00CC67D7">
        <w:t>Hard to find consistency in case law in this area – this test can be applied in a variety of ways</w:t>
      </w:r>
    </w:p>
    <w:p w14:paraId="158C393D" w14:textId="77777777" w:rsidR="00F00F1F" w:rsidRPr="00CC67D7" w:rsidRDefault="00F00F1F" w:rsidP="006E7B6D">
      <w:pPr>
        <w:numPr>
          <w:ilvl w:val="0"/>
          <w:numId w:val="86"/>
        </w:numPr>
        <w:rPr>
          <w:b/>
        </w:rPr>
      </w:pPr>
      <w:r w:rsidRPr="00CC67D7">
        <w:rPr>
          <w:b/>
        </w:rPr>
        <w:t>Whether or not a chattel becomes a fixture can’t be conclusively controlled by contract</w:t>
      </w:r>
    </w:p>
    <w:p w14:paraId="7F2BCB02" w14:textId="77777777" w:rsidR="006E7B6D" w:rsidRPr="00CC67D7" w:rsidRDefault="00F00F1F" w:rsidP="006E7B6D">
      <w:pPr>
        <w:numPr>
          <w:ilvl w:val="1"/>
          <w:numId w:val="86"/>
        </w:numPr>
      </w:pPr>
      <w:r w:rsidRPr="00CC67D7">
        <w:rPr>
          <w:b/>
        </w:rPr>
        <w:t xml:space="preserve">Why not? </w:t>
      </w:r>
      <w:r w:rsidRPr="00CC67D7">
        <w:t xml:space="preserve">It might outlive the parties to the contract – it protects third parties that might be dealing with the land at a future point. The parties should have to search for contracts that apply to the chattel/fixture. </w:t>
      </w:r>
    </w:p>
    <w:p w14:paraId="246F7119" w14:textId="4E17F5C0" w:rsidR="00F00F1F" w:rsidRPr="00CC67D7" w:rsidRDefault="00F00F1F" w:rsidP="006E7B6D">
      <w:pPr>
        <w:numPr>
          <w:ilvl w:val="1"/>
          <w:numId w:val="86"/>
        </w:numPr>
      </w:pPr>
      <w:r w:rsidRPr="00CC67D7">
        <w:t>Contracts can be used to bind two parties to the contractual arrangement</w:t>
      </w:r>
    </w:p>
    <w:p w14:paraId="2969950C" w14:textId="77777777" w:rsidR="00F00F1F" w:rsidRPr="00CC67D7" w:rsidRDefault="00F00F1F" w:rsidP="00F00F1F"/>
    <w:p w14:paraId="41D7EE25" w14:textId="77777777" w:rsidR="006E7B6D" w:rsidRPr="00CC67D7" w:rsidRDefault="006E7B6D" w:rsidP="006E7B6D">
      <w:pPr>
        <w:spacing w:line="0" w:lineRule="atLeast"/>
        <w:contextualSpacing/>
        <w:rPr>
          <w:color w:val="auto"/>
        </w:rPr>
      </w:pPr>
      <w:r w:rsidRPr="00CC67D7">
        <w:rPr>
          <w:b/>
          <w:color w:val="auto"/>
          <w:highlight w:val="yellow"/>
        </w:rPr>
        <w:t>Tenants’ fixtures</w:t>
      </w:r>
      <w:r w:rsidRPr="00CC67D7">
        <w:rPr>
          <w:color w:val="auto"/>
        </w:rPr>
        <w:t>: right to reclaim fixtures (</w:t>
      </w:r>
      <w:r w:rsidRPr="00CC67D7">
        <w:rPr>
          <w:i/>
          <w:iCs/>
          <w:color w:val="auto"/>
          <w:u w:val="single"/>
        </w:rPr>
        <w:t>Diamond Neon Manufacturing Ltd v Toronto-Dominion Realty co [1976]</w:t>
      </w:r>
      <w:r w:rsidRPr="00CC67D7">
        <w:rPr>
          <w:color w:val="auto"/>
        </w:rPr>
        <w:t>)</w:t>
      </w:r>
    </w:p>
    <w:p w14:paraId="13D7DF68" w14:textId="77777777" w:rsidR="006E7B6D" w:rsidRPr="00CC67D7" w:rsidRDefault="006E7B6D" w:rsidP="006E7B6D">
      <w:pPr>
        <w:pStyle w:val="ListParagraph"/>
        <w:widowControl w:val="0"/>
        <w:numPr>
          <w:ilvl w:val="0"/>
          <w:numId w:val="90"/>
        </w:numPr>
        <w:suppressAutoHyphens/>
        <w:spacing w:line="0" w:lineRule="atLeast"/>
        <w:rPr>
          <w:color w:val="auto"/>
        </w:rPr>
      </w:pPr>
      <w:r w:rsidRPr="00CC67D7">
        <w:rPr>
          <w:color w:val="auto"/>
        </w:rPr>
        <w:t>Tenant installed for</w:t>
      </w:r>
    </w:p>
    <w:p w14:paraId="5BA243B7" w14:textId="77777777" w:rsidR="006E7B6D" w:rsidRPr="00CC67D7" w:rsidRDefault="006E7B6D" w:rsidP="006E7B6D">
      <w:pPr>
        <w:pStyle w:val="ListParagraph"/>
        <w:widowControl w:val="0"/>
        <w:numPr>
          <w:ilvl w:val="0"/>
          <w:numId w:val="91"/>
        </w:numPr>
        <w:suppressAutoHyphens/>
        <w:spacing w:line="0" w:lineRule="atLeast"/>
        <w:rPr>
          <w:color w:val="auto"/>
        </w:rPr>
      </w:pPr>
      <w:proofErr w:type="gramStart"/>
      <w:r w:rsidRPr="00CC67D7">
        <w:rPr>
          <w:color w:val="auto"/>
        </w:rPr>
        <w:t>the</w:t>
      </w:r>
      <w:proofErr w:type="gramEnd"/>
      <w:r w:rsidRPr="00CC67D7">
        <w:rPr>
          <w:color w:val="auto"/>
        </w:rPr>
        <w:t xml:space="preserve"> purposes of carrying on a trade</w:t>
      </w:r>
    </w:p>
    <w:p w14:paraId="7B0CA063" w14:textId="77777777" w:rsidR="006E7B6D" w:rsidRPr="00CC67D7" w:rsidRDefault="006E7B6D" w:rsidP="006E7B6D">
      <w:pPr>
        <w:pStyle w:val="ListParagraph"/>
        <w:widowControl w:val="0"/>
        <w:numPr>
          <w:ilvl w:val="0"/>
          <w:numId w:val="91"/>
        </w:numPr>
        <w:suppressAutoHyphens/>
        <w:spacing w:line="0" w:lineRule="atLeast"/>
        <w:rPr>
          <w:color w:val="auto"/>
        </w:rPr>
      </w:pPr>
      <w:proofErr w:type="gramStart"/>
      <w:r w:rsidRPr="00CC67D7">
        <w:rPr>
          <w:color w:val="auto"/>
        </w:rPr>
        <w:t>ornamental</w:t>
      </w:r>
      <w:proofErr w:type="gramEnd"/>
      <w:r w:rsidRPr="00CC67D7">
        <w:rPr>
          <w:color w:val="auto"/>
        </w:rPr>
        <w:t xml:space="preserve"> in nature</w:t>
      </w:r>
    </w:p>
    <w:p w14:paraId="2E71FF29" w14:textId="77777777" w:rsidR="006E7B6D" w:rsidRPr="00CC67D7" w:rsidRDefault="006E7B6D" w:rsidP="006E7B6D">
      <w:pPr>
        <w:pStyle w:val="ListParagraph"/>
        <w:widowControl w:val="0"/>
        <w:numPr>
          <w:ilvl w:val="0"/>
          <w:numId w:val="91"/>
        </w:numPr>
        <w:suppressAutoHyphens/>
        <w:spacing w:line="0" w:lineRule="atLeast"/>
        <w:rPr>
          <w:color w:val="auto"/>
        </w:rPr>
      </w:pPr>
      <w:proofErr w:type="gramStart"/>
      <w:r w:rsidRPr="00CC67D7">
        <w:rPr>
          <w:color w:val="auto"/>
        </w:rPr>
        <w:t>purpose</w:t>
      </w:r>
      <w:proofErr w:type="gramEnd"/>
      <w:r w:rsidRPr="00CC67D7">
        <w:rPr>
          <w:color w:val="auto"/>
        </w:rPr>
        <w:t xml:space="preserve"> of domestic convenient</w:t>
      </w:r>
    </w:p>
    <w:p w14:paraId="665691D9" w14:textId="77777777" w:rsidR="006E7B6D" w:rsidRPr="00CC67D7" w:rsidRDefault="006E7B6D" w:rsidP="006E7B6D">
      <w:pPr>
        <w:pStyle w:val="ListParagraph"/>
        <w:widowControl w:val="0"/>
        <w:numPr>
          <w:ilvl w:val="0"/>
          <w:numId w:val="90"/>
        </w:numPr>
        <w:suppressAutoHyphens/>
        <w:spacing w:line="0" w:lineRule="atLeast"/>
        <w:rPr>
          <w:color w:val="auto"/>
        </w:rPr>
      </w:pPr>
      <w:r w:rsidRPr="00CC67D7">
        <w:rPr>
          <w:color w:val="auto"/>
        </w:rPr>
        <w:t>Possible to remove without causing significant damage</w:t>
      </w:r>
    </w:p>
    <w:p w14:paraId="22261663" w14:textId="77777777" w:rsidR="006E7B6D" w:rsidRPr="00CC67D7" w:rsidRDefault="006E7B6D" w:rsidP="006E7B6D">
      <w:pPr>
        <w:pStyle w:val="ListParagraph"/>
        <w:widowControl w:val="0"/>
        <w:numPr>
          <w:ilvl w:val="0"/>
          <w:numId w:val="90"/>
        </w:numPr>
        <w:suppressAutoHyphens/>
        <w:spacing w:line="0" w:lineRule="atLeast"/>
        <w:rPr>
          <w:color w:val="auto"/>
        </w:rPr>
      </w:pPr>
      <w:r w:rsidRPr="00CC67D7">
        <w:rPr>
          <w:color w:val="auto"/>
        </w:rPr>
        <w:t>Must be exercised before tenancy expires</w:t>
      </w:r>
    </w:p>
    <w:p w14:paraId="1A4E1DBF" w14:textId="4C33CEA2" w:rsidR="006E7B6D" w:rsidRPr="00CC67D7" w:rsidRDefault="006E7B6D" w:rsidP="006E7B6D">
      <w:pPr>
        <w:pStyle w:val="ListParagraph"/>
        <w:widowControl w:val="0"/>
        <w:numPr>
          <w:ilvl w:val="0"/>
          <w:numId w:val="90"/>
        </w:numPr>
        <w:suppressAutoHyphens/>
        <w:spacing w:line="0" w:lineRule="atLeast"/>
        <w:rPr>
          <w:color w:val="auto"/>
        </w:rPr>
      </w:pPr>
      <w:r w:rsidRPr="00CC67D7">
        <w:rPr>
          <w:color w:val="auto"/>
        </w:rPr>
        <w:t>Might be limited/precluded by landlord/tenant contract</w:t>
      </w:r>
    </w:p>
    <w:p w14:paraId="0B51D5D3" w14:textId="77777777" w:rsidR="006E7B6D" w:rsidRPr="00CC67D7" w:rsidRDefault="006E7B6D" w:rsidP="006E7B6D">
      <w:pPr>
        <w:pStyle w:val="Style4"/>
      </w:pPr>
      <w:bookmarkStart w:id="154" w:name="_Toc280194782"/>
      <w:bookmarkStart w:id="155" w:name="_Toc280195110"/>
      <w:r w:rsidRPr="00CC67D7">
        <w:rPr>
          <w:i w:val="0"/>
        </w:rPr>
        <w:t>Application:</w:t>
      </w:r>
      <w:r w:rsidRPr="00CC67D7">
        <w:t xml:space="preserve"> La Salle Recreations Ltd</w:t>
      </w:r>
      <w:bookmarkEnd w:id="154"/>
      <w:bookmarkEnd w:id="155"/>
    </w:p>
    <w:p w14:paraId="5D84A44A" w14:textId="77777777" w:rsidR="006E7B6D" w:rsidRPr="00CC67D7" w:rsidRDefault="006E7B6D" w:rsidP="006E7B6D">
      <w:r w:rsidRPr="00CC67D7">
        <w:rPr>
          <w:b/>
          <w:iCs/>
        </w:rPr>
        <w:t>Facts</w:t>
      </w:r>
      <w:r w:rsidRPr="00CC67D7">
        <w:rPr>
          <w:iCs/>
        </w:rPr>
        <w:t>: Hotel had carpets that were stated in the contract to simply be on lease from the carpet manufacturer. Fight about whether or not they were fixtures between the mortgage holders and the carpet manufacturers.</w:t>
      </w:r>
    </w:p>
    <w:p w14:paraId="449FA444" w14:textId="77777777" w:rsidR="006E7B6D" w:rsidRPr="00CC67D7" w:rsidRDefault="006E7B6D" w:rsidP="006E7B6D">
      <w:r w:rsidRPr="00CC67D7">
        <w:rPr>
          <w:b/>
          <w:iCs/>
        </w:rPr>
        <w:t>Analysis</w:t>
      </w:r>
      <w:r w:rsidRPr="00CC67D7">
        <w:rPr>
          <w:iCs/>
        </w:rPr>
        <w:t>:</w:t>
      </w:r>
    </w:p>
    <w:p w14:paraId="3B6DA86F" w14:textId="77777777" w:rsidR="006E7B6D" w:rsidRPr="00CC67D7" w:rsidRDefault="006E7B6D" w:rsidP="006E7B6D">
      <w:pPr>
        <w:pStyle w:val="ListParagraph"/>
        <w:numPr>
          <w:ilvl w:val="0"/>
          <w:numId w:val="86"/>
        </w:numPr>
        <w:rPr>
          <w:iCs/>
        </w:rPr>
      </w:pPr>
      <w:r w:rsidRPr="00CC67D7">
        <w:rPr>
          <w:iCs/>
        </w:rPr>
        <w:t>Carpet was fixed to the ground</w:t>
      </w:r>
    </w:p>
    <w:p w14:paraId="78E37B18" w14:textId="77777777" w:rsidR="006E7B6D" w:rsidRPr="00CC67D7" w:rsidRDefault="006E7B6D" w:rsidP="006E7B6D">
      <w:pPr>
        <w:pStyle w:val="ListParagraph"/>
        <w:numPr>
          <w:ilvl w:val="0"/>
          <w:numId w:val="86"/>
        </w:numPr>
      </w:pPr>
      <w:r w:rsidRPr="00CC67D7">
        <w:t>Purpose of annexation: The purpose was to make better use of the hotel as a hotel, not to make better use of the carpet of a carpet</w:t>
      </w:r>
    </w:p>
    <w:p w14:paraId="07184729" w14:textId="6A6AC2CB" w:rsidR="006E7B6D" w:rsidRPr="00CC67D7" w:rsidRDefault="006E7B6D" w:rsidP="006E7B6D">
      <w:r w:rsidRPr="00CC67D7">
        <w:rPr>
          <w:b/>
        </w:rPr>
        <w:t>Decision</w:t>
      </w:r>
      <w:r w:rsidRPr="00CC67D7">
        <w:t>: Carpets were fixtures</w:t>
      </w:r>
    </w:p>
    <w:p w14:paraId="496E97C2" w14:textId="77777777" w:rsidR="006E7B6D" w:rsidRPr="00CC67D7" w:rsidRDefault="006E7B6D" w:rsidP="006E7B6D">
      <w:pPr>
        <w:pStyle w:val="Style4"/>
      </w:pPr>
      <w:bookmarkStart w:id="156" w:name="_Toc280194783"/>
      <w:bookmarkStart w:id="157" w:name="_Toc280195111"/>
      <w:r w:rsidRPr="00CC67D7">
        <w:rPr>
          <w:i w:val="0"/>
        </w:rPr>
        <w:t>Application</w:t>
      </w:r>
      <w:r w:rsidRPr="00CC67D7">
        <w:t xml:space="preserve">: </w:t>
      </w:r>
      <w:r w:rsidRPr="00CC67D7">
        <w:rPr>
          <w:iCs/>
        </w:rPr>
        <w:t>Diamond Neon</w:t>
      </w:r>
      <w:bookmarkEnd w:id="156"/>
      <w:bookmarkEnd w:id="157"/>
    </w:p>
    <w:p w14:paraId="32C0B93B" w14:textId="77777777" w:rsidR="006E7B6D" w:rsidRPr="00CC67D7" w:rsidRDefault="006E7B6D" w:rsidP="006E7B6D">
      <w:r w:rsidRPr="00CC67D7">
        <w:rPr>
          <w:b/>
        </w:rPr>
        <w:t>Facts</w:t>
      </w:r>
      <w:r w:rsidRPr="00CC67D7">
        <w:t>: sign manufacture that manufactured signs that were on the property. Had contract with property owners that the signs were chattel and belonged to the manufacture. New owner didn't know of contract and sold the signs thinking they belonged to them as fixtures on the property</w:t>
      </w:r>
    </w:p>
    <w:p w14:paraId="268ED86A" w14:textId="77777777" w:rsidR="006E7B6D" w:rsidRPr="00CC67D7" w:rsidRDefault="006E7B6D" w:rsidP="006E7B6D">
      <w:r w:rsidRPr="00CC67D7">
        <w:rPr>
          <w:b/>
        </w:rPr>
        <w:t>Analysis</w:t>
      </w:r>
      <w:r w:rsidRPr="00CC67D7">
        <w:t>:</w:t>
      </w:r>
    </w:p>
    <w:p w14:paraId="51111507" w14:textId="77777777" w:rsidR="006E7B6D" w:rsidRPr="00CC67D7" w:rsidRDefault="006E7B6D" w:rsidP="006E7B6D">
      <w:pPr>
        <w:pStyle w:val="ListParagraph"/>
        <w:numPr>
          <w:ilvl w:val="0"/>
          <w:numId w:val="92"/>
        </w:numPr>
      </w:pPr>
      <w:r w:rsidRPr="00CC67D7">
        <w:t>Degree of annexation was quite strong</w:t>
      </w:r>
    </w:p>
    <w:p w14:paraId="17608211" w14:textId="77777777" w:rsidR="006E7B6D" w:rsidRPr="00CC67D7" w:rsidRDefault="006E7B6D" w:rsidP="006E7B6D">
      <w:pPr>
        <w:pStyle w:val="ListParagraph"/>
        <w:numPr>
          <w:ilvl w:val="0"/>
          <w:numId w:val="92"/>
        </w:numPr>
      </w:pPr>
      <w:r w:rsidRPr="00CC67D7">
        <w:t>Object of annexation was for the better use of the land, not for the better use of the sign as a sign</w:t>
      </w:r>
    </w:p>
    <w:p w14:paraId="6C6A7574" w14:textId="77777777" w:rsidR="006E7B6D" w:rsidRPr="00CC67D7" w:rsidRDefault="006E7B6D" w:rsidP="006E7B6D">
      <w:r w:rsidRPr="00CC67D7">
        <w:rPr>
          <w:b/>
        </w:rPr>
        <w:t>Conclusion</w:t>
      </w:r>
      <w:r w:rsidRPr="00CC67D7">
        <w:t xml:space="preserve">: </w:t>
      </w:r>
    </w:p>
    <w:p w14:paraId="4B28D495" w14:textId="77777777" w:rsidR="006E7B6D" w:rsidRPr="00CC67D7" w:rsidRDefault="006E7B6D" w:rsidP="006E7B6D">
      <w:pPr>
        <w:pStyle w:val="ListParagraph"/>
        <w:numPr>
          <w:ilvl w:val="0"/>
          <w:numId w:val="92"/>
        </w:numPr>
      </w:pPr>
      <w:r w:rsidRPr="00CC67D7">
        <w:rPr>
          <w:u w:val="single"/>
        </w:rPr>
        <w:t>Majority</w:t>
      </w:r>
      <w:r w:rsidRPr="00CC67D7">
        <w:t xml:space="preserve"> found the signs to be fixtures</w:t>
      </w:r>
    </w:p>
    <w:p w14:paraId="78703244" w14:textId="77777777" w:rsidR="006E7B6D" w:rsidRPr="00CC67D7" w:rsidRDefault="006E7B6D" w:rsidP="006E7B6D">
      <w:pPr>
        <w:pStyle w:val="ListParagraph"/>
        <w:numPr>
          <w:ilvl w:val="0"/>
          <w:numId w:val="92"/>
        </w:numPr>
      </w:pPr>
      <w:r w:rsidRPr="00CC67D7">
        <w:rPr>
          <w:u w:val="single"/>
        </w:rPr>
        <w:t>Dissent</w:t>
      </w:r>
      <w:r w:rsidRPr="00CC67D7">
        <w:t xml:space="preserve"> would have found the signs to be chattels – looked at the intention of the parties and the name on the signs</w:t>
      </w:r>
    </w:p>
    <w:p w14:paraId="03454841" w14:textId="77777777" w:rsidR="006E7B6D" w:rsidRPr="00CC67D7" w:rsidRDefault="006E7B6D" w:rsidP="006E7B6D">
      <w:r w:rsidRPr="00CC67D7">
        <w:t>Which view – majority or dissent – do you think is correct?</w:t>
      </w:r>
    </w:p>
    <w:p w14:paraId="13F1884F" w14:textId="77777777" w:rsidR="006E7B6D" w:rsidRPr="00CC67D7" w:rsidRDefault="006E7B6D" w:rsidP="006E7B6D">
      <w:pPr>
        <w:numPr>
          <w:ilvl w:val="0"/>
          <w:numId w:val="86"/>
        </w:numPr>
      </w:pPr>
      <w:r w:rsidRPr="00CC67D7">
        <w:t xml:space="preserve">Dissent – strong point that the subsequent owners sold the signs as chattels points to the fact that they should be viewed as chattels all along </w:t>
      </w:r>
    </w:p>
    <w:p w14:paraId="3406F600" w14:textId="77777777" w:rsidR="006E7B6D" w:rsidRPr="00CC67D7" w:rsidRDefault="006E7B6D" w:rsidP="006E7B6D">
      <w:pPr>
        <w:numPr>
          <w:ilvl w:val="0"/>
          <w:numId w:val="86"/>
        </w:numPr>
      </w:pPr>
      <w:r w:rsidRPr="00CC67D7">
        <w:t xml:space="preserve">Both sides can be argued well. </w:t>
      </w:r>
    </w:p>
    <w:p w14:paraId="1E931323" w14:textId="77777777" w:rsidR="006E7B6D" w:rsidRPr="00CC67D7" w:rsidRDefault="006E7B6D" w:rsidP="00F00F1F"/>
    <w:p w14:paraId="6CCA9753" w14:textId="77777777" w:rsidR="00454824" w:rsidRDefault="00454824">
      <w:pPr>
        <w:rPr>
          <w:rFonts w:asciiTheme="majorHAnsi" w:eastAsiaTheme="majorEastAsia" w:hAnsiTheme="majorHAnsi" w:cstheme="majorBidi"/>
          <w:b/>
          <w:bCs/>
          <w:caps/>
          <w:sz w:val="32"/>
          <w:szCs w:val="32"/>
          <w:highlight w:val="yellow"/>
        </w:rPr>
      </w:pPr>
      <w:bookmarkStart w:id="158" w:name="_Toc280194784"/>
      <w:r>
        <w:rPr>
          <w:highlight w:val="yellow"/>
        </w:rPr>
        <w:br w:type="page"/>
      </w:r>
    </w:p>
    <w:p w14:paraId="7A8B0107" w14:textId="44F7AD92" w:rsidR="006E7B6D" w:rsidRPr="00CC67D7" w:rsidRDefault="006E7B6D" w:rsidP="009A1AF9">
      <w:pPr>
        <w:pStyle w:val="Style1"/>
      </w:pPr>
      <w:bookmarkStart w:id="159" w:name="_Toc280195112"/>
      <w:r w:rsidRPr="00CC67D7">
        <w:rPr>
          <w:highlight w:val="yellow"/>
        </w:rPr>
        <w:t>Possession</w:t>
      </w:r>
      <w:bookmarkEnd w:id="158"/>
      <w:bookmarkEnd w:id="159"/>
    </w:p>
    <w:p w14:paraId="41B36420" w14:textId="77777777" w:rsidR="006E7B6D" w:rsidRPr="00CC67D7" w:rsidRDefault="006E7B6D" w:rsidP="00F00F1F"/>
    <w:p w14:paraId="3EF951E8" w14:textId="0B1F92B8" w:rsidR="00E8759E" w:rsidRPr="00CC67D7" w:rsidRDefault="00E8759E" w:rsidP="00F00F1F">
      <w:pPr>
        <w:rPr>
          <w:b/>
          <w:i/>
        </w:rPr>
      </w:pPr>
      <w:r w:rsidRPr="00CC67D7">
        <w:sym w:font="Wingdings" w:char="F0E0"/>
      </w:r>
      <w:r w:rsidRPr="00CC67D7">
        <w:t xml:space="preserve"> Look to </w:t>
      </w:r>
      <w:r w:rsidRPr="00CC67D7">
        <w:rPr>
          <w:b/>
          <w:i/>
          <w:highlight w:val="cyan"/>
        </w:rPr>
        <w:t>Heritage Conservation Act</w:t>
      </w:r>
      <w:r w:rsidRPr="00CC67D7">
        <w:rPr>
          <w:b/>
          <w:i/>
        </w:rPr>
        <w:t xml:space="preserve"> </w:t>
      </w:r>
    </w:p>
    <w:p w14:paraId="5A593EBA" w14:textId="219B0CD6" w:rsidR="00E8759E" w:rsidRPr="00CC67D7" w:rsidRDefault="00E8759E" w:rsidP="00E8759E">
      <w:pPr>
        <w:pStyle w:val="Style2"/>
      </w:pPr>
      <w:bookmarkStart w:id="160" w:name="_Toc280194785"/>
      <w:bookmarkStart w:id="161" w:name="_Toc280195113"/>
      <w:r w:rsidRPr="00CC67D7">
        <w:t>Concept of Possession</w:t>
      </w:r>
      <w:bookmarkEnd w:id="160"/>
      <w:bookmarkEnd w:id="161"/>
      <w:r w:rsidRPr="00CC67D7">
        <w:t xml:space="preserve"> </w:t>
      </w:r>
    </w:p>
    <w:p w14:paraId="161C0544" w14:textId="77777777" w:rsidR="00E8759E" w:rsidRPr="00CC67D7" w:rsidRDefault="00E8759E" w:rsidP="00F00F1F"/>
    <w:p w14:paraId="567A40B6" w14:textId="77777777" w:rsidR="009A1AF9" w:rsidRPr="00CC67D7" w:rsidRDefault="009A1AF9" w:rsidP="00E8759E">
      <w:pPr>
        <w:pBdr>
          <w:top w:val="single" w:sz="4" w:space="1" w:color="auto"/>
          <w:left w:val="single" w:sz="4" w:space="4" w:color="auto"/>
          <w:bottom w:val="single" w:sz="4" w:space="1" w:color="auto"/>
          <w:right w:val="single" w:sz="4" w:space="4" w:color="auto"/>
        </w:pBdr>
        <w:rPr>
          <w:b/>
        </w:rPr>
      </w:pPr>
      <w:r w:rsidRPr="00CC67D7">
        <w:rPr>
          <w:b/>
          <w:highlight w:val="yellow"/>
        </w:rPr>
        <w:t>Test for possession</w:t>
      </w:r>
    </w:p>
    <w:p w14:paraId="2B116CFF" w14:textId="77777777" w:rsidR="009A1AF9" w:rsidRPr="00CC67D7" w:rsidRDefault="009A1AF9" w:rsidP="00F2382E">
      <w:pPr>
        <w:pStyle w:val="ListParagraph"/>
        <w:numPr>
          <w:ilvl w:val="0"/>
          <w:numId w:val="96"/>
        </w:numPr>
        <w:pBdr>
          <w:top w:val="single" w:sz="4" w:space="1" w:color="auto"/>
          <w:left w:val="single" w:sz="4" w:space="4" w:color="auto"/>
          <w:bottom w:val="single" w:sz="4" w:space="1" w:color="auto"/>
          <w:right w:val="single" w:sz="4" w:space="4" w:color="auto"/>
        </w:pBdr>
      </w:pPr>
      <w:r w:rsidRPr="00CC67D7">
        <w:t>Physical control</w:t>
      </w:r>
    </w:p>
    <w:p w14:paraId="568F352C" w14:textId="77777777" w:rsidR="009A1AF9" w:rsidRPr="00CC67D7" w:rsidRDefault="009A1AF9" w:rsidP="00F2382E">
      <w:pPr>
        <w:pStyle w:val="ListParagraph"/>
        <w:numPr>
          <w:ilvl w:val="0"/>
          <w:numId w:val="96"/>
        </w:numPr>
        <w:pBdr>
          <w:top w:val="single" w:sz="4" w:space="1" w:color="auto"/>
          <w:left w:val="single" w:sz="4" w:space="4" w:color="auto"/>
          <w:bottom w:val="single" w:sz="4" w:space="1" w:color="auto"/>
          <w:right w:val="single" w:sz="4" w:space="4" w:color="auto"/>
        </w:pBdr>
      </w:pPr>
      <w:r w:rsidRPr="00CC67D7">
        <w:t>Intention to possess</w:t>
      </w:r>
    </w:p>
    <w:p w14:paraId="7D051830" w14:textId="77777777" w:rsidR="00E0243D" w:rsidRPr="00CC67D7" w:rsidRDefault="00E0243D" w:rsidP="009A1AF9"/>
    <w:p w14:paraId="150D61C6" w14:textId="77777777" w:rsidR="00E0243D" w:rsidRPr="00CC67D7" w:rsidRDefault="00E0243D" w:rsidP="00E0243D">
      <w:r w:rsidRPr="00CC67D7">
        <w:t xml:space="preserve">Why does it matter whether someone can be said to possess something? </w:t>
      </w:r>
    </w:p>
    <w:p w14:paraId="440BCF3D" w14:textId="41ABD0B4" w:rsidR="00E0243D" w:rsidRPr="00CC67D7" w:rsidRDefault="00E0243D" w:rsidP="00E0243D">
      <w:r w:rsidRPr="00CC67D7">
        <w:sym w:font="Wingdings" w:char="F0E0"/>
      </w:r>
      <w:r w:rsidRPr="00CC67D7">
        <w:t xml:space="preserve"> It is important in terms of your ability to recover an item or recover damages for an item that was taken</w:t>
      </w:r>
    </w:p>
    <w:p w14:paraId="4C233069" w14:textId="777253DE" w:rsidR="00E0243D" w:rsidRPr="00CC67D7" w:rsidRDefault="009A1AF9" w:rsidP="009A1AF9">
      <w:r w:rsidRPr="00CC67D7">
        <w:t xml:space="preserve"> </w:t>
      </w:r>
    </w:p>
    <w:p w14:paraId="114906AB" w14:textId="78085A9D" w:rsidR="009A1AF9" w:rsidRPr="00CC67D7" w:rsidRDefault="009A1AF9" w:rsidP="009A1AF9">
      <w:r w:rsidRPr="00CC67D7">
        <w:rPr>
          <w:b/>
        </w:rPr>
        <w:t>Constructive possession</w:t>
      </w:r>
      <w:r w:rsidRPr="00CC67D7">
        <w:t>:</w:t>
      </w:r>
    </w:p>
    <w:p w14:paraId="39919AEC" w14:textId="77777777" w:rsidR="009A1AF9" w:rsidRPr="00CC67D7" w:rsidRDefault="009A1AF9" w:rsidP="00F2382E">
      <w:pPr>
        <w:numPr>
          <w:ilvl w:val="0"/>
          <w:numId w:val="93"/>
        </w:numPr>
      </w:pPr>
      <w:r w:rsidRPr="00CC67D7">
        <w:t>Legal fiction, arises in instances where the physical or mental elements of possession are watered down</w:t>
      </w:r>
    </w:p>
    <w:p w14:paraId="21F1308B" w14:textId="77777777" w:rsidR="009A1AF9" w:rsidRPr="00CC67D7" w:rsidRDefault="009A1AF9" w:rsidP="00F2382E">
      <w:pPr>
        <w:numPr>
          <w:ilvl w:val="0"/>
          <w:numId w:val="93"/>
        </w:numPr>
      </w:pPr>
      <w:r w:rsidRPr="00CC67D7">
        <w:t>Person with constructive possession treated the same way, at law, as a person with actual possession</w:t>
      </w:r>
    </w:p>
    <w:p w14:paraId="3CE0120C" w14:textId="77777777" w:rsidR="009A1AF9" w:rsidRPr="00CC67D7" w:rsidRDefault="009A1AF9" w:rsidP="009A1AF9">
      <w:r w:rsidRPr="00CC67D7">
        <w:t xml:space="preserve">Is the </w:t>
      </w:r>
      <w:r w:rsidRPr="00CC67D7">
        <w:rPr>
          <w:b/>
        </w:rPr>
        <w:t>flexibility</w:t>
      </w:r>
      <w:r w:rsidRPr="00CC67D7">
        <w:t xml:space="preserve"> inherent in the concept of possession a good thing?</w:t>
      </w:r>
    </w:p>
    <w:p w14:paraId="7B21301F" w14:textId="77777777" w:rsidR="009A1AF9" w:rsidRPr="00CC67D7" w:rsidRDefault="009A1AF9" w:rsidP="00F2382E">
      <w:pPr>
        <w:numPr>
          <w:ilvl w:val="0"/>
          <w:numId w:val="93"/>
        </w:numPr>
      </w:pPr>
      <w:r w:rsidRPr="00CC67D7">
        <w:t>Pg. 296 in book – benefits to flexibility: A stable economic environment requires rules of conduct that are understandable and consistent with the rules and customs of the industry that they regulate. Because each industry has different practices, we cant establish a single meaning of possession without creating a rule that would not have consistency across different industries</w:t>
      </w:r>
    </w:p>
    <w:p w14:paraId="2B0B1584" w14:textId="77777777" w:rsidR="009A1AF9" w:rsidRPr="00CC67D7" w:rsidRDefault="009A1AF9" w:rsidP="009A1AF9"/>
    <w:p w14:paraId="63454470" w14:textId="77777777" w:rsidR="009A1AF9" w:rsidRPr="00CC67D7" w:rsidRDefault="009A1AF9" w:rsidP="0036574E">
      <w:r w:rsidRPr="00CC67D7">
        <w:rPr>
          <w:b/>
        </w:rPr>
        <w:t>Abandonment</w:t>
      </w:r>
      <w:r w:rsidRPr="00CC67D7">
        <w:t xml:space="preserve">: the giving up of a thing absolutely </w:t>
      </w:r>
    </w:p>
    <w:p w14:paraId="735F7492" w14:textId="77777777" w:rsidR="009A1AF9" w:rsidRPr="00CC67D7" w:rsidRDefault="009A1AF9" w:rsidP="00F2382E">
      <w:pPr>
        <w:numPr>
          <w:ilvl w:val="0"/>
          <w:numId w:val="94"/>
        </w:numPr>
      </w:pPr>
      <w:r w:rsidRPr="00CC67D7">
        <w:t>Sufficient acts of abandonment – the owner has to show that they have clearly given up their rights to the property</w:t>
      </w:r>
    </w:p>
    <w:p w14:paraId="3007F6DB" w14:textId="77777777" w:rsidR="009A1AF9" w:rsidRPr="00CC67D7" w:rsidRDefault="009A1AF9" w:rsidP="00F2382E">
      <w:pPr>
        <w:numPr>
          <w:ilvl w:val="0"/>
          <w:numId w:val="94"/>
        </w:numPr>
      </w:pPr>
      <w:r w:rsidRPr="00CC67D7">
        <w:t xml:space="preserve">Intention to abandon – you have to demonstrate that the intentionally/knowingly relinquished control over the item </w:t>
      </w:r>
    </w:p>
    <w:p w14:paraId="3C96061A" w14:textId="77777777" w:rsidR="009A1AF9" w:rsidRPr="00CC67D7" w:rsidRDefault="009A1AF9" w:rsidP="00E0243D">
      <w:r w:rsidRPr="00CC67D7">
        <w:rPr>
          <w:b/>
        </w:rPr>
        <w:t>Custody</w:t>
      </w:r>
      <w:r w:rsidRPr="00CC67D7">
        <w:t>: keeping, guarding, taking care, watching over something</w:t>
      </w:r>
    </w:p>
    <w:p w14:paraId="6274E56A" w14:textId="77777777" w:rsidR="009A1AF9" w:rsidRPr="00CC67D7" w:rsidRDefault="009A1AF9" w:rsidP="00F2382E">
      <w:pPr>
        <w:numPr>
          <w:ilvl w:val="0"/>
          <w:numId w:val="94"/>
        </w:numPr>
      </w:pPr>
      <w:r w:rsidRPr="00CC67D7">
        <w:t>Possession includes custody; custody does not necessarily include possession</w:t>
      </w:r>
    </w:p>
    <w:p w14:paraId="399208C5" w14:textId="77777777" w:rsidR="009A1AF9" w:rsidRPr="00CC67D7" w:rsidRDefault="009A1AF9" w:rsidP="00F2382E">
      <w:pPr>
        <w:numPr>
          <w:ilvl w:val="0"/>
          <w:numId w:val="94"/>
        </w:numPr>
      </w:pPr>
      <w:r w:rsidRPr="00CC67D7">
        <w:t xml:space="preserve">Example: If you hold goods that belong to your employer, you are holding something for someone else – you are holding on behalf of your employer who is the party that retains possession of your item </w:t>
      </w:r>
    </w:p>
    <w:p w14:paraId="2E1CEC3D" w14:textId="77777777" w:rsidR="00E0243D" w:rsidRPr="00CC67D7" w:rsidRDefault="00E0243D" w:rsidP="00E0243D">
      <w:pPr>
        <w:rPr>
          <w:b/>
        </w:rPr>
      </w:pPr>
    </w:p>
    <w:p w14:paraId="392B15B3" w14:textId="77777777" w:rsidR="00E0243D" w:rsidRPr="00CC67D7" w:rsidRDefault="00E0243D" w:rsidP="00E0243D">
      <w:pPr>
        <w:rPr>
          <w:b/>
        </w:rPr>
      </w:pPr>
      <w:r w:rsidRPr="00CC67D7">
        <w:rPr>
          <w:b/>
        </w:rPr>
        <w:t>Factors that impact how the test for possession is constructed in various contexts:</w:t>
      </w:r>
    </w:p>
    <w:p w14:paraId="44EC3881" w14:textId="77777777" w:rsidR="00E0243D" w:rsidRPr="00CC67D7" w:rsidRDefault="00E0243D" w:rsidP="00F2382E">
      <w:pPr>
        <w:numPr>
          <w:ilvl w:val="0"/>
          <w:numId w:val="95"/>
        </w:numPr>
      </w:pPr>
      <w:r w:rsidRPr="00CC67D7">
        <w:rPr>
          <w:b/>
        </w:rPr>
        <w:t>Public policy concerns</w:t>
      </w:r>
      <w:r w:rsidRPr="00CC67D7">
        <w:t xml:space="preserve"> (efficiency, economic considerations, resource conservation, labour)</w:t>
      </w:r>
    </w:p>
    <w:p w14:paraId="3540782B" w14:textId="77777777" w:rsidR="00E0243D" w:rsidRPr="00CC67D7" w:rsidRDefault="00E0243D" w:rsidP="00F2382E">
      <w:pPr>
        <w:numPr>
          <w:ilvl w:val="1"/>
          <w:numId w:val="95"/>
        </w:numPr>
        <w:rPr>
          <w:i/>
          <w:iCs/>
          <w:u w:val="single"/>
        </w:rPr>
      </w:pPr>
      <w:r w:rsidRPr="00CC67D7">
        <w:t xml:space="preserve">Fox hunting: </w:t>
      </w:r>
      <w:r w:rsidRPr="00CC67D7">
        <w:rPr>
          <w:i/>
          <w:iCs/>
          <w:color w:val="FF0000"/>
        </w:rPr>
        <w:t>Pierson v Post</w:t>
      </w:r>
    </w:p>
    <w:p w14:paraId="054ED228" w14:textId="77777777" w:rsidR="00E0243D" w:rsidRPr="00CC67D7" w:rsidRDefault="00E0243D" w:rsidP="00F2382E">
      <w:pPr>
        <w:numPr>
          <w:ilvl w:val="2"/>
          <w:numId w:val="95"/>
        </w:numPr>
      </w:pPr>
      <w:r w:rsidRPr="00CC67D7">
        <w:rPr>
          <w:b/>
        </w:rPr>
        <w:t>Policy reasons</w:t>
      </w:r>
      <w:r w:rsidRPr="00CC67D7">
        <w:t xml:space="preserve"> instead of </w:t>
      </w:r>
      <w:r w:rsidRPr="00CC67D7">
        <w:rPr>
          <w:b/>
        </w:rPr>
        <w:t>industry customs</w:t>
      </w:r>
      <w:r w:rsidRPr="00CC67D7">
        <w:t xml:space="preserve">: certainty, and keeping peace and order. Giving possession to pursuers will give rise to too many quarrels. Need to also bring the animal under your control. </w:t>
      </w:r>
    </w:p>
    <w:p w14:paraId="3BE0F56A" w14:textId="77777777" w:rsidR="00E0243D" w:rsidRPr="00CC67D7" w:rsidRDefault="00E0243D" w:rsidP="00F2382E">
      <w:pPr>
        <w:numPr>
          <w:ilvl w:val="2"/>
          <w:numId w:val="95"/>
        </w:numPr>
      </w:pPr>
      <w:r w:rsidRPr="00CC67D7">
        <w:rPr>
          <w:b/>
        </w:rPr>
        <w:t>Dissent</w:t>
      </w:r>
      <w:r w:rsidRPr="00CC67D7">
        <w:t>: hot pursuit should be good enough. Labour theory.</w:t>
      </w:r>
    </w:p>
    <w:p w14:paraId="4033B5C8" w14:textId="77777777" w:rsidR="00E0243D" w:rsidRPr="00CC67D7" w:rsidRDefault="00E0243D" w:rsidP="00F2382E">
      <w:pPr>
        <w:numPr>
          <w:ilvl w:val="0"/>
          <w:numId w:val="95"/>
        </w:numPr>
        <w:rPr>
          <w:b/>
        </w:rPr>
      </w:pPr>
      <w:r w:rsidRPr="00CC67D7">
        <w:rPr>
          <w:b/>
        </w:rPr>
        <w:t>Custom and practice of the industry</w:t>
      </w:r>
    </w:p>
    <w:p w14:paraId="1AD17E12" w14:textId="77777777" w:rsidR="00E0243D" w:rsidRPr="00CC67D7" w:rsidRDefault="00E0243D" w:rsidP="00F2382E">
      <w:pPr>
        <w:numPr>
          <w:ilvl w:val="1"/>
          <w:numId w:val="95"/>
        </w:numPr>
        <w:rPr>
          <w:i/>
          <w:iCs/>
          <w:u w:val="single"/>
        </w:rPr>
      </w:pPr>
      <w:r w:rsidRPr="00CC67D7">
        <w:t xml:space="preserve">Seal fishery: </w:t>
      </w:r>
      <w:r w:rsidRPr="00CC67D7">
        <w:rPr>
          <w:i/>
          <w:iCs/>
          <w:color w:val="FF0000"/>
        </w:rPr>
        <w:t>Clift v Kane</w:t>
      </w:r>
    </w:p>
    <w:p w14:paraId="71DE25CB" w14:textId="77777777" w:rsidR="00E0243D" w:rsidRPr="00CC67D7" w:rsidRDefault="00E0243D" w:rsidP="00F2382E">
      <w:pPr>
        <w:numPr>
          <w:ilvl w:val="2"/>
          <w:numId w:val="95"/>
        </w:numPr>
      </w:pPr>
      <w:r w:rsidRPr="00CC67D7">
        <w:t>Original seal ship didn’t lose possession when ice drifted away, because of the customs of the industry. 2nd ship didn’t have the right to take the seals, but could have done salvage fee.</w:t>
      </w:r>
    </w:p>
    <w:p w14:paraId="725CD1DB" w14:textId="77777777" w:rsidR="00E0243D" w:rsidRPr="00CC67D7" w:rsidRDefault="00E0243D" w:rsidP="00F2382E">
      <w:pPr>
        <w:numPr>
          <w:ilvl w:val="1"/>
          <w:numId w:val="95"/>
        </w:numPr>
        <w:rPr>
          <w:i/>
          <w:iCs/>
          <w:u w:val="single"/>
        </w:rPr>
      </w:pPr>
      <w:r w:rsidRPr="00CC67D7">
        <w:t>Baseball:</w:t>
      </w:r>
      <w:r w:rsidRPr="00CC67D7">
        <w:rPr>
          <w:i/>
          <w:iCs/>
          <w:color w:val="FF0000"/>
        </w:rPr>
        <w:t xml:space="preserve"> Popov v Hayashi</w:t>
      </w:r>
    </w:p>
    <w:p w14:paraId="6DEBBB29" w14:textId="77777777" w:rsidR="00E0243D" w:rsidRPr="00CC67D7" w:rsidRDefault="00E0243D" w:rsidP="00F2382E">
      <w:pPr>
        <w:numPr>
          <w:ilvl w:val="2"/>
          <w:numId w:val="95"/>
        </w:numPr>
      </w:pPr>
      <w:r w:rsidRPr="00CC67D7">
        <w:t>Plaintiff unsuccessfully argued only intent to acquire control + all suitable efforts have been taken (as in salvage cases)</w:t>
      </w:r>
    </w:p>
    <w:p w14:paraId="077816CC" w14:textId="77777777" w:rsidR="00E0243D" w:rsidRPr="00CC67D7" w:rsidRDefault="00E0243D" w:rsidP="00F2382E">
      <w:pPr>
        <w:numPr>
          <w:ilvl w:val="2"/>
          <w:numId w:val="95"/>
        </w:numPr>
        <w:rPr>
          <w:b/>
        </w:rPr>
      </w:pPr>
      <w:r w:rsidRPr="00CC67D7">
        <w:t xml:space="preserve">It is possible, and expected, to take complete possession of baseball, so that’s the standard. Supplemented by </w:t>
      </w:r>
      <w:r w:rsidRPr="00CC67D7">
        <w:rPr>
          <w:b/>
        </w:rPr>
        <w:t>concepts of fairness and justice</w:t>
      </w:r>
    </w:p>
    <w:p w14:paraId="250F502D" w14:textId="77777777" w:rsidR="00E0243D" w:rsidRPr="00CC67D7" w:rsidRDefault="00E0243D" w:rsidP="00F2382E">
      <w:pPr>
        <w:numPr>
          <w:ilvl w:val="0"/>
          <w:numId w:val="95"/>
        </w:numPr>
        <w:rPr>
          <w:b/>
        </w:rPr>
      </w:pPr>
      <w:r w:rsidRPr="00CC67D7">
        <w:rPr>
          <w:b/>
        </w:rPr>
        <w:t>Concepts of fairness and justice</w:t>
      </w:r>
    </w:p>
    <w:p w14:paraId="57838D70" w14:textId="77777777" w:rsidR="00E0243D" w:rsidRPr="00CC67D7" w:rsidRDefault="00E0243D" w:rsidP="00F2382E">
      <w:pPr>
        <w:numPr>
          <w:ilvl w:val="1"/>
          <w:numId w:val="95"/>
        </w:numPr>
        <w:rPr>
          <w:i/>
          <w:iCs/>
          <w:u w:val="single"/>
        </w:rPr>
      </w:pPr>
      <w:r w:rsidRPr="00CC67D7">
        <w:t xml:space="preserve">Baseball </w:t>
      </w:r>
      <w:r w:rsidRPr="00CC67D7">
        <w:rPr>
          <w:i/>
          <w:iCs/>
          <w:color w:val="FF0000"/>
        </w:rPr>
        <w:t>Popov v Hayashi</w:t>
      </w:r>
    </w:p>
    <w:p w14:paraId="6CD5D947" w14:textId="77777777" w:rsidR="00E0243D" w:rsidRPr="00CC67D7" w:rsidRDefault="00E0243D" w:rsidP="00F2382E">
      <w:pPr>
        <w:numPr>
          <w:ilvl w:val="2"/>
          <w:numId w:val="95"/>
        </w:numPr>
      </w:pPr>
      <w:r w:rsidRPr="00CC67D7">
        <w:rPr>
          <w:b/>
          <w:color w:val="0000FF"/>
        </w:rPr>
        <w:t>Pre-possessory interest</w:t>
      </w:r>
      <w:r w:rsidRPr="00CC67D7">
        <w:rPr>
          <w:b/>
        </w:rPr>
        <w:t>:</w:t>
      </w:r>
      <w:r w:rsidRPr="00CC67D7">
        <w:t xml:space="preserve"> Where an actor undertakes significant but incomplete steps to achieve possession of a piece of abandoned personal property and the effort is interrupted by the </w:t>
      </w:r>
      <w:r w:rsidRPr="00CC67D7">
        <w:rPr>
          <w:i/>
        </w:rPr>
        <w:t>unlawful</w:t>
      </w:r>
      <w:r w:rsidRPr="00CC67D7">
        <w:t xml:space="preserve"> acts of others</w:t>
      </w:r>
      <w:r w:rsidRPr="00CC67D7">
        <w:rPr>
          <w:b/>
        </w:rPr>
        <w:t xml:space="preserve">; </w:t>
      </w:r>
      <w:r w:rsidRPr="00CC67D7">
        <w:t xml:space="preserve">not full </w:t>
      </w:r>
      <w:r w:rsidRPr="00CC67D7">
        <w:rPr>
          <w:i/>
        </w:rPr>
        <w:t>right to possession</w:t>
      </w:r>
      <w:r w:rsidRPr="00CC67D7">
        <w:t xml:space="preserve"> can support a cause of action for conversion.</w:t>
      </w:r>
    </w:p>
    <w:p w14:paraId="67DE4E99" w14:textId="73894D02" w:rsidR="009A1AF9" w:rsidRPr="00CC67D7" w:rsidRDefault="00E0243D" w:rsidP="00F2382E">
      <w:pPr>
        <w:numPr>
          <w:ilvl w:val="2"/>
          <w:numId w:val="95"/>
        </w:numPr>
      </w:pPr>
      <w:r w:rsidRPr="00CC67D7">
        <w:rPr>
          <w:b/>
          <w:color w:val="0000FF"/>
        </w:rPr>
        <w:t>Equitable division</w:t>
      </w:r>
      <w:r w:rsidRPr="00CC67D7">
        <w:t xml:space="preserve">: where more than one party has a valid claim to a piece of property, the court will recognize undivided interests in the property in proportion to the strength of the claim. Equitable = needs </w:t>
      </w:r>
      <w:r w:rsidRPr="00CC67D7">
        <w:rPr>
          <w:b/>
        </w:rPr>
        <w:t>clean hands</w:t>
      </w:r>
      <w:r w:rsidRPr="00CC67D7">
        <w:t>.</w:t>
      </w:r>
    </w:p>
    <w:p w14:paraId="293DA87B" w14:textId="77777777" w:rsidR="001E1831" w:rsidRPr="00CC67D7" w:rsidRDefault="001E1831" w:rsidP="001E1831">
      <w:pPr>
        <w:pStyle w:val="Style4"/>
      </w:pPr>
      <w:bookmarkStart w:id="162" w:name="_Toc280194786"/>
      <w:bookmarkStart w:id="163" w:name="_Toc280195114"/>
      <w:r w:rsidRPr="00CC67D7">
        <w:t>Pierson v Post</w:t>
      </w:r>
      <w:bookmarkEnd w:id="162"/>
      <w:bookmarkEnd w:id="163"/>
    </w:p>
    <w:p w14:paraId="3D754F8D" w14:textId="15FD56AC" w:rsidR="001E1831" w:rsidRPr="00CC67D7" w:rsidRDefault="001E1831" w:rsidP="001E1831">
      <w:r w:rsidRPr="00CC67D7">
        <w:rPr>
          <w:b/>
        </w:rPr>
        <w:t>Facts</w:t>
      </w:r>
      <w:r w:rsidRPr="00CC67D7">
        <w:t xml:space="preserve">: Post was in hot pursuit of the fox. Pierson intervened, killing the fox and took possession of it. </w:t>
      </w:r>
    </w:p>
    <w:p w14:paraId="58799808" w14:textId="77777777" w:rsidR="001E1831" w:rsidRPr="00CC67D7" w:rsidRDefault="001E1831" w:rsidP="001E1831">
      <w:r w:rsidRPr="00CC67D7">
        <w:rPr>
          <w:b/>
        </w:rPr>
        <w:t>Issue</w:t>
      </w:r>
      <w:r w:rsidRPr="00CC67D7">
        <w:t>: Did Post acquire possession in the fox by virtue of his hot pursuit?</w:t>
      </w:r>
    </w:p>
    <w:p w14:paraId="4BCA5381" w14:textId="77777777" w:rsidR="001E1831" w:rsidRPr="00CC67D7" w:rsidRDefault="001E1831" w:rsidP="001E1831">
      <w:r w:rsidRPr="00CC67D7">
        <w:rPr>
          <w:b/>
        </w:rPr>
        <w:t>Ratio</w:t>
      </w:r>
      <w:r w:rsidRPr="00CC67D7">
        <w:t>: Pursuit enough isn’t enough to bequest a property right in the hunter</w:t>
      </w:r>
    </w:p>
    <w:p w14:paraId="2BF26B95" w14:textId="77777777" w:rsidR="001E1831" w:rsidRPr="00CC67D7" w:rsidRDefault="001E1831" w:rsidP="001E1831">
      <w:r w:rsidRPr="00CC67D7">
        <w:rPr>
          <w:b/>
        </w:rPr>
        <w:t>Analysis</w:t>
      </w:r>
      <w:r w:rsidRPr="00CC67D7">
        <w:t xml:space="preserve">: </w:t>
      </w:r>
    </w:p>
    <w:p w14:paraId="0E16064D" w14:textId="77777777" w:rsidR="001E1831" w:rsidRPr="00CC67D7" w:rsidRDefault="001E1831" w:rsidP="00F2382E">
      <w:pPr>
        <w:pStyle w:val="ListParagraph"/>
        <w:numPr>
          <w:ilvl w:val="0"/>
          <w:numId w:val="98"/>
        </w:numPr>
      </w:pPr>
      <w:r w:rsidRPr="00CC67D7">
        <w:t>Preserving peace and order in society – if pursuit was enough for possession, it would lead to a flood of new cases within the courts</w:t>
      </w:r>
    </w:p>
    <w:p w14:paraId="7DFC8346" w14:textId="77777777" w:rsidR="001E1831" w:rsidRPr="00CC67D7" w:rsidRDefault="001E1831" w:rsidP="00F2382E">
      <w:pPr>
        <w:pStyle w:val="ListParagraph"/>
        <w:numPr>
          <w:ilvl w:val="0"/>
          <w:numId w:val="98"/>
        </w:numPr>
      </w:pPr>
      <w:r w:rsidRPr="00CC67D7">
        <w:t>Pursuit would be declining the animal of its liberty</w:t>
      </w:r>
    </w:p>
    <w:p w14:paraId="5B450352" w14:textId="77777777" w:rsidR="001E1831" w:rsidRPr="00CC67D7" w:rsidRDefault="001E1831" w:rsidP="001E1831">
      <w:r w:rsidRPr="00CC67D7">
        <w:rPr>
          <w:b/>
        </w:rPr>
        <w:t>Conclusion</w:t>
      </w:r>
      <w:r w:rsidRPr="00CC67D7">
        <w:t>:</w:t>
      </w:r>
    </w:p>
    <w:p w14:paraId="32F2B5B7" w14:textId="2A81324E" w:rsidR="001E1831" w:rsidRPr="00CC67D7" w:rsidRDefault="001E1831" w:rsidP="00F2382E">
      <w:pPr>
        <w:pStyle w:val="ListParagraph"/>
        <w:numPr>
          <w:ilvl w:val="0"/>
          <w:numId w:val="98"/>
        </w:numPr>
      </w:pPr>
      <w:r w:rsidRPr="00CC67D7">
        <w:t>Post does not have possession of the fox</w:t>
      </w:r>
    </w:p>
    <w:p w14:paraId="543A8E70" w14:textId="515A3903" w:rsidR="001E1831" w:rsidRPr="00CC67D7" w:rsidRDefault="001E1831" w:rsidP="00F2382E">
      <w:pPr>
        <w:pStyle w:val="ListParagraph"/>
        <w:numPr>
          <w:ilvl w:val="0"/>
          <w:numId w:val="98"/>
        </w:numPr>
      </w:pPr>
      <w:r w:rsidRPr="00CC67D7">
        <w:t xml:space="preserve">Majority: public policy </w:t>
      </w:r>
      <w:r w:rsidRPr="00CC67D7">
        <w:sym w:font="Wingdings" w:char="F0E0"/>
      </w:r>
      <w:r w:rsidRPr="00CC67D7">
        <w:t xml:space="preserve"> if first </w:t>
      </w:r>
      <w:r w:rsidRPr="00CC67D7">
        <w:rPr>
          <w:szCs w:val="24"/>
        </w:rPr>
        <w:t>seeing/pursuit without depriving animal of liberty was enough for cause of action, then too many potential lawsuits</w:t>
      </w:r>
    </w:p>
    <w:p w14:paraId="241767D9" w14:textId="0A169EAB" w:rsidR="001E1831" w:rsidRPr="00CC67D7" w:rsidRDefault="001E1831" w:rsidP="00F2382E">
      <w:pPr>
        <w:pStyle w:val="ListParagraph"/>
        <w:numPr>
          <w:ilvl w:val="0"/>
          <w:numId w:val="98"/>
        </w:numPr>
      </w:pPr>
      <w:r w:rsidRPr="00CC67D7">
        <w:t xml:space="preserve">Dissent: foxes are wild, obnoxious beasts and it is in the public interest to encourage people to go out and hunt them </w:t>
      </w:r>
    </w:p>
    <w:p w14:paraId="36480DB6" w14:textId="29ADDDF8" w:rsidR="001E1831" w:rsidRPr="00CC67D7" w:rsidRDefault="001E1831" w:rsidP="001E1831">
      <w:pPr>
        <w:pStyle w:val="Style4"/>
      </w:pPr>
      <w:bookmarkStart w:id="164" w:name="_Toc280194787"/>
      <w:bookmarkStart w:id="165" w:name="_Toc280195115"/>
      <w:r w:rsidRPr="00CC67D7">
        <w:t xml:space="preserve">Clift v Kane (1870) </w:t>
      </w:r>
      <w:proofErr w:type="spellStart"/>
      <w:r w:rsidRPr="00CC67D7">
        <w:t>NFld</w:t>
      </w:r>
      <w:proofErr w:type="spellEnd"/>
      <w:r w:rsidRPr="00CC67D7">
        <w:t xml:space="preserve"> SC</w:t>
      </w:r>
      <w:bookmarkEnd w:id="164"/>
      <w:bookmarkEnd w:id="165"/>
      <w:r w:rsidRPr="00CC67D7">
        <w:t xml:space="preserve"> </w:t>
      </w:r>
    </w:p>
    <w:p w14:paraId="2E566B76" w14:textId="08AFABE6" w:rsidR="001E1831" w:rsidRPr="00CC67D7" w:rsidRDefault="001E1831" w:rsidP="001E1831">
      <w:r w:rsidRPr="00CC67D7">
        <w:rPr>
          <w:b/>
        </w:rPr>
        <w:t xml:space="preserve">Facts: </w:t>
      </w:r>
      <w:r w:rsidRPr="00CC67D7">
        <w:t xml:space="preserve">P + D were competing commercial ships. 1000 seals were killed and scalped by </w:t>
      </w:r>
      <w:proofErr w:type="gramStart"/>
      <w:r w:rsidRPr="00CC67D7">
        <w:t>P,</w:t>
      </w:r>
      <w:proofErr w:type="gramEnd"/>
      <w:r w:rsidRPr="00CC67D7">
        <w:t xml:space="preserve"> left lying on ice, gradually drifting towards D. D started dragging the seals onto their ship. </w:t>
      </w:r>
    </w:p>
    <w:p w14:paraId="44654D08" w14:textId="77777777" w:rsidR="001E1831" w:rsidRPr="00CC67D7" w:rsidRDefault="001E1831" w:rsidP="001E1831">
      <w:r w:rsidRPr="00CC67D7">
        <w:rPr>
          <w:b/>
        </w:rPr>
        <w:t xml:space="preserve">Issue: </w:t>
      </w:r>
      <w:r w:rsidRPr="00CC67D7">
        <w:t>Was constitutes physical control in the context of the seal fishery?</w:t>
      </w:r>
    </w:p>
    <w:p w14:paraId="7D490A76" w14:textId="394509DB" w:rsidR="001E1831" w:rsidRPr="00CC67D7" w:rsidRDefault="001E1831" w:rsidP="001E1831">
      <w:r w:rsidRPr="00CC67D7">
        <w:rPr>
          <w:b/>
        </w:rPr>
        <w:t xml:space="preserve">Ratio: </w:t>
      </w:r>
      <w:r w:rsidRPr="00CC67D7">
        <w:t xml:space="preserve">Seals having being killed and marked, were to be treated as property in precisely the same manner as any other kind of inanimate personally </w:t>
      </w:r>
    </w:p>
    <w:p w14:paraId="27448B08" w14:textId="77777777" w:rsidR="009765F3" w:rsidRPr="00CC67D7" w:rsidRDefault="001E1831" w:rsidP="001E1831">
      <w:r w:rsidRPr="00CC67D7">
        <w:rPr>
          <w:b/>
        </w:rPr>
        <w:t xml:space="preserve">Analysis: </w:t>
      </w:r>
      <w:r w:rsidRPr="00CC67D7">
        <w:t>P didn’t lose possession even though ice shifted</w:t>
      </w:r>
    </w:p>
    <w:p w14:paraId="30F7B092" w14:textId="25F5A7B0" w:rsidR="001E1831" w:rsidRPr="00CC67D7" w:rsidRDefault="009765F3" w:rsidP="009C26A6">
      <w:r w:rsidRPr="00CC67D7">
        <w:rPr>
          <w:b/>
        </w:rPr>
        <w:t>Dissent</w:t>
      </w:r>
      <w:r w:rsidR="001E1831" w:rsidRPr="00CC67D7">
        <w:t>: carcass, in a functional sense, could still escape</w:t>
      </w:r>
    </w:p>
    <w:p w14:paraId="51F0ED67" w14:textId="648C242E" w:rsidR="009C26A6" w:rsidRPr="00CC67D7" w:rsidRDefault="009C26A6" w:rsidP="009C26A6">
      <w:pPr>
        <w:pStyle w:val="Style4"/>
      </w:pPr>
      <w:bookmarkStart w:id="166" w:name="_Toc280194788"/>
      <w:bookmarkStart w:id="167" w:name="_Toc280195116"/>
      <w:r w:rsidRPr="00CC67D7">
        <w:t>Popov v Hayashi (2002, California SC)</w:t>
      </w:r>
      <w:bookmarkEnd w:id="166"/>
      <w:bookmarkEnd w:id="167"/>
    </w:p>
    <w:p w14:paraId="22D05C7D" w14:textId="77777777" w:rsidR="009C26A6" w:rsidRPr="00CC67D7" w:rsidRDefault="009C26A6" w:rsidP="009C26A6">
      <w:pPr>
        <w:tabs>
          <w:tab w:val="left" w:pos="2539"/>
        </w:tabs>
      </w:pPr>
      <w:r w:rsidRPr="00CC67D7">
        <w:rPr>
          <w:b/>
        </w:rPr>
        <w:t>Facts</w:t>
      </w:r>
      <w:r w:rsidRPr="00CC67D7">
        <w:t>: Dispute over possession of a home run ball. Evidence did not show whether Popov was able to retain possession of the crowd as he descended into the crowd. Court also didn’t know if he would have been able to retain possession of the ball if the crowd didn't interfere</w:t>
      </w:r>
    </w:p>
    <w:p w14:paraId="2E78F99C" w14:textId="77777777" w:rsidR="009C26A6" w:rsidRPr="00CC67D7" w:rsidRDefault="009C26A6" w:rsidP="009C26A6">
      <w:pPr>
        <w:tabs>
          <w:tab w:val="left" w:pos="2539"/>
        </w:tabs>
      </w:pPr>
      <w:r w:rsidRPr="00CC67D7">
        <w:rPr>
          <w:b/>
        </w:rPr>
        <w:t>Issue</w:t>
      </w:r>
      <w:r w:rsidRPr="00CC67D7">
        <w:t>: Did Popov have possession or the right to possession? What constitutes physical control in the context of a baseball hit into the stands?</w:t>
      </w:r>
    </w:p>
    <w:p w14:paraId="6CB070BC" w14:textId="3BEFB712" w:rsidR="009C26A6" w:rsidRPr="00CC67D7" w:rsidRDefault="009C26A6" w:rsidP="009C26A6">
      <w:pPr>
        <w:tabs>
          <w:tab w:val="left" w:pos="2539"/>
        </w:tabs>
      </w:pPr>
      <w:r w:rsidRPr="00CC67D7">
        <w:rPr>
          <w:b/>
        </w:rPr>
        <w:t>Ratio</w:t>
      </w:r>
      <w:r w:rsidRPr="00CC67D7">
        <w:t xml:space="preserve">: Possession occurs when person has complete control of ball. Where more than one party has a valid claim to a piece of property, court will recognized undivided interests in property in portion to strength of </w:t>
      </w:r>
      <w:proofErr w:type="gramStart"/>
      <w:r w:rsidRPr="00CC67D7">
        <w:t>claim .</w:t>
      </w:r>
      <w:proofErr w:type="gramEnd"/>
    </w:p>
    <w:p w14:paraId="6EE799B6" w14:textId="77777777" w:rsidR="009C26A6" w:rsidRPr="00CC67D7" w:rsidRDefault="009C26A6" w:rsidP="009C26A6">
      <w:r w:rsidRPr="00CC67D7">
        <w:rPr>
          <w:b/>
        </w:rPr>
        <w:t>Analysis</w:t>
      </w:r>
      <w:r w:rsidRPr="00CC67D7">
        <w:t>:</w:t>
      </w:r>
    </w:p>
    <w:p w14:paraId="4600C37E" w14:textId="77777777" w:rsidR="009C26A6" w:rsidRPr="00CC67D7" w:rsidRDefault="009C26A6" w:rsidP="00F2382E">
      <w:pPr>
        <w:pStyle w:val="ListParagraph"/>
        <w:numPr>
          <w:ilvl w:val="0"/>
          <w:numId w:val="98"/>
        </w:numPr>
      </w:pPr>
      <w:r w:rsidRPr="00CC67D7">
        <w:t xml:space="preserve">The ball was abandoned property after it was hit out of the grounds (home run) – the first person to possess it would be the owner after </w:t>
      </w:r>
    </w:p>
    <w:p w14:paraId="265893AA" w14:textId="77777777" w:rsidR="009C26A6" w:rsidRPr="00CC67D7" w:rsidRDefault="009C26A6" w:rsidP="00F2382E">
      <w:pPr>
        <w:pStyle w:val="ListParagraph"/>
        <w:numPr>
          <w:ilvl w:val="0"/>
          <w:numId w:val="98"/>
        </w:numPr>
      </w:pPr>
      <w:r w:rsidRPr="00CC67D7">
        <w:rPr>
          <w:b/>
          <w:color w:val="0000FF"/>
        </w:rPr>
        <w:t>Gray’s Rule</w:t>
      </w:r>
      <w:r w:rsidRPr="00CC67D7">
        <w:t xml:space="preserve">: A ball is caught if the person has achieved complete control of the ball at the point in time that the momentum of the ball and the momentum of the fan while attempting to catch the ball </w:t>
      </w:r>
      <w:proofErr w:type="gramStart"/>
      <w:r w:rsidRPr="00CC67D7">
        <w:t>ceases</w:t>
      </w:r>
      <w:proofErr w:type="gramEnd"/>
      <w:r w:rsidRPr="00CC67D7">
        <w:t xml:space="preserve">. A ball, which is dislodged by incidental contact with an inanimate object or another person, before momentum has ceased, is not possessed. Incidental contact with another person is contact that is not intended by the other person. The first person to pick up a loose ball and secure it becomes its possessor. </w:t>
      </w:r>
    </w:p>
    <w:p w14:paraId="2F25A0E6" w14:textId="77777777" w:rsidR="009C26A6" w:rsidRPr="00CC67D7" w:rsidRDefault="009C26A6" w:rsidP="00F2382E">
      <w:pPr>
        <w:pStyle w:val="ListParagraph"/>
        <w:numPr>
          <w:ilvl w:val="1"/>
          <w:numId w:val="98"/>
        </w:numPr>
      </w:pPr>
      <w:r w:rsidRPr="00CC67D7">
        <w:t>This rule is ultimately accepted in this case</w:t>
      </w:r>
    </w:p>
    <w:p w14:paraId="519A5D9D" w14:textId="77777777" w:rsidR="009C26A6" w:rsidRPr="00CC67D7" w:rsidRDefault="009C26A6" w:rsidP="00F2382E">
      <w:pPr>
        <w:pStyle w:val="ListParagraph"/>
        <w:numPr>
          <w:ilvl w:val="0"/>
          <w:numId w:val="98"/>
        </w:numPr>
      </w:pPr>
      <w:r w:rsidRPr="00CC67D7">
        <w:t xml:space="preserve">Judge creates rule of </w:t>
      </w:r>
      <w:r w:rsidRPr="00CC67D7">
        <w:rPr>
          <w:color w:val="0000FF"/>
        </w:rPr>
        <w:t>pre-possessory interest</w:t>
      </w:r>
      <w:r w:rsidRPr="00CC67D7">
        <w:t xml:space="preserve"> because Popov didn't have a fair chance to catch the ball – was interrupted by the unlawful conduct of the crowd</w:t>
      </w:r>
    </w:p>
    <w:p w14:paraId="2A062382" w14:textId="77777777" w:rsidR="009C26A6" w:rsidRPr="00CC67D7" w:rsidRDefault="009C26A6" w:rsidP="00F2382E">
      <w:pPr>
        <w:pStyle w:val="ListParagraph"/>
        <w:numPr>
          <w:ilvl w:val="0"/>
          <w:numId w:val="98"/>
        </w:numPr>
      </w:pPr>
      <w:r w:rsidRPr="00CC67D7">
        <w:t xml:space="preserve">Court recognizes that Hayashi was not part of the crowd of wrongdoers </w:t>
      </w:r>
    </w:p>
    <w:p w14:paraId="488CF30A" w14:textId="77777777" w:rsidR="009C26A6" w:rsidRPr="00CC67D7" w:rsidRDefault="009C26A6" w:rsidP="00F2382E">
      <w:pPr>
        <w:pStyle w:val="ListParagraph"/>
        <w:numPr>
          <w:ilvl w:val="0"/>
          <w:numId w:val="98"/>
        </w:numPr>
      </w:pPr>
      <w:r w:rsidRPr="00CC67D7">
        <w:rPr>
          <w:b/>
          <w:color w:val="0000FF"/>
        </w:rPr>
        <w:t>Pre-possessory interest</w:t>
      </w:r>
      <w:r w:rsidRPr="00CC67D7">
        <w:t xml:space="preserve">: Where an actor undertakes significant but incomplete steps to achieve possession of a piece of abandoned personal property and the effort is interrupted by the unlawful acts of others, the actor has a legally cognizable pre-possessory interest in the property. That pre-possessory interest constitutes a qualified right to possession, which can support a cause of action for conversion. </w:t>
      </w:r>
    </w:p>
    <w:p w14:paraId="6254A50A" w14:textId="77777777" w:rsidR="009C26A6" w:rsidRPr="00CC67D7" w:rsidRDefault="009C26A6" w:rsidP="00F2382E">
      <w:pPr>
        <w:pStyle w:val="ListParagraph"/>
        <w:numPr>
          <w:ilvl w:val="1"/>
          <w:numId w:val="98"/>
        </w:numPr>
      </w:pPr>
      <w:r w:rsidRPr="00CC67D7">
        <w:t>Therefore, both Popov and Hayashi have a claim of equal dignity to each other and the concept of equitable division applies</w:t>
      </w:r>
    </w:p>
    <w:p w14:paraId="1B3323FF" w14:textId="1E87F011" w:rsidR="009C26A6" w:rsidRPr="00CC67D7" w:rsidRDefault="009C26A6" w:rsidP="00F2382E">
      <w:pPr>
        <w:pStyle w:val="ListParagraph"/>
        <w:numPr>
          <w:ilvl w:val="0"/>
          <w:numId w:val="98"/>
        </w:numPr>
      </w:pPr>
      <w:r w:rsidRPr="00CC67D7">
        <w:rPr>
          <w:b/>
          <w:color w:val="0000FF"/>
        </w:rPr>
        <w:t>Equitable division</w:t>
      </w:r>
      <w:r w:rsidRPr="00CC67D7">
        <w:t xml:space="preserve">: where more than one party has a valid claim to a piece of property, the court will recognize undivided interests in the property in proportion to the strength of the claim. </w:t>
      </w:r>
    </w:p>
    <w:p w14:paraId="4C02C596" w14:textId="6D465A0B" w:rsidR="00E8759E" w:rsidRPr="00CC67D7" w:rsidRDefault="00E8759E" w:rsidP="00E8759E">
      <w:pPr>
        <w:pStyle w:val="Style2"/>
      </w:pPr>
      <w:bookmarkStart w:id="168" w:name="_Toc280194789"/>
      <w:bookmarkStart w:id="169" w:name="_Toc280195117"/>
      <w:r w:rsidRPr="00CC67D7">
        <w:t>Animals</w:t>
      </w:r>
      <w:bookmarkEnd w:id="168"/>
      <w:bookmarkEnd w:id="169"/>
    </w:p>
    <w:p w14:paraId="2162FB10" w14:textId="77777777" w:rsidR="00E8759E" w:rsidRPr="00CC67D7" w:rsidRDefault="00E8759E" w:rsidP="00F00F1F"/>
    <w:p w14:paraId="2EC88B9C" w14:textId="4F49AF5A" w:rsidR="00E8759E" w:rsidRPr="00CC67D7" w:rsidRDefault="00E8759E" w:rsidP="00E8759E">
      <w:pPr>
        <w:pStyle w:val="Style4"/>
      </w:pPr>
      <w:bookmarkStart w:id="170" w:name="_Toc280194790"/>
      <w:bookmarkStart w:id="171" w:name="_Toc280195118"/>
      <w:proofErr w:type="spellStart"/>
      <w:r w:rsidRPr="00CC67D7">
        <w:t>Nakhuda</w:t>
      </w:r>
      <w:proofErr w:type="spellEnd"/>
      <w:r w:rsidRPr="00CC67D7">
        <w:t xml:space="preserve"> v. Story Book Farm Primate Sanctuary, 2013 </w:t>
      </w:r>
      <w:proofErr w:type="spellStart"/>
      <w:r w:rsidRPr="00CC67D7">
        <w:t>ONSC</w:t>
      </w:r>
      <w:proofErr w:type="spellEnd"/>
      <w:r w:rsidRPr="00CC67D7">
        <w:t xml:space="preserve"> 5761</w:t>
      </w:r>
      <w:bookmarkEnd w:id="170"/>
      <w:bookmarkEnd w:id="171"/>
    </w:p>
    <w:p w14:paraId="5EA0A8F3" w14:textId="5AB87CB3" w:rsidR="00E8759E" w:rsidRPr="00CC67D7" w:rsidRDefault="00E8759E" w:rsidP="00F2382E">
      <w:pPr>
        <w:numPr>
          <w:ilvl w:val="0"/>
          <w:numId w:val="97"/>
        </w:numPr>
      </w:pPr>
      <w:r w:rsidRPr="00CC67D7">
        <w:rPr>
          <w:b/>
        </w:rPr>
        <w:t>Is the animal wild?</w:t>
      </w:r>
      <w:r w:rsidRPr="00CC67D7">
        <w:t xml:space="preserve"> If yes, can only be owned while possessed.</w:t>
      </w:r>
    </w:p>
    <w:p w14:paraId="547E64D7" w14:textId="77777777" w:rsidR="00E8759E" w:rsidRPr="00CC67D7" w:rsidRDefault="00E8759E" w:rsidP="00F2382E">
      <w:pPr>
        <w:numPr>
          <w:ilvl w:val="1"/>
          <w:numId w:val="97"/>
        </w:numPr>
      </w:pPr>
      <w:r w:rsidRPr="00CC67D7">
        <w:t>Nature of the animal that determines it, not how it's treated.</w:t>
      </w:r>
    </w:p>
    <w:p w14:paraId="0FEF81E5" w14:textId="77777777" w:rsidR="00E8759E" w:rsidRPr="00CC67D7" w:rsidRDefault="00E8759E" w:rsidP="00F2382E">
      <w:pPr>
        <w:numPr>
          <w:ilvl w:val="1"/>
          <w:numId w:val="97"/>
        </w:numPr>
      </w:pPr>
      <w:r w:rsidRPr="00CC67D7">
        <w:t>Here: no history of domestication, and she had trouble training him.</w:t>
      </w:r>
    </w:p>
    <w:p w14:paraId="7256F658" w14:textId="7294B45E" w:rsidR="00E8759E" w:rsidRPr="00CC67D7" w:rsidRDefault="00E8759E" w:rsidP="00F2382E">
      <w:pPr>
        <w:numPr>
          <w:ilvl w:val="0"/>
          <w:numId w:val="97"/>
        </w:numPr>
      </w:pPr>
      <w:r w:rsidRPr="00CC67D7">
        <w:rPr>
          <w:b/>
        </w:rPr>
        <w:t>Possession test</w:t>
      </w:r>
      <w:r w:rsidRPr="00CC67D7">
        <w:t xml:space="preserve"> = strict physical control.</w:t>
      </w:r>
    </w:p>
    <w:p w14:paraId="0D358B1A" w14:textId="4DD87614" w:rsidR="00E8759E" w:rsidRPr="00CC67D7" w:rsidRDefault="00E8759E" w:rsidP="00F2382E">
      <w:pPr>
        <w:numPr>
          <w:ilvl w:val="0"/>
          <w:numId w:val="97"/>
        </w:numPr>
      </w:pPr>
      <w:r w:rsidRPr="00CC67D7">
        <w:rPr>
          <w:b/>
        </w:rPr>
        <w:t>Exceptions</w:t>
      </w:r>
      <w:r w:rsidRPr="00CC67D7">
        <w:t>:</w:t>
      </w:r>
    </w:p>
    <w:p w14:paraId="5A26251B" w14:textId="611FFC7B" w:rsidR="00E8759E" w:rsidRPr="00CC67D7" w:rsidRDefault="00E8759E" w:rsidP="00F2382E">
      <w:pPr>
        <w:numPr>
          <w:ilvl w:val="1"/>
          <w:numId w:val="97"/>
        </w:numPr>
      </w:pPr>
      <w:r w:rsidRPr="00CC67D7">
        <w:rPr>
          <w:b/>
        </w:rPr>
        <w:t xml:space="preserve">Animus </w:t>
      </w:r>
      <w:proofErr w:type="spellStart"/>
      <w:r w:rsidRPr="00CC67D7">
        <w:rPr>
          <w:b/>
        </w:rPr>
        <w:t>revertendi</w:t>
      </w:r>
      <w:proofErr w:type="spellEnd"/>
      <w:r w:rsidRPr="00CC67D7">
        <w:t>: does the animal have a habit of returning home? Would indicate that she has physical control.</w:t>
      </w:r>
    </w:p>
    <w:p w14:paraId="046A73A6" w14:textId="2325D666" w:rsidR="00E8759E" w:rsidRPr="00CC67D7" w:rsidRDefault="00E8759E" w:rsidP="00F2382E">
      <w:pPr>
        <w:numPr>
          <w:ilvl w:val="1"/>
          <w:numId w:val="97"/>
        </w:numPr>
      </w:pPr>
      <w:r w:rsidRPr="00CC67D7">
        <w:rPr>
          <w:b/>
        </w:rPr>
        <w:t>Immediate pursuit</w:t>
      </w:r>
      <w:r w:rsidRPr="00CC67D7">
        <w:t xml:space="preserve"> (by owner of animal)</w:t>
      </w:r>
    </w:p>
    <w:p w14:paraId="02E35DEE" w14:textId="3C53148C" w:rsidR="00E8759E" w:rsidRPr="00CC67D7" w:rsidRDefault="00E8759E" w:rsidP="00F2382E">
      <w:pPr>
        <w:numPr>
          <w:ilvl w:val="0"/>
          <w:numId w:val="97"/>
        </w:numPr>
      </w:pPr>
      <w:r w:rsidRPr="00CC67D7">
        <w:t xml:space="preserve">Does the animal have to </w:t>
      </w:r>
      <w:r w:rsidRPr="00CC67D7">
        <w:rPr>
          <w:b/>
        </w:rPr>
        <w:t>regain its natural liberty</w:t>
      </w:r>
      <w:r w:rsidRPr="00CC67D7">
        <w:t xml:space="preserve"> before the owner loses ownership?</w:t>
      </w:r>
    </w:p>
    <w:p w14:paraId="679736E5" w14:textId="77777777" w:rsidR="00E8759E" w:rsidRPr="00CC67D7" w:rsidRDefault="00E8759E" w:rsidP="00F2382E">
      <w:pPr>
        <w:numPr>
          <w:ilvl w:val="1"/>
          <w:numId w:val="97"/>
        </w:numPr>
      </w:pPr>
      <w:r w:rsidRPr="00CC67D7">
        <w:t>Does this happen when it first escapes though? Case history doesn’t suggest this.</w:t>
      </w:r>
    </w:p>
    <w:p w14:paraId="2F21DB51" w14:textId="77777777" w:rsidR="00E8759E" w:rsidRPr="00CC67D7" w:rsidRDefault="00E8759E" w:rsidP="00F2382E">
      <w:pPr>
        <w:numPr>
          <w:ilvl w:val="1"/>
          <w:numId w:val="97"/>
        </w:numPr>
      </w:pPr>
      <w:r w:rsidRPr="00CC67D7">
        <w:t>Here: monkey cannot regain your natural liberty unless in its natural habitat.</w:t>
      </w:r>
    </w:p>
    <w:p w14:paraId="40E78107" w14:textId="77777777" w:rsidR="00E8759E" w:rsidRPr="00CC67D7" w:rsidRDefault="00E8759E" w:rsidP="00F2382E">
      <w:pPr>
        <w:numPr>
          <w:ilvl w:val="1"/>
          <w:numId w:val="97"/>
        </w:numPr>
      </w:pPr>
      <w:r w:rsidRPr="00CC67D7">
        <w:t>Hard to apply in this case.</w:t>
      </w:r>
    </w:p>
    <w:p w14:paraId="155609DE" w14:textId="77777777" w:rsidR="00E8759E" w:rsidRPr="00CC67D7" w:rsidRDefault="00E8759E" w:rsidP="00F00F1F"/>
    <w:p w14:paraId="60117498" w14:textId="21B3CEC8" w:rsidR="00EE1729" w:rsidRPr="00CC67D7" w:rsidRDefault="00EE1729" w:rsidP="00EE1729">
      <w:pPr>
        <w:pStyle w:val="Style2"/>
      </w:pPr>
      <w:bookmarkStart w:id="172" w:name="_Toc280194791"/>
      <w:bookmarkStart w:id="173" w:name="_Toc280195119"/>
      <w:r w:rsidRPr="00CC67D7">
        <w:t>Adverse Possession</w:t>
      </w:r>
      <w:bookmarkEnd w:id="172"/>
      <w:bookmarkEnd w:id="173"/>
    </w:p>
    <w:p w14:paraId="18B2E2CF" w14:textId="77777777" w:rsidR="00EE1729" w:rsidRPr="00CC67D7" w:rsidRDefault="00EE1729" w:rsidP="00F00F1F"/>
    <w:p w14:paraId="1589188E" w14:textId="77777777" w:rsidR="00386803" w:rsidRPr="00CC67D7" w:rsidRDefault="00386803" w:rsidP="00386803">
      <w:r w:rsidRPr="00CC67D7">
        <w:rPr>
          <w:b/>
          <w:u w:val="single"/>
        </w:rPr>
        <w:t>Adverse Possession/Squatter Rights</w:t>
      </w:r>
      <w:r w:rsidRPr="00CC67D7">
        <w:t>:</w:t>
      </w:r>
    </w:p>
    <w:p w14:paraId="477FC92A" w14:textId="77777777" w:rsidR="00386803" w:rsidRPr="00CC67D7" w:rsidRDefault="00386803" w:rsidP="00F2382E">
      <w:pPr>
        <w:numPr>
          <w:ilvl w:val="0"/>
          <w:numId w:val="99"/>
        </w:numPr>
      </w:pPr>
      <w:r w:rsidRPr="00CC67D7">
        <w:t>Based on a divergence or split between legal right to possession (by O, paper title holder) and actual possession (by S – squatter)</w:t>
      </w:r>
    </w:p>
    <w:p w14:paraId="0C553856" w14:textId="77777777" w:rsidR="00386803" w:rsidRPr="00CC67D7" w:rsidRDefault="00386803" w:rsidP="00F2382E">
      <w:pPr>
        <w:numPr>
          <w:ilvl w:val="0"/>
          <w:numId w:val="99"/>
        </w:numPr>
      </w:pPr>
      <w:r w:rsidRPr="00CC67D7">
        <w:t xml:space="preserve">If S remains in possession of O’s land for specific period of time, provided other requirements are satisfied, O’s paper title </w:t>
      </w:r>
      <w:r w:rsidRPr="00CC67D7">
        <w:rPr>
          <w:u w:val="single"/>
        </w:rPr>
        <w:t>extinguished</w:t>
      </w:r>
      <w:r w:rsidRPr="00CC67D7">
        <w:t xml:space="preserve"> and S acquires a </w:t>
      </w:r>
      <w:r w:rsidRPr="00CC67D7">
        <w:rPr>
          <w:u w:val="single"/>
        </w:rPr>
        <w:t>new</w:t>
      </w:r>
      <w:r w:rsidRPr="00CC67D7">
        <w:t xml:space="preserve"> title by effect of </w:t>
      </w:r>
      <w:r w:rsidRPr="00CC67D7">
        <w:rPr>
          <w:u w:val="single"/>
        </w:rPr>
        <w:t>Limitations Act</w:t>
      </w:r>
      <w:r w:rsidRPr="00CC67D7">
        <w:t xml:space="preserve"> s.28</w:t>
      </w:r>
    </w:p>
    <w:p w14:paraId="3C5EFA2F" w14:textId="77777777" w:rsidR="00386803" w:rsidRPr="00CC67D7" w:rsidRDefault="00386803" w:rsidP="00F2382E">
      <w:pPr>
        <w:numPr>
          <w:ilvl w:val="0"/>
          <w:numId w:val="99"/>
        </w:numPr>
      </w:pPr>
      <w:r w:rsidRPr="00CC67D7">
        <w:t xml:space="preserve">S’s interest is said to be an overriding interest that overrides O’s paper title </w:t>
      </w:r>
    </w:p>
    <w:p w14:paraId="22B0A6BB" w14:textId="77777777" w:rsidR="00386803" w:rsidRPr="00CC67D7" w:rsidRDefault="00386803" w:rsidP="00F2382E">
      <w:pPr>
        <w:numPr>
          <w:ilvl w:val="0"/>
          <w:numId w:val="99"/>
        </w:numPr>
        <w:rPr>
          <w:b/>
          <w:i/>
        </w:rPr>
      </w:pPr>
      <w:r w:rsidRPr="00CC67D7">
        <w:rPr>
          <w:b/>
          <w:i/>
        </w:rPr>
        <w:t>Don’t take these general principles to be the law in BC today</w:t>
      </w:r>
    </w:p>
    <w:p w14:paraId="38542D64" w14:textId="77777777" w:rsidR="00EE1729" w:rsidRPr="00CC67D7" w:rsidRDefault="00EE1729" w:rsidP="00F00F1F"/>
    <w:p w14:paraId="105E3670" w14:textId="5B485494" w:rsidR="00EE1729" w:rsidRPr="00CC67D7" w:rsidRDefault="00386803" w:rsidP="00F00F1F">
      <w:r w:rsidRPr="00CC67D7">
        <w:rPr>
          <w:b/>
          <w:highlight w:val="lightGray"/>
        </w:rPr>
        <w:t>Class Discussion</w:t>
      </w:r>
      <w:r w:rsidRPr="00CC67D7">
        <w:t>: Why permit adverse possession? (Policy reasons)</w:t>
      </w:r>
    </w:p>
    <w:p w14:paraId="211F650C" w14:textId="260CD8F0" w:rsidR="00386803" w:rsidRPr="00CC67D7" w:rsidRDefault="00386803" w:rsidP="00F2382E">
      <w:pPr>
        <w:pStyle w:val="ListParagraph"/>
        <w:numPr>
          <w:ilvl w:val="0"/>
          <w:numId w:val="99"/>
        </w:numPr>
      </w:pPr>
      <w:r w:rsidRPr="00CC67D7">
        <w:t xml:space="preserve">In the past, if you had landowners with huge estates, there could be very little land in which ordinary people could occupy. Mechanism through which land is settled – encourages the settlement of land </w:t>
      </w:r>
    </w:p>
    <w:p w14:paraId="4C7438C7" w14:textId="77777777" w:rsidR="00386803" w:rsidRPr="00CC67D7" w:rsidRDefault="00386803" w:rsidP="00F2382E">
      <w:pPr>
        <w:pStyle w:val="ListParagraph"/>
        <w:numPr>
          <w:ilvl w:val="0"/>
          <w:numId w:val="99"/>
        </w:numPr>
      </w:pPr>
      <w:r w:rsidRPr="00CC67D7">
        <w:t xml:space="preserve">Efficiency arguments </w:t>
      </w:r>
      <w:r w:rsidRPr="00CC67D7">
        <w:sym w:font="Wingdings" w:char="F0E0"/>
      </w:r>
      <w:r w:rsidRPr="00CC67D7">
        <w:t xml:space="preserve"> absentee landlords who weren’t settling the land</w:t>
      </w:r>
    </w:p>
    <w:p w14:paraId="21B305B5" w14:textId="6B33E748" w:rsidR="00386803" w:rsidRPr="00CC67D7" w:rsidRDefault="00386803" w:rsidP="00F2382E">
      <w:pPr>
        <w:pStyle w:val="ListParagraph"/>
        <w:numPr>
          <w:ilvl w:val="0"/>
          <w:numId w:val="99"/>
        </w:numPr>
      </w:pPr>
      <w:r w:rsidRPr="00CC67D7">
        <w:t>PEI case arguments – ideas about the importance of labour on the land – we want to reward those who labour on the land. The magical power of property to make somebody into a better citizen.</w:t>
      </w:r>
    </w:p>
    <w:p w14:paraId="6BEEBB4E" w14:textId="77777777" w:rsidR="00386803" w:rsidRPr="00CC67D7" w:rsidRDefault="00386803" w:rsidP="00F2382E">
      <w:pPr>
        <w:pStyle w:val="ListParagraph"/>
        <w:numPr>
          <w:ilvl w:val="0"/>
          <w:numId w:val="99"/>
        </w:numPr>
      </w:pPr>
      <w:r w:rsidRPr="00CC67D7">
        <w:t>Encourages the productive use of land, especially when Canada was being developed</w:t>
      </w:r>
    </w:p>
    <w:p w14:paraId="7A9BC6F1" w14:textId="2052B8C4" w:rsidR="00386803" w:rsidRPr="00CC67D7" w:rsidRDefault="00386803" w:rsidP="00F2382E">
      <w:pPr>
        <w:pStyle w:val="ListParagraph"/>
        <w:numPr>
          <w:ilvl w:val="0"/>
          <w:numId w:val="99"/>
        </w:numPr>
      </w:pPr>
      <w:r w:rsidRPr="00CC67D7">
        <w:t xml:space="preserve">Historically: If we permit adverse possession, it will encourage settling in the West which will prevent the US expansion  </w:t>
      </w:r>
    </w:p>
    <w:p w14:paraId="452C114C" w14:textId="77777777" w:rsidR="00386803" w:rsidRPr="00CC67D7" w:rsidRDefault="00386803" w:rsidP="00F2382E">
      <w:pPr>
        <w:pStyle w:val="ListParagraph"/>
        <w:numPr>
          <w:ilvl w:val="0"/>
          <w:numId w:val="99"/>
        </w:numPr>
      </w:pPr>
      <w:r w:rsidRPr="00CC67D7">
        <w:t xml:space="preserve">Idea that law reward the vigilant, not those who sleep on their rights – what it means to be a productive member of society </w:t>
      </w:r>
    </w:p>
    <w:p w14:paraId="3FD35052" w14:textId="77777777" w:rsidR="001B5A95" w:rsidRDefault="001B5A95" w:rsidP="00386803">
      <w:pPr>
        <w:rPr>
          <w:b/>
        </w:rPr>
      </w:pPr>
    </w:p>
    <w:p w14:paraId="28BD435D" w14:textId="77777777" w:rsidR="001B5A95" w:rsidRDefault="001B5A95" w:rsidP="00386803">
      <w:pPr>
        <w:rPr>
          <w:b/>
        </w:rPr>
      </w:pPr>
    </w:p>
    <w:p w14:paraId="7FCE1E00" w14:textId="77777777" w:rsidR="001B5A95" w:rsidRDefault="001B5A95" w:rsidP="00386803">
      <w:pPr>
        <w:rPr>
          <w:b/>
        </w:rPr>
      </w:pPr>
    </w:p>
    <w:p w14:paraId="004EA6CB" w14:textId="77777777" w:rsidR="00386803" w:rsidRPr="00CC67D7" w:rsidRDefault="00386803" w:rsidP="00386803">
      <w:pPr>
        <w:rPr>
          <w:b/>
        </w:rPr>
      </w:pPr>
      <w:r w:rsidRPr="00CC67D7">
        <w:rPr>
          <w:b/>
        </w:rPr>
        <w:t>Nature of adverse possessor’s interest</w:t>
      </w:r>
    </w:p>
    <w:p w14:paraId="64615FBC" w14:textId="77777777" w:rsidR="00386803" w:rsidRPr="00CC67D7" w:rsidRDefault="00386803" w:rsidP="00F2382E">
      <w:pPr>
        <w:pStyle w:val="ListParagraph"/>
        <w:numPr>
          <w:ilvl w:val="0"/>
          <w:numId w:val="100"/>
        </w:numPr>
      </w:pPr>
      <w:r w:rsidRPr="00CC67D7">
        <w:t xml:space="preserve">Squatter has an </w:t>
      </w:r>
      <w:r w:rsidRPr="00CC67D7">
        <w:rPr>
          <w:b/>
          <w:color w:val="0000FF"/>
        </w:rPr>
        <w:t>inchoate interest</w:t>
      </w:r>
      <w:r w:rsidRPr="00CC67D7">
        <w:t xml:space="preserve"> (future interest in a piece of real estate) – imagine the squatter having an invisible title with a ‘dotted line’ around it</w:t>
      </w:r>
    </w:p>
    <w:p w14:paraId="06A28CAA" w14:textId="77777777" w:rsidR="00386803" w:rsidRPr="00CC67D7" w:rsidRDefault="00386803" w:rsidP="00F2382E">
      <w:pPr>
        <w:pStyle w:val="ListParagraph"/>
        <w:numPr>
          <w:ilvl w:val="0"/>
          <w:numId w:val="100"/>
        </w:numPr>
      </w:pPr>
      <w:r w:rsidRPr="00CC67D7">
        <w:t>The amount of time it takes to establish squatter rights is dependent on the province (</w:t>
      </w:r>
      <w:r w:rsidRPr="00CC67D7">
        <w:rPr>
          <w:u w:val="single"/>
        </w:rPr>
        <w:t>the general time is 20 years for an individual, 60 years for crown – BC</w:t>
      </w:r>
      <w:r w:rsidRPr="00CC67D7">
        <w:t>)</w:t>
      </w:r>
    </w:p>
    <w:p w14:paraId="24FAFDB2" w14:textId="77777777" w:rsidR="00386803" w:rsidRPr="00CC67D7" w:rsidRDefault="00386803" w:rsidP="00F2382E">
      <w:pPr>
        <w:pStyle w:val="ListParagraph"/>
        <w:numPr>
          <w:ilvl w:val="0"/>
          <w:numId w:val="100"/>
        </w:numPr>
      </w:pPr>
      <w:r w:rsidRPr="00CC67D7">
        <w:t>If the squatter leaves before 20 years, there is no effect on the owners title; but even thought the squatter is only seen as having an inchoate interest, they still have rights associated with it and it can be transferred</w:t>
      </w:r>
    </w:p>
    <w:p w14:paraId="4BE36862" w14:textId="77777777" w:rsidR="00386803" w:rsidRPr="00CC67D7" w:rsidRDefault="00386803" w:rsidP="00F2382E">
      <w:pPr>
        <w:pStyle w:val="ListParagraph"/>
        <w:numPr>
          <w:ilvl w:val="0"/>
          <w:numId w:val="100"/>
        </w:numPr>
      </w:pPr>
      <w:r w:rsidRPr="00CC67D7">
        <w:t>S has something that can be transferred:</w:t>
      </w:r>
    </w:p>
    <w:p w14:paraId="6E2865D2" w14:textId="77777777" w:rsidR="00386803" w:rsidRPr="00CC67D7" w:rsidRDefault="00386803" w:rsidP="00F2382E">
      <w:pPr>
        <w:pStyle w:val="ListParagraph"/>
        <w:numPr>
          <w:ilvl w:val="1"/>
          <w:numId w:val="100"/>
        </w:numPr>
      </w:pPr>
      <w:r w:rsidRPr="00CC67D7">
        <w:t>S1 possesses adversely O’s land for 10 years</w:t>
      </w:r>
    </w:p>
    <w:p w14:paraId="1ED70A8C" w14:textId="77777777" w:rsidR="00386803" w:rsidRPr="00CC67D7" w:rsidRDefault="00386803" w:rsidP="00F2382E">
      <w:pPr>
        <w:pStyle w:val="ListParagraph"/>
        <w:numPr>
          <w:ilvl w:val="1"/>
          <w:numId w:val="100"/>
        </w:numPr>
      </w:pPr>
      <w:r w:rsidRPr="00CC67D7">
        <w:t>S1 sells to S2</w:t>
      </w:r>
    </w:p>
    <w:p w14:paraId="3ABC6E02" w14:textId="77777777" w:rsidR="00386803" w:rsidRPr="00CC67D7" w:rsidRDefault="00386803" w:rsidP="00F2382E">
      <w:pPr>
        <w:pStyle w:val="ListParagraph"/>
        <w:numPr>
          <w:ilvl w:val="1"/>
          <w:numId w:val="100"/>
        </w:numPr>
      </w:pPr>
      <w:r w:rsidRPr="00CC67D7">
        <w:t>S2 continues in possession for 10 years</w:t>
      </w:r>
    </w:p>
    <w:p w14:paraId="69D511B3" w14:textId="77777777" w:rsidR="00386803" w:rsidRPr="00CC67D7" w:rsidRDefault="00386803" w:rsidP="00F2382E">
      <w:pPr>
        <w:pStyle w:val="ListParagraph"/>
        <w:numPr>
          <w:ilvl w:val="1"/>
          <w:numId w:val="100"/>
        </w:numPr>
      </w:pPr>
      <w:r w:rsidRPr="00CC67D7">
        <w:t xml:space="preserve">At end, S2 has title via </w:t>
      </w:r>
      <w:r w:rsidRPr="00CC67D7">
        <w:rPr>
          <w:b/>
          <w:color w:val="0000FF"/>
        </w:rPr>
        <w:t>“tacking”</w:t>
      </w:r>
    </w:p>
    <w:p w14:paraId="2E14EB1A" w14:textId="77777777" w:rsidR="00386803" w:rsidRPr="00CC67D7" w:rsidRDefault="00386803" w:rsidP="00F2382E">
      <w:pPr>
        <w:pStyle w:val="ListParagraph"/>
        <w:numPr>
          <w:ilvl w:val="0"/>
          <w:numId w:val="100"/>
        </w:numPr>
      </w:pPr>
      <w:r w:rsidRPr="00CC67D7">
        <w:t>Doesn't even have to flow through a sale – if S1 decided to leave and S2 moves in after S1 leaves, S2 can benefit from the squatting time that was accumulated by S1</w:t>
      </w:r>
    </w:p>
    <w:p w14:paraId="738C0D93" w14:textId="77777777" w:rsidR="00386803" w:rsidRPr="00CC67D7" w:rsidRDefault="00386803" w:rsidP="00F2382E">
      <w:pPr>
        <w:pStyle w:val="ListParagraph"/>
        <w:numPr>
          <w:ilvl w:val="0"/>
          <w:numId w:val="100"/>
        </w:numPr>
      </w:pPr>
      <w:r w:rsidRPr="00CC67D7">
        <w:t>Possession has to be ‘continuous’ – can mean different things</w:t>
      </w:r>
    </w:p>
    <w:p w14:paraId="2ED9AE97" w14:textId="77777777" w:rsidR="00386803" w:rsidRPr="00CC67D7" w:rsidRDefault="00386803" w:rsidP="00F00F1F"/>
    <w:p w14:paraId="2349AF5A" w14:textId="77777777" w:rsidR="00541246" w:rsidRPr="00CC67D7" w:rsidRDefault="00541246" w:rsidP="00541246">
      <w:pPr>
        <w:rPr>
          <w:b/>
          <w:u w:val="single"/>
        </w:rPr>
      </w:pPr>
      <w:r w:rsidRPr="00CC67D7">
        <w:rPr>
          <w:b/>
          <w:highlight w:val="yellow"/>
          <w:u w:val="single"/>
        </w:rPr>
        <w:t>TEST: Requirements for claim</w:t>
      </w:r>
    </w:p>
    <w:p w14:paraId="5CD8C545" w14:textId="77777777" w:rsidR="00541246" w:rsidRPr="00CC67D7" w:rsidRDefault="00541246" w:rsidP="00F2382E">
      <w:pPr>
        <w:pStyle w:val="ListParagraph"/>
        <w:numPr>
          <w:ilvl w:val="0"/>
          <w:numId w:val="101"/>
        </w:numPr>
        <w:rPr>
          <w:b/>
          <w:u w:val="single"/>
        </w:rPr>
      </w:pPr>
      <w:r w:rsidRPr="00CC67D7">
        <w:rPr>
          <w:b/>
          <w:u w:val="single"/>
        </w:rPr>
        <w:t>Intentional exclusion of true owner</w:t>
      </w:r>
    </w:p>
    <w:p w14:paraId="0314BD0A" w14:textId="77777777" w:rsidR="00541246" w:rsidRPr="00CC67D7" w:rsidRDefault="00541246" w:rsidP="00F2382E">
      <w:pPr>
        <w:pStyle w:val="ListParagraph"/>
        <w:numPr>
          <w:ilvl w:val="1"/>
          <w:numId w:val="101"/>
        </w:numPr>
      </w:pPr>
      <w:r w:rsidRPr="00CC67D7">
        <w:t xml:space="preserve">Somebody’s fence is two feet over onto the neighbours property line, in putting the fence onto the neighbours property, you are intentionally excluding them from that space </w:t>
      </w:r>
    </w:p>
    <w:p w14:paraId="4DA4DB5C" w14:textId="77777777" w:rsidR="00541246" w:rsidRPr="00CC67D7" w:rsidRDefault="00541246" w:rsidP="00F2382E">
      <w:pPr>
        <w:pStyle w:val="ListParagraph"/>
        <w:numPr>
          <w:ilvl w:val="0"/>
          <w:numId w:val="101"/>
        </w:numPr>
        <w:rPr>
          <w:b/>
          <w:u w:val="single"/>
        </w:rPr>
      </w:pPr>
      <w:r w:rsidRPr="00CC67D7">
        <w:rPr>
          <w:b/>
          <w:u w:val="single"/>
        </w:rPr>
        <w:t>Effective exclusion of true owner</w:t>
      </w:r>
    </w:p>
    <w:p w14:paraId="48803124" w14:textId="77777777" w:rsidR="00541246" w:rsidRPr="00CC67D7" w:rsidRDefault="00541246" w:rsidP="00F2382E">
      <w:pPr>
        <w:pStyle w:val="ListParagraph"/>
        <w:numPr>
          <w:ilvl w:val="1"/>
          <w:numId w:val="101"/>
        </w:numPr>
      </w:pPr>
      <w:r w:rsidRPr="00CC67D7">
        <w:t>The owner has to actually be effectively excluded (ex. instead of putting up a fence, you put up pylons – that wouldn't be enough)</w:t>
      </w:r>
    </w:p>
    <w:p w14:paraId="78E9FEF4" w14:textId="77777777" w:rsidR="00541246" w:rsidRPr="00CC67D7" w:rsidRDefault="00541246" w:rsidP="00F2382E">
      <w:pPr>
        <w:pStyle w:val="ListParagraph"/>
        <w:numPr>
          <w:ilvl w:val="1"/>
          <w:numId w:val="101"/>
        </w:numPr>
      </w:pPr>
      <w:r w:rsidRPr="00CC67D7">
        <w:t>Much higher standard than mere presence</w:t>
      </w:r>
    </w:p>
    <w:p w14:paraId="43E6BE6B" w14:textId="77777777" w:rsidR="00541246" w:rsidRPr="00CC67D7" w:rsidRDefault="00541246" w:rsidP="00F2382E">
      <w:pPr>
        <w:pStyle w:val="ListParagraph"/>
        <w:numPr>
          <w:ilvl w:val="0"/>
          <w:numId w:val="101"/>
        </w:numPr>
        <w:rPr>
          <w:b/>
          <w:u w:val="single"/>
        </w:rPr>
      </w:pPr>
      <w:r w:rsidRPr="00CC67D7">
        <w:rPr>
          <w:b/>
          <w:u w:val="single"/>
        </w:rPr>
        <w:t>Act which starts the clock</w:t>
      </w:r>
    </w:p>
    <w:p w14:paraId="0623D861" w14:textId="77777777" w:rsidR="00541246" w:rsidRPr="00CC67D7" w:rsidRDefault="00541246" w:rsidP="00F2382E">
      <w:pPr>
        <w:pStyle w:val="ListParagraph"/>
        <w:numPr>
          <w:ilvl w:val="1"/>
          <w:numId w:val="101"/>
        </w:numPr>
      </w:pPr>
      <w:r w:rsidRPr="00CC67D7">
        <w:t>The event which starts the clock could be the moment you put up the fence</w:t>
      </w:r>
    </w:p>
    <w:p w14:paraId="70A8759B" w14:textId="40E36AD6" w:rsidR="00541246" w:rsidRPr="00CC67D7" w:rsidRDefault="00541246" w:rsidP="00F2382E">
      <w:pPr>
        <w:pStyle w:val="ListParagraph"/>
        <w:numPr>
          <w:ilvl w:val="0"/>
          <w:numId w:val="101"/>
        </w:numPr>
      </w:pPr>
      <w:r w:rsidRPr="00CC67D7">
        <w:rPr>
          <w:b/>
          <w:u w:val="single"/>
        </w:rPr>
        <w:t xml:space="preserve">Possession for statutory period with certain </w:t>
      </w:r>
      <w:r w:rsidRPr="00CC67D7">
        <w:rPr>
          <w:b/>
          <w:i/>
          <w:u w:val="single"/>
        </w:rPr>
        <w:t>characteristics</w:t>
      </w:r>
    </w:p>
    <w:p w14:paraId="39FAE50A" w14:textId="77777777" w:rsidR="00541246" w:rsidRPr="00CC67D7" w:rsidRDefault="00541246" w:rsidP="00F2382E">
      <w:pPr>
        <w:pStyle w:val="ListParagraph"/>
        <w:numPr>
          <w:ilvl w:val="0"/>
          <w:numId w:val="102"/>
        </w:numPr>
        <w:rPr>
          <w:b/>
          <w:i/>
        </w:rPr>
      </w:pPr>
      <w:r w:rsidRPr="00CC67D7">
        <w:rPr>
          <w:b/>
          <w:i/>
        </w:rPr>
        <w:t>Open and notorious</w:t>
      </w:r>
      <w:r w:rsidRPr="00CC67D7">
        <w:rPr>
          <w:b/>
          <w:i/>
        </w:rPr>
        <w:tab/>
      </w:r>
    </w:p>
    <w:p w14:paraId="69317351" w14:textId="77777777" w:rsidR="00541246" w:rsidRPr="00CC67D7" w:rsidRDefault="00541246" w:rsidP="00F2382E">
      <w:pPr>
        <w:pStyle w:val="ListParagraph"/>
        <w:numPr>
          <w:ilvl w:val="1"/>
          <w:numId w:val="102"/>
        </w:numPr>
      </w:pPr>
      <w:r w:rsidRPr="00CC67D7">
        <w:t xml:space="preserve">Must have openly used the property in question, in a manner observable to the general public, in particular to the previous owner </w:t>
      </w:r>
    </w:p>
    <w:p w14:paraId="2921E90E" w14:textId="77777777" w:rsidR="00541246" w:rsidRPr="00CC67D7" w:rsidRDefault="00541246" w:rsidP="00F2382E">
      <w:pPr>
        <w:pStyle w:val="ListParagraph"/>
        <w:numPr>
          <w:ilvl w:val="1"/>
          <w:numId w:val="102"/>
        </w:numPr>
      </w:pPr>
      <w:r w:rsidRPr="00CC67D7">
        <w:t>Doesn't count unless its susceptible to being noticed by a reasonably diligent owner</w:t>
      </w:r>
    </w:p>
    <w:p w14:paraId="14F696E1" w14:textId="77777777" w:rsidR="00541246" w:rsidRPr="00CC67D7" w:rsidRDefault="00541246" w:rsidP="00F2382E">
      <w:pPr>
        <w:pStyle w:val="ListParagraph"/>
        <w:numPr>
          <w:ilvl w:val="1"/>
          <w:numId w:val="102"/>
        </w:numPr>
      </w:pPr>
      <w:r w:rsidRPr="00CC67D7">
        <w:t xml:space="preserve">The occupation can’t be clandestine or secret. </w:t>
      </w:r>
    </w:p>
    <w:p w14:paraId="5306F294" w14:textId="77777777" w:rsidR="00541246" w:rsidRPr="00CC67D7" w:rsidRDefault="00541246" w:rsidP="00F2382E">
      <w:pPr>
        <w:pStyle w:val="ListParagraph"/>
        <w:numPr>
          <w:ilvl w:val="1"/>
          <w:numId w:val="102"/>
        </w:numPr>
      </w:pPr>
      <w:r w:rsidRPr="00CC67D7">
        <w:t>The owner doesn’t actually have to be aware that an adverse claim has begun</w:t>
      </w:r>
    </w:p>
    <w:p w14:paraId="4C95047C" w14:textId="77777777" w:rsidR="00541246" w:rsidRPr="00CC67D7" w:rsidRDefault="00541246" w:rsidP="00F2382E">
      <w:pPr>
        <w:pStyle w:val="ListParagraph"/>
        <w:numPr>
          <w:ilvl w:val="0"/>
          <w:numId w:val="102"/>
        </w:numPr>
        <w:rPr>
          <w:b/>
          <w:i/>
        </w:rPr>
      </w:pPr>
      <w:r w:rsidRPr="00CC67D7">
        <w:rPr>
          <w:b/>
          <w:i/>
        </w:rPr>
        <w:t>Continuous and uninterrupted</w:t>
      </w:r>
    </w:p>
    <w:p w14:paraId="0BD9F865" w14:textId="77777777" w:rsidR="00541246" w:rsidRPr="00CC67D7" w:rsidRDefault="00541246" w:rsidP="00F2382E">
      <w:pPr>
        <w:pStyle w:val="ListParagraph"/>
        <w:numPr>
          <w:ilvl w:val="1"/>
          <w:numId w:val="102"/>
        </w:numPr>
      </w:pPr>
      <w:r w:rsidRPr="00CC67D7">
        <w:t>Occupation won’t suffice for an adverse possession claim if it’s just occasional or used for limited purposes (for the most part)</w:t>
      </w:r>
    </w:p>
    <w:p w14:paraId="441AEB05" w14:textId="77777777" w:rsidR="00541246" w:rsidRPr="00CC67D7" w:rsidRDefault="00541246" w:rsidP="00F2382E">
      <w:pPr>
        <w:pStyle w:val="ListParagraph"/>
        <w:numPr>
          <w:ilvl w:val="1"/>
          <w:numId w:val="102"/>
        </w:numPr>
      </w:pPr>
      <w:r w:rsidRPr="00CC67D7">
        <w:t>In some circumstances, intermittent use will be seen as meeting the requirements of continuity – depends on the property in question</w:t>
      </w:r>
    </w:p>
    <w:p w14:paraId="57B6FEB9" w14:textId="77777777" w:rsidR="00541246" w:rsidRPr="00CC67D7" w:rsidRDefault="00541246" w:rsidP="00F2382E">
      <w:pPr>
        <w:pStyle w:val="ListParagraph"/>
        <w:numPr>
          <w:ilvl w:val="1"/>
          <w:numId w:val="102"/>
        </w:numPr>
      </w:pPr>
      <w:r w:rsidRPr="00CC67D7">
        <w:t>Idea of ‘tacking’ – (one squatter transfers rights to another squatter and together, the total amount of time would meet the requirements)</w:t>
      </w:r>
    </w:p>
    <w:p w14:paraId="2256EC3B" w14:textId="77777777" w:rsidR="00541246" w:rsidRPr="00CC67D7" w:rsidRDefault="00541246" w:rsidP="00F2382E">
      <w:pPr>
        <w:pStyle w:val="ListParagraph"/>
        <w:numPr>
          <w:ilvl w:val="0"/>
          <w:numId w:val="102"/>
        </w:numPr>
        <w:rPr>
          <w:b/>
          <w:i/>
        </w:rPr>
      </w:pPr>
      <w:r w:rsidRPr="00CC67D7">
        <w:rPr>
          <w:b/>
          <w:i/>
        </w:rPr>
        <w:t xml:space="preserve">Exclusive of O </w:t>
      </w:r>
    </w:p>
    <w:p w14:paraId="7BB151EC" w14:textId="77777777" w:rsidR="00541246" w:rsidRPr="00CC67D7" w:rsidRDefault="00541246" w:rsidP="00F2382E">
      <w:pPr>
        <w:pStyle w:val="ListParagraph"/>
        <w:numPr>
          <w:ilvl w:val="1"/>
          <w:numId w:val="102"/>
        </w:numPr>
      </w:pPr>
      <w:r w:rsidRPr="00CC67D7">
        <w:t>The property must be used to the exclusion of the paper owner – the owner must be absent</w:t>
      </w:r>
    </w:p>
    <w:p w14:paraId="5CA0B74E" w14:textId="77777777" w:rsidR="00541246" w:rsidRPr="00CC67D7" w:rsidRDefault="00541246" w:rsidP="00F2382E">
      <w:pPr>
        <w:pStyle w:val="ListParagraph"/>
        <w:numPr>
          <w:ilvl w:val="1"/>
          <w:numId w:val="102"/>
        </w:numPr>
      </w:pPr>
      <w:r w:rsidRPr="00CC67D7">
        <w:t>If the owner comes back and uses the property or they kick the squatter out, the clock would reset</w:t>
      </w:r>
    </w:p>
    <w:p w14:paraId="1CA50CD2" w14:textId="77777777" w:rsidR="00541246" w:rsidRPr="00CC67D7" w:rsidRDefault="00541246" w:rsidP="00F2382E">
      <w:pPr>
        <w:pStyle w:val="ListParagraph"/>
        <w:numPr>
          <w:ilvl w:val="1"/>
          <w:numId w:val="102"/>
        </w:numPr>
      </w:pPr>
      <w:r w:rsidRPr="00CC67D7">
        <w:t>You don’t have to physically exclude others from the land to claim "exclusive" use, but during this period, you have to be the only person who treated the land the way an owner would</w:t>
      </w:r>
    </w:p>
    <w:p w14:paraId="02E993D5" w14:textId="77777777" w:rsidR="00541246" w:rsidRPr="00CC67D7" w:rsidRDefault="00541246" w:rsidP="00F2382E">
      <w:pPr>
        <w:pStyle w:val="ListParagraph"/>
        <w:numPr>
          <w:ilvl w:val="1"/>
          <w:numId w:val="102"/>
        </w:numPr>
      </w:pPr>
      <w:r w:rsidRPr="00CC67D7">
        <w:t xml:space="preserve">This requirement won’t be satisfied if one person shares possession in common with the public. </w:t>
      </w:r>
    </w:p>
    <w:p w14:paraId="55D9070D" w14:textId="77777777" w:rsidR="00541246" w:rsidRPr="00CC67D7" w:rsidRDefault="00541246" w:rsidP="00F2382E">
      <w:pPr>
        <w:pStyle w:val="ListParagraph"/>
        <w:numPr>
          <w:ilvl w:val="0"/>
          <w:numId w:val="102"/>
        </w:numPr>
        <w:rPr>
          <w:b/>
          <w:i/>
        </w:rPr>
      </w:pPr>
      <w:r w:rsidRPr="00CC67D7">
        <w:rPr>
          <w:b/>
          <w:i/>
        </w:rPr>
        <w:t>Adverse</w:t>
      </w:r>
    </w:p>
    <w:p w14:paraId="01F0722B" w14:textId="77777777" w:rsidR="00541246" w:rsidRPr="00CC67D7" w:rsidRDefault="00541246" w:rsidP="00F2382E">
      <w:pPr>
        <w:pStyle w:val="ListParagraph"/>
        <w:numPr>
          <w:ilvl w:val="1"/>
          <w:numId w:val="102"/>
        </w:numPr>
      </w:pPr>
      <w:r w:rsidRPr="00CC67D7">
        <w:t>The squatter must not have been in possession with the permission of the owner</w:t>
      </w:r>
    </w:p>
    <w:p w14:paraId="00588A15" w14:textId="77777777" w:rsidR="00541246" w:rsidRPr="00CC67D7" w:rsidRDefault="00541246" w:rsidP="00F2382E">
      <w:pPr>
        <w:pStyle w:val="ListParagraph"/>
        <w:numPr>
          <w:ilvl w:val="1"/>
          <w:numId w:val="102"/>
        </w:numPr>
      </w:pPr>
      <w:r w:rsidRPr="00CC67D7">
        <w:t>If you were given permission to be there for a specific period of time and someone decided to continue to use it, there would be a certain point where you shift from having permission to not having permission</w:t>
      </w:r>
    </w:p>
    <w:p w14:paraId="5FB5EC6B" w14:textId="77777777" w:rsidR="00541246" w:rsidRPr="00CC67D7" w:rsidRDefault="00541246" w:rsidP="00F2382E">
      <w:pPr>
        <w:pStyle w:val="ListParagraph"/>
        <w:numPr>
          <w:ilvl w:val="1"/>
          <w:numId w:val="102"/>
        </w:numPr>
      </w:pPr>
      <w:r w:rsidRPr="00CC67D7">
        <w:t>If the squatter expresses interest in buying the property from the registered owner, that could be seen as the squatter is recognizing the true owners superior rights and therefore would not be adverse</w:t>
      </w:r>
    </w:p>
    <w:p w14:paraId="613BBCD3" w14:textId="77777777" w:rsidR="00541246" w:rsidRPr="00CC67D7" w:rsidRDefault="00541246" w:rsidP="00F2382E">
      <w:pPr>
        <w:pStyle w:val="ListParagraph"/>
        <w:numPr>
          <w:ilvl w:val="0"/>
          <w:numId w:val="102"/>
        </w:numPr>
        <w:rPr>
          <w:b/>
          <w:i/>
        </w:rPr>
      </w:pPr>
      <w:r w:rsidRPr="00CC67D7">
        <w:rPr>
          <w:b/>
          <w:i/>
        </w:rPr>
        <w:t xml:space="preserve">Peaceful (not by force) </w:t>
      </w:r>
    </w:p>
    <w:p w14:paraId="4BC7D32D" w14:textId="77777777" w:rsidR="00541246" w:rsidRPr="00CC67D7" w:rsidRDefault="00541246" w:rsidP="00F2382E">
      <w:pPr>
        <w:pStyle w:val="ListParagraph"/>
        <w:numPr>
          <w:ilvl w:val="1"/>
          <w:numId w:val="102"/>
        </w:numPr>
      </w:pPr>
      <w:r w:rsidRPr="00CC67D7">
        <w:t>Adverse possession does not apply if force is used to gain the property</w:t>
      </w:r>
    </w:p>
    <w:p w14:paraId="700BAD05" w14:textId="557037B5" w:rsidR="00386803" w:rsidRPr="00CC67D7" w:rsidRDefault="00541246" w:rsidP="00F2382E">
      <w:pPr>
        <w:pStyle w:val="ListParagraph"/>
        <w:numPr>
          <w:ilvl w:val="1"/>
          <w:numId w:val="102"/>
        </w:numPr>
      </w:pPr>
      <w:r w:rsidRPr="00CC67D7">
        <w:t>If a person is forcefully evicted from a house in order for a squatter to come in, this would not fit the characteristic of being peaceful</w:t>
      </w:r>
    </w:p>
    <w:p w14:paraId="0AF994AD" w14:textId="77777777" w:rsidR="00386803" w:rsidRPr="00CC67D7" w:rsidRDefault="00386803" w:rsidP="00F00F1F"/>
    <w:p w14:paraId="0468534F" w14:textId="77777777" w:rsidR="00541BF6" w:rsidRPr="00CC67D7" w:rsidRDefault="00541BF6" w:rsidP="00541BF6">
      <w:pPr>
        <w:rPr>
          <w:b/>
        </w:rPr>
      </w:pPr>
      <w:r w:rsidRPr="00CC67D7">
        <w:rPr>
          <w:b/>
        </w:rPr>
        <w:t xml:space="preserve">Common </w:t>
      </w:r>
      <w:r w:rsidRPr="00CC67D7">
        <w:rPr>
          <w:b/>
          <w:u w:val="single"/>
        </w:rPr>
        <w:t>defences</w:t>
      </w:r>
      <w:r w:rsidRPr="00CC67D7">
        <w:rPr>
          <w:b/>
        </w:rPr>
        <w:t xml:space="preserve"> to adverse possession</w:t>
      </w:r>
    </w:p>
    <w:p w14:paraId="3150B5E6" w14:textId="77777777" w:rsidR="00541BF6" w:rsidRPr="00CC67D7" w:rsidRDefault="00541BF6" w:rsidP="00F2382E">
      <w:pPr>
        <w:pStyle w:val="ListParagraph"/>
        <w:numPr>
          <w:ilvl w:val="0"/>
          <w:numId w:val="103"/>
        </w:numPr>
      </w:pPr>
      <w:r w:rsidRPr="00CC67D7">
        <w:rPr>
          <w:b/>
        </w:rPr>
        <w:t>Permissive use</w:t>
      </w:r>
      <w:r w:rsidRPr="00CC67D7">
        <w:t xml:space="preserve"> – if the actual owner granted permission to use the property</w:t>
      </w:r>
    </w:p>
    <w:p w14:paraId="005EF4E0" w14:textId="77777777" w:rsidR="00541BF6" w:rsidRPr="00CC67D7" w:rsidRDefault="00541BF6" w:rsidP="00F2382E">
      <w:pPr>
        <w:pStyle w:val="ListParagraph"/>
        <w:numPr>
          <w:ilvl w:val="0"/>
          <w:numId w:val="103"/>
        </w:numPr>
      </w:pPr>
      <w:r w:rsidRPr="00CC67D7">
        <w:rPr>
          <w:b/>
        </w:rPr>
        <w:t>Insufficient acts</w:t>
      </w:r>
      <w:r w:rsidRPr="00CC67D7">
        <w:t xml:space="preserve"> – if the acts didn't actually constitute a claim of ownership</w:t>
      </w:r>
    </w:p>
    <w:p w14:paraId="55E4F151" w14:textId="77777777" w:rsidR="00541BF6" w:rsidRPr="00CC67D7" w:rsidRDefault="00541BF6" w:rsidP="00F2382E">
      <w:pPr>
        <w:pStyle w:val="ListParagraph"/>
        <w:numPr>
          <w:ilvl w:val="0"/>
          <w:numId w:val="103"/>
        </w:numPr>
      </w:pPr>
      <w:r w:rsidRPr="00CC67D7">
        <w:rPr>
          <w:b/>
        </w:rPr>
        <w:t>Non-exclusive use</w:t>
      </w:r>
      <w:r w:rsidRPr="00CC67D7">
        <w:t xml:space="preserve"> – the claimant may have engaged in some use of the property, but the owner also used the property in a manner that a land owner would normally</w:t>
      </w:r>
    </w:p>
    <w:p w14:paraId="4B0A9641" w14:textId="77777777" w:rsidR="00541BF6" w:rsidRPr="00CC67D7" w:rsidRDefault="00541BF6" w:rsidP="00F2382E">
      <w:pPr>
        <w:pStyle w:val="ListParagraph"/>
        <w:numPr>
          <w:ilvl w:val="0"/>
          <w:numId w:val="103"/>
        </w:numPr>
      </w:pPr>
      <w:r w:rsidRPr="00CC67D7">
        <w:rPr>
          <w:b/>
        </w:rPr>
        <w:t>Insufficient time</w:t>
      </w:r>
      <w:r w:rsidRPr="00CC67D7">
        <w:t xml:space="preserve"> – 15 years instead of 20 – until you hit the 20 year mark, it is still seen as an inchoate interest in the property</w:t>
      </w:r>
    </w:p>
    <w:p w14:paraId="70331E11" w14:textId="77777777" w:rsidR="00541BF6" w:rsidRPr="00CC67D7" w:rsidRDefault="00541BF6" w:rsidP="00541BF6"/>
    <w:p w14:paraId="73F49A73" w14:textId="2161D053" w:rsidR="00541BF6" w:rsidRPr="00CC67D7" w:rsidRDefault="00541BF6" w:rsidP="00541BF6">
      <w:r w:rsidRPr="00CC67D7">
        <w:sym w:font="Wingdings" w:char="F0E8"/>
      </w:r>
      <w:r w:rsidRPr="00CC67D7">
        <w:t xml:space="preserve"> Most common type of adverse possession cases in Canada </w:t>
      </w:r>
      <w:proofErr w:type="gramStart"/>
      <w:r w:rsidRPr="00CC67D7">
        <w:t>are</w:t>
      </w:r>
      <w:proofErr w:type="gramEnd"/>
      <w:r w:rsidRPr="00CC67D7">
        <w:t xml:space="preserve"> fence post disputes</w:t>
      </w:r>
    </w:p>
    <w:p w14:paraId="25D67C33" w14:textId="6533D1FC" w:rsidR="00226DCA" w:rsidRPr="00CC67D7" w:rsidRDefault="00226DCA" w:rsidP="00226DCA">
      <w:pPr>
        <w:pStyle w:val="Style4"/>
      </w:pPr>
      <w:bookmarkStart w:id="174" w:name="_Toc280194792"/>
      <w:bookmarkStart w:id="175" w:name="_Toc280195120"/>
      <w:proofErr w:type="spellStart"/>
      <w:r w:rsidRPr="00CC67D7">
        <w:t>Carrozzi</w:t>
      </w:r>
      <w:proofErr w:type="spellEnd"/>
      <w:r w:rsidRPr="00CC67D7">
        <w:t xml:space="preserve"> v </w:t>
      </w:r>
      <w:proofErr w:type="spellStart"/>
      <w:r w:rsidRPr="00CC67D7">
        <w:t>Guo</w:t>
      </w:r>
      <w:proofErr w:type="spellEnd"/>
      <w:r w:rsidRPr="00CC67D7">
        <w:t xml:space="preserve"> (2002, </w:t>
      </w:r>
      <w:proofErr w:type="spellStart"/>
      <w:r w:rsidRPr="00CC67D7">
        <w:t>ONSC</w:t>
      </w:r>
      <w:proofErr w:type="spellEnd"/>
      <w:r w:rsidRPr="00CC67D7">
        <w:t>)</w:t>
      </w:r>
      <w:bookmarkEnd w:id="174"/>
      <w:bookmarkEnd w:id="175"/>
    </w:p>
    <w:p w14:paraId="3067832D" w14:textId="7A5F0CDE" w:rsidR="00226DCA" w:rsidRPr="00CC67D7" w:rsidRDefault="00226DCA" w:rsidP="00541BF6">
      <w:r w:rsidRPr="00CC67D7">
        <w:rPr>
          <w:b/>
        </w:rPr>
        <w:t>Facts</w:t>
      </w:r>
      <w:r w:rsidRPr="00CC67D7">
        <w:t xml:space="preserve">: Dispute over fence line </w:t>
      </w:r>
    </w:p>
    <w:p w14:paraId="1BF75405" w14:textId="0E23366D" w:rsidR="00226DCA" w:rsidRPr="00CC67D7" w:rsidRDefault="00226DCA" w:rsidP="00541BF6">
      <w:r w:rsidRPr="00CC67D7">
        <w:rPr>
          <w:b/>
        </w:rPr>
        <w:t>Issue</w:t>
      </w:r>
      <w:r w:rsidRPr="00CC67D7">
        <w:t xml:space="preserve">: Does </w:t>
      </w:r>
      <w:proofErr w:type="spellStart"/>
      <w:r w:rsidRPr="00CC67D7">
        <w:t>Guo</w:t>
      </w:r>
      <w:proofErr w:type="spellEnd"/>
      <w:r w:rsidRPr="00CC67D7">
        <w:t xml:space="preserve"> have a case for adverse possession?</w:t>
      </w:r>
    </w:p>
    <w:p w14:paraId="25BA7DFB" w14:textId="77777777" w:rsidR="00226DCA" w:rsidRPr="00CC67D7" w:rsidRDefault="00226DCA" w:rsidP="00541BF6">
      <w:r w:rsidRPr="00CC67D7">
        <w:rPr>
          <w:b/>
        </w:rPr>
        <w:t>Analysis</w:t>
      </w:r>
      <w:r w:rsidRPr="00CC67D7">
        <w:t xml:space="preserve">: </w:t>
      </w:r>
    </w:p>
    <w:p w14:paraId="049E7B5D" w14:textId="77777777" w:rsidR="00226DCA" w:rsidRPr="00CC67D7" w:rsidRDefault="00226DCA" w:rsidP="00226DCA">
      <w:r w:rsidRPr="00CC67D7">
        <w:t xml:space="preserve">For Mr. </w:t>
      </w:r>
      <w:proofErr w:type="spellStart"/>
      <w:r w:rsidRPr="00CC67D7">
        <w:t>Guo</w:t>
      </w:r>
      <w:proofErr w:type="spellEnd"/>
      <w:r w:rsidRPr="00CC67D7">
        <w:t xml:space="preserve"> to succeed in his claim for adverse possession, he must prove that:</w:t>
      </w:r>
    </w:p>
    <w:p w14:paraId="4EEF46A5" w14:textId="6DE2B572" w:rsidR="00226DCA" w:rsidRPr="00CC67D7" w:rsidRDefault="00226DCA" w:rsidP="00CD6BE0">
      <w:pPr>
        <w:pStyle w:val="ListParagraph"/>
        <w:numPr>
          <w:ilvl w:val="0"/>
          <w:numId w:val="106"/>
        </w:numPr>
      </w:pPr>
      <w:r w:rsidRPr="00CC67D7">
        <w:t xml:space="preserve">He has been in actual possession for more than 10 years </w:t>
      </w:r>
      <w:r w:rsidRPr="00CC67D7">
        <w:sym w:font="Wingdings" w:char="F0E0"/>
      </w:r>
      <w:r w:rsidRPr="00CC67D7">
        <w:t xml:space="preserve"> Yes</w:t>
      </w:r>
    </w:p>
    <w:p w14:paraId="4C761A0F" w14:textId="26E885F2" w:rsidR="00226DCA" w:rsidRPr="00CC67D7" w:rsidRDefault="00226DCA" w:rsidP="00CD6BE0">
      <w:pPr>
        <w:pStyle w:val="ListParagraph"/>
        <w:numPr>
          <w:ilvl w:val="0"/>
          <w:numId w:val="106"/>
        </w:numPr>
      </w:pPr>
      <w:r w:rsidRPr="00CC67D7">
        <w:t xml:space="preserve">He had the intention of excluding the true owner from possession </w:t>
      </w:r>
      <w:r w:rsidRPr="00CC67D7">
        <w:sym w:font="Wingdings" w:char="F0E0"/>
      </w:r>
      <w:r w:rsidRPr="00CC67D7">
        <w:t xml:space="preserve"> Yes</w:t>
      </w:r>
    </w:p>
    <w:p w14:paraId="69D27D6D" w14:textId="2E13D8CC" w:rsidR="00226DCA" w:rsidRPr="00CC67D7" w:rsidRDefault="00226DCA" w:rsidP="00CD6BE0">
      <w:pPr>
        <w:pStyle w:val="ListParagraph"/>
        <w:numPr>
          <w:ilvl w:val="0"/>
          <w:numId w:val="106"/>
        </w:numPr>
      </w:pPr>
      <w:r w:rsidRPr="00CC67D7">
        <w:t xml:space="preserve">He has effectively excluded the owner </w:t>
      </w:r>
      <w:r w:rsidRPr="00CC67D7">
        <w:sym w:font="Wingdings" w:char="F0E0"/>
      </w:r>
      <w:r w:rsidRPr="00CC67D7">
        <w:t xml:space="preserve"> Yes, the position of the fence did not permit the P to use the land. She never challenged the placement of the fence and she had it repaired when her agents inadvertently damaged it. </w:t>
      </w:r>
      <w:r w:rsidRPr="00CC67D7">
        <w:rPr>
          <w:b/>
        </w:rPr>
        <w:t>She conducted herself as it were a boundary line</w:t>
      </w:r>
      <w:r w:rsidRPr="00CC67D7">
        <w:t xml:space="preserve">. </w:t>
      </w:r>
    </w:p>
    <w:p w14:paraId="2B7DA4AC" w14:textId="13F769CF" w:rsidR="00226DCA" w:rsidRPr="00CC67D7" w:rsidRDefault="00226DCA" w:rsidP="00CD6BE0">
      <w:pPr>
        <w:pStyle w:val="ListParagraph"/>
        <w:numPr>
          <w:ilvl w:val="0"/>
          <w:numId w:val="106"/>
        </w:numPr>
      </w:pPr>
      <w:r w:rsidRPr="00CC67D7">
        <w:t>His possession has been visible, open, notorious, and continuous</w:t>
      </w:r>
      <w:proofErr w:type="gramStart"/>
      <w:r w:rsidRPr="00CC67D7">
        <w:t>.-</w:t>
      </w:r>
      <w:proofErr w:type="gramEnd"/>
      <w:r w:rsidRPr="00CC67D7">
        <w:t>-&gt; Yes</w:t>
      </w:r>
    </w:p>
    <w:p w14:paraId="06B163D2" w14:textId="1E87F8C6" w:rsidR="00226DCA" w:rsidRPr="00CC67D7" w:rsidRDefault="00226DCA" w:rsidP="00181BBC">
      <w:pPr>
        <w:pStyle w:val="Style4"/>
      </w:pPr>
      <w:bookmarkStart w:id="176" w:name="_Toc280194793"/>
      <w:bookmarkStart w:id="177" w:name="_Toc280195121"/>
      <w:r w:rsidRPr="00CC67D7">
        <w:t xml:space="preserve">Keefer v </w:t>
      </w:r>
      <w:proofErr w:type="spellStart"/>
      <w:r w:rsidRPr="00CC67D7">
        <w:t>Arillotta</w:t>
      </w:r>
      <w:proofErr w:type="spellEnd"/>
      <w:r w:rsidRPr="00CC67D7">
        <w:t xml:space="preserve"> (1976, </w:t>
      </w:r>
      <w:proofErr w:type="spellStart"/>
      <w:r w:rsidRPr="00CC67D7">
        <w:t>ONCA</w:t>
      </w:r>
      <w:proofErr w:type="spellEnd"/>
      <w:r w:rsidRPr="00CC67D7">
        <w:t>)</w:t>
      </w:r>
      <w:bookmarkEnd w:id="176"/>
      <w:bookmarkEnd w:id="177"/>
    </w:p>
    <w:p w14:paraId="5158BFDE" w14:textId="6C0769A5" w:rsidR="00226DCA" w:rsidRPr="00CC67D7" w:rsidRDefault="00226DCA" w:rsidP="00226DCA">
      <w:r w:rsidRPr="00CC67D7">
        <w:rPr>
          <w:b/>
        </w:rPr>
        <w:t>Facts</w:t>
      </w:r>
      <w:r w:rsidRPr="00CC67D7">
        <w:t>: Boundary dispute case</w:t>
      </w:r>
      <w:r w:rsidR="00181BBC" w:rsidRPr="00CC67D7">
        <w:t xml:space="preserve">. Strip of land between properties used as a driveway. Keefer’s used it as a driveway regularly. The </w:t>
      </w:r>
      <w:proofErr w:type="spellStart"/>
      <w:r w:rsidR="00181BBC" w:rsidRPr="00CC67D7">
        <w:t>Cloy’s</w:t>
      </w:r>
      <w:proofErr w:type="spellEnd"/>
      <w:r w:rsidR="00181BBC" w:rsidRPr="00CC67D7">
        <w:t xml:space="preserve"> owned the land and used it occasionally when it was free for deliveries. </w:t>
      </w:r>
    </w:p>
    <w:p w14:paraId="54C598A4" w14:textId="387C8B22" w:rsidR="00226DCA" w:rsidRPr="00CC67D7" w:rsidRDefault="00226DCA" w:rsidP="00226DCA">
      <w:r w:rsidRPr="00CC67D7">
        <w:rPr>
          <w:b/>
        </w:rPr>
        <w:t>Issue</w:t>
      </w:r>
      <w:r w:rsidRPr="00CC67D7">
        <w:t>: Whether the Keefer’s (squatters) had an intention to exclude the owners from such uses that the owner wants to make of the property</w:t>
      </w:r>
    </w:p>
    <w:p w14:paraId="1C20F426" w14:textId="37430B61" w:rsidR="00226DCA" w:rsidRPr="00CC67D7" w:rsidRDefault="00226DCA" w:rsidP="00226DCA">
      <w:r w:rsidRPr="00CC67D7">
        <w:rPr>
          <w:b/>
        </w:rPr>
        <w:t>Analysis and Conclusion</w:t>
      </w:r>
      <w:r w:rsidRPr="00CC67D7">
        <w:t xml:space="preserve">: </w:t>
      </w:r>
    </w:p>
    <w:p w14:paraId="3B7DA21F" w14:textId="77777777" w:rsidR="00226DCA" w:rsidRPr="00CC67D7" w:rsidRDefault="00226DCA" w:rsidP="00226DCA">
      <w:pPr>
        <w:pStyle w:val="ListParagraph"/>
        <w:numPr>
          <w:ilvl w:val="0"/>
          <w:numId w:val="103"/>
        </w:numPr>
      </w:pPr>
      <w:r w:rsidRPr="00CC67D7">
        <w:t>Judge held that they never fully intended to stop the owner from using the property except when moving the garage</w:t>
      </w:r>
    </w:p>
    <w:p w14:paraId="5DC1513B" w14:textId="77777777" w:rsidR="00226DCA" w:rsidRPr="00CC67D7" w:rsidRDefault="00226DCA" w:rsidP="00226DCA">
      <w:pPr>
        <w:pStyle w:val="ListParagraph"/>
        <w:numPr>
          <w:ilvl w:val="0"/>
          <w:numId w:val="103"/>
        </w:numPr>
      </w:pPr>
      <w:r w:rsidRPr="00CC67D7">
        <w:t>Judge said adverse possession was made out for this land and the owners rights were extinguished for this strip of land</w:t>
      </w:r>
    </w:p>
    <w:p w14:paraId="267C45CC" w14:textId="672BD934" w:rsidR="00F2382E" w:rsidRPr="00CC67D7" w:rsidRDefault="00226DCA" w:rsidP="00541BF6">
      <w:pPr>
        <w:pStyle w:val="ListParagraph"/>
        <w:numPr>
          <w:ilvl w:val="0"/>
          <w:numId w:val="103"/>
        </w:numPr>
      </w:pPr>
      <w:r w:rsidRPr="00CC67D7">
        <w:rPr>
          <w:b/>
          <w:u w:val="single"/>
        </w:rPr>
        <w:t>Principle</w:t>
      </w:r>
      <w:r w:rsidRPr="00CC67D7">
        <w:t xml:space="preserve">: Application of our test and specifically the characteristic of intentional exclusion </w:t>
      </w:r>
    </w:p>
    <w:p w14:paraId="088E6E1E" w14:textId="77777777" w:rsidR="00F2382E" w:rsidRPr="00CC67D7" w:rsidRDefault="00F2382E" w:rsidP="00541BF6"/>
    <w:p w14:paraId="6AD9B255" w14:textId="77777777" w:rsidR="00F2382E" w:rsidRPr="00CC67D7" w:rsidRDefault="00F2382E" w:rsidP="00F2382E">
      <w:r w:rsidRPr="00CC67D7">
        <w:rPr>
          <w:b/>
        </w:rPr>
        <w:t>BC Legislation severely restricts the ability of individuals to gain rights through adverse possession</w:t>
      </w:r>
      <w:r w:rsidRPr="00CC67D7">
        <w:t xml:space="preserve">. </w:t>
      </w:r>
    </w:p>
    <w:p w14:paraId="3F9765BA" w14:textId="6BA4C4B6" w:rsidR="00F2382E" w:rsidRDefault="00F2382E" w:rsidP="00F2382E">
      <w:pPr>
        <w:pStyle w:val="ListParagraph"/>
        <w:numPr>
          <w:ilvl w:val="0"/>
          <w:numId w:val="105"/>
        </w:numPr>
      </w:pPr>
      <w:r w:rsidRPr="00CC67D7">
        <w:t>Squatter rights in Canada have been minimized through legislation – the extent to which they are still available varies by the province. Although it is minimized in Canada, around the world squatter rights (and squatters’ communities more generally) are of great importance to many individuals globally.</w:t>
      </w:r>
    </w:p>
    <w:p w14:paraId="18387E27" w14:textId="77777777" w:rsidR="001B5A95" w:rsidRDefault="001B5A95" w:rsidP="001B5A95"/>
    <w:p w14:paraId="7A748E82" w14:textId="77777777" w:rsidR="001B5A95" w:rsidRDefault="001B5A95" w:rsidP="001B5A95"/>
    <w:p w14:paraId="648C0969" w14:textId="77777777" w:rsidR="001B5A95" w:rsidRDefault="001B5A95" w:rsidP="001B5A95"/>
    <w:p w14:paraId="6B51E878" w14:textId="77777777" w:rsidR="001B5A95" w:rsidRPr="00CC67D7" w:rsidRDefault="001B5A95" w:rsidP="001B5A95"/>
    <w:p w14:paraId="01904504" w14:textId="77777777" w:rsidR="00386803" w:rsidRPr="00CC67D7" w:rsidRDefault="00386803" w:rsidP="00F00F1F"/>
    <w:p w14:paraId="69E4A6DF" w14:textId="60FF34AF" w:rsidR="00F2382E" w:rsidRPr="00CC67D7" w:rsidRDefault="00F2382E" w:rsidP="00F2382E">
      <w:pPr>
        <w:pStyle w:val="Style42"/>
      </w:pPr>
      <w:r w:rsidRPr="00CC67D7">
        <w:t xml:space="preserve">Land Title Act, </w:t>
      </w:r>
      <w:proofErr w:type="spellStart"/>
      <w:r w:rsidRPr="00CC67D7">
        <w:t>RSBC</w:t>
      </w:r>
      <w:proofErr w:type="spellEnd"/>
      <w:r w:rsidRPr="00CC67D7">
        <w:t xml:space="preserve"> 1997, c 245, s 8   </w:t>
      </w:r>
      <w:proofErr w:type="gramStart"/>
      <w:r w:rsidRPr="00CC67D7">
        <w:t>&amp;   Limitation</w:t>
      </w:r>
      <w:proofErr w:type="gramEnd"/>
      <w:r w:rsidRPr="00CC67D7">
        <w:t xml:space="preserve"> Act, SBC 2012, c 13, s 28</w:t>
      </w:r>
    </w:p>
    <w:p w14:paraId="29845225" w14:textId="77777777" w:rsidR="00F2382E" w:rsidRPr="00CC67D7" w:rsidRDefault="00F2382E" w:rsidP="00F2382E">
      <w:pPr>
        <w:rPr>
          <w:b/>
        </w:rPr>
      </w:pPr>
      <w:r w:rsidRPr="00CC67D7">
        <w:rPr>
          <w:b/>
        </w:rPr>
        <w:t>British Columbia</w:t>
      </w:r>
    </w:p>
    <w:p w14:paraId="545011E8" w14:textId="089E9410" w:rsidR="00F2382E" w:rsidRPr="00CC67D7" w:rsidRDefault="00F2382E" w:rsidP="00F2382E">
      <w:pPr>
        <w:pStyle w:val="ListParagraph"/>
        <w:numPr>
          <w:ilvl w:val="0"/>
          <w:numId w:val="104"/>
        </w:numPr>
      </w:pPr>
      <w:r w:rsidRPr="00CC67D7">
        <w:t>Limitation period for a claim in adverse possession (AP) is 20 years in the case of an individual, 60 years where you’re adversely possessing land owned by the Crown (</w:t>
      </w:r>
      <w:r w:rsidRPr="00CC67D7">
        <w:rPr>
          <w:b/>
          <w:highlight w:val="cyan"/>
        </w:rPr>
        <w:t xml:space="preserve">Statute of Limitations, </w:t>
      </w:r>
      <w:proofErr w:type="spellStart"/>
      <w:r w:rsidRPr="00CC67D7">
        <w:rPr>
          <w:b/>
          <w:highlight w:val="cyan"/>
        </w:rPr>
        <w:t>R.S.B.C</w:t>
      </w:r>
      <w:proofErr w:type="spellEnd"/>
      <w:r w:rsidRPr="00CC67D7">
        <w:rPr>
          <w:b/>
          <w:highlight w:val="cyan"/>
        </w:rPr>
        <w:t>. 1960, c. 370, ss. 16, 41, 48</w:t>
      </w:r>
      <w:r w:rsidRPr="00CC67D7">
        <w:t>)</w:t>
      </w:r>
    </w:p>
    <w:p w14:paraId="1ECBE187" w14:textId="77777777" w:rsidR="00F2382E" w:rsidRPr="00CC67D7" w:rsidRDefault="00F2382E" w:rsidP="00F2382E">
      <w:pPr>
        <w:pStyle w:val="ListParagraph"/>
        <w:numPr>
          <w:ilvl w:val="0"/>
          <w:numId w:val="104"/>
        </w:numPr>
      </w:pPr>
      <w:r w:rsidRPr="00CC67D7">
        <w:rPr>
          <w:b/>
          <w:highlight w:val="cyan"/>
        </w:rPr>
        <w:t>Limitations Act, 1975</w:t>
      </w:r>
      <w:r w:rsidRPr="00CC67D7">
        <w:t xml:space="preserve"> abolished acquisition of title by adverse possession on July 1, 1975 (doesn’t apply where right was acquired pre-July 1, 1975)</w:t>
      </w:r>
    </w:p>
    <w:p w14:paraId="0E97AF45" w14:textId="77777777" w:rsidR="00F2382E" w:rsidRPr="00CC67D7" w:rsidRDefault="00F2382E" w:rsidP="00F2382E">
      <w:pPr>
        <w:pStyle w:val="ListParagraph"/>
        <w:numPr>
          <w:ilvl w:val="1"/>
          <w:numId w:val="104"/>
        </w:numPr>
      </w:pPr>
      <w:r w:rsidRPr="00CC67D7">
        <w:t xml:space="preserve">As of that date, you could not acquire title to property in BC through adverse possession </w:t>
      </w:r>
    </w:p>
    <w:p w14:paraId="6C2B9885" w14:textId="77777777" w:rsidR="00F2382E" w:rsidRPr="00CC67D7" w:rsidRDefault="00F2382E" w:rsidP="00F2382E">
      <w:pPr>
        <w:pStyle w:val="ListParagraph"/>
        <w:numPr>
          <w:ilvl w:val="1"/>
          <w:numId w:val="104"/>
        </w:numPr>
      </w:pPr>
      <w:r w:rsidRPr="00CC67D7">
        <w:t>Doesn't apply where the rights was acquired before that date</w:t>
      </w:r>
    </w:p>
    <w:p w14:paraId="5F8717D5" w14:textId="77777777" w:rsidR="00F2382E" w:rsidRPr="00CC67D7" w:rsidRDefault="00F2382E" w:rsidP="00F2382E">
      <w:pPr>
        <w:pStyle w:val="ListParagraph"/>
        <w:numPr>
          <w:ilvl w:val="0"/>
          <w:numId w:val="104"/>
        </w:numPr>
      </w:pPr>
      <w:r w:rsidRPr="00CC67D7">
        <w:rPr>
          <w:b/>
          <w:i/>
          <w:iCs/>
          <w:highlight w:val="cyan"/>
        </w:rPr>
        <w:t xml:space="preserve">Limitation Act, </w:t>
      </w:r>
      <w:r w:rsidRPr="00CC67D7">
        <w:rPr>
          <w:b/>
          <w:highlight w:val="cyan"/>
          <w:u w:val="single"/>
        </w:rPr>
        <w:t>2012</w:t>
      </w:r>
      <w:r w:rsidRPr="00CC67D7">
        <w:t xml:space="preserve">: </w:t>
      </w:r>
      <w:r w:rsidRPr="00CC67D7">
        <w:rPr>
          <w:b/>
          <w:highlight w:val="cyan"/>
        </w:rPr>
        <w:t>s. 28(1)</w:t>
      </w:r>
      <w:r w:rsidRPr="00CC67D7">
        <w:t xml:space="preserve">, </w:t>
      </w:r>
      <w:r w:rsidRPr="00CC67D7">
        <w:rPr>
          <w:b/>
          <w:highlight w:val="cyan"/>
        </w:rPr>
        <w:t>28(2)</w:t>
      </w:r>
      <w:r w:rsidRPr="00CC67D7">
        <w:t xml:space="preserve"> [echoes 1975 provisions]</w:t>
      </w:r>
    </w:p>
    <w:p w14:paraId="5CAA2769" w14:textId="77777777" w:rsidR="00F2382E" w:rsidRPr="00CC67D7" w:rsidRDefault="00F2382E" w:rsidP="00F2382E">
      <w:pPr>
        <w:pStyle w:val="ListParagraph"/>
        <w:numPr>
          <w:ilvl w:val="1"/>
          <w:numId w:val="104"/>
        </w:numPr>
      </w:pPr>
      <w:r w:rsidRPr="00CC67D7">
        <w:rPr>
          <w:b/>
          <w:highlight w:val="cyan"/>
        </w:rPr>
        <w:t>S. 28(1)</w:t>
      </w:r>
      <w:r w:rsidRPr="00CC67D7">
        <w:rPr>
          <w:iCs/>
        </w:rPr>
        <w:t xml:space="preserve"> Further states that land acquired before 1975 is okay </w:t>
      </w:r>
    </w:p>
    <w:p w14:paraId="06B6C99B" w14:textId="77777777" w:rsidR="00F2382E" w:rsidRPr="00CC67D7" w:rsidRDefault="00F2382E" w:rsidP="00F2382E">
      <w:pPr>
        <w:pStyle w:val="ListParagraph"/>
        <w:numPr>
          <w:ilvl w:val="0"/>
          <w:numId w:val="104"/>
        </w:numPr>
      </w:pPr>
      <w:r w:rsidRPr="00CC67D7">
        <w:t xml:space="preserve">Other relevant legislative provisions: </w:t>
      </w:r>
      <w:r w:rsidRPr="00CC67D7">
        <w:rPr>
          <w:b/>
          <w:highlight w:val="cyan"/>
        </w:rPr>
        <w:t>ss. 23(2), (3), and (4),</w:t>
      </w:r>
      <w:r w:rsidRPr="00CC67D7">
        <w:t xml:space="preserve"> </w:t>
      </w:r>
      <w:r w:rsidRPr="00CC67D7">
        <w:rPr>
          <w:b/>
          <w:i/>
          <w:iCs/>
          <w:highlight w:val="cyan"/>
        </w:rPr>
        <w:t>Land Title Act</w:t>
      </w:r>
      <w:r w:rsidRPr="00CC67D7">
        <w:t>:</w:t>
      </w:r>
    </w:p>
    <w:p w14:paraId="2D60E659" w14:textId="5106CEC4" w:rsidR="00F2382E" w:rsidRPr="00CC67D7" w:rsidRDefault="00F2382E" w:rsidP="00F2382E">
      <w:pPr>
        <w:pStyle w:val="ListParagraph"/>
        <w:numPr>
          <w:ilvl w:val="1"/>
          <w:numId w:val="104"/>
        </w:numPr>
      </w:pPr>
      <w:r w:rsidRPr="00CC67D7">
        <w:t xml:space="preserve">Possible to bring a claim for AP in BC where the land isn’t protected by </w:t>
      </w:r>
      <w:r w:rsidRPr="00CC67D7">
        <w:rPr>
          <w:b/>
          <w:u w:val="single"/>
        </w:rPr>
        <w:t>indefeasible title</w:t>
      </w:r>
      <w:r w:rsidRPr="00CC67D7">
        <w:t xml:space="preserve">; or where the claimant (arguing for AP) is challenging the first indefeasible title registered under the </w:t>
      </w:r>
      <w:r w:rsidRPr="00CC67D7">
        <w:rPr>
          <w:b/>
          <w:i/>
        </w:rPr>
        <w:t>Act</w:t>
      </w:r>
    </w:p>
    <w:p w14:paraId="7971B028" w14:textId="77777777" w:rsidR="00F2382E" w:rsidRPr="00CC67D7" w:rsidRDefault="00F2382E" w:rsidP="00F2382E">
      <w:pPr>
        <w:pStyle w:val="ListParagraph"/>
        <w:numPr>
          <w:ilvl w:val="1"/>
          <w:numId w:val="104"/>
        </w:numPr>
      </w:pPr>
      <w:r w:rsidRPr="00CC67D7">
        <w:t xml:space="preserve">If the land has been registered into the land title registration system and it is said to be protected by indefeasible title, then that effectively blocks out what could have been the existing right to adverse possession </w:t>
      </w:r>
    </w:p>
    <w:p w14:paraId="197FE7D8" w14:textId="77777777" w:rsidR="00F2382E" w:rsidRPr="00CC67D7" w:rsidRDefault="00F2382E" w:rsidP="00F2382E">
      <w:pPr>
        <w:pStyle w:val="ListParagraph"/>
        <w:numPr>
          <w:ilvl w:val="1"/>
          <w:numId w:val="104"/>
        </w:numPr>
      </w:pPr>
      <w:r w:rsidRPr="00CC67D7">
        <w:t>This further limits the potential instances where you could acquire title through adverse possession</w:t>
      </w:r>
    </w:p>
    <w:p w14:paraId="7F382F87" w14:textId="69075DE3" w:rsidR="00F2382E" w:rsidRPr="00CC67D7" w:rsidRDefault="00F2382E" w:rsidP="00F00F1F">
      <w:pPr>
        <w:pStyle w:val="ListParagraph"/>
        <w:numPr>
          <w:ilvl w:val="0"/>
          <w:numId w:val="104"/>
        </w:numPr>
      </w:pPr>
      <w:r w:rsidRPr="00CC67D7">
        <w:t xml:space="preserve">It is possible to use AP to gain title as long as the right was acquired before 1975 AND that the land is not protected by indefeasible title </w:t>
      </w:r>
    </w:p>
    <w:p w14:paraId="0540A844" w14:textId="77777777" w:rsidR="005853A1" w:rsidRPr="00CC67D7" w:rsidRDefault="005853A1" w:rsidP="005853A1">
      <w:pPr>
        <w:pStyle w:val="Style4"/>
      </w:pPr>
      <w:bookmarkStart w:id="178" w:name="_Toc280194794"/>
      <w:bookmarkStart w:id="179" w:name="_Toc280195122"/>
      <w:proofErr w:type="spellStart"/>
      <w:r w:rsidRPr="00CC67D7">
        <w:t>Mowatt</w:t>
      </w:r>
      <w:proofErr w:type="spellEnd"/>
      <w:r w:rsidRPr="00CC67D7">
        <w:t xml:space="preserve"> v. British Columbia (AG), 2014, </w:t>
      </w:r>
      <w:proofErr w:type="spellStart"/>
      <w:r w:rsidRPr="00CC67D7">
        <w:t>BCSC</w:t>
      </w:r>
      <w:proofErr w:type="spellEnd"/>
      <w:r w:rsidRPr="00CC67D7">
        <w:t xml:space="preserve"> 988</w:t>
      </w:r>
      <w:bookmarkEnd w:id="178"/>
      <w:bookmarkEnd w:id="179"/>
    </w:p>
    <w:p w14:paraId="1C83ED3B" w14:textId="77777777" w:rsidR="005853A1" w:rsidRPr="00CC67D7" w:rsidRDefault="005853A1" w:rsidP="005853A1">
      <w:r w:rsidRPr="00CC67D7">
        <w:rPr>
          <w:b/>
        </w:rPr>
        <w:t>Main issue</w:t>
      </w:r>
      <w:r w:rsidRPr="00CC67D7">
        <w:t>: The issue in this case is whether the petitioners have established the required elements for a claim of adverse possession over the Disputed Area for a 20 year period before it became Crown land or, alternatively, for a 60 year period prior to May 1, 1970, per the Land Act, or July 1, 1975, per the Limitation Act.</w:t>
      </w:r>
    </w:p>
    <w:p w14:paraId="42F2BD76" w14:textId="1DC64033" w:rsidR="005853A1" w:rsidRPr="00CC67D7" w:rsidRDefault="005853A1" w:rsidP="001B5A95">
      <w:pPr>
        <w:numPr>
          <w:ilvl w:val="1"/>
          <w:numId w:val="107"/>
        </w:numPr>
      </w:pPr>
      <w:r w:rsidRPr="00CC67D7">
        <w:t>Whether the requirements for AP were established.</w:t>
      </w:r>
      <w:r w:rsidR="001B5A95">
        <w:t xml:space="preserve"> </w:t>
      </w:r>
      <w:r w:rsidRPr="00CC67D7">
        <w:t>Issue is about continuance</w:t>
      </w:r>
    </w:p>
    <w:p w14:paraId="0CB5ADDB" w14:textId="30DB612F" w:rsidR="005853A1" w:rsidRPr="00CC67D7" w:rsidRDefault="005853A1" w:rsidP="005853A1">
      <w:pPr>
        <w:rPr>
          <w:b/>
        </w:rPr>
      </w:pPr>
      <w:r w:rsidRPr="00CC67D7">
        <w:rPr>
          <w:b/>
        </w:rPr>
        <w:t xml:space="preserve">Analysis and Conclusion: </w:t>
      </w:r>
    </w:p>
    <w:p w14:paraId="755B2B56" w14:textId="6FCFA9E5" w:rsidR="005853A1" w:rsidRPr="00CC67D7" w:rsidRDefault="005853A1" w:rsidP="00CD6BE0">
      <w:pPr>
        <w:numPr>
          <w:ilvl w:val="0"/>
          <w:numId w:val="107"/>
        </w:numPr>
      </w:pPr>
      <w:r w:rsidRPr="00CC67D7">
        <w:t xml:space="preserve">In order for a claim based on AP to succeed, it has to be continuous </w:t>
      </w:r>
    </w:p>
    <w:p w14:paraId="459A696B" w14:textId="22D12F40" w:rsidR="005853A1" w:rsidRPr="00CC67D7" w:rsidRDefault="00457A25" w:rsidP="00CD6BE0">
      <w:pPr>
        <w:numPr>
          <w:ilvl w:val="0"/>
          <w:numId w:val="107"/>
        </w:numPr>
      </w:pPr>
      <w:r w:rsidRPr="00CC67D7">
        <w:t xml:space="preserve">Case failed because </w:t>
      </w:r>
      <w:r w:rsidR="005853A1" w:rsidRPr="00CC67D7">
        <w:t xml:space="preserve">there is an evidentiary gap </w:t>
      </w:r>
      <w:r w:rsidR="005853A1" w:rsidRPr="00CC67D7">
        <w:sym w:font="Wingdings" w:char="F0E0"/>
      </w:r>
      <w:r w:rsidR="005853A1" w:rsidRPr="00CC67D7">
        <w:t xml:space="preserve"> No evidence of continuity of one squatter’s adverse possession with the other squatter’s</w:t>
      </w:r>
    </w:p>
    <w:p w14:paraId="4FCB0C5B" w14:textId="77777777" w:rsidR="005853A1" w:rsidRPr="00CC67D7" w:rsidRDefault="005853A1" w:rsidP="00CD6BE0">
      <w:pPr>
        <w:numPr>
          <w:ilvl w:val="0"/>
          <w:numId w:val="107"/>
        </w:numPr>
      </w:pPr>
      <w:r w:rsidRPr="00CC67D7">
        <w:t>Although you don't need perfect evidence, judge was not satisfied that the evidence was as satisfactory as could reasonably be expected, having regard to all the circumstances</w:t>
      </w:r>
    </w:p>
    <w:p w14:paraId="3BA5DAC5" w14:textId="77777777" w:rsidR="005853A1" w:rsidRPr="00CC67D7" w:rsidRDefault="005853A1" w:rsidP="00CD6BE0">
      <w:pPr>
        <w:numPr>
          <w:ilvl w:val="0"/>
          <w:numId w:val="107"/>
        </w:numPr>
      </w:pPr>
      <w:r w:rsidRPr="00CC67D7">
        <w:t>Where a party has had the intention to possess property and has in fact possessed it for the period of time that the limitation statute stipulates, the true owner will be barred from bringing an action to recover the land– over that period of time a person who was otherwise a trespasser, now has tittle</w:t>
      </w:r>
    </w:p>
    <w:p w14:paraId="0DCD178A" w14:textId="77777777" w:rsidR="00457A25" w:rsidRPr="00CC67D7" w:rsidRDefault="00457A25" w:rsidP="00457A25">
      <w:r w:rsidRPr="00CC67D7">
        <w:rPr>
          <w:b/>
        </w:rPr>
        <w:t>Quotable</w:t>
      </w:r>
      <w:r w:rsidRPr="00CC67D7">
        <w:t xml:space="preserve">: </w:t>
      </w:r>
    </w:p>
    <w:p w14:paraId="18EF5B0C" w14:textId="558CA413" w:rsidR="00457A25" w:rsidRPr="00CC67D7" w:rsidRDefault="00457A25" w:rsidP="00CD6BE0">
      <w:pPr>
        <w:numPr>
          <w:ilvl w:val="0"/>
          <w:numId w:val="107"/>
        </w:numPr>
      </w:pPr>
      <w:r w:rsidRPr="00CC67D7">
        <w:t xml:space="preserve">A claim of adverse </w:t>
      </w:r>
      <w:proofErr w:type="spellStart"/>
      <w:r w:rsidRPr="00CC67D7">
        <w:t>posession</w:t>
      </w:r>
      <w:proofErr w:type="spellEnd"/>
      <w:r w:rsidR="009905E9" w:rsidRPr="00CC67D7">
        <w:t xml:space="preserve"> is still possible in British Columbia where, as here, no indefeasible title has been raised to the subject land, or where the claimant is challenging the first indefeasible title registered.  That is the effect of ss. 23(2), (3)</w:t>
      </w:r>
      <w:r w:rsidRPr="00CC67D7">
        <w:t xml:space="preserve"> and (4) of the Land Title Act</w:t>
      </w:r>
    </w:p>
    <w:p w14:paraId="47E3BCD5" w14:textId="29E8009E" w:rsidR="00457A25" w:rsidRPr="00CC67D7" w:rsidRDefault="00457A25" w:rsidP="00CD6BE0">
      <w:pPr>
        <w:numPr>
          <w:ilvl w:val="0"/>
          <w:numId w:val="107"/>
        </w:numPr>
      </w:pPr>
      <w:r w:rsidRPr="00CC67D7">
        <w:t>The limitation period for a claim in adverse possession is 20 years in the case of an individual and 60 years with respect to the Crown.</w:t>
      </w:r>
    </w:p>
    <w:p w14:paraId="257F99A2" w14:textId="77777777" w:rsidR="00457A25" w:rsidRPr="00CC67D7" w:rsidRDefault="00457A25" w:rsidP="00CD6BE0">
      <w:pPr>
        <w:numPr>
          <w:ilvl w:val="0"/>
          <w:numId w:val="107"/>
        </w:numPr>
      </w:pPr>
      <w:r w:rsidRPr="00CC67D7">
        <w:t xml:space="preserve">To succeed, the acts of possession must be open and notorious, adverse, exclusive, peaceful (not by force), actual (generally), and </w:t>
      </w:r>
      <w:r w:rsidRPr="00CC67D7">
        <w:rPr>
          <w:b/>
        </w:rPr>
        <w:t>continuous</w:t>
      </w:r>
      <w:r w:rsidRPr="00CC67D7">
        <w:t>.  If any one of these elements is missing, at any stage during the statutory period, no rights against the paper owner can be successfully asserted. …</w:t>
      </w:r>
    </w:p>
    <w:p w14:paraId="2B35A5F5" w14:textId="77777777" w:rsidR="00457A25" w:rsidRPr="00CC67D7" w:rsidRDefault="00457A25" w:rsidP="00CD6BE0">
      <w:pPr>
        <w:numPr>
          <w:ilvl w:val="0"/>
          <w:numId w:val="107"/>
        </w:numPr>
      </w:pPr>
      <w:r w:rsidRPr="00CC67D7">
        <w:t>In general, the squatter must actively use the property as an owner might.  Looked at another way, the adverse use must be such as to put the paper owner on notice that a cause of action has arisen.  After all, the doctrine is based on the failure to bring suit within the limitation period, and therefore time should not run unless it is fair to hold a delay against the owner.  Hence, the occupation must be open and notorious, and not clandestine.  The adverse possessor must send out a clarion call to the owner, who, if listening, should realized that something is awry.</w:t>
      </w:r>
    </w:p>
    <w:p w14:paraId="0F7F58E1" w14:textId="007EA636" w:rsidR="00457A25" w:rsidRPr="00CC67D7" w:rsidRDefault="00457A25" w:rsidP="00457A25">
      <w:pPr>
        <w:numPr>
          <w:ilvl w:val="0"/>
          <w:numId w:val="107"/>
        </w:numPr>
      </w:pPr>
      <w:r w:rsidRPr="00CC67D7">
        <w:t>The possession must have been continuous, but need not have been by the same person.</w:t>
      </w:r>
    </w:p>
    <w:p w14:paraId="7A1D4AEF" w14:textId="1ADA99FE" w:rsidR="005853A1" w:rsidRPr="00CC67D7" w:rsidRDefault="00457A25" w:rsidP="00457A25">
      <w:pPr>
        <w:pStyle w:val="Style2"/>
      </w:pPr>
      <w:bookmarkStart w:id="180" w:name="_Toc280194795"/>
      <w:bookmarkStart w:id="181" w:name="_Toc280195123"/>
      <w:r w:rsidRPr="00CC67D7">
        <w:t>Finders</w:t>
      </w:r>
      <w:bookmarkEnd w:id="180"/>
      <w:bookmarkEnd w:id="181"/>
    </w:p>
    <w:p w14:paraId="17F7DCB4" w14:textId="77777777" w:rsidR="00457A25" w:rsidRPr="00CC67D7" w:rsidRDefault="00457A25" w:rsidP="00F00F1F"/>
    <w:p w14:paraId="3DB4546A" w14:textId="42683681" w:rsidR="0081344F" w:rsidRPr="00CC67D7" w:rsidRDefault="0081344F" w:rsidP="0081344F">
      <w:r w:rsidRPr="00CC67D7">
        <w:rPr>
          <w:b/>
          <w:bCs/>
          <w:highlight w:val="yellow"/>
        </w:rPr>
        <w:t>1. True owners over all</w:t>
      </w:r>
      <w:r w:rsidRPr="00CC67D7">
        <w:t>. If they did not abandon the property, that is.</w:t>
      </w:r>
    </w:p>
    <w:p w14:paraId="4A17328F" w14:textId="77777777" w:rsidR="0081344F" w:rsidRPr="00CC67D7" w:rsidRDefault="0081344F" w:rsidP="00CD6BE0">
      <w:pPr>
        <w:numPr>
          <w:ilvl w:val="0"/>
          <w:numId w:val="108"/>
        </w:numPr>
      </w:pPr>
      <w:r w:rsidRPr="00CC67D7">
        <w:t xml:space="preserve">Obligation on finders to take reasonable measures to take care of the chattel and inform the true owner of the finding? </w:t>
      </w:r>
      <w:r w:rsidRPr="00CC67D7">
        <w:rPr>
          <w:i/>
          <w:iCs/>
          <w:color w:val="FF0000"/>
        </w:rPr>
        <w:t xml:space="preserve">Parker </w:t>
      </w:r>
      <w:proofErr w:type="spellStart"/>
      <w:r w:rsidRPr="00CC67D7">
        <w:rPr>
          <w:i/>
          <w:iCs/>
          <w:color w:val="FF0000"/>
        </w:rPr>
        <w:t>vs</w:t>
      </w:r>
      <w:proofErr w:type="spellEnd"/>
      <w:r w:rsidRPr="00CC67D7">
        <w:rPr>
          <w:i/>
          <w:iCs/>
          <w:color w:val="FF0000"/>
        </w:rPr>
        <w:t xml:space="preserve"> British Airways</w:t>
      </w:r>
      <w:r w:rsidRPr="00CC67D7">
        <w:t xml:space="preserve"> says so but not necessarily the law, might be a good policy consideration.</w:t>
      </w:r>
    </w:p>
    <w:p w14:paraId="76FB7FCC" w14:textId="77777777" w:rsidR="0081344F" w:rsidRPr="00CC67D7" w:rsidRDefault="0081344F" w:rsidP="00CD6BE0">
      <w:pPr>
        <w:numPr>
          <w:ilvl w:val="0"/>
          <w:numId w:val="108"/>
        </w:numPr>
      </w:pPr>
      <w:r w:rsidRPr="00CC67D7">
        <w:t xml:space="preserve">If can show abandonment – finder gets the stuff. Stuff in </w:t>
      </w:r>
      <w:r w:rsidRPr="00CC67D7">
        <w:rPr>
          <w:b/>
          <w:bCs/>
        </w:rPr>
        <w:t>graves</w:t>
      </w:r>
      <w:r w:rsidRPr="00CC67D7">
        <w:t xml:space="preserve"> is not abandoned! Even if they relinquished immediate possession (</w:t>
      </w:r>
      <w:proofErr w:type="spellStart"/>
      <w:r w:rsidRPr="00CC67D7">
        <w:rPr>
          <w:i/>
          <w:iCs/>
          <w:color w:val="FF0000"/>
        </w:rPr>
        <w:t>Charrier</w:t>
      </w:r>
      <w:proofErr w:type="spellEnd"/>
      <w:r w:rsidRPr="00CC67D7">
        <w:rPr>
          <w:i/>
          <w:iCs/>
          <w:color w:val="FF0000"/>
        </w:rPr>
        <w:t xml:space="preserve"> v Bell</w:t>
      </w:r>
      <w:r w:rsidRPr="00CC67D7">
        <w:t>).</w:t>
      </w:r>
    </w:p>
    <w:p w14:paraId="20A6C396" w14:textId="77777777" w:rsidR="00386803" w:rsidRPr="00CC67D7" w:rsidRDefault="00386803" w:rsidP="00F00F1F"/>
    <w:p w14:paraId="06A4CAF3" w14:textId="77777777" w:rsidR="0081344F" w:rsidRPr="00CC67D7" w:rsidRDefault="0081344F" w:rsidP="0081344F">
      <w:r w:rsidRPr="00CC67D7">
        <w:rPr>
          <w:b/>
          <w:highlight w:val="lightGray"/>
        </w:rPr>
        <w:t>Class Discussion</w:t>
      </w:r>
      <w:r w:rsidRPr="00CC67D7">
        <w:t>: Can conferring property rights on a finder – someone lucky enough to find an object that belongs to someone else – be justified? (Policy reasons)</w:t>
      </w:r>
    </w:p>
    <w:p w14:paraId="7B0A6DFE" w14:textId="77777777" w:rsidR="0081344F" w:rsidRPr="00CC67D7" w:rsidRDefault="0081344F" w:rsidP="00CD6BE0">
      <w:pPr>
        <w:numPr>
          <w:ilvl w:val="0"/>
          <w:numId w:val="109"/>
        </w:numPr>
      </w:pPr>
      <w:r w:rsidRPr="00CC67D7">
        <w:t>It can put objects back into good use that would otherwise be left in disuse</w:t>
      </w:r>
    </w:p>
    <w:p w14:paraId="5A2A9F6F" w14:textId="77777777" w:rsidR="0081344F" w:rsidRPr="00CC67D7" w:rsidRDefault="0081344F" w:rsidP="00CD6BE0">
      <w:pPr>
        <w:numPr>
          <w:ilvl w:val="0"/>
          <w:numId w:val="109"/>
        </w:numPr>
      </w:pPr>
      <w:r w:rsidRPr="00CC67D7">
        <w:t>Can facilitate the return of an object to its rightful owner</w:t>
      </w:r>
    </w:p>
    <w:p w14:paraId="30335066" w14:textId="77777777" w:rsidR="0081344F" w:rsidRPr="00CC67D7" w:rsidRDefault="0081344F" w:rsidP="00CD6BE0">
      <w:pPr>
        <w:numPr>
          <w:ilvl w:val="0"/>
          <w:numId w:val="109"/>
        </w:numPr>
      </w:pPr>
      <w:r w:rsidRPr="00CC67D7">
        <w:t xml:space="preserve">Could be problematic to not give title – could lead to the possibility that no civil or criminal wrong could be committed by taking an object from a finder </w:t>
      </w:r>
    </w:p>
    <w:p w14:paraId="3BA0222F" w14:textId="77777777" w:rsidR="0081344F" w:rsidRPr="00CC67D7" w:rsidRDefault="0081344F" w:rsidP="00CD6BE0">
      <w:pPr>
        <w:numPr>
          <w:ilvl w:val="0"/>
          <w:numId w:val="109"/>
        </w:numPr>
      </w:pPr>
      <w:r w:rsidRPr="00CC67D7">
        <w:t xml:space="preserve">Efficiency argument </w:t>
      </w:r>
    </w:p>
    <w:p w14:paraId="094C49B5" w14:textId="77777777" w:rsidR="0081344F" w:rsidRPr="00CC67D7" w:rsidRDefault="0081344F" w:rsidP="00CD6BE0">
      <w:pPr>
        <w:numPr>
          <w:ilvl w:val="0"/>
          <w:numId w:val="109"/>
        </w:numPr>
      </w:pPr>
      <w:r w:rsidRPr="00CC67D7">
        <w:t xml:space="preserve">The law rewards the diligent </w:t>
      </w:r>
    </w:p>
    <w:p w14:paraId="38AA04EE" w14:textId="3850965A" w:rsidR="00386803" w:rsidRPr="00CC67D7" w:rsidRDefault="00386803" w:rsidP="00F00F1F"/>
    <w:p w14:paraId="212E7317" w14:textId="1F1FB085" w:rsidR="0081344F" w:rsidRPr="00CC67D7" w:rsidRDefault="0081344F" w:rsidP="0081344F">
      <w:pPr>
        <w:rPr>
          <w:i/>
          <w:iCs/>
        </w:rPr>
      </w:pPr>
      <w:r w:rsidRPr="00CC67D7">
        <w:rPr>
          <w:b/>
          <w:highlight w:val="yellow"/>
        </w:rPr>
        <w:t>2. Finder’s over strangers</w:t>
      </w:r>
      <w:r w:rsidRPr="00CC67D7">
        <w:rPr>
          <w:b/>
        </w:rPr>
        <w:t>.</w:t>
      </w:r>
      <w:r w:rsidRPr="00CC67D7">
        <w:t xml:space="preserve"> The finder of personal property acquires a title that is good against the entire world except for the </w:t>
      </w:r>
      <w:r w:rsidRPr="00CC67D7">
        <w:rPr>
          <w:u w:val="single"/>
        </w:rPr>
        <w:t>true owner</w:t>
      </w:r>
      <w:r w:rsidRPr="00CC67D7">
        <w:t xml:space="preserve"> or </w:t>
      </w:r>
      <w:r w:rsidRPr="00CC67D7">
        <w:rPr>
          <w:u w:val="single"/>
        </w:rPr>
        <w:t>someone who with a continuing prior claim</w:t>
      </w:r>
      <w:r w:rsidRPr="00CC67D7">
        <w:t xml:space="preserve"> (</w:t>
      </w:r>
      <w:proofErr w:type="spellStart"/>
      <w:r w:rsidRPr="00CC67D7">
        <w:rPr>
          <w:i/>
          <w:iCs/>
          <w:color w:val="FF0000"/>
        </w:rPr>
        <w:t>Armory</w:t>
      </w:r>
      <w:proofErr w:type="spellEnd"/>
      <w:r w:rsidRPr="00CC67D7">
        <w:rPr>
          <w:i/>
          <w:iCs/>
          <w:color w:val="FF0000"/>
        </w:rPr>
        <w:t xml:space="preserve"> v </w:t>
      </w:r>
      <w:proofErr w:type="spellStart"/>
      <w:r w:rsidRPr="00CC67D7">
        <w:rPr>
          <w:i/>
          <w:iCs/>
          <w:color w:val="FF0000"/>
        </w:rPr>
        <w:t>Delamirie</w:t>
      </w:r>
      <w:proofErr w:type="spellEnd"/>
      <w:r w:rsidRPr="00CC67D7">
        <w:rPr>
          <w:i/>
          <w:iCs/>
          <w:color w:val="FF0000"/>
        </w:rPr>
        <w:t xml:space="preserve"> (1722)</w:t>
      </w:r>
      <w:r w:rsidRPr="00CC67D7">
        <w:rPr>
          <w:i/>
          <w:iCs/>
        </w:rPr>
        <w:t>)</w:t>
      </w:r>
    </w:p>
    <w:p w14:paraId="1DC39A69" w14:textId="0C061EA9" w:rsidR="0081344F" w:rsidRPr="00CC67D7" w:rsidRDefault="00917E3A" w:rsidP="00B9423D">
      <w:pPr>
        <w:pStyle w:val="ListParagraph"/>
        <w:numPr>
          <w:ilvl w:val="0"/>
          <w:numId w:val="113"/>
        </w:numPr>
      </w:pPr>
      <w:r w:rsidRPr="00CC67D7">
        <w:rPr>
          <w:iCs/>
        </w:rPr>
        <w:t>Main point from this case is that the finder of the jewel does not have an absolute claim to the property, but they do acquire a better claim than anyone else</w:t>
      </w:r>
    </w:p>
    <w:p w14:paraId="0551A3F1" w14:textId="77777777" w:rsidR="00917E3A" w:rsidRPr="00CC67D7" w:rsidRDefault="00917E3A" w:rsidP="00917E3A"/>
    <w:p w14:paraId="122A44BA" w14:textId="735482C8" w:rsidR="0081344F" w:rsidRPr="00CC67D7" w:rsidRDefault="0081344F" w:rsidP="0081344F">
      <w:pPr>
        <w:rPr>
          <w:b/>
        </w:rPr>
      </w:pPr>
      <w:r w:rsidRPr="00CC67D7">
        <w:rPr>
          <w:b/>
          <w:highlight w:val="yellow"/>
        </w:rPr>
        <w:t>3. Finder vs. Owner/Occupier</w:t>
      </w:r>
    </w:p>
    <w:p w14:paraId="5EF85E2E" w14:textId="1AC1294A" w:rsidR="0081344F" w:rsidRPr="00CC67D7" w:rsidRDefault="0081344F" w:rsidP="0081344F">
      <w:r w:rsidRPr="00CC67D7">
        <w:rPr>
          <w:b/>
        </w:rPr>
        <w:t>a) Occupier over Finder:</w:t>
      </w:r>
      <w:r w:rsidRPr="00CC67D7">
        <w:t xml:space="preserve"> cases where the good is </w:t>
      </w:r>
      <w:r w:rsidRPr="00CC67D7">
        <w:rPr>
          <w:u w:val="single"/>
        </w:rPr>
        <w:t>embedded in the soil/underwater</w:t>
      </w:r>
      <w:r w:rsidRPr="00CC67D7">
        <w:t xml:space="preserve"> (“recovery” cases) </w:t>
      </w:r>
    </w:p>
    <w:p w14:paraId="07807308" w14:textId="77777777" w:rsidR="00582F9D" w:rsidRPr="00CC67D7" w:rsidRDefault="0081344F" w:rsidP="00CD6BE0">
      <w:pPr>
        <w:pStyle w:val="ListParagraph"/>
        <w:numPr>
          <w:ilvl w:val="0"/>
          <w:numId w:val="110"/>
        </w:numPr>
        <w:rPr>
          <w:u w:val="single"/>
        </w:rPr>
      </w:pPr>
      <w:r w:rsidRPr="00CC67D7">
        <w:rPr>
          <w:b/>
        </w:rPr>
        <w:t>Rule</w:t>
      </w:r>
      <w:r w:rsidRPr="00CC67D7">
        <w:t xml:space="preserve">: Where a person has possession of land </w:t>
      </w:r>
      <w:r w:rsidRPr="00CC67D7">
        <w:rPr>
          <w:b/>
        </w:rPr>
        <w:t>with the intention to exercise control over it and the things which may be embedded within it</w:t>
      </w:r>
      <w:r w:rsidRPr="00CC67D7">
        <w:t xml:space="preserve">, then, if something is found attached to/under that land, the </w:t>
      </w:r>
      <w:r w:rsidRPr="00CC67D7">
        <w:rPr>
          <w:u w:val="single"/>
        </w:rPr>
        <w:t>presumption is that the owner has possession</w:t>
      </w:r>
    </w:p>
    <w:p w14:paraId="4A1ED165" w14:textId="6B62AEF7" w:rsidR="0081344F" w:rsidRPr="00CC67D7" w:rsidRDefault="00582F9D" w:rsidP="00CD6BE0">
      <w:pPr>
        <w:pStyle w:val="ListParagraph"/>
        <w:numPr>
          <w:ilvl w:val="0"/>
          <w:numId w:val="110"/>
        </w:numPr>
        <w:rPr>
          <w:u w:val="single"/>
        </w:rPr>
      </w:pPr>
      <w:r w:rsidRPr="00CC67D7">
        <w:t xml:space="preserve">This presumption can be rebutted by showing that the person didn’t intend to exercise control over the land i.e. did not have </w:t>
      </w:r>
      <w:r w:rsidRPr="00CC67D7">
        <w:rPr>
          <w:i/>
        </w:rPr>
        <w:t>de facto</w:t>
      </w:r>
      <w:r w:rsidRPr="00CC67D7">
        <w:t xml:space="preserve"> </w:t>
      </w:r>
      <w:r w:rsidR="00CD6BE0" w:rsidRPr="00CC67D7">
        <w:t>possession</w:t>
      </w:r>
      <w:r w:rsidRPr="00CC67D7">
        <w:t xml:space="preserve"> (</w:t>
      </w:r>
      <w:r w:rsidR="00CD6BE0" w:rsidRPr="00CC67D7">
        <w:t>e.g.</w:t>
      </w:r>
      <w:r w:rsidRPr="00CC67D7">
        <w:t xml:space="preserve"> </w:t>
      </w:r>
      <w:proofErr w:type="spellStart"/>
      <w:r w:rsidRPr="00CC67D7">
        <w:rPr>
          <w:i/>
          <w:iCs/>
          <w:color w:val="FF0000"/>
        </w:rPr>
        <w:t>Trachuk</w:t>
      </w:r>
      <w:proofErr w:type="spellEnd"/>
      <w:r w:rsidRPr="00CC67D7">
        <w:rPr>
          <w:i/>
          <w:iCs/>
          <w:color w:val="FF0000"/>
        </w:rPr>
        <w:t xml:space="preserve"> v </w:t>
      </w:r>
      <w:proofErr w:type="spellStart"/>
      <w:r w:rsidRPr="00CC67D7">
        <w:rPr>
          <w:i/>
          <w:iCs/>
          <w:color w:val="FF0000"/>
        </w:rPr>
        <w:t>Olinek</w:t>
      </w:r>
      <w:proofErr w:type="spellEnd"/>
      <w:r w:rsidRPr="00CC67D7">
        <w:rPr>
          <w:i/>
          <w:iCs/>
          <w:color w:val="FF0000"/>
        </w:rPr>
        <w:t>, 1996, Alberta</w:t>
      </w:r>
      <w:r w:rsidRPr="00CC67D7">
        <w:t>)</w:t>
      </w:r>
    </w:p>
    <w:p w14:paraId="4F072023" w14:textId="77777777" w:rsidR="00582F9D" w:rsidRPr="00CC67D7" w:rsidRDefault="00582F9D" w:rsidP="00CD6BE0">
      <w:pPr>
        <w:pStyle w:val="ListParagraph"/>
        <w:numPr>
          <w:ilvl w:val="0"/>
          <w:numId w:val="110"/>
        </w:numPr>
      </w:pPr>
      <w:r w:rsidRPr="00CC67D7">
        <w:t>Courts have found that it is harder to rebut this presumption in cases where the good is embedded in the soil</w:t>
      </w:r>
    </w:p>
    <w:p w14:paraId="5F68C19E" w14:textId="77777777" w:rsidR="00582F9D" w:rsidRPr="00CC67D7" w:rsidRDefault="00582F9D" w:rsidP="00CD6BE0">
      <w:pPr>
        <w:pStyle w:val="ListParagraph"/>
        <w:numPr>
          <w:ilvl w:val="0"/>
          <w:numId w:val="110"/>
        </w:numPr>
      </w:pPr>
      <w:r w:rsidRPr="00CC67D7">
        <w:t xml:space="preserve">Generally, </w:t>
      </w:r>
      <w:r w:rsidRPr="00CC67D7">
        <w:rPr>
          <w:b/>
        </w:rPr>
        <w:t>if the chattel is found embedded in the soil, the occupier of the premises will prevail over the finder</w:t>
      </w:r>
      <w:r w:rsidRPr="00CC67D7">
        <w:t xml:space="preserve">. </w:t>
      </w:r>
    </w:p>
    <w:p w14:paraId="6AC8DBE4" w14:textId="6C5B163C" w:rsidR="00582F9D" w:rsidRPr="00CC67D7" w:rsidRDefault="00582F9D" w:rsidP="00582F9D">
      <w:r w:rsidRPr="00CC67D7">
        <w:rPr>
          <w:b/>
        </w:rPr>
        <w:t>b) Finder over Occupier:</w:t>
      </w:r>
      <w:r w:rsidRPr="00CC67D7">
        <w:t xml:space="preserve"> Cases where the good is </w:t>
      </w:r>
      <w:r w:rsidRPr="00CC67D7">
        <w:rPr>
          <w:u w:val="single"/>
        </w:rPr>
        <w:t>on the land/in a house (unattached)</w:t>
      </w:r>
      <w:r w:rsidRPr="00CC67D7">
        <w:t xml:space="preserve"> (“true” finder cases) </w:t>
      </w:r>
    </w:p>
    <w:p w14:paraId="0D40924F" w14:textId="63BA4BBF" w:rsidR="00582F9D" w:rsidRPr="00CC67D7" w:rsidRDefault="00582F9D" w:rsidP="00CD6BE0">
      <w:pPr>
        <w:numPr>
          <w:ilvl w:val="0"/>
          <w:numId w:val="111"/>
        </w:numPr>
        <w:rPr>
          <w:u w:val="single"/>
        </w:rPr>
      </w:pPr>
      <w:r w:rsidRPr="00CC67D7">
        <w:rPr>
          <w:b/>
        </w:rPr>
        <w:t>Rule</w:t>
      </w:r>
      <w:r w:rsidRPr="00CC67D7">
        <w:t xml:space="preserve">: Where a person has possession of land </w:t>
      </w:r>
      <w:r w:rsidRPr="00CC67D7">
        <w:rPr>
          <w:b/>
        </w:rPr>
        <w:t xml:space="preserve">with the intention to exercise control over it and the </w:t>
      </w:r>
      <w:proofErr w:type="gramStart"/>
      <w:r w:rsidRPr="00CC67D7">
        <w:rPr>
          <w:b/>
        </w:rPr>
        <w:t>things which</w:t>
      </w:r>
      <w:proofErr w:type="gramEnd"/>
      <w:r w:rsidRPr="00CC67D7">
        <w:rPr>
          <w:b/>
        </w:rPr>
        <w:t xml:space="preserve"> may be upon it</w:t>
      </w:r>
      <w:r w:rsidRPr="00CC67D7">
        <w:t xml:space="preserve">, then, if something is found on that land, the </w:t>
      </w:r>
      <w:r w:rsidRPr="00CC67D7">
        <w:rPr>
          <w:u w:val="single"/>
        </w:rPr>
        <w:t>presumption is that the owner has possession</w:t>
      </w:r>
      <w:r w:rsidRPr="00CC67D7">
        <w:t>. (</w:t>
      </w:r>
      <w:proofErr w:type="spellStart"/>
      <w:r w:rsidRPr="00CC67D7">
        <w:rPr>
          <w:i/>
          <w:iCs/>
          <w:color w:val="FF0000"/>
        </w:rPr>
        <w:t>Graftstein</w:t>
      </w:r>
      <w:proofErr w:type="spellEnd"/>
      <w:r w:rsidRPr="00CC67D7">
        <w:rPr>
          <w:i/>
          <w:iCs/>
          <w:color w:val="FF0000"/>
        </w:rPr>
        <w:t xml:space="preserve"> v </w:t>
      </w:r>
      <w:proofErr w:type="spellStart"/>
      <w:r w:rsidRPr="00CC67D7">
        <w:rPr>
          <w:i/>
          <w:iCs/>
          <w:color w:val="FF0000"/>
        </w:rPr>
        <w:t>Holme</w:t>
      </w:r>
      <w:proofErr w:type="spellEnd"/>
      <w:r w:rsidRPr="00CC67D7">
        <w:rPr>
          <w:i/>
          <w:iCs/>
          <w:color w:val="FF0000"/>
        </w:rPr>
        <w:t xml:space="preserve"> &amp; Freeman</w:t>
      </w:r>
      <w:r w:rsidRPr="00CC67D7">
        <w:rPr>
          <w:i/>
          <w:iCs/>
        </w:rPr>
        <w:t>)</w:t>
      </w:r>
    </w:p>
    <w:p w14:paraId="0AF2C431" w14:textId="56D5AC15" w:rsidR="00582F9D" w:rsidRPr="00CC67D7" w:rsidRDefault="00582F9D" w:rsidP="00CD6BE0">
      <w:pPr>
        <w:pStyle w:val="ListParagraph"/>
        <w:widowControl w:val="0"/>
        <w:numPr>
          <w:ilvl w:val="0"/>
          <w:numId w:val="111"/>
        </w:numPr>
        <w:suppressAutoHyphens/>
        <w:spacing w:line="0" w:lineRule="atLeast"/>
        <w:rPr>
          <w:color w:val="0000FF"/>
        </w:rPr>
      </w:pPr>
      <w:r w:rsidRPr="00CC67D7">
        <w:rPr>
          <w:b/>
          <w:color w:val="0000FF"/>
        </w:rPr>
        <w:t>Spectrum of control</w:t>
      </w:r>
      <w:r w:rsidRPr="00CC67D7">
        <w:rPr>
          <w:color w:val="auto"/>
        </w:rPr>
        <w:t xml:space="preserve"> with respect to the intention of the occupier to assert control over articles lost on their premises: (</w:t>
      </w:r>
      <w:r w:rsidRPr="00CC67D7">
        <w:rPr>
          <w:i/>
          <w:iCs/>
          <w:color w:val="FF0000"/>
        </w:rPr>
        <w:t>Parker v British Airways</w:t>
      </w:r>
      <w:r w:rsidRPr="00CC67D7">
        <w:rPr>
          <w:color w:val="auto"/>
        </w:rPr>
        <w:t>).</w:t>
      </w:r>
      <w:r w:rsidRPr="00CC67D7">
        <w:rPr>
          <w:color w:val="auto"/>
        </w:rPr>
        <w:br/>
      </w:r>
      <w:r w:rsidRPr="00CC67D7">
        <w:rPr>
          <w:color w:val="0000FF"/>
        </w:rPr>
        <w:t>[</w:t>
      </w:r>
      <w:r w:rsidRPr="00CC67D7">
        <w:rPr>
          <w:b/>
          <w:color w:val="0000FF"/>
        </w:rPr>
        <w:t>Bank vault/house</w:t>
      </w:r>
      <w:r w:rsidRPr="00CC67D7">
        <w:rPr>
          <w:color w:val="0000FF"/>
        </w:rPr>
        <w:t>] ---------------------------------------------------------- [</w:t>
      </w:r>
      <w:r w:rsidRPr="00CC67D7">
        <w:rPr>
          <w:b/>
          <w:color w:val="0000FF"/>
        </w:rPr>
        <w:t>Park</w:t>
      </w:r>
      <w:r w:rsidRPr="00CC67D7">
        <w:rPr>
          <w:color w:val="0000FF"/>
        </w:rPr>
        <w:t xml:space="preserve">] </w:t>
      </w:r>
    </w:p>
    <w:p w14:paraId="67A16DEC" w14:textId="77777777" w:rsidR="00582F9D" w:rsidRPr="00CC67D7" w:rsidRDefault="00582F9D" w:rsidP="00CD6BE0">
      <w:pPr>
        <w:pStyle w:val="ListParagraph"/>
        <w:numPr>
          <w:ilvl w:val="0"/>
          <w:numId w:val="111"/>
        </w:numPr>
      </w:pPr>
      <w:r w:rsidRPr="00CC67D7">
        <w:t xml:space="preserve">If item found in </w:t>
      </w:r>
      <w:r w:rsidRPr="00CC67D7">
        <w:rPr>
          <w:b/>
        </w:rPr>
        <w:t>bank vault</w:t>
      </w:r>
      <w:r w:rsidRPr="00CC67D7">
        <w:t xml:space="preserve"> – manifest intention to exercise a high degree of control over everything and anything that was found in that room</w:t>
      </w:r>
    </w:p>
    <w:p w14:paraId="393CE90E" w14:textId="3702E88D" w:rsidR="00582F9D" w:rsidRPr="00CC67D7" w:rsidRDefault="00582F9D" w:rsidP="00CD6BE0">
      <w:pPr>
        <w:pStyle w:val="ListParagraph"/>
        <w:widowControl w:val="0"/>
        <w:numPr>
          <w:ilvl w:val="0"/>
          <w:numId w:val="111"/>
        </w:numPr>
        <w:suppressAutoHyphens/>
        <w:spacing w:line="0" w:lineRule="atLeast"/>
        <w:rPr>
          <w:color w:val="auto"/>
        </w:rPr>
      </w:pPr>
      <w:r w:rsidRPr="00CC67D7">
        <w:t xml:space="preserve">If item found in a </w:t>
      </w:r>
      <w:r w:rsidRPr="00CC67D7">
        <w:rPr>
          <w:b/>
        </w:rPr>
        <w:t>house</w:t>
      </w:r>
      <w:r w:rsidRPr="00CC67D7">
        <w:t xml:space="preserve"> – a house owner would almost invariably possess any items found in the home</w:t>
      </w:r>
    </w:p>
    <w:p w14:paraId="6FB8344D" w14:textId="27016C4B" w:rsidR="00582F9D" w:rsidRPr="00CC67D7" w:rsidRDefault="00582F9D" w:rsidP="00582F9D">
      <w:pPr>
        <w:pStyle w:val="ListParagraph"/>
        <w:widowControl w:val="0"/>
        <w:suppressAutoHyphens/>
        <w:spacing w:line="0" w:lineRule="atLeast"/>
        <w:ind w:firstLine="720"/>
        <w:rPr>
          <w:b/>
          <w:color w:val="auto"/>
        </w:rPr>
      </w:pPr>
      <w:r w:rsidRPr="00CC67D7">
        <w:rPr>
          <w:b/>
          <w:color w:val="auto"/>
        </w:rPr>
        <w:t>VS.</w:t>
      </w:r>
    </w:p>
    <w:p w14:paraId="5033DD6B" w14:textId="77777777" w:rsidR="00582F9D" w:rsidRPr="00CC67D7" w:rsidRDefault="00582F9D" w:rsidP="00CD6BE0">
      <w:pPr>
        <w:pStyle w:val="ListParagraph"/>
        <w:numPr>
          <w:ilvl w:val="0"/>
          <w:numId w:val="111"/>
        </w:numPr>
      </w:pPr>
      <w:r w:rsidRPr="00CC67D7">
        <w:rPr>
          <w:b/>
        </w:rPr>
        <w:t>Park</w:t>
      </w:r>
      <w:r w:rsidRPr="00CC67D7">
        <w:t xml:space="preserve"> to which the public has unrestricted access and use during daylight hours – no manifest intent on the part of the park to exercise any such control</w:t>
      </w:r>
    </w:p>
    <w:p w14:paraId="4F651CC7" w14:textId="6B9CE9A5" w:rsidR="00582F9D" w:rsidRPr="00CC67D7" w:rsidRDefault="00582F9D" w:rsidP="00CD6BE0">
      <w:pPr>
        <w:pStyle w:val="ListParagraph"/>
        <w:widowControl w:val="0"/>
        <w:numPr>
          <w:ilvl w:val="0"/>
          <w:numId w:val="111"/>
        </w:numPr>
        <w:suppressAutoHyphens/>
        <w:spacing w:line="0" w:lineRule="atLeast"/>
        <w:rPr>
          <w:color w:val="auto"/>
        </w:rPr>
      </w:pPr>
      <w:r w:rsidRPr="00CC67D7">
        <w:rPr>
          <w:color w:val="auto"/>
        </w:rPr>
        <w:t>E.g. British Air asserted control over who enters the lounge, but not over lost articles, so Parker wins.</w:t>
      </w:r>
    </w:p>
    <w:p w14:paraId="688CE1E6" w14:textId="77777777" w:rsidR="0081344F" w:rsidRPr="00CC67D7" w:rsidRDefault="0081344F" w:rsidP="00F00F1F"/>
    <w:p w14:paraId="064DDA7E" w14:textId="63B24F09" w:rsidR="00CD6BE0" w:rsidRPr="00CC67D7" w:rsidRDefault="00CD6BE0" w:rsidP="00CD6BE0">
      <w:r w:rsidRPr="00CC67D7">
        <w:rPr>
          <w:b/>
          <w:highlight w:val="yellow"/>
        </w:rPr>
        <w:t>4. Trespassing finder is okay</w:t>
      </w:r>
      <w:r w:rsidRPr="00CC67D7">
        <w:t xml:space="preserve"> (Bird v Fort Frances). </w:t>
      </w:r>
      <w:r w:rsidRPr="00CC67D7">
        <w:rPr>
          <w:b/>
          <w:highlight w:val="yellow"/>
        </w:rPr>
        <w:t>Felonious finder is bad</w:t>
      </w:r>
      <w:r w:rsidRPr="00CC67D7">
        <w:t xml:space="preserve"> (Baird v BC). </w:t>
      </w:r>
    </w:p>
    <w:p w14:paraId="51486016" w14:textId="565F9DB0" w:rsidR="00CD6BE0" w:rsidRPr="00CC67D7" w:rsidRDefault="00CD6BE0" w:rsidP="00CD6BE0">
      <w:pPr>
        <w:pStyle w:val="ListParagraph"/>
        <w:numPr>
          <w:ilvl w:val="0"/>
          <w:numId w:val="111"/>
        </w:numPr>
      </w:pPr>
      <w:r w:rsidRPr="00CC67D7">
        <w:t>Look at the degree of criminal/moral culpability</w:t>
      </w:r>
    </w:p>
    <w:p w14:paraId="71FC7F81" w14:textId="5EBB9879" w:rsidR="00CD6BE0" w:rsidRPr="00CC67D7" w:rsidRDefault="00CD6BE0" w:rsidP="00CD6BE0">
      <w:pPr>
        <w:pStyle w:val="ListParagraph"/>
        <w:numPr>
          <w:ilvl w:val="0"/>
          <w:numId w:val="111"/>
        </w:numPr>
      </w:pPr>
      <w:r w:rsidRPr="00CC67D7">
        <w:rPr>
          <w:b/>
          <w:i/>
          <w:color w:val="0000FF"/>
        </w:rPr>
        <w:t xml:space="preserve">Ex </w:t>
      </w:r>
      <w:proofErr w:type="spellStart"/>
      <w:r w:rsidRPr="00CC67D7">
        <w:rPr>
          <w:b/>
          <w:i/>
          <w:color w:val="0000FF"/>
        </w:rPr>
        <w:t>terpi</w:t>
      </w:r>
      <w:proofErr w:type="spellEnd"/>
      <w:r w:rsidRPr="00CC67D7">
        <w:rPr>
          <w:b/>
          <w:i/>
          <w:color w:val="0000FF"/>
        </w:rPr>
        <w:t xml:space="preserve"> </w:t>
      </w:r>
      <w:proofErr w:type="spellStart"/>
      <w:r w:rsidRPr="00CC67D7">
        <w:rPr>
          <w:b/>
          <w:i/>
          <w:color w:val="0000FF"/>
        </w:rPr>
        <w:t>causa</w:t>
      </w:r>
      <w:proofErr w:type="spellEnd"/>
      <w:r w:rsidRPr="00CC67D7">
        <w:t>: No cause of action may be founded on an illegal or immoral act</w:t>
      </w:r>
    </w:p>
    <w:p w14:paraId="6ACD0DA8" w14:textId="77777777" w:rsidR="00CD6BE0" w:rsidRPr="00CC67D7" w:rsidRDefault="00CD6BE0" w:rsidP="00CD6BE0"/>
    <w:p w14:paraId="55935BAA" w14:textId="77777777" w:rsidR="00CD6BE0" w:rsidRPr="00CC67D7" w:rsidRDefault="00CD6BE0" w:rsidP="00CD6BE0">
      <w:r w:rsidRPr="00CC67D7">
        <w:t xml:space="preserve">What are the </w:t>
      </w:r>
      <w:r w:rsidRPr="00CC67D7">
        <w:rPr>
          <w:b/>
        </w:rPr>
        <w:t>obligations on finders to</w:t>
      </w:r>
      <w:r w:rsidRPr="00CC67D7">
        <w:t xml:space="preserve"> take reasonable measures to take care of the chattel and </w:t>
      </w:r>
      <w:r w:rsidRPr="00CC67D7">
        <w:rPr>
          <w:b/>
        </w:rPr>
        <w:t>inform the true owner of the finding</w:t>
      </w:r>
      <w:r w:rsidRPr="00CC67D7">
        <w:t xml:space="preserve">? </w:t>
      </w:r>
    </w:p>
    <w:p w14:paraId="113060F4" w14:textId="77777777" w:rsidR="00CD6BE0" w:rsidRPr="00CC67D7" w:rsidRDefault="00CD6BE0" w:rsidP="00CD6BE0">
      <w:pPr>
        <w:pStyle w:val="ListParagraph"/>
        <w:numPr>
          <w:ilvl w:val="0"/>
          <w:numId w:val="112"/>
        </w:numPr>
      </w:pPr>
      <w:r w:rsidRPr="00CC67D7">
        <w:t>Common law has generally not stepped in and articulated a set or responsibilities on the part of the finder</w:t>
      </w:r>
    </w:p>
    <w:p w14:paraId="3C217C68" w14:textId="64E8563F" w:rsidR="00386803" w:rsidRDefault="00CD6BE0" w:rsidP="00F00F1F">
      <w:pPr>
        <w:pStyle w:val="ListParagraph"/>
        <w:numPr>
          <w:ilvl w:val="0"/>
          <w:numId w:val="112"/>
        </w:numPr>
      </w:pPr>
      <w:r w:rsidRPr="00CC67D7">
        <w:rPr>
          <w:i/>
          <w:color w:val="FF0000"/>
        </w:rPr>
        <w:t>Parker</w:t>
      </w:r>
      <w:r w:rsidRPr="00CC67D7">
        <w:t>: There is an obligation on the part of the finder to take care of the object and take steps to inform the true owner of the finding</w:t>
      </w:r>
    </w:p>
    <w:p w14:paraId="2F11CD51" w14:textId="77777777" w:rsidR="007E2121" w:rsidRDefault="007E2121" w:rsidP="007E2121"/>
    <w:p w14:paraId="0526ACE6" w14:textId="2E74A4A4" w:rsidR="007E2121" w:rsidRPr="007E2121" w:rsidRDefault="007E2121" w:rsidP="007E2121">
      <w:pPr>
        <w:rPr>
          <w:lang w:val="en-US"/>
        </w:rPr>
      </w:pPr>
      <w:r w:rsidRPr="007E2121">
        <w:rPr>
          <w:b/>
          <w:highlight w:val="yellow"/>
          <w:lang w:val="en-US"/>
        </w:rPr>
        <w:t>Treasure</w:t>
      </w:r>
      <w:r w:rsidRPr="007E2121">
        <w:rPr>
          <w:lang w:val="en-US"/>
        </w:rPr>
        <w:t xml:space="preserve">: most could be encompassed under the </w:t>
      </w:r>
      <w:r w:rsidRPr="007E2121">
        <w:rPr>
          <w:b/>
          <w:i/>
          <w:lang w:val="en-US"/>
        </w:rPr>
        <w:t>Heritage Conservation Act</w:t>
      </w:r>
      <w:r w:rsidRPr="007E2121">
        <w:rPr>
          <w:lang w:val="en-US"/>
        </w:rPr>
        <w:t xml:space="preserve"> or under our common law finder’s rules. </w:t>
      </w:r>
    </w:p>
    <w:p w14:paraId="37C3A3F6" w14:textId="77777777" w:rsidR="007E2121" w:rsidRDefault="007E2121" w:rsidP="007E2121"/>
    <w:p w14:paraId="028EBE20" w14:textId="77777777" w:rsidR="007E2121" w:rsidRPr="007E2121" w:rsidRDefault="007E2121" w:rsidP="007E2121">
      <w:pPr>
        <w:pStyle w:val="Style42"/>
      </w:pPr>
      <w:r w:rsidRPr="007E2121">
        <w:rPr>
          <w:i/>
          <w:iCs/>
          <w:lang w:val="en-US"/>
        </w:rPr>
        <w:t>Heritage Conservation Act</w:t>
      </w:r>
      <w:r w:rsidRPr="007E2121">
        <w:rPr>
          <w:lang w:val="en-US"/>
        </w:rPr>
        <w:t xml:space="preserve">, </w:t>
      </w:r>
      <w:proofErr w:type="spellStart"/>
      <w:r w:rsidRPr="007E2121">
        <w:rPr>
          <w:lang w:val="en-US"/>
        </w:rPr>
        <w:t>RSBC</w:t>
      </w:r>
      <w:proofErr w:type="spellEnd"/>
      <w:r w:rsidRPr="007E2121">
        <w:rPr>
          <w:lang w:val="en-US"/>
        </w:rPr>
        <w:t xml:space="preserve"> 1996, c. 187, ss. 1, 13, 19, 34, 36</w:t>
      </w:r>
    </w:p>
    <w:p w14:paraId="6E3519DD" w14:textId="77777777" w:rsidR="007E2121" w:rsidRDefault="007E2121" w:rsidP="007E2121">
      <w:pPr>
        <w:rPr>
          <w:b/>
          <w:highlight w:val="cyan"/>
        </w:rPr>
      </w:pPr>
    </w:p>
    <w:p w14:paraId="3920772A" w14:textId="77777777" w:rsidR="007E2121" w:rsidRPr="007E2121" w:rsidRDefault="007E2121" w:rsidP="007E2121">
      <w:r w:rsidRPr="007E2121">
        <w:rPr>
          <w:b/>
          <w:highlight w:val="cyan"/>
        </w:rPr>
        <w:t>s. 13(1)</w:t>
      </w:r>
      <w:r w:rsidRPr="007E2121">
        <w:t xml:space="preserve"> </w:t>
      </w:r>
      <w:r w:rsidRPr="007E2121">
        <w:rPr>
          <w:lang w:val="en-US"/>
        </w:rPr>
        <w:t>Except as authorized by a permit issued under section 12 or 14, a person must not remove, or attempt to remove, from British Columbia a heritage object that is protected under subsection (2) or which has been removed from a site protected under subsection (2).</w:t>
      </w:r>
    </w:p>
    <w:p w14:paraId="2D88602D" w14:textId="77777777" w:rsidR="007E2121" w:rsidRPr="007E2121" w:rsidRDefault="007E2121" w:rsidP="007E2121">
      <w:pPr>
        <w:rPr>
          <w:lang w:val="en-US"/>
        </w:rPr>
      </w:pPr>
      <w:r w:rsidRPr="007E2121">
        <w:rPr>
          <w:b/>
          <w:highlight w:val="cyan"/>
        </w:rPr>
        <w:t>s. 1</w:t>
      </w:r>
      <w:r w:rsidRPr="007E2121">
        <w:t xml:space="preserve"> </w:t>
      </w:r>
      <w:r w:rsidRPr="007E2121">
        <w:rPr>
          <w:b/>
          <w:bCs/>
          <w:lang w:val="en-US"/>
        </w:rPr>
        <w:t>"heritage object"</w:t>
      </w:r>
      <w:r w:rsidRPr="007E2121">
        <w:rPr>
          <w:lang w:val="en-US"/>
        </w:rPr>
        <w:t xml:space="preserve"> means, whether designated or not, personal property that has heritage value to British Columbia, a community or an aboriginal people;</w:t>
      </w:r>
    </w:p>
    <w:p w14:paraId="63DE67A0" w14:textId="77777777" w:rsidR="007E2121" w:rsidRPr="007E2121" w:rsidRDefault="007E2121" w:rsidP="007E2121">
      <w:pPr>
        <w:rPr>
          <w:lang w:val="en-US"/>
        </w:rPr>
      </w:pPr>
      <w:r w:rsidRPr="007E2121">
        <w:rPr>
          <w:b/>
          <w:bCs/>
          <w:lang w:val="en-US"/>
        </w:rPr>
        <w:t>"</w:t>
      </w:r>
      <w:proofErr w:type="gramStart"/>
      <w:r w:rsidRPr="007E2121">
        <w:rPr>
          <w:b/>
          <w:bCs/>
          <w:lang w:val="en-US"/>
        </w:rPr>
        <w:t>heritage</w:t>
      </w:r>
      <w:proofErr w:type="gramEnd"/>
      <w:r w:rsidRPr="007E2121">
        <w:rPr>
          <w:b/>
          <w:bCs/>
          <w:lang w:val="en-US"/>
        </w:rPr>
        <w:t xml:space="preserve"> site"</w:t>
      </w:r>
      <w:r w:rsidRPr="007E2121">
        <w:rPr>
          <w:lang w:val="en-US"/>
        </w:rPr>
        <w:t xml:space="preserve"> means, whether designated or not, land, including land covered by water, that has heritage value to British Columbia, a community or an aboriginal people;</w:t>
      </w:r>
    </w:p>
    <w:p w14:paraId="663A57B0" w14:textId="77777777" w:rsidR="007E2121" w:rsidRPr="007E2121" w:rsidRDefault="007E2121" w:rsidP="007E2121">
      <w:pPr>
        <w:rPr>
          <w:lang w:val="en-US"/>
        </w:rPr>
      </w:pPr>
      <w:r w:rsidRPr="007E2121">
        <w:rPr>
          <w:b/>
          <w:bCs/>
          <w:lang w:val="en-US"/>
        </w:rPr>
        <w:t>"</w:t>
      </w:r>
      <w:proofErr w:type="gramStart"/>
      <w:r w:rsidRPr="007E2121">
        <w:rPr>
          <w:b/>
          <w:bCs/>
          <w:lang w:val="en-US"/>
        </w:rPr>
        <w:t>heritage</w:t>
      </w:r>
      <w:proofErr w:type="gramEnd"/>
      <w:r w:rsidRPr="007E2121">
        <w:rPr>
          <w:b/>
          <w:bCs/>
          <w:lang w:val="en-US"/>
        </w:rPr>
        <w:t xml:space="preserve"> value"</w:t>
      </w:r>
      <w:r w:rsidRPr="007E2121">
        <w:rPr>
          <w:lang w:val="en-US"/>
        </w:rPr>
        <w:t xml:space="preserve"> means the historical, cultural, aesthetic, scientific or educational worth or usefulness of a site or object;</w:t>
      </w:r>
    </w:p>
    <w:p w14:paraId="6742F0B9" w14:textId="77777777" w:rsidR="007E2121" w:rsidRPr="007E2121" w:rsidRDefault="007E2121" w:rsidP="007E2121">
      <w:pPr>
        <w:rPr>
          <w:lang w:val="en-US"/>
        </w:rPr>
      </w:pPr>
      <w:r w:rsidRPr="007E2121">
        <w:rPr>
          <w:b/>
          <w:highlight w:val="cyan"/>
          <w:lang w:val="en-US"/>
        </w:rPr>
        <w:t>s. 13(2)</w:t>
      </w:r>
      <w:r w:rsidRPr="007E2121">
        <w:rPr>
          <w:lang w:val="en-US"/>
        </w:rPr>
        <w:t xml:space="preserve"> Except as authorized by a permit issued under section 12 or 14, or an order issued under section 14, a person must not do any of the following:</w:t>
      </w:r>
    </w:p>
    <w:p w14:paraId="0E19D7BB" w14:textId="77777777" w:rsidR="007E2121" w:rsidRPr="007E2121" w:rsidRDefault="007E2121" w:rsidP="007E2121">
      <w:pPr>
        <w:rPr>
          <w:lang w:val="en-US"/>
        </w:rPr>
      </w:pPr>
      <w:r w:rsidRPr="007E2121">
        <w:rPr>
          <w:lang w:val="en-US"/>
        </w:rPr>
        <w:t xml:space="preserve">(a) </w:t>
      </w:r>
      <w:proofErr w:type="gramStart"/>
      <w:r w:rsidRPr="007E2121">
        <w:rPr>
          <w:lang w:val="en-US"/>
        </w:rPr>
        <w:t>damage</w:t>
      </w:r>
      <w:proofErr w:type="gramEnd"/>
      <w:r w:rsidRPr="007E2121">
        <w:rPr>
          <w:lang w:val="en-US"/>
        </w:rPr>
        <w:t>, desecrate or alter a Provincial heritage site or a Provincial heritage object or remove from a Provincial heritage site or Provincial heritage object any heritage object or material that constitutes part of the site or object;</w:t>
      </w:r>
    </w:p>
    <w:p w14:paraId="12ECB71F" w14:textId="30F0C868" w:rsidR="007E2121" w:rsidRPr="007E2121" w:rsidRDefault="007E2121" w:rsidP="007E2121">
      <w:pPr>
        <w:rPr>
          <w:lang w:val="en-US"/>
        </w:rPr>
      </w:pPr>
      <w:r w:rsidRPr="007E2121">
        <w:rPr>
          <w:lang w:val="en-US"/>
        </w:rPr>
        <w:t xml:space="preserve">(b) </w:t>
      </w:r>
      <w:proofErr w:type="gramStart"/>
      <w:r w:rsidRPr="007E2121">
        <w:rPr>
          <w:lang w:val="en-US"/>
        </w:rPr>
        <w:t>damage</w:t>
      </w:r>
      <w:proofErr w:type="gramEnd"/>
      <w:r w:rsidRPr="007E2121">
        <w:rPr>
          <w:lang w:val="en-US"/>
        </w:rPr>
        <w:t>, desecrate or alter a burial place that has historical or archaeological value or remove human remains or any heritage object from a burial place that has historical or archaeological value;</w:t>
      </w:r>
    </w:p>
    <w:p w14:paraId="1E39E2CD" w14:textId="77777777" w:rsidR="007E2121" w:rsidRPr="007E2121" w:rsidRDefault="007E2121" w:rsidP="007E2121">
      <w:pPr>
        <w:rPr>
          <w:lang w:val="en-US"/>
        </w:rPr>
      </w:pPr>
      <w:r w:rsidRPr="007E2121">
        <w:rPr>
          <w:b/>
          <w:highlight w:val="cyan"/>
          <w:lang w:val="en-US"/>
        </w:rPr>
        <w:t>s. 19 (1)</w:t>
      </w:r>
      <w:r w:rsidRPr="007E2121">
        <w:rPr>
          <w:lang w:val="en-US"/>
        </w:rPr>
        <w:t xml:space="preserve"> A public museum, archive or other heritage conservation organization that has possession of an object that it does not own, or is uncertain as to whether it owns, may apply to the Supreme Court for an order vesting ownership of the object in the museum, archive or organization if one of the following applies:</w:t>
      </w:r>
    </w:p>
    <w:p w14:paraId="2DBE9157" w14:textId="77777777" w:rsidR="007E2121" w:rsidRPr="007E2121" w:rsidRDefault="007E2121" w:rsidP="007E2121">
      <w:pPr>
        <w:rPr>
          <w:lang w:val="en-US"/>
        </w:rPr>
      </w:pPr>
      <w:r w:rsidRPr="007E2121">
        <w:rPr>
          <w:lang w:val="en-US"/>
        </w:rPr>
        <w:t xml:space="preserve">(a) </w:t>
      </w:r>
      <w:proofErr w:type="gramStart"/>
      <w:r w:rsidRPr="007E2121">
        <w:rPr>
          <w:lang w:val="en-US"/>
        </w:rPr>
        <w:t>a</w:t>
      </w:r>
      <w:proofErr w:type="gramEnd"/>
      <w:r w:rsidRPr="007E2121">
        <w:rPr>
          <w:lang w:val="en-US"/>
        </w:rPr>
        <w:t xml:space="preserve"> reasonable attempt has been made to locate the owner of the object and</w:t>
      </w:r>
    </w:p>
    <w:p w14:paraId="02DA794C" w14:textId="77777777" w:rsidR="007E2121" w:rsidRPr="007E2121" w:rsidRDefault="007E2121" w:rsidP="007E2121">
      <w:pPr>
        <w:rPr>
          <w:lang w:val="en-US"/>
        </w:rPr>
      </w:pPr>
      <w:r w:rsidRPr="007E2121">
        <w:rPr>
          <w:lang w:val="en-US"/>
        </w:rPr>
        <w:t>(</w:t>
      </w:r>
      <w:proofErr w:type="spellStart"/>
      <w:r w:rsidRPr="007E2121">
        <w:rPr>
          <w:lang w:val="en-US"/>
        </w:rPr>
        <w:t>i</w:t>
      </w:r>
      <w:proofErr w:type="spellEnd"/>
      <w:proofErr w:type="gramStart"/>
      <w:r w:rsidRPr="007E2121">
        <w:rPr>
          <w:lang w:val="en-US"/>
        </w:rPr>
        <w:t>)   at</w:t>
      </w:r>
      <w:proofErr w:type="gramEnd"/>
      <w:r w:rsidRPr="007E2121">
        <w:rPr>
          <w:lang w:val="en-US"/>
        </w:rPr>
        <w:t xml:space="preserve"> least 25 years have passed since the making of a written agreement with the owner of the object for custody of the object, or</w:t>
      </w:r>
    </w:p>
    <w:p w14:paraId="126BFF0D" w14:textId="77777777" w:rsidR="007E2121" w:rsidRPr="007E2121" w:rsidRDefault="007E2121" w:rsidP="007E2121">
      <w:pPr>
        <w:rPr>
          <w:lang w:val="en-US"/>
        </w:rPr>
      </w:pPr>
      <w:r w:rsidRPr="007E2121">
        <w:rPr>
          <w:lang w:val="en-US"/>
        </w:rPr>
        <w:t>(ii</w:t>
      </w:r>
      <w:proofErr w:type="gramStart"/>
      <w:r w:rsidRPr="007E2121">
        <w:rPr>
          <w:lang w:val="en-US"/>
        </w:rPr>
        <w:t>)   at</w:t>
      </w:r>
      <w:proofErr w:type="gramEnd"/>
      <w:r w:rsidRPr="007E2121">
        <w:rPr>
          <w:lang w:val="en-US"/>
        </w:rPr>
        <w:t xml:space="preserve"> least 10 years have passed since the making of an oral agreement with the owner of the object for custody of the object and there is no known written custody agreement;</w:t>
      </w:r>
    </w:p>
    <w:p w14:paraId="5424502B" w14:textId="77777777" w:rsidR="007E2121" w:rsidRPr="007E2121" w:rsidRDefault="007E2121" w:rsidP="007E2121">
      <w:pPr>
        <w:rPr>
          <w:lang w:val="en-US"/>
        </w:rPr>
      </w:pPr>
      <w:r w:rsidRPr="007E2121">
        <w:rPr>
          <w:b/>
          <w:highlight w:val="cyan"/>
          <w:lang w:val="en-US"/>
        </w:rPr>
        <w:t>s. 34</w:t>
      </w:r>
      <w:r w:rsidRPr="007E2121">
        <w:rPr>
          <w:lang w:val="en-US"/>
        </w:rPr>
        <w:t xml:space="preserve"> (1) The minister may apply to the Supreme Court for an injunction restraining a person from committing, or continuing to commit, a contravention of this Act or the regulations.</w:t>
      </w:r>
    </w:p>
    <w:p w14:paraId="1024662E" w14:textId="77777777" w:rsidR="007E2121" w:rsidRPr="007E2121" w:rsidRDefault="007E2121" w:rsidP="007E2121">
      <w:pPr>
        <w:rPr>
          <w:lang w:val="en-US"/>
        </w:rPr>
      </w:pPr>
      <w:r w:rsidRPr="007E2121">
        <w:rPr>
          <w:lang w:val="en-US"/>
        </w:rPr>
        <w:t>(2) The minister may apply to the Supreme Court for a restoration or compliance order if a person</w:t>
      </w:r>
    </w:p>
    <w:p w14:paraId="5F709D0B" w14:textId="77777777" w:rsidR="007E2121" w:rsidRPr="007E2121" w:rsidRDefault="007E2121" w:rsidP="007E2121">
      <w:pPr>
        <w:rPr>
          <w:lang w:val="en-US"/>
        </w:rPr>
      </w:pPr>
      <w:r w:rsidRPr="007E2121">
        <w:rPr>
          <w:lang w:val="en-US"/>
        </w:rPr>
        <w:t xml:space="preserve">(a) </w:t>
      </w:r>
      <w:proofErr w:type="gramStart"/>
      <w:r w:rsidRPr="007E2121">
        <w:rPr>
          <w:lang w:val="en-US"/>
        </w:rPr>
        <w:t>fails</w:t>
      </w:r>
      <w:proofErr w:type="gramEnd"/>
      <w:r w:rsidRPr="007E2121">
        <w:rPr>
          <w:lang w:val="en-US"/>
        </w:rPr>
        <w:t xml:space="preserve"> to comply with or contravenes the requirements or conditions of a permit issued under section 12 or 14,</w:t>
      </w:r>
    </w:p>
    <w:p w14:paraId="7E45A0E2" w14:textId="77777777" w:rsidR="007E2121" w:rsidRPr="007E2121" w:rsidRDefault="007E2121" w:rsidP="007E2121">
      <w:pPr>
        <w:rPr>
          <w:lang w:val="en-US"/>
        </w:rPr>
      </w:pPr>
      <w:r w:rsidRPr="007E2121">
        <w:rPr>
          <w:lang w:val="en-US"/>
        </w:rPr>
        <w:t xml:space="preserve">(b) </w:t>
      </w:r>
      <w:proofErr w:type="gramStart"/>
      <w:r w:rsidRPr="007E2121">
        <w:rPr>
          <w:lang w:val="en-US"/>
        </w:rPr>
        <w:t>fails</w:t>
      </w:r>
      <w:proofErr w:type="gramEnd"/>
      <w:r w:rsidRPr="007E2121">
        <w:rPr>
          <w:lang w:val="en-US"/>
        </w:rPr>
        <w:t xml:space="preserve"> to comply with or contravenes an order made under section 14 or 21,</w:t>
      </w:r>
    </w:p>
    <w:p w14:paraId="503A01E6" w14:textId="77777777" w:rsidR="007E2121" w:rsidRPr="007E2121" w:rsidRDefault="007E2121" w:rsidP="007E2121">
      <w:pPr>
        <w:rPr>
          <w:lang w:val="en-US"/>
        </w:rPr>
      </w:pPr>
      <w:r w:rsidRPr="007E2121">
        <w:rPr>
          <w:lang w:val="en-US"/>
        </w:rPr>
        <w:t xml:space="preserve">(c) </w:t>
      </w:r>
      <w:proofErr w:type="gramStart"/>
      <w:r w:rsidRPr="007E2121">
        <w:rPr>
          <w:lang w:val="en-US"/>
        </w:rPr>
        <w:t>removes</w:t>
      </w:r>
      <w:proofErr w:type="gramEnd"/>
      <w:r w:rsidRPr="007E2121">
        <w:rPr>
          <w:lang w:val="en-US"/>
        </w:rPr>
        <w:t xml:space="preserve"> property, or attempts to remove property, from British Columbia in contravention of section 13 (1),</w:t>
      </w:r>
    </w:p>
    <w:p w14:paraId="5C67C1E0" w14:textId="77777777" w:rsidR="007E2121" w:rsidRPr="007E2121" w:rsidRDefault="007E2121" w:rsidP="007E2121">
      <w:pPr>
        <w:rPr>
          <w:lang w:val="en-US"/>
        </w:rPr>
      </w:pPr>
      <w:r w:rsidRPr="007E2121">
        <w:rPr>
          <w:lang w:val="en-US"/>
        </w:rPr>
        <w:t xml:space="preserve">(d) </w:t>
      </w:r>
      <w:proofErr w:type="gramStart"/>
      <w:r w:rsidRPr="007E2121">
        <w:rPr>
          <w:lang w:val="en-US"/>
        </w:rPr>
        <w:t>moves</w:t>
      </w:r>
      <w:proofErr w:type="gramEnd"/>
      <w:r w:rsidRPr="007E2121">
        <w:rPr>
          <w:lang w:val="en-US"/>
        </w:rPr>
        <w:t>, removes, damages, desecrates, alters, excavates or digs in property, or removes objects from property in contravention of section 13 (2), or</w:t>
      </w:r>
    </w:p>
    <w:p w14:paraId="138588BE" w14:textId="77777777" w:rsidR="007E2121" w:rsidRPr="007E2121" w:rsidRDefault="007E2121" w:rsidP="007E2121">
      <w:pPr>
        <w:rPr>
          <w:lang w:val="en-US"/>
        </w:rPr>
      </w:pPr>
      <w:r w:rsidRPr="007E2121">
        <w:rPr>
          <w:lang w:val="en-US"/>
        </w:rPr>
        <w:t xml:space="preserve">(e) </w:t>
      </w:r>
      <w:proofErr w:type="gramStart"/>
      <w:r w:rsidRPr="007E2121">
        <w:rPr>
          <w:lang w:val="en-US"/>
        </w:rPr>
        <w:t>contravenes</w:t>
      </w:r>
      <w:proofErr w:type="gramEnd"/>
      <w:r w:rsidRPr="007E2121">
        <w:rPr>
          <w:lang w:val="en-US"/>
        </w:rPr>
        <w:t xml:space="preserve"> a regulation made under section 23 (2) or 37 (2) (e).</w:t>
      </w:r>
    </w:p>
    <w:p w14:paraId="04DB96C0" w14:textId="20450710" w:rsidR="007E2121" w:rsidRPr="007E2121" w:rsidRDefault="007E2121" w:rsidP="007E2121">
      <w:pPr>
        <w:rPr>
          <w:lang w:val="en-US"/>
        </w:rPr>
      </w:pPr>
      <w:r>
        <w:rPr>
          <w:b/>
          <w:bCs/>
          <w:highlight w:val="cyan"/>
          <w:lang w:val="en-US"/>
        </w:rPr>
        <w:t xml:space="preserve">s. </w:t>
      </w:r>
      <w:r w:rsidRPr="007E2121">
        <w:rPr>
          <w:b/>
          <w:bCs/>
          <w:highlight w:val="cyan"/>
          <w:lang w:val="en-US"/>
        </w:rPr>
        <w:t>36</w:t>
      </w:r>
      <w:r w:rsidRPr="007E2121">
        <w:rPr>
          <w:lang w:val="en-US"/>
        </w:rPr>
        <w:t>  (1) A person who does any of the following commits an offence:</w:t>
      </w:r>
    </w:p>
    <w:p w14:paraId="7733004A" w14:textId="5A9DAE50" w:rsidR="007E2121" w:rsidRPr="007E2121" w:rsidRDefault="007E2121" w:rsidP="007E2121">
      <w:pPr>
        <w:rPr>
          <w:lang w:val="en-US"/>
        </w:rPr>
      </w:pPr>
      <w:r w:rsidRPr="007E2121">
        <w:rPr>
          <w:lang w:val="en-US"/>
        </w:rPr>
        <w:t xml:space="preserve">(a) </w:t>
      </w:r>
      <w:proofErr w:type="gramStart"/>
      <w:r w:rsidRPr="007E2121">
        <w:rPr>
          <w:lang w:val="en-US"/>
        </w:rPr>
        <w:t>contravenes</w:t>
      </w:r>
      <w:proofErr w:type="gramEnd"/>
      <w:r w:rsidRPr="007E2121">
        <w:rPr>
          <w:lang w:val="en-US"/>
        </w:rPr>
        <w:t xml:space="preserve"> section 13 (6), 14 (1) or (8) or a provision of the </w:t>
      </w:r>
      <w:r w:rsidRPr="007E2121">
        <w:rPr>
          <w:i/>
          <w:iCs/>
          <w:lang w:val="en-US"/>
        </w:rPr>
        <w:t>Park Act</w:t>
      </w:r>
      <w:r w:rsidRPr="007E2121">
        <w:rPr>
          <w:lang w:val="en-US"/>
        </w:rPr>
        <w:t xml:space="preserve"> referred to in section 23 (2) as it applies to a Provincial heritage property;</w:t>
      </w:r>
    </w:p>
    <w:p w14:paraId="7A9F0E17" w14:textId="77777777" w:rsidR="007E2121" w:rsidRPr="007E2121" w:rsidRDefault="007E2121" w:rsidP="007E2121">
      <w:pPr>
        <w:rPr>
          <w:lang w:val="en-US"/>
        </w:rPr>
      </w:pPr>
      <w:r w:rsidRPr="007E2121">
        <w:rPr>
          <w:lang w:val="en-US"/>
        </w:rPr>
        <w:t xml:space="preserve">(b) </w:t>
      </w:r>
      <w:proofErr w:type="gramStart"/>
      <w:r w:rsidRPr="007E2121">
        <w:rPr>
          <w:lang w:val="en-US"/>
        </w:rPr>
        <w:t>fails</w:t>
      </w:r>
      <w:proofErr w:type="gramEnd"/>
      <w:r w:rsidRPr="007E2121">
        <w:rPr>
          <w:lang w:val="en-US"/>
        </w:rPr>
        <w:t xml:space="preserve"> to comply with or contravenes a requirement or condition of an order or permit under section 12 (2) (a), 14 (2) or (4), 16, 19 (2), 23 (2) or 34 (3);</w:t>
      </w:r>
    </w:p>
    <w:p w14:paraId="42EC8842" w14:textId="77777777" w:rsidR="007E2121" w:rsidRPr="007E2121" w:rsidRDefault="007E2121" w:rsidP="007E2121">
      <w:pPr>
        <w:rPr>
          <w:lang w:val="en-US"/>
        </w:rPr>
      </w:pPr>
      <w:r w:rsidRPr="007E2121">
        <w:rPr>
          <w:lang w:val="en-US"/>
        </w:rPr>
        <w:t xml:space="preserve">(c) </w:t>
      </w:r>
      <w:proofErr w:type="gramStart"/>
      <w:r w:rsidRPr="007E2121">
        <w:rPr>
          <w:lang w:val="en-US"/>
        </w:rPr>
        <w:t>contravenes</w:t>
      </w:r>
      <w:proofErr w:type="gramEnd"/>
      <w:r w:rsidRPr="007E2121">
        <w:rPr>
          <w:lang w:val="en-US"/>
        </w:rPr>
        <w:t xml:space="preserve"> a regulation made under section 23 (2) or 37 (2) (e);</w:t>
      </w:r>
    </w:p>
    <w:p w14:paraId="727B52EE" w14:textId="365C11E1" w:rsidR="007E2121" w:rsidRPr="007E2121" w:rsidRDefault="007E2121" w:rsidP="007E2121">
      <w:pPr>
        <w:rPr>
          <w:lang w:val="en-US"/>
        </w:rPr>
      </w:pPr>
      <w:r w:rsidRPr="007E2121">
        <w:rPr>
          <w:lang w:val="en-US"/>
        </w:rPr>
        <w:t xml:space="preserve">(d) </w:t>
      </w:r>
      <w:proofErr w:type="gramStart"/>
      <w:r w:rsidRPr="007E2121">
        <w:rPr>
          <w:lang w:val="en-US"/>
        </w:rPr>
        <w:t>contravenes</w:t>
      </w:r>
      <w:proofErr w:type="gramEnd"/>
      <w:r w:rsidRPr="007E2121">
        <w:rPr>
          <w:lang w:val="en-US"/>
        </w:rPr>
        <w:t xml:space="preserve"> section 13 (1) or (2).</w:t>
      </w:r>
    </w:p>
    <w:p w14:paraId="57B438CB" w14:textId="77777777" w:rsidR="00C97C54" w:rsidRPr="00CC67D7" w:rsidRDefault="00C97C54" w:rsidP="00C97C54">
      <w:pPr>
        <w:pStyle w:val="Style4"/>
      </w:pPr>
      <w:bookmarkStart w:id="182" w:name="_Toc280194796"/>
      <w:bookmarkStart w:id="183" w:name="_Toc280195124"/>
      <w:proofErr w:type="spellStart"/>
      <w:r w:rsidRPr="00CC67D7">
        <w:t>Trachuk</w:t>
      </w:r>
      <w:proofErr w:type="spellEnd"/>
      <w:r w:rsidRPr="00CC67D7">
        <w:t xml:space="preserve"> v </w:t>
      </w:r>
      <w:proofErr w:type="spellStart"/>
      <w:r w:rsidRPr="00CC67D7">
        <w:t>Olinek</w:t>
      </w:r>
      <w:proofErr w:type="spellEnd"/>
      <w:r w:rsidRPr="00CC67D7">
        <w:t xml:space="preserve"> (1996, Alberta)</w:t>
      </w:r>
      <w:bookmarkEnd w:id="182"/>
      <w:bookmarkEnd w:id="183"/>
    </w:p>
    <w:p w14:paraId="37F3A3F4" w14:textId="77777777" w:rsidR="00C97C54" w:rsidRPr="00CC67D7" w:rsidRDefault="00C97C54" w:rsidP="00C97C54">
      <w:r w:rsidRPr="00CC67D7">
        <w:rPr>
          <w:b/>
        </w:rPr>
        <w:t>Facts</w:t>
      </w:r>
      <w:r w:rsidRPr="00CC67D7">
        <w:t xml:space="preserve">: 4 people trying to dig up a bag of money on the grounds of the Plaintiff. There was a fence around the well, which may have led to the conclusion that the P wasn't intending to occupy that area of land </w:t>
      </w:r>
    </w:p>
    <w:p w14:paraId="18E5AA2D" w14:textId="77777777" w:rsidR="00C97C54" w:rsidRPr="00CC67D7" w:rsidRDefault="00C97C54" w:rsidP="00C97C54">
      <w:r w:rsidRPr="00CC67D7">
        <w:rPr>
          <w:b/>
        </w:rPr>
        <w:t>Court held</w:t>
      </w:r>
      <w:r w:rsidRPr="00CC67D7">
        <w:t>: the bag of money went to the finders – P can’t be said to have a continuing prior claim</w:t>
      </w:r>
    </w:p>
    <w:p w14:paraId="3DBE2E5B" w14:textId="77777777" w:rsidR="00C97C54" w:rsidRPr="00CC67D7" w:rsidRDefault="00C97C54" w:rsidP="00C97C54">
      <w:r w:rsidRPr="00CC67D7">
        <w:rPr>
          <w:b/>
        </w:rPr>
        <w:t>Rule</w:t>
      </w:r>
      <w:r w:rsidRPr="00CC67D7">
        <w:t xml:space="preserve">: Where a person has possession of land </w:t>
      </w:r>
      <w:r w:rsidRPr="00CC67D7">
        <w:rPr>
          <w:u w:val="single"/>
        </w:rPr>
        <w:t xml:space="preserve">with the intention to exercise control over it and the </w:t>
      </w:r>
      <w:proofErr w:type="gramStart"/>
      <w:r w:rsidRPr="00CC67D7">
        <w:rPr>
          <w:u w:val="single"/>
        </w:rPr>
        <w:t>things which</w:t>
      </w:r>
      <w:proofErr w:type="gramEnd"/>
      <w:r w:rsidRPr="00CC67D7">
        <w:rPr>
          <w:u w:val="single"/>
        </w:rPr>
        <w:t xml:space="preserve"> may be upon it</w:t>
      </w:r>
      <w:r w:rsidRPr="00CC67D7">
        <w:t xml:space="preserve">, then, if something is found on that land, the presumption is that the owner has possession. </w:t>
      </w:r>
    </w:p>
    <w:p w14:paraId="440520C4" w14:textId="77777777" w:rsidR="00C97C54" w:rsidRPr="00CC67D7" w:rsidRDefault="00C97C54" w:rsidP="00C97C54">
      <w:r w:rsidRPr="00CC67D7">
        <w:rPr>
          <w:b/>
        </w:rPr>
        <w:t>Application</w:t>
      </w:r>
      <w:r w:rsidRPr="00CC67D7">
        <w:t>:</w:t>
      </w:r>
    </w:p>
    <w:p w14:paraId="13C6D287" w14:textId="77777777" w:rsidR="00C97C54" w:rsidRPr="00CC67D7" w:rsidRDefault="00C97C54" w:rsidP="00B9423D">
      <w:pPr>
        <w:pStyle w:val="ListParagraph"/>
        <w:numPr>
          <w:ilvl w:val="0"/>
          <w:numId w:val="114"/>
        </w:numPr>
      </w:pPr>
      <w:r w:rsidRPr="00CC67D7">
        <w:t>Rule didn’t apply in this case</w:t>
      </w:r>
    </w:p>
    <w:p w14:paraId="4D8737EB" w14:textId="77777777" w:rsidR="00C97C54" w:rsidRPr="00CC67D7" w:rsidRDefault="00C97C54" w:rsidP="00B9423D">
      <w:pPr>
        <w:pStyle w:val="ListParagraph"/>
        <w:numPr>
          <w:ilvl w:val="0"/>
          <w:numId w:val="114"/>
        </w:numPr>
      </w:pPr>
      <w:r w:rsidRPr="00CC67D7">
        <w:t>P couldn’t show that he exercised dominion of the parcel of land that the money was found</w:t>
      </w:r>
    </w:p>
    <w:p w14:paraId="7FA76A9C" w14:textId="5360200F" w:rsidR="00C97C54" w:rsidRPr="00CC67D7" w:rsidRDefault="00C97C54" w:rsidP="00B9423D">
      <w:pPr>
        <w:pStyle w:val="ListParagraph"/>
        <w:numPr>
          <w:ilvl w:val="0"/>
          <w:numId w:val="114"/>
        </w:numPr>
      </w:pPr>
      <w:r w:rsidRPr="00CC67D7">
        <w:t>He himself could have been prevented from entering the land &amp; he didn't actually occupy the land</w:t>
      </w:r>
    </w:p>
    <w:p w14:paraId="5A6E5FF4" w14:textId="77777777" w:rsidR="00C97C54" w:rsidRPr="00CC67D7" w:rsidRDefault="00C97C54" w:rsidP="00C97C54">
      <w:pPr>
        <w:pStyle w:val="Style4"/>
      </w:pPr>
      <w:bookmarkStart w:id="184" w:name="_Toc280194797"/>
      <w:bookmarkStart w:id="185" w:name="_Toc280195125"/>
      <w:proofErr w:type="spellStart"/>
      <w:r w:rsidRPr="00CC67D7">
        <w:t>Graftstein</w:t>
      </w:r>
      <w:proofErr w:type="spellEnd"/>
      <w:r w:rsidRPr="00CC67D7">
        <w:t xml:space="preserve"> v </w:t>
      </w:r>
      <w:proofErr w:type="spellStart"/>
      <w:r w:rsidRPr="00CC67D7">
        <w:t>Holme</w:t>
      </w:r>
      <w:proofErr w:type="spellEnd"/>
      <w:r w:rsidRPr="00CC67D7">
        <w:t xml:space="preserve"> &amp; Freeman</w:t>
      </w:r>
      <w:bookmarkEnd w:id="184"/>
      <w:bookmarkEnd w:id="185"/>
    </w:p>
    <w:p w14:paraId="57640202" w14:textId="7A0B89F8" w:rsidR="00C97C54" w:rsidRPr="00CC67D7" w:rsidRDefault="00C97C54" w:rsidP="00C97C54">
      <w:r w:rsidRPr="00CC67D7">
        <w:rPr>
          <w:b/>
          <w:iCs/>
        </w:rPr>
        <w:t>Facts</w:t>
      </w:r>
      <w:r w:rsidRPr="00CC67D7">
        <w:rPr>
          <w:iCs/>
        </w:rPr>
        <w:t xml:space="preserve">: Employee found box locked with padlock in the basement of the building and gave it to the owner of the building. The owner left the locked box on a shelf for two years. </w:t>
      </w:r>
      <w:proofErr w:type="spellStart"/>
      <w:r w:rsidRPr="00CC67D7">
        <w:rPr>
          <w:iCs/>
        </w:rPr>
        <w:t>Holme</w:t>
      </w:r>
      <w:proofErr w:type="spellEnd"/>
      <w:r w:rsidRPr="00CC67D7">
        <w:rPr>
          <w:iCs/>
        </w:rPr>
        <w:t xml:space="preserve"> and Freeman eventually broke the lock and found money inside. </w:t>
      </w:r>
      <w:proofErr w:type="spellStart"/>
      <w:r w:rsidRPr="00CC67D7">
        <w:rPr>
          <w:iCs/>
        </w:rPr>
        <w:t>Graftstein</w:t>
      </w:r>
      <w:proofErr w:type="spellEnd"/>
      <w:r w:rsidRPr="00CC67D7">
        <w:rPr>
          <w:iCs/>
        </w:rPr>
        <w:t xml:space="preserve"> (owner) claimed it was his because it was it was found on his property. </w:t>
      </w:r>
    </w:p>
    <w:p w14:paraId="27B8F777" w14:textId="0862A1A2" w:rsidR="00C97C54" w:rsidRPr="00CC67D7" w:rsidRDefault="00C97C54" w:rsidP="00C97C54">
      <w:pPr>
        <w:rPr>
          <w:iCs/>
        </w:rPr>
      </w:pPr>
      <w:r w:rsidRPr="00CC67D7">
        <w:rPr>
          <w:b/>
          <w:iCs/>
        </w:rPr>
        <w:t>Issue:</w:t>
      </w:r>
      <w:r w:rsidRPr="00CC67D7">
        <w:rPr>
          <w:iCs/>
        </w:rPr>
        <w:t xml:space="preserve"> Did </w:t>
      </w:r>
      <w:proofErr w:type="spellStart"/>
      <w:r w:rsidRPr="00CC67D7">
        <w:rPr>
          <w:iCs/>
        </w:rPr>
        <w:t>Grafstein</w:t>
      </w:r>
      <w:proofErr w:type="spellEnd"/>
      <w:r w:rsidRPr="00CC67D7">
        <w:rPr>
          <w:iCs/>
        </w:rPr>
        <w:t xml:space="preserve"> have possession of the box?</w:t>
      </w:r>
    </w:p>
    <w:p w14:paraId="32ADF5EC" w14:textId="77777777" w:rsidR="00C97C54" w:rsidRPr="00CC67D7" w:rsidRDefault="00C97C54" w:rsidP="00C97C54">
      <w:pPr>
        <w:rPr>
          <w:iCs/>
        </w:rPr>
      </w:pPr>
      <w:r w:rsidRPr="00CC67D7">
        <w:rPr>
          <w:b/>
          <w:iCs/>
        </w:rPr>
        <w:t>Analysis</w:t>
      </w:r>
      <w:r w:rsidRPr="00CC67D7">
        <w:rPr>
          <w:iCs/>
        </w:rPr>
        <w:t xml:space="preserve">: </w:t>
      </w:r>
    </w:p>
    <w:p w14:paraId="56C0277D" w14:textId="7898B2B4" w:rsidR="00C97C54" w:rsidRPr="00CC67D7" w:rsidRDefault="00C97C54" w:rsidP="00B9423D">
      <w:pPr>
        <w:pStyle w:val="ListParagraph"/>
        <w:numPr>
          <w:ilvl w:val="0"/>
          <w:numId w:val="115"/>
        </w:numPr>
      </w:pPr>
      <w:proofErr w:type="spellStart"/>
      <w:r w:rsidRPr="00CC67D7">
        <w:rPr>
          <w:iCs/>
        </w:rPr>
        <w:t>Graftstein</w:t>
      </w:r>
      <w:proofErr w:type="spellEnd"/>
      <w:r w:rsidRPr="00CC67D7">
        <w:rPr>
          <w:iCs/>
        </w:rPr>
        <w:t xml:space="preserve"> came into possession of the box when </w:t>
      </w:r>
      <w:proofErr w:type="spellStart"/>
      <w:r w:rsidRPr="00CC67D7">
        <w:rPr>
          <w:iCs/>
        </w:rPr>
        <w:t>Holme</w:t>
      </w:r>
      <w:proofErr w:type="spellEnd"/>
      <w:r w:rsidRPr="00CC67D7">
        <w:rPr>
          <w:iCs/>
        </w:rPr>
        <w:t xml:space="preserve"> found it and gave it to him. When </w:t>
      </w:r>
      <w:proofErr w:type="spellStart"/>
      <w:r w:rsidRPr="00CC67D7">
        <w:rPr>
          <w:iCs/>
        </w:rPr>
        <w:t>Graftstein</w:t>
      </w:r>
      <w:proofErr w:type="spellEnd"/>
      <w:r w:rsidRPr="00CC67D7">
        <w:rPr>
          <w:iCs/>
        </w:rPr>
        <w:t xml:space="preserve"> told </w:t>
      </w:r>
      <w:proofErr w:type="spellStart"/>
      <w:r w:rsidRPr="00CC67D7">
        <w:rPr>
          <w:iCs/>
        </w:rPr>
        <w:t>Holme</w:t>
      </w:r>
      <w:proofErr w:type="spellEnd"/>
      <w:r w:rsidRPr="00CC67D7">
        <w:rPr>
          <w:iCs/>
        </w:rPr>
        <w:t xml:space="preserve"> to put it on a shelf and leave it there, he exerted his rights over the object and became a finder. </w:t>
      </w:r>
    </w:p>
    <w:p w14:paraId="24B7CE90" w14:textId="77777777" w:rsidR="00C97C54" w:rsidRPr="00CC67D7" w:rsidRDefault="00C97C54" w:rsidP="00B9423D">
      <w:pPr>
        <w:pStyle w:val="ListParagraph"/>
        <w:numPr>
          <w:ilvl w:val="0"/>
          <w:numId w:val="115"/>
        </w:numPr>
      </w:pPr>
      <w:r w:rsidRPr="00CC67D7">
        <w:rPr>
          <w:b/>
          <w:iCs/>
          <w:highlight w:val="yellow"/>
        </w:rPr>
        <w:t>General rule</w:t>
      </w:r>
      <w:r w:rsidRPr="00CC67D7">
        <w:rPr>
          <w:iCs/>
        </w:rPr>
        <w:t>: If you possess a container, you are presumed to possess all of the contents of the container</w:t>
      </w:r>
    </w:p>
    <w:p w14:paraId="3A7C3039" w14:textId="77777777" w:rsidR="00C97C54" w:rsidRPr="00CC67D7" w:rsidRDefault="00C97C54" w:rsidP="00B9423D">
      <w:pPr>
        <w:pStyle w:val="ListParagraph"/>
        <w:numPr>
          <w:ilvl w:val="0"/>
          <w:numId w:val="115"/>
        </w:numPr>
        <w:rPr>
          <w:iCs/>
        </w:rPr>
      </w:pPr>
      <w:r w:rsidRPr="00CC67D7">
        <w:rPr>
          <w:iCs/>
        </w:rPr>
        <w:t xml:space="preserve">Rebutted by looking at the facts </w:t>
      </w:r>
      <w:r w:rsidRPr="00CC67D7">
        <w:sym w:font="Wingdings" w:char="F0E0"/>
      </w:r>
      <w:r w:rsidRPr="00CC67D7">
        <w:rPr>
          <w:iCs/>
        </w:rPr>
        <w:t xml:space="preserve"> is it reasonable to presume that this is the type of container that would have contents </w:t>
      </w:r>
    </w:p>
    <w:p w14:paraId="63F81C7F" w14:textId="3A7DA379" w:rsidR="00C97C54" w:rsidRPr="00CC67D7" w:rsidRDefault="00C97C54" w:rsidP="00C97C54">
      <w:pPr>
        <w:rPr>
          <w:iCs/>
        </w:rPr>
      </w:pPr>
      <w:r w:rsidRPr="00CC67D7">
        <w:rPr>
          <w:b/>
          <w:iCs/>
        </w:rPr>
        <w:t>Court found</w:t>
      </w:r>
      <w:r w:rsidRPr="00CC67D7">
        <w:rPr>
          <w:iCs/>
        </w:rPr>
        <w:t xml:space="preserve">: </w:t>
      </w:r>
      <w:proofErr w:type="spellStart"/>
      <w:r w:rsidRPr="00CC67D7">
        <w:rPr>
          <w:iCs/>
        </w:rPr>
        <w:t>Graftstein</w:t>
      </w:r>
      <w:proofErr w:type="spellEnd"/>
      <w:r w:rsidRPr="00CC67D7">
        <w:rPr>
          <w:iCs/>
        </w:rPr>
        <w:t xml:space="preserve"> was entitled to both the b</w:t>
      </w:r>
      <w:r w:rsidR="00CC67D7" w:rsidRPr="00CC67D7">
        <w:rPr>
          <w:iCs/>
        </w:rPr>
        <w:t>ox and the contents of the box.</w:t>
      </w:r>
    </w:p>
    <w:p w14:paraId="46D242B3" w14:textId="77777777" w:rsidR="00C97C54" w:rsidRPr="00CC67D7" w:rsidRDefault="00C97C54" w:rsidP="00CC67D7">
      <w:pPr>
        <w:pStyle w:val="Style4"/>
      </w:pPr>
      <w:bookmarkStart w:id="186" w:name="_Toc280194798"/>
      <w:bookmarkStart w:id="187" w:name="_Toc280195126"/>
      <w:r w:rsidRPr="00CC67D7">
        <w:t>Parker v. British Airways Board (UK)</w:t>
      </w:r>
      <w:bookmarkEnd w:id="186"/>
      <w:bookmarkEnd w:id="187"/>
    </w:p>
    <w:p w14:paraId="0B55B6C1" w14:textId="77727ACA" w:rsidR="00C97C54" w:rsidRPr="00CC67D7" w:rsidRDefault="00C97C54" w:rsidP="00C97C54">
      <w:r w:rsidRPr="00CC67D7">
        <w:rPr>
          <w:b/>
        </w:rPr>
        <w:t>Facts</w:t>
      </w:r>
      <w:r w:rsidRPr="00CC67D7">
        <w:t xml:space="preserve">: </w:t>
      </w:r>
      <w:r w:rsidR="00CC67D7" w:rsidRPr="00CC67D7">
        <w:t>Parker</w:t>
      </w:r>
      <w:r w:rsidRPr="00CC67D7">
        <w:t xml:space="preserve"> found a bracelet in lounge – gave it to BA and said if owner didn’t claim it, to give it back to him. BA didn't give it back to him, but sold it instead. Passenger sued. BA controlled who could get into the lounge – this wasn't </w:t>
      </w:r>
      <w:r w:rsidR="00CC67D7" w:rsidRPr="00CC67D7">
        <w:t>relevant</w:t>
      </w:r>
      <w:r w:rsidRPr="00CC67D7">
        <w:t xml:space="preserve"> to an intention to assert control over lost articles. </w:t>
      </w:r>
    </w:p>
    <w:p w14:paraId="25635900" w14:textId="52E4528E" w:rsidR="00C97C54" w:rsidRPr="00CC67D7" w:rsidRDefault="00C97C54" w:rsidP="00CC67D7">
      <w:r w:rsidRPr="00CC67D7">
        <w:rPr>
          <w:b/>
        </w:rPr>
        <w:t>Issue</w:t>
      </w:r>
      <w:r w:rsidRPr="00CC67D7">
        <w:t>: Did BA have intent to exercise control over the lounge and everything inside it?</w:t>
      </w:r>
      <w:r w:rsidR="00CC67D7" w:rsidRPr="00CC67D7">
        <w:t xml:space="preserve"> </w:t>
      </w:r>
      <w:r w:rsidRPr="00CC67D7">
        <w:t>Who has the stronger claim?</w:t>
      </w:r>
    </w:p>
    <w:p w14:paraId="6F5A1609" w14:textId="2BE753E7" w:rsidR="00C97C54" w:rsidRPr="00CC67D7" w:rsidRDefault="00C97C54" w:rsidP="00C97C54">
      <w:r w:rsidRPr="00CC67D7">
        <w:rPr>
          <w:b/>
        </w:rPr>
        <w:t>Ratio</w:t>
      </w:r>
      <w:r w:rsidR="00CC67D7" w:rsidRPr="00CC67D7">
        <w:rPr>
          <w:b/>
        </w:rPr>
        <w:t xml:space="preserve"> and Conclusion</w:t>
      </w:r>
      <w:r w:rsidRPr="00CC67D7">
        <w:t>:</w:t>
      </w:r>
    </w:p>
    <w:p w14:paraId="406A268D" w14:textId="59C4C8EA" w:rsidR="00C97C54" w:rsidRPr="00CC67D7" w:rsidRDefault="00C97C54" w:rsidP="00B9423D">
      <w:pPr>
        <w:pStyle w:val="ListParagraph"/>
        <w:numPr>
          <w:ilvl w:val="0"/>
          <w:numId w:val="116"/>
        </w:numPr>
      </w:pPr>
      <w:r w:rsidRPr="00CC67D7">
        <w:t xml:space="preserve">A party who serves a gatekeeper function over who enters and exits a room does not in itself show there was an intention to assert control over lost articles. </w:t>
      </w:r>
    </w:p>
    <w:p w14:paraId="0EEBD4DD" w14:textId="50A3830C" w:rsidR="00CC67D7" w:rsidRPr="00CC67D7" w:rsidRDefault="00CC67D7" w:rsidP="00B9423D">
      <w:pPr>
        <w:pStyle w:val="ListParagraph"/>
        <w:numPr>
          <w:ilvl w:val="0"/>
          <w:numId w:val="115"/>
        </w:numPr>
      </w:pPr>
      <w:r w:rsidRPr="00CC67D7">
        <w:rPr>
          <w:b/>
        </w:rPr>
        <w:t>Spectrum of control:</w:t>
      </w:r>
      <w:r w:rsidRPr="00CC67D7">
        <w:t xml:space="preserve"> Court asks where does the lounge fall in this spectrum? In the middle – there was </w:t>
      </w:r>
      <w:r w:rsidRPr="00CC67D7">
        <w:rPr>
          <w:b/>
        </w:rPr>
        <w:t>NO</w:t>
      </w:r>
      <w:r w:rsidRPr="00CC67D7">
        <w:t xml:space="preserve"> sufficient manifestation to exercise control over lost property that would give BA a better claim than the passenger. Therefore, passenger had a better claim.</w:t>
      </w:r>
    </w:p>
    <w:p w14:paraId="6D5C99AA" w14:textId="147FF4BD" w:rsidR="00CC67D7" w:rsidRPr="00CC67D7" w:rsidRDefault="00CC67D7" w:rsidP="00CC67D7"/>
    <w:p w14:paraId="68CC2A46" w14:textId="77D03DC0" w:rsidR="00CC67D7" w:rsidRPr="00CC67D7" w:rsidRDefault="00CC67D7" w:rsidP="00CC67D7">
      <w:pPr>
        <w:pStyle w:val="Style4"/>
      </w:pPr>
      <w:bookmarkStart w:id="188" w:name="_Toc280194799"/>
      <w:bookmarkStart w:id="189" w:name="_Toc280195127"/>
      <w:r w:rsidRPr="00CC67D7">
        <w:t xml:space="preserve">Bird v. Town of Fort Frances (1949) </w:t>
      </w:r>
      <w:proofErr w:type="spellStart"/>
      <w:r w:rsidRPr="00CC67D7">
        <w:t>ONHC</w:t>
      </w:r>
      <w:bookmarkEnd w:id="188"/>
      <w:bookmarkEnd w:id="189"/>
      <w:proofErr w:type="spellEnd"/>
      <w:r w:rsidRPr="00CC67D7">
        <w:t xml:space="preserve"> </w:t>
      </w:r>
    </w:p>
    <w:p w14:paraId="432F5936" w14:textId="079BC6DD" w:rsidR="00CC67D7" w:rsidRPr="00CC67D7" w:rsidRDefault="00CC67D7" w:rsidP="00CC67D7">
      <w:r w:rsidRPr="00CC67D7">
        <w:rPr>
          <w:b/>
        </w:rPr>
        <w:t xml:space="preserve">Facts: </w:t>
      </w:r>
      <w:r w:rsidRPr="00CC67D7">
        <w:t xml:space="preserve">P found a stash of money on private property while he was trespassing. No claim was made for money by owner of land on which money was discovered, </w:t>
      </w:r>
      <w:proofErr w:type="gramStart"/>
      <w:r w:rsidRPr="00CC67D7">
        <w:t>nor</w:t>
      </w:r>
      <w:proofErr w:type="gramEnd"/>
      <w:r w:rsidRPr="00CC67D7">
        <w:t xml:space="preserve"> by any alleged true owner</w:t>
      </w:r>
    </w:p>
    <w:p w14:paraId="0A7E4F4D" w14:textId="1D0D44AD" w:rsidR="00CC67D7" w:rsidRPr="00CC67D7" w:rsidRDefault="00CC67D7" w:rsidP="00CC67D7">
      <w:r w:rsidRPr="00CC67D7">
        <w:rPr>
          <w:b/>
        </w:rPr>
        <w:t xml:space="preserve">Issue: </w:t>
      </w:r>
      <w:r w:rsidRPr="00CC67D7">
        <w:t>Can P profit from his law breaking? Who has a better claim – the boy who is the finder or the town who is the third party?</w:t>
      </w:r>
    </w:p>
    <w:p w14:paraId="2110693B" w14:textId="77777777" w:rsidR="00CC67D7" w:rsidRPr="00CC67D7" w:rsidRDefault="00CC67D7" w:rsidP="00CC67D7">
      <w:r w:rsidRPr="00CC67D7">
        <w:rPr>
          <w:b/>
        </w:rPr>
        <w:t xml:space="preserve">Ratio: </w:t>
      </w:r>
      <w:r w:rsidRPr="00CC67D7">
        <w:t xml:space="preserve">Doesn’t matter if finder is trespassing when they come across the chattel </w:t>
      </w:r>
    </w:p>
    <w:p w14:paraId="1192708A" w14:textId="2FC01AC8" w:rsidR="00CC67D7" w:rsidRPr="00CC67D7" w:rsidRDefault="00CC67D7" w:rsidP="00B9423D">
      <w:pPr>
        <w:pStyle w:val="ListParagraph"/>
        <w:numPr>
          <w:ilvl w:val="0"/>
          <w:numId w:val="115"/>
        </w:numPr>
      </w:pPr>
      <w:proofErr w:type="spellStart"/>
      <w:r w:rsidRPr="00CC67D7">
        <w:rPr>
          <w:i/>
          <w:color w:val="FF0000"/>
        </w:rPr>
        <w:t>Armory</w:t>
      </w:r>
      <w:proofErr w:type="spellEnd"/>
      <w:r w:rsidRPr="00CC67D7">
        <w:rPr>
          <w:i/>
          <w:color w:val="FF0000"/>
        </w:rPr>
        <w:t xml:space="preserve"> Case</w:t>
      </w:r>
      <w:r w:rsidRPr="00CC67D7">
        <w:t>: finder’s rights trump anyone except the true owner</w:t>
      </w:r>
    </w:p>
    <w:p w14:paraId="41AB1F72" w14:textId="19FEDDAE" w:rsidR="00CC67D7" w:rsidRPr="00CC67D7" w:rsidRDefault="00CC67D7" w:rsidP="00B9423D">
      <w:pPr>
        <w:pStyle w:val="ListParagraph"/>
        <w:numPr>
          <w:ilvl w:val="0"/>
          <w:numId w:val="115"/>
        </w:numPr>
      </w:pPr>
      <w:r w:rsidRPr="00CC67D7">
        <w:t>Even in situations where someone is committing a property tort when finding an object, it wont bar their claim</w:t>
      </w:r>
    </w:p>
    <w:p w14:paraId="6C2C8CF5" w14:textId="1D571A29" w:rsidR="00CC67D7" w:rsidRPr="00CC67D7" w:rsidRDefault="00CC67D7" w:rsidP="00CC67D7">
      <w:r w:rsidRPr="00CC67D7">
        <w:rPr>
          <w:b/>
        </w:rPr>
        <w:t xml:space="preserve">Analysis: </w:t>
      </w:r>
      <w:r w:rsidRPr="00CC67D7">
        <w:t>P retains money</w:t>
      </w:r>
    </w:p>
    <w:p w14:paraId="2CBED227" w14:textId="77777777" w:rsidR="00CC67D7" w:rsidRPr="00CC67D7" w:rsidRDefault="00CC67D7" w:rsidP="00CC67D7">
      <w:pPr>
        <w:pStyle w:val="Style4"/>
      </w:pPr>
      <w:bookmarkStart w:id="190" w:name="_Toc280194800"/>
      <w:bookmarkStart w:id="191" w:name="_Toc280195128"/>
      <w:r w:rsidRPr="00CC67D7">
        <w:t>Baird v British Columbia (1992)</w:t>
      </w:r>
      <w:bookmarkEnd w:id="190"/>
      <w:bookmarkEnd w:id="191"/>
    </w:p>
    <w:p w14:paraId="2F90E53B" w14:textId="77777777" w:rsidR="00CC67D7" w:rsidRPr="00CC67D7" w:rsidRDefault="00CC67D7" w:rsidP="00CC67D7">
      <w:pPr>
        <w:rPr>
          <w:iCs/>
        </w:rPr>
      </w:pPr>
      <w:r w:rsidRPr="00CC67D7">
        <w:rPr>
          <w:b/>
          <w:iCs/>
        </w:rPr>
        <w:t>Facts</w:t>
      </w:r>
      <w:r w:rsidRPr="00CC67D7">
        <w:rPr>
          <w:iCs/>
        </w:rPr>
        <w:t xml:space="preserve">: Baird stole money. </w:t>
      </w:r>
      <w:proofErr w:type="spellStart"/>
      <w:r w:rsidRPr="00CC67D7">
        <w:rPr>
          <w:iCs/>
        </w:rPr>
        <w:t>VPD</w:t>
      </w:r>
      <w:proofErr w:type="spellEnd"/>
      <w:r w:rsidRPr="00CC67D7">
        <w:rPr>
          <w:iCs/>
        </w:rPr>
        <w:t xml:space="preserve"> arrested him. Money and cheques were left in the possession of the </w:t>
      </w:r>
      <w:proofErr w:type="spellStart"/>
      <w:r w:rsidRPr="00CC67D7">
        <w:rPr>
          <w:iCs/>
        </w:rPr>
        <w:t>VPD</w:t>
      </w:r>
      <w:proofErr w:type="spellEnd"/>
      <w:r w:rsidRPr="00CC67D7">
        <w:rPr>
          <w:iCs/>
        </w:rPr>
        <w:t>. Baird brought action to recover the money. (In today’s context, likely wouldn't be talking about finder’s rights, but instead about civil forfeiture)</w:t>
      </w:r>
    </w:p>
    <w:p w14:paraId="64B6D1B6" w14:textId="77777777" w:rsidR="00CC67D7" w:rsidRPr="00CC67D7" w:rsidRDefault="00CC67D7" w:rsidP="00CC67D7">
      <w:r w:rsidRPr="00CC67D7">
        <w:rPr>
          <w:b/>
        </w:rPr>
        <w:t>Main defence</w:t>
      </w:r>
      <w:r w:rsidRPr="00CC67D7">
        <w:t xml:space="preserve">: </w:t>
      </w:r>
    </w:p>
    <w:p w14:paraId="4F0BC58C" w14:textId="77777777" w:rsidR="00CC67D7" w:rsidRPr="00CC67D7" w:rsidRDefault="00CC67D7" w:rsidP="00CC67D7">
      <w:pPr>
        <w:pStyle w:val="ListParagraph"/>
        <w:numPr>
          <w:ilvl w:val="0"/>
          <w:numId w:val="112"/>
        </w:numPr>
      </w:pPr>
      <w:r w:rsidRPr="00CC67D7">
        <w:rPr>
          <w:i/>
        </w:rPr>
        <w:t xml:space="preserve">Ex </w:t>
      </w:r>
      <w:proofErr w:type="spellStart"/>
      <w:r w:rsidRPr="00CC67D7">
        <w:rPr>
          <w:i/>
        </w:rPr>
        <w:t>terpi</w:t>
      </w:r>
      <w:proofErr w:type="spellEnd"/>
      <w:r w:rsidRPr="00CC67D7">
        <w:rPr>
          <w:i/>
        </w:rPr>
        <w:t xml:space="preserve"> </w:t>
      </w:r>
      <w:proofErr w:type="spellStart"/>
      <w:r w:rsidRPr="00CC67D7">
        <w:rPr>
          <w:i/>
        </w:rPr>
        <w:t>causa</w:t>
      </w:r>
      <w:proofErr w:type="spellEnd"/>
      <w:r w:rsidRPr="00CC67D7">
        <w:t xml:space="preserve">: No cause of action may be founded on an illegal or immoral act </w:t>
      </w:r>
    </w:p>
    <w:p w14:paraId="780D2E86" w14:textId="38560D2A" w:rsidR="00CC67D7" w:rsidRPr="00CC67D7" w:rsidRDefault="00CC67D7" w:rsidP="00CC67D7">
      <w:pPr>
        <w:pStyle w:val="ListParagraph"/>
        <w:numPr>
          <w:ilvl w:val="0"/>
          <w:numId w:val="112"/>
        </w:numPr>
      </w:pPr>
      <w:r w:rsidRPr="00CC67D7">
        <w:t>Based on this, Baird’s application was dismissed and this dismissal was upheld at the court of appeal</w:t>
      </w:r>
    </w:p>
    <w:p w14:paraId="6FCA4650" w14:textId="1E5F162F" w:rsidR="00CC67D7" w:rsidRPr="00CC67D7" w:rsidRDefault="00CC67D7" w:rsidP="00CC67D7">
      <w:pPr>
        <w:pStyle w:val="Style4"/>
      </w:pPr>
      <w:bookmarkStart w:id="192" w:name="_Toc280194801"/>
      <w:bookmarkStart w:id="193" w:name="_Toc280195129"/>
      <w:proofErr w:type="spellStart"/>
      <w:r w:rsidRPr="00CC67D7">
        <w:t>Charrier</w:t>
      </w:r>
      <w:proofErr w:type="spellEnd"/>
      <w:r w:rsidRPr="00CC67D7">
        <w:t xml:space="preserve"> v Bell (1986)</w:t>
      </w:r>
      <w:bookmarkEnd w:id="192"/>
      <w:bookmarkEnd w:id="193"/>
      <w:r w:rsidRPr="00CC67D7">
        <w:t xml:space="preserve"> </w:t>
      </w:r>
    </w:p>
    <w:p w14:paraId="1486211E" w14:textId="2677DEF0" w:rsidR="00CC67D7" w:rsidRPr="00CC67D7" w:rsidRDefault="00CC67D7" w:rsidP="00CC67D7">
      <w:r w:rsidRPr="00CC67D7">
        <w:rPr>
          <w:b/>
        </w:rPr>
        <w:t xml:space="preserve">Facts: </w:t>
      </w:r>
      <w:r w:rsidRPr="00CC67D7">
        <w:t xml:space="preserve">P is an amateur archaeologist, who found a burial site of Tunica Village + spends 3 years excavating </w:t>
      </w:r>
      <w:proofErr w:type="spellStart"/>
      <w:r w:rsidRPr="00CC67D7">
        <w:t>artifcats</w:t>
      </w:r>
      <w:proofErr w:type="spellEnd"/>
      <w:r w:rsidRPr="00CC67D7">
        <w:t>, believe P had permission of owner. Afterwards, P discovers person was just caretaker. P couldn’t sell artefacts without title rights, given by owner. P tried to establish a right to own artefacts through a lawsuit against true landowners.</w:t>
      </w:r>
    </w:p>
    <w:p w14:paraId="78B13A29" w14:textId="77777777" w:rsidR="00CC67D7" w:rsidRPr="00CC67D7" w:rsidRDefault="00CC67D7" w:rsidP="00CC67D7">
      <w:r w:rsidRPr="00CC67D7">
        <w:rPr>
          <w:b/>
        </w:rPr>
        <w:t xml:space="preserve">Issue: </w:t>
      </w:r>
      <w:r w:rsidRPr="00CC67D7">
        <w:t>Who is the true owner, P or the descendants of Tunica?</w:t>
      </w:r>
    </w:p>
    <w:p w14:paraId="29282FA8" w14:textId="29237F68" w:rsidR="00CC67D7" w:rsidRDefault="00CC67D7" w:rsidP="00CC67D7">
      <w:r w:rsidRPr="00CC67D7">
        <w:rPr>
          <w:b/>
        </w:rPr>
        <w:t xml:space="preserve">Ratio: </w:t>
      </w:r>
      <w:r w:rsidRPr="00CC67D7">
        <w:t xml:space="preserve">Objects interred with dead aren’t </w:t>
      </w:r>
      <w:proofErr w:type="gramStart"/>
      <w:r w:rsidRPr="00CC67D7">
        <w:t>abandoned,</w:t>
      </w:r>
      <w:proofErr w:type="gramEnd"/>
      <w:r w:rsidRPr="00CC67D7">
        <w:t xml:space="preserve"> such objects are intended to remain in ground</w:t>
      </w:r>
    </w:p>
    <w:p w14:paraId="5861B77E" w14:textId="5C848631" w:rsidR="00B75501" w:rsidRDefault="00B75501" w:rsidP="00B75501">
      <w:pPr>
        <w:pStyle w:val="ListParagraph"/>
        <w:numPr>
          <w:ilvl w:val="0"/>
          <w:numId w:val="112"/>
        </w:numPr>
      </w:pPr>
      <w:r>
        <w:t>Objects may be buried with a descendent for any number of reasons. Relinquishment of possession normally serves some spiritual, moral or religious purpose of the descendant/owner, but is not intended as means of relinquishing ownership to a stranger</w:t>
      </w:r>
    </w:p>
    <w:p w14:paraId="7F1E3CEA" w14:textId="77777777" w:rsidR="00B75501" w:rsidRDefault="00B75501" w:rsidP="00B75501">
      <w:r w:rsidRPr="00B75501">
        <w:rPr>
          <w:b/>
        </w:rPr>
        <w:t>Conclusion</w:t>
      </w:r>
      <w:r>
        <w:t xml:space="preserve">: These goods were not abandoned and </w:t>
      </w:r>
      <w:proofErr w:type="spellStart"/>
      <w:r>
        <w:t>Charrier</w:t>
      </w:r>
      <w:proofErr w:type="spellEnd"/>
      <w:r>
        <w:t xml:space="preserve"> did not acquire ownership of these goods</w:t>
      </w:r>
    </w:p>
    <w:p w14:paraId="57B2E003" w14:textId="77777777" w:rsidR="00B75501" w:rsidRPr="00CC67D7" w:rsidRDefault="00B75501" w:rsidP="00B75501"/>
    <w:p w14:paraId="46BE53E2" w14:textId="77777777" w:rsidR="001B5A95" w:rsidRDefault="001B5A95">
      <w:pPr>
        <w:rPr>
          <w:rFonts w:asciiTheme="majorHAnsi" w:eastAsiaTheme="majorEastAsia" w:hAnsiTheme="majorHAnsi" w:cstheme="majorBidi"/>
          <w:b/>
          <w:bCs/>
          <w:caps/>
          <w:sz w:val="32"/>
          <w:szCs w:val="32"/>
          <w:highlight w:val="yellow"/>
        </w:rPr>
      </w:pPr>
      <w:bookmarkStart w:id="194" w:name="_Toc280194802"/>
      <w:r>
        <w:rPr>
          <w:highlight w:val="yellow"/>
        </w:rPr>
        <w:br w:type="page"/>
      </w:r>
    </w:p>
    <w:p w14:paraId="0C524265" w14:textId="15BB1FC4" w:rsidR="00CC67D7" w:rsidRDefault="00E7288C" w:rsidP="00E7288C">
      <w:pPr>
        <w:pStyle w:val="Style1"/>
      </w:pPr>
      <w:bookmarkStart w:id="195" w:name="_Toc280195130"/>
      <w:r w:rsidRPr="00E7288C">
        <w:rPr>
          <w:highlight w:val="yellow"/>
        </w:rPr>
        <w:t>Trusts</w:t>
      </w:r>
      <w:bookmarkEnd w:id="194"/>
      <w:bookmarkEnd w:id="195"/>
    </w:p>
    <w:p w14:paraId="579A1EF2" w14:textId="77777777" w:rsidR="00E7288C" w:rsidRDefault="00E7288C" w:rsidP="00E7288C">
      <w:pPr>
        <w:tabs>
          <w:tab w:val="left" w:pos="491"/>
        </w:tabs>
      </w:pPr>
    </w:p>
    <w:p w14:paraId="1A6DEAF5" w14:textId="77777777" w:rsidR="00E7288C" w:rsidRPr="00973346" w:rsidRDefault="00E7288C" w:rsidP="00E7288C">
      <w:pPr>
        <w:pBdr>
          <w:top w:val="single" w:sz="4" w:space="1" w:color="auto"/>
          <w:left w:val="single" w:sz="4" w:space="4" w:color="auto"/>
          <w:bottom w:val="single" w:sz="4" w:space="1" w:color="auto"/>
          <w:right w:val="single" w:sz="4" w:space="4" w:color="auto"/>
        </w:pBdr>
      </w:pPr>
      <w:r w:rsidRPr="00E7288C">
        <w:rPr>
          <w:b/>
        </w:rPr>
        <w:t>Title can be split</w:t>
      </w:r>
      <w:r w:rsidRPr="00973346">
        <w:t>:</w:t>
      </w:r>
    </w:p>
    <w:p w14:paraId="05DB855C" w14:textId="77777777" w:rsidR="00E7288C" w:rsidRPr="00973346" w:rsidRDefault="00E7288C" w:rsidP="00E7288C">
      <w:pPr>
        <w:pStyle w:val="ListParagraph"/>
        <w:numPr>
          <w:ilvl w:val="0"/>
          <w:numId w:val="112"/>
        </w:numPr>
        <w:pBdr>
          <w:top w:val="single" w:sz="4" w:space="1" w:color="auto"/>
          <w:left w:val="single" w:sz="4" w:space="4" w:color="auto"/>
          <w:bottom w:val="single" w:sz="4" w:space="1" w:color="auto"/>
          <w:right w:val="single" w:sz="4" w:space="4" w:color="auto"/>
        </w:pBdr>
      </w:pPr>
      <w:r w:rsidRPr="00E7288C">
        <w:rPr>
          <w:b/>
        </w:rPr>
        <w:t>Legal title</w:t>
      </w:r>
      <w:r w:rsidRPr="00973346">
        <w:t>: recognized by common law courts (person with legal title is true owner)</w:t>
      </w:r>
    </w:p>
    <w:p w14:paraId="38D6D939" w14:textId="232A47DC" w:rsidR="00E7288C" w:rsidRPr="00973346" w:rsidRDefault="00E7288C" w:rsidP="00E7288C">
      <w:pPr>
        <w:pStyle w:val="ListParagraph"/>
        <w:numPr>
          <w:ilvl w:val="0"/>
          <w:numId w:val="112"/>
        </w:numPr>
        <w:pBdr>
          <w:top w:val="single" w:sz="4" w:space="1" w:color="auto"/>
          <w:left w:val="single" w:sz="4" w:space="4" w:color="auto"/>
          <w:bottom w:val="single" w:sz="4" w:space="1" w:color="auto"/>
          <w:right w:val="single" w:sz="4" w:space="4" w:color="auto"/>
        </w:pBdr>
      </w:pPr>
      <w:r w:rsidRPr="00E7288C">
        <w:rPr>
          <w:b/>
        </w:rPr>
        <w:t>Equitable title</w:t>
      </w:r>
      <w:r w:rsidRPr="00973346">
        <w:t>: recognized by courts of equity</w:t>
      </w:r>
    </w:p>
    <w:p w14:paraId="4936F238" w14:textId="1CF927F1" w:rsidR="00E7288C" w:rsidRDefault="00E7288C" w:rsidP="00E7288C">
      <w:pPr>
        <w:pStyle w:val="ListParagraph"/>
        <w:numPr>
          <w:ilvl w:val="0"/>
          <w:numId w:val="112"/>
        </w:numPr>
      </w:pPr>
      <w:r w:rsidRPr="00973346">
        <w:t>Trustee (has legal title) holds to the use of/in trust for/ for the benefit of the person with equitable title (beneficiary)</w:t>
      </w:r>
      <w:r>
        <w:t xml:space="preserve"> </w:t>
      </w:r>
      <w:r>
        <w:sym w:font="Wingdings" w:char="F0E0"/>
      </w:r>
      <w:r>
        <w:t xml:space="preserve"> Person with the legal title (trustee) is said to hold title to that property to the use of or in trust for or for the benefit of the person with equitable title (beneficiary).</w:t>
      </w:r>
    </w:p>
    <w:p w14:paraId="4AC9E137" w14:textId="656D707D" w:rsidR="00CC67D7" w:rsidRPr="00CC67D7" w:rsidRDefault="00E7288C" w:rsidP="00C97C54">
      <w:pPr>
        <w:pStyle w:val="ListParagraph"/>
        <w:numPr>
          <w:ilvl w:val="0"/>
          <w:numId w:val="112"/>
        </w:numPr>
      </w:pPr>
      <w:r w:rsidRPr="00E7288C">
        <w:rPr>
          <w:b/>
        </w:rPr>
        <w:t>Key</w:t>
      </w:r>
      <w:r>
        <w:t xml:space="preserve">: Split between legal title and equitable title </w:t>
      </w:r>
      <w:r>
        <w:sym w:font="Wingdings" w:char="F0E0"/>
      </w:r>
      <w:r>
        <w:t xml:space="preserve"> Even though the legal title is in someone else’s name, the </w:t>
      </w:r>
      <w:proofErr w:type="spellStart"/>
      <w:r>
        <w:t>beneficary</w:t>
      </w:r>
      <w:proofErr w:type="spellEnd"/>
      <w:r>
        <w:t xml:space="preserve"> of the trust is really the legal owner of the property and will be the person who acquires the benefit from the property</w:t>
      </w:r>
    </w:p>
    <w:p w14:paraId="3DD1C5DF" w14:textId="2B2A5655" w:rsidR="00CC67D7" w:rsidRDefault="00E7288C" w:rsidP="00E7288C">
      <w:pPr>
        <w:pStyle w:val="Style41"/>
      </w:pPr>
      <w:bookmarkStart w:id="196" w:name="_Toc280194803"/>
      <w:bookmarkStart w:id="197" w:name="_Toc280195131"/>
      <w:r w:rsidRPr="00E7288C">
        <w:rPr>
          <w:highlight w:val="green"/>
        </w:rPr>
        <w:t>M Conway</w:t>
      </w:r>
      <w:r>
        <w:t>, “Equity’s Darling?”</w:t>
      </w:r>
      <w:bookmarkEnd w:id="196"/>
      <w:bookmarkEnd w:id="197"/>
    </w:p>
    <w:p w14:paraId="123EBE51" w14:textId="089A3D79" w:rsidR="00E7288C" w:rsidRDefault="00E7288C" w:rsidP="00C97C54">
      <w:r>
        <w:t>Equity was developed in order to remedy the harshness of the common law</w:t>
      </w:r>
    </w:p>
    <w:p w14:paraId="63A20FA7" w14:textId="77777777" w:rsidR="00E7288C" w:rsidRPr="00C33070" w:rsidRDefault="00E7288C" w:rsidP="00B9423D">
      <w:pPr>
        <w:pStyle w:val="ListParagraph"/>
        <w:numPr>
          <w:ilvl w:val="0"/>
          <w:numId w:val="117"/>
        </w:numPr>
      </w:pPr>
      <w:r w:rsidRPr="00C33070">
        <w:t>Married women</w:t>
      </w:r>
    </w:p>
    <w:p w14:paraId="5B3F7539" w14:textId="77777777" w:rsidR="00E7288C" w:rsidRDefault="00E7288C" w:rsidP="00B9423D">
      <w:pPr>
        <w:pStyle w:val="ListParagraph"/>
        <w:numPr>
          <w:ilvl w:val="1"/>
          <w:numId w:val="117"/>
        </w:numPr>
      </w:pPr>
      <w:r w:rsidRPr="00E7288C">
        <w:rPr>
          <w:b/>
          <w:highlight w:val="green"/>
        </w:rPr>
        <w:t>Blackstone</w:t>
      </w:r>
      <w:r w:rsidRPr="00E7288C">
        <w:rPr>
          <w:b/>
        </w:rPr>
        <w:t xml:space="preserve"> quote</w:t>
      </w:r>
      <w:r>
        <w:t xml:space="preserve">: By marriage, the husband and wife are one person in </w:t>
      </w:r>
      <w:proofErr w:type="gramStart"/>
      <w:r>
        <w:t>law,</w:t>
      </w:r>
      <w:proofErr w:type="gramEnd"/>
      <w:r>
        <w:t xml:space="preserve"> the very being of the woman is suspended during the marriage or incorporated and consolidated to her husband. </w:t>
      </w:r>
    </w:p>
    <w:p w14:paraId="2C80F9B4" w14:textId="77777777" w:rsidR="00E7288C" w:rsidRPr="00C33070" w:rsidRDefault="00E7288C" w:rsidP="00B9423D">
      <w:pPr>
        <w:pStyle w:val="ListParagraph"/>
        <w:numPr>
          <w:ilvl w:val="1"/>
          <w:numId w:val="117"/>
        </w:numPr>
      </w:pPr>
      <w:r w:rsidRPr="00C33070">
        <w:t>Coverture = upon marriage, a woman’s identity was merged with that of her husband</w:t>
      </w:r>
    </w:p>
    <w:p w14:paraId="6AF83ABE" w14:textId="77777777" w:rsidR="00E7288C" w:rsidRPr="00C33070" w:rsidRDefault="00E7288C" w:rsidP="00B9423D">
      <w:pPr>
        <w:pStyle w:val="ListParagraph"/>
        <w:numPr>
          <w:ilvl w:val="1"/>
          <w:numId w:val="117"/>
        </w:numPr>
      </w:pPr>
      <w:r w:rsidRPr="00E7288C">
        <w:rPr>
          <w:b/>
          <w:highlight w:val="green"/>
        </w:rPr>
        <w:t>Conway</w:t>
      </w:r>
      <w:r w:rsidRPr="00E7288C">
        <w:rPr>
          <w:b/>
        </w:rPr>
        <w:t xml:space="preserve"> notes</w:t>
      </w:r>
      <w:r w:rsidRPr="00C33070">
        <w:t xml:space="preserve"> – “a married woman could not own property in her own right”</w:t>
      </w:r>
    </w:p>
    <w:p w14:paraId="4FF26862" w14:textId="77777777" w:rsidR="00E7288C" w:rsidRDefault="00E7288C" w:rsidP="00B9423D">
      <w:pPr>
        <w:pStyle w:val="ListParagraph"/>
        <w:numPr>
          <w:ilvl w:val="1"/>
          <w:numId w:val="117"/>
        </w:numPr>
      </w:pPr>
      <w:r w:rsidRPr="00C33070">
        <w:t>How did equity impact upon the position of women within marriage with respect to property?</w:t>
      </w:r>
    </w:p>
    <w:p w14:paraId="219B5E08" w14:textId="77777777" w:rsidR="00E7288C" w:rsidRDefault="00E7288C" w:rsidP="00B9423D">
      <w:pPr>
        <w:pStyle w:val="ListParagraph"/>
        <w:numPr>
          <w:ilvl w:val="2"/>
          <w:numId w:val="117"/>
        </w:numPr>
      </w:pPr>
      <w:r>
        <w:t>Women from wealthy families could have their property protected by trustees and specified to be for their sole and separate use so that a husband could not have access to the property or use it to settle their debts</w:t>
      </w:r>
    </w:p>
    <w:p w14:paraId="607317FF" w14:textId="77777777" w:rsidR="00E7288C" w:rsidRDefault="00E7288C" w:rsidP="00B9423D">
      <w:pPr>
        <w:pStyle w:val="ListParagraph"/>
        <w:numPr>
          <w:ilvl w:val="2"/>
          <w:numId w:val="117"/>
        </w:numPr>
      </w:pPr>
      <w:r>
        <w:t>Equity provides assistance to women in this sense</w:t>
      </w:r>
    </w:p>
    <w:p w14:paraId="6DA30D1E" w14:textId="77777777" w:rsidR="00E7288C" w:rsidRDefault="00E7288C" w:rsidP="00B9423D">
      <w:pPr>
        <w:pStyle w:val="ListParagraph"/>
        <w:numPr>
          <w:ilvl w:val="0"/>
          <w:numId w:val="117"/>
        </w:numPr>
      </w:pPr>
      <w:r w:rsidRPr="00C33070">
        <w:t>Historically, could women inherit property under the common law? In what contexts?</w:t>
      </w:r>
    </w:p>
    <w:p w14:paraId="233B24D9" w14:textId="77777777" w:rsidR="00E7288C" w:rsidRPr="00C33070" w:rsidRDefault="00E7288C" w:rsidP="00B9423D">
      <w:pPr>
        <w:pStyle w:val="ListParagraph"/>
        <w:numPr>
          <w:ilvl w:val="1"/>
          <w:numId w:val="117"/>
        </w:numPr>
      </w:pPr>
      <w:r>
        <w:t xml:space="preserve">Where a family had no sons but a daughter, the daughter had a common law right to inherit </w:t>
      </w:r>
    </w:p>
    <w:p w14:paraId="2F015081" w14:textId="77777777" w:rsidR="00E7288C" w:rsidRDefault="00E7288C" w:rsidP="00B9423D">
      <w:pPr>
        <w:pStyle w:val="ListParagraph"/>
        <w:numPr>
          <w:ilvl w:val="0"/>
          <w:numId w:val="117"/>
        </w:numPr>
      </w:pPr>
      <w:r w:rsidRPr="00C33070">
        <w:t xml:space="preserve">How did equity impact upon this aspect of the common law? </w:t>
      </w:r>
    </w:p>
    <w:p w14:paraId="607A3D21" w14:textId="77777777" w:rsidR="00E7288C" w:rsidRDefault="00E7288C" w:rsidP="00B9423D">
      <w:pPr>
        <w:pStyle w:val="ListParagraph"/>
        <w:numPr>
          <w:ilvl w:val="1"/>
          <w:numId w:val="117"/>
        </w:numPr>
      </w:pPr>
      <w:r>
        <w:t>Equity would deprive women of their common law right to inherit by recognizing “the strict settlement”</w:t>
      </w:r>
    </w:p>
    <w:p w14:paraId="4C87F3C7" w14:textId="77777777" w:rsidR="00E7288C" w:rsidRDefault="00E7288C" w:rsidP="00B9423D">
      <w:pPr>
        <w:pStyle w:val="ListParagraph"/>
        <w:numPr>
          <w:ilvl w:val="1"/>
          <w:numId w:val="117"/>
        </w:numPr>
      </w:pPr>
      <w:r>
        <w:t xml:space="preserve">Property would be placed into a trust and the trustee would hold the property for the father for life, then the eldest son for life, and the son’s son for life. </w:t>
      </w:r>
    </w:p>
    <w:p w14:paraId="169FFC80" w14:textId="77777777" w:rsidR="00E7288C" w:rsidRDefault="00E7288C" w:rsidP="00B9423D">
      <w:pPr>
        <w:pStyle w:val="ListParagraph"/>
        <w:numPr>
          <w:ilvl w:val="1"/>
          <w:numId w:val="117"/>
        </w:numPr>
      </w:pPr>
      <w:r>
        <w:t xml:space="preserve">The result was to privilege male heirs over females </w:t>
      </w:r>
    </w:p>
    <w:p w14:paraId="12A680DC" w14:textId="77777777" w:rsidR="00E7288C" w:rsidRDefault="00E7288C" w:rsidP="00B9423D">
      <w:pPr>
        <w:pStyle w:val="ListParagraph"/>
        <w:numPr>
          <w:ilvl w:val="1"/>
          <w:numId w:val="117"/>
        </w:numPr>
      </w:pPr>
      <w:r>
        <w:t>As ‘the strict settlement’ became more popular, many individuals would make provisions for daughters, but you cant forget the fact that the individuals for whom these provisions are being made would have inherited under the common law had these trusts not come into play</w:t>
      </w:r>
    </w:p>
    <w:p w14:paraId="18AA40E8" w14:textId="77777777" w:rsidR="00E7288C" w:rsidRDefault="00E7288C" w:rsidP="00B9423D">
      <w:pPr>
        <w:pStyle w:val="ListParagraph"/>
        <w:numPr>
          <w:ilvl w:val="0"/>
          <w:numId w:val="117"/>
        </w:numPr>
      </w:pPr>
      <w:r w:rsidRPr="004757F1">
        <w:t xml:space="preserve">What did common law dower provide to widows? </w:t>
      </w:r>
    </w:p>
    <w:p w14:paraId="5688B49C" w14:textId="77777777" w:rsidR="00E7288C" w:rsidRPr="004757F1" w:rsidRDefault="00E7288C" w:rsidP="00B9423D">
      <w:pPr>
        <w:pStyle w:val="ListParagraph"/>
        <w:numPr>
          <w:ilvl w:val="1"/>
          <w:numId w:val="117"/>
        </w:numPr>
      </w:pPr>
      <w:r>
        <w:t xml:space="preserve">Concept of dower: 1/3 of the income of any real property that ones husband had owned during their life </w:t>
      </w:r>
    </w:p>
    <w:p w14:paraId="5585A494" w14:textId="77777777" w:rsidR="00E7288C" w:rsidRDefault="00E7288C" w:rsidP="00B9423D">
      <w:pPr>
        <w:pStyle w:val="ListParagraph"/>
        <w:numPr>
          <w:ilvl w:val="0"/>
          <w:numId w:val="117"/>
        </w:numPr>
      </w:pPr>
      <w:r w:rsidRPr="004757F1">
        <w:t>What was the impact of equity on this right?</w:t>
      </w:r>
    </w:p>
    <w:p w14:paraId="0C17EF30" w14:textId="1C96EC20" w:rsidR="00E7288C" w:rsidRDefault="00E7288C" w:rsidP="00B9423D">
      <w:pPr>
        <w:pStyle w:val="ListParagraph"/>
        <w:numPr>
          <w:ilvl w:val="1"/>
          <w:numId w:val="117"/>
        </w:numPr>
      </w:pPr>
      <w:r>
        <w:t xml:space="preserve">Equity deprived women of property interest because dower could not apply to properties that were held in trust </w:t>
      </w:r>
    </w:p>
    <w:p w14:paraId="2B17D022" w14:textId="320FC2C5" w:rsidR="00E7288C" w:rsidRPr="00E7288C" w:rsidRDefault="00E7288C" w:rsidP="00E7288C">
      <w:pPr>
        <w:pStyle w:val="Style3"/>
      </w:pPr>
      <w:bookmarkStart w:id="198" w:name="_Toc280194804"/>
      <w:bookmarkStart w:id="199" w:name="_Toc280195132"/>
      <w:r w:rsidRPr="00E7288C">
        <w:t>Role of Trusts</w:t>
      </w:r>
      <w:bookmarkEnd w:id="198"/>
      <w:bookmarkEnd w:id="199"/>
    </w:p>
    <w:p w14:paraId="70F92677" w14:textId="77777777" w:rsidR="00E7288C" w:rsidRPr="00E7288C" w:rsidRDefault="00E7288C" w:rsidP="00B9423D">
      <w:pPr>
        <w:numPr>
          <w:ilvl w:val="0"/>
          <w:numId w:val="118"/>
        </w:numPr>
        <w:rPr>
          <w:lang w:val="en-US"/>
        </w:rPr>
      </w:pPr>
      <w:r w:rsidRPr="00E7288C">
        <w:rPr>
          <w:lang w:val="en-US"/>
        </w:rPr>
        <w:t>Organize management of family property + its transmission to the next generation</w:t>
      </w:r>
    </w:p>
    <w:p w14:paraId="21458E4F" w14:textId="77777777" w:rsidR="00E7288C" w:rsidRPr="00E7288C" w:rsidRDefault="00E7288C" w:rsidP="00B9423D">
      <w:pPr>
        <w:numPr>
          <w:ilvl w:val="0"/>
          <w:numId w:val="118"/>
        </w:numPr>
        <w:rPr>
          <w:lang w:val="en-US"/>
        </w:rPr>
      </w:pPr>
      <w:r w:rsidRPr="00E7288C">
        <w:rPr>
          <w:lang w:val="en-US"/>
        </w:rPr>
        <w:t>Minimize tax liability</w:t>
      </w:r>
    </w:p>
    <w:p w14:paraId="4776D35F" w14:textId="77777777" w:rsidR="00E7288C" w:rsidRDefault="00E7288C" w:rsidP="00B9423D">
      <w:pPr>
        <w:numPr>
          <w:ilvl w:val="0"/>
          <w:numId w:val="118"/>
        </w:numPr>
        <w:rPr>
          <w:lang w:val="en-US"/>
        </w:rPr>
      </w:pPr>
      <w:r w:rsidRPr="00E7288C">
        <w:rPr>
          <w:lang w:val="en-US"/>
        </w:rPr>
        <w:t>Quietly acquire land necessary for a major development</w:t>
      </w:r>
    </w:p>
    <w:p w14:paraId="33A0D7BA" w14:textId="1094D967" w:rsidR="00CC67D7" w:rsidRPr="00B9423D" w:rsidRDefault="00E7288C" w:rsidP="00B9423D">
      <w:pPr>
        <w:numPr>
          <w:ilvl w:val="0"/>
          <w:numId w:val="118"/>
        </w:numPr>
        <w:rPr>
          <w:lang w:val="en-US"/>
        </w:rPr>
      </w:pPr>
      <w:r w:rsidRPr="00E7288C">
        <w:t>Protect land from development</w:t>
      </w:r>
    </w:p>
    <w:p w14:paraId="281379B2" w14:textId="0E30730A" w:rsidR="00E7288C" w:rsidRPr="00CC67D7" w:rsidRDefault="00E7288C" w:rsidP="00B9423D">
      <w:pPr>
        <w:pStyle w:val="Style2"/>
      </w:pPr>
      <w:bookmarkStart w:id="200" w:name="_Toc280194805"/>
      <w:bookmarkStart w:id="201" w:name="_Toc280195133"/>
      <w:r>
        <w:t>Types of Trusts</w:t>
      </w:r>
      <w:bookmarkEnd w:id="200"/>
      <w:bookmarkEnd w:id="201"/>
      <w:r>
        <w:t xml:space="preserve"> </w:t>
      </w:r>
    </w:p>
    <w:p w14:paraId="3C80BAA2" w14:textId="77777777" w:rsidR="00CC67D7" w:rsidRPr="00CC67D7" w:rsidRDefault="00CC67D7" w:rsidP="00C97C54"/>
    <w:p w14:paraId="3184BE4E" w14:textId="22DF0F87" w:rsidR="00CC67D7" w:rsidRPr="00CC67D7" w:rsidRDefault="00B9423D" w:rsidP="00B9423D">
      <w:pPr>
        <w:pStyle w:val="Style3"/>
      </w:pPr>
      <w:bookmarkStart w:id="202" w:name="_Toc280194806"/>
      <w:bookmarkStart w:id="203" w:name="_Toc280195134"/>
      <w:r>
        <w:t xml:space="preserve">Resulting Trusts </w:t>
      </w:r>
      <w:r w:rsidR="000A365A">
        <w:t>(</w:t>
      </w:r>
      <w:proofErr w:type="spellStart"/>
      <w:r w:rsidR="000A365A" w:rsidRPr="000A365A">
        <w:rPr>
          <w:i/>
          <w:caps w:val="0"/>
          <w:color w:val="FF0000"/>
        </w:rPr>
        <w:t>Pecore</w:t>
      </w:r>
      <w:proofErr w:type="spellEnd"/>
      <w:r w:rsidR="000A365A" w:rsidRPr="000A365A">
        <w:rPr>
          <w:i/>
          <w:caps w:val="0"/>
          <w:color w:val="FF0000"/>
        </w:rPr>
        <w:t xml:space="preserve"> v </w:t>
      </w:r>
      <w:proofErr w:type="spellStart"/>
      <w:r w:rsidR="000A365A" w:rsidRPr="000A365A">
        <w:rPr>
          <w:i/>
          <w:caps w:val="0"/>
          <w:color w:val="FF0000"/>
        </w:rPr>
        <w:t>Pecroe</w:t>
      </w:r>
      <w:proofErr w:type="spellEnd"/>
      <w:r w:rsidR="000A365A">
        <w:rPr>
          <w:caps w:val="0"/>
        </w:rPr>
        <w:t>)</w:t>
      </w:r>
      <w:bookmarkEnd w:id="202"/>
      <w:bookmarkEnd w:id="203"/>
    </w:p>
    <w:p w14:paraId="01E32A59" w14:textId="4652D4AB" w:rsidR="00B9423D" w:rsidRPr="00B9423D" w:rsidRDefault="00B9423D" w:rsidP="00B9423D">
      <w:pPr>
        <w:numPr>
          <w:ilvl w:val="0"/>
          <w:numId w:val="119"/>
        </w:numPr>
      </w:pPr>
      <w:r>
        <w:t>Arise by implication: “Th</w:t>
      </w:r>
      <w:r w:rsidRPr="00B9423D">
        <w:t>ese trusts are called resulting trusts, because the beneficial or equitable interest in the property results back to the settlor [the person that created the trust] or that person’s estate [if the settlor has died].”</w:t>
      </w:r>
    </w:p>
    <w:p w14:paraId="02DC4FB5" w14:textId="77777777" w:rsidR="00B9423D" w:rsidRPr="00B9423D" w:rsidRDefault="00B9423D" w:rsidP="00B9423D">
      <w:pPr>
        <w:numPr>
          <w:ilvl w:val="0"/>
          <w:numId w:val="119"/>
        </w:numPr>
        <w:rPr>
          <w:lang w:val="en-US"/>
        </w:rPr>
      </w:pPr>
      <w:r w:rsidRPr="00B9423D">
        <w:rPr>
          <w:lang w:val="en-US"/>
        </w:rPr>
        <w:t>Beneficial owner of property is “the real owner even though it’s in someone else’s name”</w:t>
      </w:r>
    </w:p>
    <w:p w14:paraId="58EA8F26" w14:textId="65520AC1" w:rsidR="00B9423D" w:rsidRPr="00B9423D" w:rsidRDefault="00B9423D" w:rsidP="00B9423D">
      <w:pPr>
        <w:numPr>
          <w:ilvl w:val="1"/>
          <w:numId w:val="119"/>
        </w:numPr>
        <w:rPr>
          <w:lang w:val="en-US"/>
        </w:rPr>
      </w:pPr>
      <w:r w:rsidRPr="00B9423D">
        <w:rPr>
          <w:lang w:val="en-US"/>
        </w:rPr>
        <w:t>E.g. if settlor dies, this property is not included in his will</w:t>
      </w:r>
    </w:p>
    <w:p w14:paraId="18483983" w14:textId="77777777" w:rsidR="00B9423D" w:rsidRDefault="00B9423D" w:rsidP="00C97C54">
      <w:pPr>
        <w:rPr>
          <w:b/>
        </w:rPr>
      </w:pPr>
    </w:p>
    <w:p w14:paraId="4C858DED" w14:textId="745F13DC" w:rsidR="00CC67D7" w:rsidRPr="00B9423D" w:rsidRDefault="00B9423D" w:rsidP="00C97C54">
      <w:pPr>
        <w:rPr>
          <w:b/>
        </w:rPr>
      </w:pPr>
      <w:r w:rsidRPr="00B9423D">
        <w:rPr>
          <w:b/>
        </w:rPr>
        <w:t xml:space="preserve">Recognized in three main circumstances: </w:t>
      </w:r>
    </w:p>
    <w:p w14:paraId="4E5E9AA8" w14:textId="3789BABC" w:rsidR="00B9423D" w:rsidRPr="004757F1" w:rsidRDefault="00B9423D" w:rsidP="00B9423D">
      <w:pPr>
        <w:pStyle w:val="ListParagraph"/>
        <w:numPr>
          <w:ilvl w:val="0"/>
          <w:numId w:val="120"/>
        </w:numPr>
      </w:pPr>
      <w:r w:rsidRPr="00B9423D">
        <w:rPr>
          <w:lang w:val="en-US"/>
        </w:rPr>
        <w:t xml:space="preserve">Where a trust document does not dispose of all of the beneficial interests in the property </w:t>
      </w:r>
      <w:r>
        <w:rPr>
          <w:lang w:val="en-US"/>
        </w:rPr>
        <w:t>(We don't worry about this one)</w:t>
      </w:r>
    </w:p>
    <w:p w14:paraId="3A133CE9" w14:textId="6F281271" w:rsidR="00B9423D" w:rsidRPr="00642C2D" w:rsidRDefault="00B9423D" w:rsidP="00B9423D">
      <w:pPr>
        <w:pStyle w:val="ListParagraph"/>
        <w:numPr>
          <w:ilvl w:val="0"/>
          <w:numId w:val="120"/>
        </w:numPr>
      </w:pPr>
      <w:r>
        <w:t>Common Intention resulting trust (replaced with constructive trust)</w:t>
      </w:r>
    </w:p>
    <w:p w14:paraId="0F148313" w14:textId="77777777" w:rsidR="00B9423D" w:rsidRPr="00642C2D" w:rsidRDefault="00B9423D" w:rsidP="00B9423D">
      <w:pPr>
        <w:numPr>
          <w:ilvl w:val="0"/>
          <w:numId w:val="121"/>
        </w:numPr>
      </w:pPr>
      <w:r w:rsidRPr="00642C2D">
        <w:rPr>
          <w:lang w:val="en-US"/>
        </w:rPr>
        <w:t>Where there is no financial contribution, you can only have a resulting trust where there is a common intention on the part of the parties to share the beneficial interest (</w:t>
      </w:r>
      <w:r w:rsidRPr="00CA3D48">
        <w:rPr>
          <w:i/>
          <w:color w:val="FF0000"/>
        </w:rPr>
        <w:t>Murdoch, 1975</w:t>
      </w:r>
      <w:r w:rsidRPr="00642C2D">
        <w:rPr>
          <w:lang w:val="en-US"/>
        </w:rPr>
        <w:t xml:space="preserve">) </w:t>
      </w:r>
    </w:p>
    <w:p w14:paraId="20F52DDF" w14:textId="77777777" w:rsidR="00B9423D" w:rsidRDefault="00B9423D" w:rsidP="00B9423D">
      <w:pPr>
        <w:numPr>
          <w:ilvl w:val="1"/>
          <w:numId w:val="121"/>
        </w:numPr>
      </w:pPr>
      <w:r>
        <w:rPr>
          <w:lang w:val="en-US"/>
        </w:rPr>
        <w:t xml:space="preserve">Issues: </w:t>
      </w:r>
      <w:r w:rsidRPr="00642C2D">
        <w:rPr>
          <w:lang w:val="en-US"/>
        </w:rPr>
        <w:t>Difficult to establish a common intention</w:t>
      </w:r>
    </w:p>
    <w:p w14:paraId="78ED7FCD" w14:textId="0049D662" w:rsidR="00B9423D" w:rsidRPr="00642C2D" w:rsidRDefault="00B9423D" w:rsidP="00B9423D">
      <w:pPr>
        <w:numPr>
          <w:ilvl w:val="0"/>
          <w:numId w:val="121"/>
        </w:numPr>
      </w:pPr>
      <w:r>
        <w:rPr>
          <w:lang w:val="en-US"/>
        </w:rPr>
        <w:t>“T</w:t>
      </w:r>
      <w:r w:rsidRPr="00642C2D">
        <w:rPr>
          <w:lang w:val="en-US"/>
        </w:rPr>
        <w:t>he time has come to say that the common intention resulting trust has no further role to play in the resolution of domestic cases” (</w:t>
      </w:r>
      <w:r w:rsidRPr="00CA3D48">
        <w:rPr>
          <w:i/>
          <w:color w:val="FF0000"/>
        </w:rPr>
        <w:t>Kerr, 2011</w:t>
      </w:r>
      <w:r w:rsidRPr="00642C2D">
        <w:rPr>
          <w:lang w:val="en-US"/>
        </w:rPr>
        <w:t>)</w:t>
      </w:r>
    </w:p>
    <w:p w14:paraId="4A4CD9BA" w14:textId="6C2A483F" w:rsidR="00B9423D" w:rsidRPr="00E92071" w:rsidRDefault="00B9423D" w:rsidP="00B9423D">
      <w:pPr>
        <w:pStyle w:val="ListParagraph"/>
        <w:numPr>
          <w:ilvl w:val="1"/>
          <w:numId w:val="121"/>
        </w:numPr>
      </w:pPr>
      <w:r>
        <w:rPr>
          <w:lang w:val="en-US"/>
        </w:rPr>
        <w:t>For reasons it was abolished: (</w:t>
      </w:r>
      <w:r w:rsidRPr="00B70735">
        <w:rPr>
          <w:highlight w:val="green"/>
          <w:lang w:val="en-US"/>
        </w:rPr>
        <w:t>Cromwell</w:t>
      </w:r>
      <w:r>
        <w:rPr>
          <w:lang w:val="en-US"/>
        </w:rPr>
        <w:t>)</w:t>
      </w:r>
    </w:p>
    <w:p w14:paraId="014990F6" w14:textId="2F527F14" w:rsidR="00B9423D" w:rsidRPr="00E92071" w:rsidRDefault="00B9423D" w:rsidP="00B9423D">
      <w:pPr>
        <w:pStyle w:val="ListParagraph"/>
        <w:numPr>
          <w:ilvl w:val="2"/>
          <w:numId w:val="121"/>
        </w:numPr>
      </w:pPr>
      <w:r w:rsidRPr="00B9423D">
        <w:rPr>
          <w:lang w:val="en-US"/>
        </w:rPr>
        <w:t xml:space="preserve">It is </w:t>
      </w:r>
      <w:r w:rsidRPr="00B9423D">
        <w:rPr>
          <w:u w:val="single"/>
          <w:lang w:val="en-US"/>
        </w:rPr>
        <w:t>doctrinally unsound</w:t>
      </w:r>
      <w:r w:rsidRPr="00B9423D">
        <w:rPr>
          <w:lang w:val="en-US"/>
        </w:rPr>
        <w:t xml:space="preserve"> – it is inconsistent with general principles of a resulting trust. In the context of a resulting trust, it is generally only the intention of the grantor that matters. Intention is determined at the time that the property is acquired. </w:t>
      </w:r>
    </w:p>
    <w:p w14:paraId="7E4ADF6A" w14:textId="65BB6F5E" w:rsidR="00B9423D" w:rsidRPr="00E92071" w:rsidRDefault="00B9423D" w:rsidP="00B9423D">
      <w:pPr>
        <w:pStyle w:val="ListParagraph"/>
        <w:numPr>
          <w:ilvl w:val="2"/>
          <w:numId w:val="121"/>
        </w:numPr>
      </w:pPr>
      <w:r w:rsidRPr="00B9423D">
        <w:rPr>
          <w:lang w:val="en-US"/>
        </w:rPr>
        <w:t xml:space="preserve">The notion of common intention can be </w:t>
      </w:r>
      <w:r w:rsidRPr="00B9423D">
        <w:rPr>
          <w:u w:val="single"/>
          <w:lang w:val="en-US"/>
        </w:rPr>
        <w:t>highly artificial.</w:t>
      </w:r>
      <w:r w:rsidRPr="00B9423D">
        <w:rPr>
          <w:lang w:val="en-US"/>
        </w:rPr>
        <w:t xml:space="preserve"> </w:t>
      </w:r>
    </w:p>
    <w:p w14:paraId="1969F29A" w14:textId="428FE22D" w:rsidR="00B9423D" w:rsidRPr="00E92071" w:rsidRDefault="00B9423D" w:rsidP="00B9423D">
      <w:pPr>
        <w:pStyle w:val="ListParagraph"/>
        <w:numPr>
          <w:ilvl w:val="2"/>
          <w:numId w:val="121"/>
        </w:numPr>
      </w:pPr>
      <w:r w:rsidRPr="00B9423D">
        <w:rPr>
          <w:lang w:val="en-US"/>
        </w:rPr>
        <w:t xml:space="preserve">It evolved from a </w:t>
      </w:r>
      <w:r w:rsidRPr="00B9423D">
        <w:rPr>
          <w:u w:val="single"/>
          <w:lang w:val="en-US"/>
        </w:rPr>
        <w:t>misreading of imprecise language</w:t>
      </w:r>
      <w:r w:rsidRPr="00B9423D">
        <w:rPr>
          <w:lang w:val="en-US"/>
        </w:rPr>
        <w:t xml:space="preserve">. </w:t>
      </w:r>
    </w:p>
    <w:p w14:paraId="2DBA0E64" w14:textId="14C72957" w:rsidR="00B9423D" w:rsidRPr="00B9423D" w:rsidRDefault="00B9423D" w:rsidP="00B9423D">
      <w:pPr>
        <w:pStyle w:val="ListParagraph"/>
        <w:numPr>
          <w:ilvl w:val="2"/>
          <w:numId w:val="121"/>
        </w:numPr>
      </w:pPr>
      <w:r w:rsidRPr="00B9423D">
        <w:rPr>
          <w:lang w:val="en-US"/>
        </w:rPr>
        <w:t xml:space="preserve">We have a </w:t>
      </w:r>
      <w:r w:rsidRPr="00B9423D">
        <w:rPr>
          <w:b/>
          <w:lang w:val="en-US"/>
        </w:rPr>
        <w:t>better approach</w:t>
      </w:r>
      <w:r w:rsidRPr="00B9423D">
        <w:rPr>
          <w:lang w:val="en-US"/>
        </w:rPr>
        <w:t xml:space="preserve">: </w:t>
      </w:r>
      <w:r w:rsidRPr="00B9423D">
        <w:rPr>
          <w:u w:val="single"/>
          <w:lang w:val="en-US"/>
        </w:rPr>
        <w:t>unjust enrichment coupled with a constructive trust</w:t>
      </w:r>
      <w:r w:rsidRPr="00B9423D">
        <w:rPr>
          <w:lang w:val="en-US"/>
        </w:rPr>
        <w:t xml:space="preserve"> </w:t>
      </w:r>
    </w:p>
    <w:p w14:paraId="39CD86C1" w14:textId="77777777" w:rsidR="00B9423D" w:rsidRPr="00B9423D" w:rsidRDefault="00B9423D" w:rsidP="00B9423D"/>
    <w:p w14:paraId="1E600682" w14:textId="77777777" w:rsidR="00B9423D" w:rsidRPr="000A365A" w:rsidRDefault="00B9423D" w:rsidP="00B9423D">
      <w:pPr>
        <w:pStyle w:val="ListParagraph"/>
        <w:numPr>
          <w:ilvl w:val="0"/>
          <w:numId w:val="120"/>
        </w:numPr>
        <w:rPr>
          <w:b/>
          <w:color w:val="0000FF"/>
        </w:rPr>
      </w:pPr>
      <w:r w:rsidRPr="000A365A">
        <w:rPr>
          <w:b/>
          <w:color w:val="0000FF"/>
          <w:lang w:val="en-US"/>
        </w:rPr>
        <w:t>Gratuitous transfers</w:t>
      </w:r>
    </w:p>
    <w:p w14:paraId="52BFA0F5" w14:textId="77777777" w:rsidR="00B9423D" w:rsidRPr="005D5ADA" w:rsidRDefault="00B9423D" w:rsidP="00B5172A">
      <w:pPr>
        <w:widowControl w:val="0"/>
        <w:numPr>
          <w:ilvl w:val="0"/>
          <w:numId w:val="122"/>
        </w:numPr>
        <w:suppressAutoHyphens/>
        <w:spacing w:line="0" w:lineRule="atLeast"/>
        <w:contextualSpacing/>
        <w:rPr>
          <w:color w:val="auto"/>
        </w:rPr>
      </w:pPr>
      <w:r w:rsidRPr="005D5ADA">
        <w:rPr>
          <w:b/>
          <w:bCs/>
          <w:color w:val="auto"/>
        </w:rPr>
        <w:t>General presumption of resulting trust</w:t>
      </w:r>
      <w:r w:rsidRPr="005D5ADA">
        <w:rPr>
          <w:color w:val="auto"/>
        </w:rPr>
        <w:t>: “[</w:t>
      </w:r>
      <w:proofErr w:type="gramStart"/>
      <w:r w:rsidRPr="005D5ADA">
        <w:rPr>
          <w:color w:val="auto"/>
        </w:rPr>
        <w:t>W]hen</w:t>
      </w:r>
      <w:proofErr w:type="gramEnd"/>
      <w:r w:rsidRPr="005D5ADA">
        <w:rPr>
          <w:color w:val="auto"/>
        </w:rPr>
        <w:t xml:space="preserve"> A purchases property and asks that title be placed in the name of B, equity assumes that A intended to retain the equitable interest by making B a trustee, holding legal title for A’s benefit”</w:t>
      </w:r>
    </w:p>
    <w:p w14:paraId="1C8EC527" w14:textId="2740BADB" w:rsidR="00B9423D" w:rsidRPr="005D5ADA" w:rsidRDefault="00B9423D" w:rsidP="00B5172A">
      <w:pPr>
        <w:widowControl w:val="0"/>
        <w:numPr>
          <w:ilvl w:val="1"/>
          <w:numId w:val="122"/>
        </w:numPr>
        <w:suppressAutoHyphens/>
        <w:spacing w:line="0" w:lineRule="atLeast"/>
        <w:contextualSpacing/>
        <w:rPr>
          <w:color w:val="auto"/>
        </w:rPr>
      </w:pPr>
      <w:r>
        <w:rPr>
          <w:color w:val="auto"/>
        </w:rPr>
        <w:t>E.g.</w:t>
      </w:r>
      <w:r w:rsidRPr="005D5ADA">
        <w:rPr>
          <w:color w:val="auto"/>
        </w:rPr>
        <w:t xml:space="preserve"> between spouses</w:t>
      </w:r>
    </w:p>
    <w:p w14:paraId="2C2E1D18" w14:textId="1C299D4F" w:rsidR="00B9423D" w:rsidRPr="005D5ADA" w:rsidRDefault="00B9423D" w:rsidP="00B5172A">
      <w:pPr>
        <w:widowControl w:val="0"/>
        <w:numPr>
          <w:ilvl w:val="1"/>
          <w:numId w:val="122"/>
        </w:numPr>
        <w:suppressAutoHyphens/>
        <w:spacing w:line="0" w:lineRule="atLeast"/>
        <w:contextualSpacing/>
        <w:rPr>
          <w:color w:val="auto"/>
        </w:rPr>
      </w:pPr>
      <w:r>
        <w:rPr>
          <w:color w:val="auto"/>
        </w:rPr>
        <w:t>E.g.</w:t>
      </w:r>
      <w:r w:rsidRPr="005D5ADA">
        <w:rPr>
          <w:color w:val="auto"/>
        </w:rPr>
        <w:t xml:space="preserve"> </w:t>
      </w:r>
      <w:r w:rsidRPr="001E4357">
        <w:rPr>
          <w:b/>
          <w:color w:val="auto"/>
        </w:rPr>
        <w:t>from parents to adult children</w:t>
      </w:r>
      <w:r w:rsidRPr="005D5ADA">
        <w:rPr>
          <w:color w:val="auto"/>
        </w:rPr>
        <w:t>, both dependant and independent</w:t>
      </w:r>
      <w:r w:rsidR="001E4357">
        <w:rPr>
          <w:color w:val="auto"/>
        </w:rPr>
        <w:t xml:space="preserve"> (presumption of advancement does not apply in these cases)</w:t>
      </w:r>
    </w:p>
    <w:p w14:paraId="3AA2A3E6" w14:textId="001EF6D7" w:rsidR="00CC67D7" w:rsidRPr="00B9423D" w:rsidRDefault="00B9423D" w:rsidP="00B5172A">
      <w:pPr>
        <w:pStyle w:val="ListParagraph"/>
        <w:numPr>
          <w:ilvl w:val="1"/>
          <w:numId w:val="122"/>
        </w:numPr>
      </w:pPr>
      <w:r w:rsidRPr="001E4357">
        <w:rPr>
          <w:b/>
          <w:color w:val="auto"/>
          <w:lang w:val="en-US"/>
        </w:rPr>
        <w:t>Policy reasons</w:t>
      </w:r>
      <w:r w:rsidRPr="00B9423D">
        <w:rPr>
          <w:color w:val="auto"/>
          <w:lang w:val="en-US"/>
        </w:rPr>
        <w:t>: keep up with society. Elderly parents add assisting children onto joint accounts to help out with finances. It would not be good to assume that these are always gifts</w:t>
      </w:r>
    </w:p>
    <w:p w14:paraId="15D56968" w14:textId="77777777" w:rsidR="00B9423D" w:rsidRPr="005D5ADA" w:rsidRDefault="00B9423D" w:rsidP="00B5172A">
      <w:pPr>
        <w:widowControl w:val="0"/>
        <w:numPr>
          <w:ilvl w:val="0"/>
          <w:numId w:val="122"/>
        </w:numPr>
        <w:suppressAutoHyphens/>
        <w:spacing w:line="0" w:lineRule="atLeast"/>
        <w:contextualSpacing/>
        <w:rPr>
          <w:color w:val="auto"/>
          <w:lang w:val="en-US"/>
        </w:rPr>
      </w:pPr>
      <w:r w:rsidRPr="005D5ADA">
        <w:rPr>
          <w:b/>
          <w:bCs/>
          <w:color w:val="auto"/>
        </w:rPr>
        <w:t xml:space="preserve">Exception! </w:t>
      </w:r>
      <w:r w:rsidRPr="000A365A">
        <w:rPr>
          <w:b/>
          <w:bCs/>
          <w:color w:val="0000FF"/>
        </w:rPr>
        <w:t xml:space="preserve">Presumption </w:t>
      </w:r>
      <w:r w:rsidRPr="000A365A">
        <w:rPr>
          <w:b/>
          <w:bCs/>
          <w:color w:val="0000FF"/>
          <w:lang w:val="en-US"/>
        </w:rPr>
        <w:t>of advancement</w:t>
      </w:r>
      <w:r w:rsidRPr="005D5ADA">
        <w:rPr>
          <w:b/>
          <w:bCs/>
          <w:color w:val="auto"/>
          <w:lang w:val="en-US"/>
        </w:rPr>
        <w:t xml:space="preserve"> (gift)</w:t>
      </w:r>
      <w:r w:rsidRPr="005D5ADA">
        <w:rPr>
          <w:color w:val="auto"/>
          <w:lang w:val="en-US"/>
        </w:rPr>
        <w:t>: A buys property, asks that title be placed in the name of B – the presumption of advancement, should it apply, states that B has both the legal and equitable title, and A has nothing</w:t>
      </w:r>
    </w:p>
    <w:p w14:paraId="373975C0" w14:textId="77777777" w:rsidR="00B9423D" w:rsidRPr="001E4357" w:rsidRDefault="00B9423D" w:rsidP="00B5172A">
      <w:pPr>
        <w:widowControl w:val="0"/>
        <w:numPr>
          <w:ilvl w:val="1"/>
          <w:numId w:val="122"/>
        </w:numPr>
        <w:suppressAutoHyphens/>
        <w:spacing w:line="0" w:lineRule="atLeast"/>
        <w:contextualSpacing/>
        <w:rPr>
          <w:b/>
          <w:color w:val="auto"/>
          <w:lang w:val="en-US"/>
        </w:rPr>
      </w:pPr>
      <w:r w:rsidRPr="001E4357">
        <w:rPr>
          <w:b/>
          <w:color w:val="auto"/>
          <w:lang w:val="en-US"/>
        </w:rPr>
        <w:t>From parent to minor child</w:t>
      </w:r>
    </w:p>
    <w:p w14:paraId="32671EB8" w14:textId="10295189" w:rsidR="00B9423D" w:rsidRPr="005D5ADA" w:rsidRDefault="00B9423D" w:rsidP="00B5172A">
      <w:pPr>
        <w:widowControl w:val="0"/>
        <w:numPr>
          <w:ilvl w:val="1"/>
          <w:numId w:val="122"/>
        </w:numPr>
        <w:suppressAutoHyphens/>
        <w:spacing w:line="0" w:lineRule="atLeast"/>
        <w:contextualSpacing/>
        <w:rPr>
          <w:color w:val="auto"/>
          <w:lang w:val="en-US"/>
        </w:rPr>
      </w:pPr>
      <w:r w:rsidRPr="001E4357">
        <w:rPr>
          <w:b/>
          <w:color w:val="auto"/>
          <w:lang w:val="en-US"/>
        </w:rPr>
        <w:t>Policy reasons</w:t>
      </w:r>
      <w:r w:rsidRPr="005D5ADA">
        <w:rPr>
          <w:color w:val="auto"/>
          <w:lang w:val="en-US"/>
        </w:rPr>
        <w:t>: parents have a moral obligation to advance their children in the world.</w:t>
      </w:r>
      <w:r w:rsidR="001E4357">
        <w:rPr>
          <w:color w:val="auto"/>
          <w:lang w:val="en-US"/>
        </w:rPr>
        <w:t xml:space="preserve"> Parents generally intend to make gifts to their children and the law should reflect this. </w:t>
      </w:r>
    </w:p>
    <w:p w14:paraId="391235C3" w14:textId="77777777" w:rsidR="00B9423D" w:rsidRPr="00B9423D" w:rsidRDefault="00B9423D" w:rsidP="00B5172A">
      <w:pPr>
        <w:widowControl w:val="0"/>
        <w:numPr>
          <w:ilvl w:val="0"/>
          <w:numId w:val="122"/>
        </w:numPr>
        <w:suppressAutoHyphens/>
        <w:spacing w:line="0" w:lineRule="atLeast"/>
        <w:contextualSpacing/>
        <w:rPr>
          <w:color w:val="auto"/>
          <w:lang w:val="en-US"/>
        </w:rPr>
      </w:pPr>
      <w:r w:rsidRPr="00B9423D">
        <w:rPr>
          <w:b/>
          <w:color w:val="auto"/>
          <w:lang w:val="en-US"/>
        </w:rPr>
        <w:t>Both are rebuttable</w:t>
      </w:r>
      <w:r w:rsidRPr="00B9423D">
        <w:rPr>
          <w:color w:val="auto"/>
          <w:lang w:val="en-US"/>
        </w:rPr>
        <w:t>:</w:t>
      </w:r>
    </w:p>
    <w:p w14:paraId="0AA5472B" w14:textId="5F937DF6" w:rsidR="00B9423D" w:rsidRPr="00B9423D" w:rsidRDefault="000A365A" w:rsidP="00B5172A">
      <w:pPr>
        <w:widowControl w:val="0"/>
        <w:numPr>
          <w:ilvl w:val="1"/>
          <w:numId w:val="122"/>
        </w:numPr>
        <w:suppressAutoHyphens/>
        <w:spacing w:line="0" w:lineRule="atLeast"/>
        <w:contextualSpacing/>
        <w:rPr>
          <w:color w:val="auto"/>
          <w:lang w:val="en-US"/>
        </w:rPr>
      </w:pPr>
      <w:r w:rsidRPr="00B9423D">
        <w:rPr>
          <w:color w:val="auto"/>
          <w:lang w:val="en-US"/>
        </w:rPr>
        <w:t>By</w:t>
      </w:r>
      <w:r w:rsidR="00B9423D" w:rsidRPr="00B9423D">
        <w:rPr>
          <w:color w:val="auto"/>
          <w:lang w:val="en-US"/>
        </w:rPr>
        <w:t xml:space="preserve"> opposing party on balance of probabilities based on specific facts</w:t>
      </w:r>
    </w:p>
    <w:p w14:paraId="01A8017C" w14:textId="13130D00" w:rsidR="00B9423D" w:rsidRDefault="000A365A" w:rsidP="00B5172A">
      <w:pPr>
        <w:widowControl w:val="0"/>
        <w:numPr>
          <w:ilvl w:val="1"/>
          <w:numId w:val="122"/>
        </w:numPr>
        <w:suppressAutoHyphens/>
        <w:spacing w:line="0" w:lineRule="atLeast"/>
        <w:contextualSpacing/>
        <w:rPr>
          <w:color w:val="auto"/>
          <w:lang w:val="en-US"/>
        </w:rPr>
      </w:pPr>
      <w:r w:rsidRPr="00B9423D">
        <w:rPr>
          <w:color w:val="auto"/>
          <w:lang w:val="en-US"/>
        </w:rPr>
        <w:t>Look</w:t>
      </w:r>
      <w:r w:rsidR="00B9423D" w:rsidRPr="00B9423D">
        <w:rPr>
          <w:color w:val="auto"/>
          <w:lang w:val="en-US"/>
        </w:rPr>
        <w:t xml:space="preserve"> to elements of gift: intention, acceptance, delivery</w:t>
      </w:r>
    </w:p>
    <w:p w14:paraId="2CD5FF3A" w14:textId="078F36A7" w:rsidR="001E4357" w:rsidRPr="001E4357" w:rsidRDefault="001E4357" w:rsidP="00B5172A">
      <w:pPr>
        <w:pStyle w:val="ListParagraph"/>
        <w:numPr>
          <w:ilvl w:val="0"/>
          <w:numId w:val="122"/>
        </w:numPr>
      </w:pPr>
      <w:r w:rsidRPr="000A365A">
        <w:rPr>
          <w:lang w:val="en-US"/>
        </w:rPr>
        <w:t xml:space="preserve">Without evidence </w:t>
      </w:r>
      <w:r w:rsidRPr="000A365A">
        <w:rPr>
          <w:b/>
          <w:lang w:val="en-US"/>
        </w:rPr>
        <w:t>establishing on the BOP</w:t>
      </w:r>
      <w:r>
        <w:rPr>
          <w:lang w:val="en-US"/>
        </w:rPr>
        <w:t xml:space="preserve"> that the gift was intended, equity will presume a resulting trust</w:t>
      </w:r>
    </w:p>
    <w:p w14:paraId="5B14556E" w14:textId="77777777" w:rsidR="001E4357" w:rsidRDefault="001E4357" w:rsidP="001E4357">
      <w:pPr>
        <w:pStyle w:val="Style4"/>
        <w:rPr>
          <w:lang w:val="en-US"/>
        </w:rPr>
      </w:pPr>
      <w:bookmarkStart w:id="204" w:name="_Toc280194807"/>
      <w:bookmarkStart w:id="205" w:name="_Toc280195135"/>
      <w:proofErr w:type="spellStart"/>
      <w:r w:rsidRPr="00642C2D">
        <w:rPr>
          <w:lang w:val="en-US"/>
        </w:rPr>
        <w:t>Pecore</w:t>
      </w:r>
      <w:proofErr w:type="spellEnd"/>
      <w:r w:rsidRPr="00642C2D">
        <w:rPr>
          <w:lang w:val="en-US"/>
        </w:rPr>
        <w:t xml:space="preserve"> v </w:t>
      </w:r>
      <w:proofErr w:type="spellStart"/>
      <w:r w:rsidRPr="00642C2D">
        <w:rPr>
          <w:lang w:val="en-US"/>
        </w:rPr>
        <w:t>Pecore</w:t>
      </w:r>
      <w:proofErr w:type="spellEnd"/>
      <w:r w:rsidRPr="00642C2D">
        <w:rPr>
          <w:lang w:val="en-US"/>
        </w:rPr>
        <w:t xml:space="preserve"> (2007, SCC)</w:t>
      </w:r>
      <w:bookmarkEnd w:id="204"/>
      <w:bookmarkEnd w:id="205"/>
    </w:p>
    <w:p w14:paraId="6A718937" w14:textId="361E42CA" w:rsidR="001E4357" w:rsidRPr="00675E60" w:rsidRDefault="001E4357" w:rsidP="001E4357">
      <w:r w:rsidRPr="00FD26FA">
        <w:rPr>
          <w:b/>
          <w:iCs/>
          <w:lang w:val="en-US"/>
        </w:rPr>
        <w:t>Facts</w:t>
      </w:r>
      <w:r w:rsidRPr="00675E60">
        <w:rPr>
          <w:iCs/>
          <w:lang w:val="en-US"/>
        </w:rPr>
        <w:t>: Edwin (E) was the father and a retired miner with savings. He transferred funds into bank accounts held jointly with his adult daughter (P). P had a spouse, M (who had disability). According to E's letters, he retained 100% ownership in the deposited funds and the deposits were not gifts. E controlled accounts. E died with a will. His will included specific bequests: most to P, some to M. The residue was to be divided equally between P and M.</w:t>
      </w:r>
      <w:r>
        <w:rPr>
          <w:iCs/>
          <w:lang w:val="en-US"/>
        </w:rPr>
        <w:t xml:space="preserve"> P and M divorced. M argues the account is part of the residual estate. The wife of E argues that it is a right of survivorship account. </w:t>
      </w:r>
    </w:p>
    <w:p w14:paraId="20A9E19E" w14:textId="13B2221A" w:rsidR="001E4357" w:rsidRDefault="001E4357" w:rsidP="001E4357">
      <w:pPr>
        <w:rPr>
          <w:iCs/>
          <w:lang w:val="en-US"/>
        </w:rPr>
      </w:pPr>
      <w:r w:rsidRPr="00FD26FA">
        <w:rPr>
          <w:b/>
          <w:iCs/>
          <w:lang w:val="en-US"/>
        </w:rPr>
        <w:t>Issue</w:t>
      </w:r>
      <w:r w:rsidRPr="00675E60">
        <w:rPr>
          <w:iCs/>
          <w:lang w:val="en-US"/>
        </w:rPr>
        <w:t xml:space="preserve">: </w:t>
      </w:r>
      <w:r>
        <w:rPr>
          <w:iCs/>
          <w:lang w:val="en-US"/>
        </w:rPr>
        <w:t xml:space="preserve">Is the account a part of the residual estate or part of the right of survivorship? </w:t>
      </w:r>
    </w:p>
    <w:p w14:paraId="4F8270C2" w14:textId="34FEEC58" w:rsidR="001E4357" w:rsidRDefault="001E4357" w:rsidP="001E4357">
      <w:r>
        <w:rPr>
          <w:b/>
          <w:iCs/>
          <w:lang w:val="en-US"/>
        </w:rPr>
        <w:t>Conclusion</w:t>
      </w:r>
      <w:r>
        <w:rPr>
          <w:iCs/>
          <w:lang w:val="en-US"/>
        </w:rPr>
        <w:t xml:space="preserve">: </w:t>
      </w:r>
      <w:r>
        <w:t xml:space="preserve">Wife retains the account. </w:t>
      </w:r>
    </w:p>
    <w:p w14:paraId="38306E29" w14:textId="32BDB074" w:rsidR="001E4357" w:rsidRPr="001E4357" w:rsidRDefault="001E4357" w:rsidP="001E4357">
      <w:pPr>
        <w:rPr>
          <w:b/>
        </w:rPr>
      </w:pPr>
      <w:r w:rsidRPr="001E4357">
        <w:rPr>
          <w:b/>
        </w:rPr>
        <w:t xml:space="preserve">Analysis: </w:t>
      </w:r>
    </w:p>
    <w:p w14:paraId="2EF3C34A" w14:textId="2E342D37" w:rsidR="001E4357" w:rsidRPr="00FD26FA" w:rsidRDefault="001E4357" w:rsidP="00B5172A">
      <w:pPr>
        <w:pStyle w:val="ListParagraph"/>
        <w:numPr>
          <w:ilvl w:val="0"/>
          <w:numId w:val="123"/>
        </w:numPr>
      </w:pPr>
      <w:r>
        <w:rPr>
          <w:lang w:val="en-US"/>
        </w:rPr>
        <w:t xml:space="preserve">In this case, there is a presumption of </w:t>
      </w:r>
      <w:r w:rsidRPr="00FD26FA">
        <w:rPr>
          <w:lang w:val="en-US"/>
        </w:rPr>
        <w:t>resulting trust</w:t>
      </w:r>
      <w:r>
        <w:rPr>
          <w:lang w:val="en-US"/>
        </w:rPr>
        <w:t>. T</w:t>
      </w:r>
      <w:r w:rsidRPr="001E4357">
        <w:rPr>
          <w:lang w:val="en-US"/>
        </w:rPr>
        <w:t xml:space="preserve">his presumption can be rebutted </w:t>
      </w:r>
      <w:r>
        <w:rPr>
          <w:lang w:val="en-US"/>
        </w:rPr>
        <w:t>(</w:t>
      </w:r>
      <w:proofErr w:type="spellStart"/>
      <w:r>
        <w:rPr>
          <w:lang w:val="en-US"/>
        </w:rPr>
        <w:t>BoP</w:t>
      </w:r>
      <w:proofErr w:type="spellEnd"/>
      <w:r>
        <w:rPr>
          <w:lang w:val="en-US"/>
        </w:rPr>
        <w:t>)</w:t>
      </w:r>
    </w:p>
    <w:p w14:paraId="5897C360" w14:textId="77777777" w:rsidR="001E4357" w:rsidRPr="00FD26FA" w:rsidRDefault="001E4357" w:rsidP="00B5172A">
      <w:pPr>
        <w:pStyle w:val="ListParagraph"/>
        <w:numPr>
          <w:ilvl w:val="0"/>
          <w:numId w:val="123"/>
        </w:numPr>
      </w:pPr>
      <w:r w:rsidRPr="001E4357">
        <w:rPr>
          <w:b/>
          <w:lang w:val="en-US"/>
        </w:rPr>
        <w:t>Judge</w:t>
      </w:r>
      <w:r>
        <w:rPr>
          <w:lang w:val="en-US"/>
        </w:rPr>
        <w:t>: Found that the intention was for the transferor to place his assets into a joint account with the transferee with the intention of retaining control until his death at which time P would take the balance through survivorship</w:t>
      </w:r>
    </w:p>
    <w:p w14:paraId="512F1D61" w14:textId="77777777" w:rsidR="001E4357" w:rsidRPr="00FD26FA" w:rsidRDefault="001E4357" w:rsidP="00B5172A">
      <w:pPr>
        <w:pStyle w:val="ListParagraph"/>
        <w:numPr>
          <w:ilvl w:val="0"/>
          <w:numId w:val="123"/>
        </w:numPr>
      </w:pPr>
      <w:r w:rsidRPr="001E4357">
        <w:rPr>
          <w:b/>
          <w:highlight w:val="yellow"/>
          <w:lang w:val="en-US"/>
        </w:rPr>
        <w:t>Was this a gift?</w:t>
      </w:r>
      <w:r w:rsidRPr="001E4357">
        <w:rPr>
          <w:highlight w:val="yellow"/>
          <w:lang w:val="en-US"/>
        </w:rPr>
        <w:t xml:space="preserve"> </w:t>
      </w:r>
      <w:r w:rsidRPr="001E4357">
        <w:rPr>
          <w:b/>
          <w:highlight w:val="yellow"/>
          <w:lang w:val="en-US"/>
        </w:rPr>
        <w:t>Test</w:t>
      </w:r>
      <w:r>
        <w:rPr>
          <w:lang w:val="en-US"/>
        </w:rPr>
        <w:t xml:space="preserve">: </w:t>
      </w:r>
    </w:p>
    <w:p w14:paraId="1786F479" w14:textId="77777777" w:rsidR="001E4357" w:rsidRPr="00FD26FA" w:rsidRDefault="001E4357" w:rsidP="00B5172A">
      <w:pPr>
        <w:pStyle w:val="ListParagraph"/>
        <w:numPr>
          <w:ilvl w:val="0"/>
          <w:numId w:val="124"/>
        </w:numPr>
      </w:pPr>
      <w:r w:rsidRPr="00FD26FA">
        <w:rPr>
          <w:lang w:val="en-US"/>
        </w:rPr>
        <w:t>Intention</w:t>
      </w:r>
    </w:p>
    <w:p w14:paraId="2F5D7E74" w14:textId="77777777" w:rsidR="001E4357" w:rsidRPr="00FD26FA" w:rsidRDefault="001E4357" w:rsidP="00B5172A">
      <w:pPr>
        <w:pStyle w:val="ListParagraph"/>
        <w:numPr>
          <w:ilvl w:val="0"/>
          <w:numId w:val="124"/>
        </w:numPr>
      </w:pPr>
      <w:r w:rsidRPr="00FD26FA">
        <w:rPr>
          <w:lang w:val="en-US"/>
        </w:rPr>
        <w:t>Acceptance</w:t>
      </w:r>
    </w:p>
    <w:p w14:paraId="30C90055" w14:textId="77777777" w:rsidR="001E4357" w:rsidRPr="00FD26FA" w:rsidRDefault="001E4357" w:rsidP="00B5172A">
      <w:pPr>
        <w:pStyle w:val="ListParagraph"/>
        <w:numPr>
          <w:ilvl w:val="0"/>
          <w:numId w:val="124"/>
        </w:numPr>
      </w:pPr>
      <w:r w:rsidRPr="00FD26FA">
        <w:rPr>
          <w:lang w:val="en-US"/>
        </w:rPr>
        <w:t>Delivery</w:t>
      </w:r>
    </w:p>
    <w:p w14:paraId="2A1E8EB4" w14:textId="72F15423" w:rsidR="001E4357" w:rsidRDefault="001E4357" w:rsidP="00B5172A">
      <w:pPr>
        <w:pStyle w:val="ListParagraph"/>
        <w:numPr>
          <w:ilvl w:val="0"/>
          <w:numId w:val="123"/>
        </w:numPr>
      </w:pPr>
      <w:r>
        <w:t>When the joint account was set up, delivery occurred at that point in time, but didn’t take effect until death</w:t>
      </w:r>
    </w:p>
    <w:p w14:paraId="7155505A" w14:textId="77777777" w:rsidR="001E4357" w:rsidRPr="00642C2D" w:rsidRDefault="001E4357" w:rsidP="00B5172A">
      <w:pPr>
        <w:pStyle w:val="ListParagraph"/>
        <w:numPr>
          <w:ilvl w:val="0"/>
          <w:numId w:val="123"/>
        </w:numPr>
      </w:pPr>
      <w:r w:rsidRPr="00FD26FA">
        <w:rPr>
          <w:lang w:val="en-US"/>
        </w:rPr>
        <w:t>What facts were significant?</w:t>
      </w:r>
    </w:p>
    <w:p w14:paraId="70F8790A" w14:textId="77777777" w:rsidR="001E4357" w:rsidRPr="00642C2D" w:rsidRDefault="001E4357" w:rsidP="00B5172A">
      <w:pPr>
        <w:pStyle w:val="ListParagraph"/>
        <w:numPr>
          <w:ilvl w:val="1"/>
          <w:numId w:val="123"/>
        </w:numPr>
      </w:pPr>
      <w:r>
        <w:rPr>
          <w:lang w:val="en-US"/>
        </w:rPr>
        <w:t>Lawyer understood that this gift would take effect on the father’s death</w:t>
      </w:r>
    </w:p>
    <w:p w14:paraId="074867A7" w14:textId="77777777" w:rsidR="001E4357" w:rsidRPr="00642C2D" w:rsidRDefault="001E4357" w:rsidP="00B5172A">
      <w:pPr>
        <w:pStyle w:val="ListParagraph"/>
        <w:numPr>
          <w:ilvl w:val="1"/>
          <w:numId w:val="123"/>
        </w:numPr>
      </w:pPr>
      <w:r>
        <w:rPr>
          <w:lang w:val="en-US"/>
        </w:rPr>
        <w:t>The father preferred P over her siblings</w:t>
      </w:r>
    </w:p>
    <w:p w14:paraId="7FBD1E3F" w14:textId="77777777" w:rsidR="001E4357" w:rsidRPr="00642C2D" w:rsidRDefault="001E4357" w:rsidP="00B5172A">
      <w:pPr>
        <w:pStyle w:val="ListParagraph"/>
        <w:numPr>
          <w:ilvl w:val="1"/>
          <w:numId w:val="123"/>
        </w:numPr>
      </w:pPr>
      <w:r>
        <w:rPr>
          <w:lang w:val="en-US"/>
        </w:rPr>
        <w:t>His wife was ill and was not expected to outlive him</w:t>
      </w:r>
    </w:p>
    <w:p w14:paraId="153E5A04" w14:textId="77777777" w:rsidR="001E4357" w:rsidRPr="00FD26FA" w:rsidRDefault="001E4357" w:rsidP="00B5172A">
      <w:pPr>
        <w:pStyle w:val="ListParagraph"/>
        <w:numPr>
          <w:ilvl w:val="1"/>
          <w:numId w:val="123"/>
        </w:numPr>
      </w:pPr>
      <w:r>
        <w:rPr>
          <w:lang w:val="en-US"/>
        </w:rPr>
        <w:t>The father showed concern about providing for P after his death</w:t>
      </w:r>
    </w:p>
    <w:p w14:paraId="140FFA23" w14:textId="77777777" w:rsidR="001E4357" w:rsidRPr="00642C2D" w:rsidRDefault="001E4357" w:rsidP="00B5172A">
      <w:pPr>
        <w:pStyle w:val="ListParagraph"/>
        <w:numPr>
          <w:ilvl w:val="0"/>
          <w:numId w:val="123"/>
        </w:numPr>
      </w:pPr>
      <w:r w:rsidRPr="00FD26FA">
        <w:rPr>
          <w:lang w:val="en-US"/>
        </w:rPr>
        <w:t xml:space="preserve">Note: </w:t>
      </w:r>
      <w:r w:rsidRPr="00CA3D48">
        <w:rPr>
          <w:i/>
          <w:iCs/>
          <w:color w:val="FF0000"/>
          <w:lang w:val="en-US"/>
        </w:rPr>
        <w:t xml:space="preserve">Madsen Estate v Saylor </w:t>
      </w:r>
      <w:r w:rsidRPr="00CA3D48">
        <w:rPr>
          <w:color w:val="FF0000"/>
          <w:lang w:val="en-US"/>
        </w:rPr>
        <w:t>(2007, SCC)</w:t>
      </w:r>
    </w:p>
    <w:p w14:paraId="540494FA" w14:textId="13505270" w:rsidR="00353D66" w:rsidRPr="00353D66" w:rsidRDefault="001E4357" w:rsidP="00B5172A">
      <w:pPr>
        <w:pStyle w:val="ListParagraph"/>
        <w:numPr>
          <w:ilvl w:val="1"/>
          <w:numId w:val="123"/>
        </w:numPr>
      </w:pPr>
      <w:r>
        <w:rPr>
          <w:lang w:val="en-US"/>
        </w:rPr>
        <w:t>Similar facts, but slightly different – as a result there was a different outcome</w:t>
      </w:r>
    </w:p>
    <w:p w14:paraId="42A80944" w14:textId="77777777" w:rsidR="00353D66" w:rsidRPr="00353D66" w:rsidRDefault="00353D66" w:rsidP="00353D66">
      <w:pPr>
        <w:pStyle w:val="Style4"/>
      </w:pPr>
      <w:bookmarkStart w:id="206" w:name="_Toc280194808"/>
      <w:bookmarkStart w:id="207" w:name="_Toc280195136"/>
      <w:r w:rsidRPr="00353D66">
        <w:t>Madsen Estate v. Saylor (2007) SCC (Nov. 15) (p. 476)</w:t>
      </w:r>
      <w:bookmarkEnd w:id="206"/>
      <w:bookmarkEnd w:id="207"/>
    </w:p>
    <w:p w14:paraId="28180E96" w14:textId="416F8FA9" w:rsidR="00353D66" w:rsidRPr="00353D66" w:rsidRDefault="00353D66" w:rsidP="00353D66">
      <w:pPr>
        <w:widowControl w:val="0"/>
        <w:suppressAutoHyphens/>
        <w:spacing w:line="0" w:lineRule="atLeast"/>
        <w:contextualSpacing/>
        <w:rPr>
          <w:color w:val="auto"/>
          <w:lang w:val="en-US"/>
        </w:rPr>
      </w:pPr>
      <w:r w:rsidRPr="00353D66">
        <w:rPr>
          <w:b/>
          <w:color w:val="auto"/>
        </w:rPr>
        <w:t xml:space="preserve">Facts: </w:t>
      </w:r>
      <w:r w:rsidRPr="00353D66">
        <w:rPr>
          <w:color w:val="auto"/>
          <w:lang w:val="en-US"/>
        </w:rPr>
        <w:t>Father of wife creates a j</w:t>
      </w:r>
      <w:r>
        <w:rPr>
          <w:color w:val="auto"/>
          <w:lang w:val="en-US"/>
        </w:rPr>
        <w:t xml:space="preserve">oint account in his + her names. </w:t>
      </w:r>
      <w:r w:rsidRPr="00353D66">
        <w:rPr>
          <w:color w:val="auto"/>
          <w:lang w:val="en-US"/>
        </w:rPr>
        <w:t>Father retained control of account + used solely for his benefit during his lifetime</w:t>
      </w:r>
      <w:r>
        <w:rPr>
          <w:color w:val="auto"/>
          <w:lang w:val="en-US"/>
        </w:rPr>
        <w:t xml:space="preserve">. </w:t>
      </w:r>
      <w:r w:rsidRPr="00353D66">
        <w:rPr>
          <w:color w:val="auto"/>
          <w:lang w:val="en-US"/>
        </w:rPr>
        <w:t xml:space="preserve">After his death, his other 2 children contested that this account was part of estate, rather than hers </w:t>
      </w:r>
    </w:p>
    <w:p w14:paraId="3DF45A26" w14:textId="77777777" w:rsidR="00353D66" w:rsidRPr="00353D66" w:rsidRDefault="00353D66" w:rsidP="00353D66">
      <w:pPr>
        <w:widowControl w:val="0"/>
        <w:suppressAutoHyphens/>
        <w:spacing w:line="0" w:lineRule="atLeast"/>
        <w:contextualSpacing/>
        <w:rPr>
          <w:color w:val="auto"/>
        </w:rPr>
      </w:pPr>
      <w:r w:rsidRPr="00353D66">
        <w:rPr>
          <w:b/>
          <w:color w:val="auto"/>
        </w:rPr>
        <w:t xml:space="preserve">Issue: </w:t>
      </w:r>
      <w:r w:rsidRPr="00353D66">
        <w:rPr>
          <w:color w:val="auto"/>
        </w:rPr>
        <w:t>Is the account a part of the estate?</w:t>
      </w:r>
    </w:p>
    <w:p w14:paraId="1FBC468B" w14:textId="1CF04F8A" w:rsidR="00353D66" w:rsidRDefault="00353D66" w:rsidP="00353D66">
      <w:pPr>
        <w:widowControl w:val="0"/>
        <w:suppressAutoHyphens/>
        <w:spacing w:line="0" w:lineRule="atLeast"/>
        <w:contextualSpacing/>
        <w:rPr>
          <w:b/>
          <w:color w:val="auto"/>
        </w:rPr>
      </w:pPr>
      <w:r w:rsidRPr="00353D66">
        <w:rPr>
          <w:b/>
          <w:color w:val="auto"/>
        </w:rPr>
        <w:t xml:space="preserve">Ratio: </w:t>
      </w:r>
    </w:p>
    <w:p w14:paraId="6A1BF073" w14:textId="77777777" w:rsidR="00353D66" w:rsidRDefault="00353D66" w:rsidP="00B5172A">
      <w:pPr>
        <w:pStyle w:val="ListParagraph"/>
        <w:widowControl w:val="0"/>
        <w:numPr>
          <w:ilvl w:val="0"/>
          <w:numId w:val="125"/>
        </w:numPr>
        <w:suppressAutoHyphens/>
        <w:spacing w:line="0" w:lineRule="atLeast"/>
        <w:rPr>
          <w:color w:val="auto"/>
        </w:rPr>
      </w:pPr>
      <w:r w:rsidRPr="00353D66">
        <w:rPr>
          <w:color w:val="auto"/>
        </w:rPr>
        <w:t xml:space="preserve">Transfers between parent to adult/independent children in cases of </w:t>
      </w:r>
      <w:r w:rsidRPr="00353D66">
        <w:rPr>
          <w:color w:val="auto"/>
          <w:lang w:val="en-US"/>
        </w:rPr>
        <w:t xml:space="preserve">Gratuitous Transfers </w:t>
      </w:r>
      <w:r w:rsidRPr="00353D66">
        <w:rPr>
          <w:color w:val="auto"/>
        </w:rPr>
        <w:t xml:space="preserve">→ Resulting Trust. </w:t>
      </w:r>
    </w:p>
    <w:p w14:paraId="3018B22A" w14:textId="77777777" w:rsidR="00353D66" w:rsidRDefault="00353D66" w:rsidP="00B5172A">
      <w:pPr>
        <w:pStyle w:val="ListParagraph"/>
        <w:widowControl w:val="0"/>
        <w:numPr>
          <w:ilvl w:val="0"/>
          <w:numId w:val="125"/>
        </w:numPr>
        <w:suppressAutoHyphens/>
        <w:spacing w:line="0" w:lineRule="atLeast"/>
        <w:rPr>
          <w:color w:val="auto"/>
        </w:rPr>
      </w:pPr>
      <w:r w:rsidRPr="00353D66">
        <w:rPr>
          <w:color w:val="auto"/>
        </w:rPr>
        <w:t>Presumption can be contested by contesting party on balance of probability</w:t>
      </w:r>
    </w:p>
    <w:p w14:paraId="56B10B76" w14:textId="0C500055" w:rsidR="00353D66" w:rsidRPr="00353D66" w:rsidRDefault="00353D66" w:rsidP="00353D66">
      <w:pPr>
        <w:widowControl w:val="0"/>
        <w:suppressAutoHyphens/>
        <w:spacing w:line="0" w:lineRule="atLeast"/>
        <w:rPr>
          <w:color w:val="auto"/>
        </w:rPr>
      </w:pPr>
      <w:r w:rsidRPr="00353D66">
        <w:rPr>
          <w:b/>
          <w:color w:val="auto"/>
          <w:lang w:val="en-US"/>
        </w:rPr>
        <w:t>Dissent</w:t>
      </w:r>
      <w:r w:rsidRPr="00353D66">
        <w:rPr>
          <w:color w:val="auto"/>
          <w:lang w:val="en-US"/>
        </w:rPr>
        <w:t>: All transfers between parent to adult/independent children in cases of Gratuitous Transfers → Presumption of Advancement</w:t>
      </w:r>
    </w:p>
    <w:p w14:paraId="4ED41123" w14:textId="1F93AD19" w:rsidR="00353D66" w:rsidRPr="00BE79AB" w:rsidRDefault="00353D66" w:rsidP="000A365A">
      <w:pPr>
        <w:widowControl w:val="0"/>
        <w:suppressAutoHyphens/>
        <w:spacing w:line="0" w:lineRule="atLeast"/>
        <w:contextualSpacing/>
        <w:rPr>
          <w:color w:val="auto"/>
        </w:rPr>
      </w:pPr>
      <w:r>
        <w:rPr>
          <w:b/>
          <w:color w:val="auto"/>
        </w:rPr>
        <w:t>Conclusion</w:t>
      </w:r>
      <w:r w:rsidRPr="00353D66">
        <w:rPr>
          <w:b/>
          <w:color w:val="auto"/>
        </w:rPr>
        <w:t>:</w:t>
      </w:r>
      <w:r w:rsidRPr="00353D66">
        <w:rPr>
          <w:color w:val="auto"/>
        </w:rPr>
        <w:t xml:space="preserve"> Account is part of the estate </w:t>
      </w:r>
    </w:p>
    <w:p w14:paraId="39D82FDA" w14:textId="35B08D52" w:rsidR="00B5172A" w:rsidRDefault="00B5172A" w:rsidP="00B5172A">
      <w:pPr>
        <w:pStyle w:val="Style3"/>
        <w:rPr>
          <w:lang w:val="en-US"/>
        </w:rPr>
      </w:pPr>
      <w:bookmarkStart w:id="208" w:name="_Toc280194809"/>
      <w:bookmarkStart w:id="209" w:name="_Toc280195137"/>
      <w:r>
        <w:rPr>
          <w:lang w:val="en-US"/>
        </w:rPr>
        <w:t>Constructive Trusts (</w:t>
      </w:r>
      <w:r w:rsidRPr="00B5172A">
        <w:rPr>
          <w:i/>
          <w:caps w:val="0"/>
          <w:color w:val="FF0000"/>
          <w:lang w:val="en-US"/>
        </w:rPr>
        <w:t xml:space="preserve">Kerr v </w:t>
      </w:r>
      <w:proofErr w:type="spellStart"/>
      <w:r w:rsidRPr="00B5172A">
        <w:rPr>
          <w:i/>
          <w:caps w:val="0"/>
          <w:color w:val="FF0000"/>
          <w:lang w:val="en-US"/>
        </w:rPr>
        <w:t>Baranow</w:t>
      </w:r>
      <w:proofErr w:type="spellEnd"/>
      <w:r>
        <w:rPr>
          <w:caps w:val="0"/>
          <w:lang w:val="en-US"/>
        </w:rPr>
        <w:t xml:space="preserve"> &amp;</w:t>
      </w:r>
      <w:r w:rsidRPr="00F06284">
        <w:rPr>
          <w:caps w:val="0"/>
          <w:lang w:val="en-US"/>
        </w:rPr>
        <w:t xml:space="preserve"> </w:t>
      </w:r>
      <w:proofErr w:type="spellStart"/>
      <w:r w:rsidRPr="00B5172A">
        <w:rPr>
          <w:i/>
          <w:caps w:val="0"/>
          <w:color w:val="FF0000"/>
          <w:lang w:val="en-US"/>
        </w:rPr>
        <w:t>Vanasse</w:t>
      </w:r>
      <w:proofErr w:type="spellEnd"/>
      <w:r w:rsidRPr="00B5172A">
        <w:rPr>
          <w:i/>
          <w:caps w:val="0"/>
          <w:color w:val="FF0000"/>
          <w:lang w:val="en-US"/>
        </w:rPr>
        <w:t xml:space="preserve"> v Seguin</w:t>
      </w:r>
      <w:r>
        <w:rPr>
          <w:lang w:val="en-US"/>
        </w:rPr>
        <w:t>)</w:t>
      </w:r>
      <w:bookmarkEnd w:id="208"/>
      <w:bookmarkEnd w:id="209"/>
      <w:r>
        <w:rPr>
          <w:lang w:val="en-US"/>
        </w:rPr>
        <w:t xml:space="preserve"> </w:t>
      </w:r>
    </w:p>
    <w:p w14:paraId="512A556F" w14:textId="77777777" w:rsidR="00B5172A" w:rsidRDefault="00B5172A" w:rsidP="00B5172A">
      <w:pPr>
        <w:rPr>
          <w:lang w:val="en-US"/>
        </w:rPr>
      </w:pPr>
    </w:p>
    <w:p w14:paraId="4815D54A" w14:textId="77777777" w:rsidR="00B5172A" w:rsidRDefault="00B5172A" w:rsidP="00B5172A">
      <w:pPr>
        <w:pStyle w:val="ListParagraph"/>
        <w:numPr>
          <w:ilvl w:val="0"/>
          <w:numId w:val="126"/>
        </w:numPr>
      </w:pPr>
      <w:r w:rsidRPr="00B5172A">
        <w:rPr>
          <w:b/>
        </w:rPr>
        <w:t>Institutional constructive trust</w:t>
      </w:r>
      <w:r w:rsidRPr="00F06284">
        <w:t xml:space="preserve">: </w:t>
      </w:r>
    </w:p>
    <w:p w14:paraId="08A45CBD" w14:textId="77777777" w:rsidR="00B5172A" w:rsidRPr="00F06284" w:rsidRDefault="00B5172A" w:rsidP="00B5172A">
      <w:pPr>
        <w:pStyle w:val="ListParagraph"/>
        <w:numPr>
          <w:ilvl w:val="1"/>
          <w:numId w:val="126"/>
        </w:numPr>
      </w:pPr>
      <w:r>
        <w:t>“</w:t>
      </w:r>
      <w:r w:rsidRPr="00F06284">
        <w:t xml:space="preserve">Imposed in circumstances in which a person has acquired property for his or her own benefit, at the expense of another to whom the person owes a fiduciary duty” </w:t>
      </w:r>
    </w:p>
    <w:p w14:paraId="248684DF" w14:textId="77777777" w:rsidR="00B5172A" w:rsidRPr="00F06284" w:rsidRDefault="00B5172A" w:rsidP="00B5172A">
      <w:pPr>
        <w:pStyle w:val="ListParagraph"/>
        <w:numPr>
          <w:ilvl w:val="0"/>
          <w:numId w:val="126"/>
        </w:numPr>
      </w:pPr>
      <w:r w:rsidRPr="00F06284">
        <w:t xml:space="preserve"> </w:t>
      </w:r>
      <w:r w:rsidRPr="00B5172A">
        <w:rPr>
          <w:b/>
        </w:rPr>
        <w:t>Remedial constructive trust</w:t>
      </w:r>
      <w:r w:rsidRPr="00F06284">
        <w:t>:</w:t>
      </w:r>
    </w:p>
    <w:p w14:paraId="57A41A0E" w14:textId="055820FB" w:rsidR="00B5172A" w:rsidRDefault="00B5172A" w:rsidP="00B5172A">
      <w:pPr>
        <w:pStyle w:val="ListParagraph"/>
        <w:numPr>
          <w:ilvl w:val="1"/>
          <w:numId w:val="126"/>
        </w:numPr>
      </w:pPr>
      <w:r w:rsidRPr="00F06284">
        <w:t xml:space="preserve">“Used to provide a remedy in situations in which a title holder of property would be unjustly enriched unless equity compelled him or her to share the property with someone who contributed to acquiring or improving the property”  </w:t>
      </w:r>
    </w:p>
    <w:p w14:paraId="601C6A93" w14:textId="77777777" w:rsidR="00B5172A" w:rsidRDefault="00B5172A" w:rsidP="00B5172A">
      <w:pPr>
        <w:rPr>
          <w:lang w:val="en-US"/>
        </w:rPr>
      </w:pPr>
    </w:p>
    <w:p w14:paraId="20F5E486" w14:textId="2B1CDE1B" w:rsidR="00B5172A" w:rsidRPr="00BE79AB" w:rsidRDefault="00BE79AB" w:rsidP="00B5172A">
      <w:pPr>
        <w:rPr>
          <w:b/>
          <w:lang w:val="en-US"/>
        </w:rPr>
      </w:pPr>
      <w:r w:rsidRPr="00BE79AB">
        <w:rPr>
          <w:b/>
          <w:highlight w:val="yellow"/>
          <w:lang w:val="en-US"/>
        </w:rPr>
        <w:t>Constructive Trusts are</w:t>
      </w:r>
      <w:r w:rsidR="00B5172A" w:rsidRPr="00BE79AB">
        <w:rPr>
          <w:b/>
          <w:highlight w:val="yellow"/>
          <w:lang w:val="en-US"/>
        </w:rPr>
        <w:t xml:space="preserve"> a remedy for the tort of unjust enrichment</w:t>
      </w:r>
      <w:r w:rsidR="00B5172A" w:rsidRPr="00BE79AB">
        <w:rPr>
          <w:b/>
          <w:lang w:val="en-US"/>
        </w:rPr>
        <w:t xml:space="preserve"> </w:t>
      </w:r>
    </w:p>
    <w:p w14:paraId="0CC97DE6" w14:textId="77777777" w:rsidR="00B5172A" w:rsidRPr="00F06284" w:rsidRDefault="00B5172A" w:rsidP="00B5172A">
      <w:pPr>
        <w:pStyle w:val="ListParagraph"/>
        <w:numPr>
          <w:ilvl w:val="0"/>
          <w:numId w:val="127"/>
        </w:numPr>
      </w:pPr>
      <w:r w:rsidRPr="00BE79AB">
        <w:rPr>
          <w:b/>
          <w:lang w:val="en-US"/>
        </w:rPr>
        <w:t>Unjust enrichment</w:t>
      </w:r>
      <w:r w:rsidRPr="00F06284">
        <w:rPr>
          <w:lang w:val="en-US"/>
        </w:rPr>
        <w:t>: “the primary vehicle to address claims of inequitable distribution of assets on the breakdown of a domestic relationship”</w:t>
      </w:r>
    </w:p>
    <w:p w14:paraId="159CE562" w14:textId="2FFD1124" w:rsidR="00B5172A" w:rsidRPr="00B5172A" w:rsidRDefault="00B5172A" w:rsidP="002E6C2A">
      <w:pPr>
        <w:pStyle w:val="Heading6"/>
        <w:widowControl w:val="0"/>
        <w:numPr>
          <w:ilvl w:val="0"/>
          <w:numId w:val="128"/>
        </w:numPr>
        <w:suppressAutoHyphens/>
        <w:spacing w:before="0" w:line="0" w:lineRule="atLeast"/>
        <w:contextualSpacing/>
        <w:rPr>
          <w:rFonts w:cs="Times New Roman"/>
          <w:b/>
          <w:bCs/>
          <w:i w:val="0"/>
          <w:iCs w:val="0"/>
          <w:color w:val="auto"/>
        </w:rPr>
      </w:pPr>
      <w:r w:rsidRPr="00B5172A">
        <w:rPr>
          <w:rFonts w:cs="Times New Roman"/>
          <w:i w:val="0"/>
          <w:iCs w:val="0"/>
          <w:color w:val="auto"/>
        </w:rPr>
        <w:t xml:space="preserve">Go through 3 elements of </w:t>
      </w:r>
      <w:r w:rsidRPr="00B5172A">
        <w:rPr>
          <w:rFonts w:cs="Times New Roman"/>
          <w:b/>
          <w:bCs/>
          <w:i w:val="0"/>
          <w:iCs w:val="0"/>
          <w:color w:val="auto"/>
        </w:rPr>
        <w:t>unjust enrichment,</w:t>
      </w:r>
    </w:p>
    <w:p w14:paraId="3F188ED5" w14:textId="578350B5" w:rsidR="00B5172A" w:rsidRPr="00B5172A" w:rsidRDefault="00B5172A" w:rsidP="002E6C2A">
      <w:pPr>
        <w:pStyle w:val="Heading6"/>
        <w:widowControl w:val="0"/>
        <w:numPr>
          <w:ilvl w:val="0"/>
          <w:numId w:val="128"/>
        </w:numPr>
        <w:suppressAutoHyphens/>
        <w:spacing w:before="0" w:line="0" w:lineRule="atLeast"/>
        <w:contextualSpacing/>
        <w:rPr>
          <w:rFonts w:cs="Times New Roman"/>
          <w:i w:val="0"/>
          <w:iCs w:val="0"/>
          <w:color w:val="auto"/>
        </w:rPr>
      </w:pPr>
      <w:r w:rsidRPr="00B5172A">
        <w:rPr>
          <w:rFonts w:cs="Times New Roman"/>
          <w:i w:val="0"/>
          <w:iCs w:val="0"/>
          <w:color w:val="auto"/>
        </w:rPr>
        <w:t xml:space="preserve">See if </w:t>
      </w:r>
      <w:r w:rsidRPr="00B5172A">
        <w:rPr>
          <w:rFonts w:cs="Times New Roman"/>
          <w:b/>
          <w:bCs/>
          <w:i w:val="0"/>
          <w:iCs w:val="0"/>
          <w:color w:val="auto"/>
        </w:rPr>
        <w:t>fee-for-services monetary award</w:t>
      </w:r>
      <w:r w:rsidRPr="00B5172A">
        <w:rPr>
          <w:rFonts w:cs="Times New Roman"/>
          <w:i w:val="0"/>
          <w:iCs w:val="0"/>
          <w:color w:val="auto"/>
        </w:rPr>
        <w:t xml:space="preserve"> is good enough,</w:t>
      </w:r>
    </w:p>
    <w:p w14:paraId="00D7498B" w14:textId="40D9F19B" w:rsidR="00B5172A" w:rsidRPr="00B5172A" w:rsidRDefault="00B5172A" w:rsidP="002E6C2A">
      <w:pPr>
        <w:pStyle w:val="Heading6"/>
        <w:widowControl w:val="0"/>
        <w:numPr>
          <w:ilvl w:val="0"/>
          <w:numId w:val="128"/>
        </w:numPr>
        <w:suppressAutoHyphens/>
        <w:spacing w:before="0" w:line="0" w:lineRule="atLeast"/>
        <w:contextualSpacing/>
        <w:rPr>
          <w:rFonts w:cs="Times New Roman"/>
          <w:b/>
          <w:bCs/>
          <w:i w:val="0"/>
          <w:iCs w:val="0"/>
          <w:color w:val="auto"/>
        </w:rPr>
      </w:pPr>
      <w:r w:rsidRPr="00B5172A">
        <w:rPr>
          <w:rFonts w:cs="Times New Roman"/>
          <w:i w:val="0"/>
          <w:iCs w:val="0"/>
          <w:color w:val="auto"/>
        </w:rPr>
        <w:t xml:space="preserve">If not, see if contributions can be linked to </w:t>
      </w:r>
      <w:r w:rsidRPr="00B5172A">
        <w:rPr>
          <w:rFonts w:cs="Times New Roman"/>
          <w:b/>
          <w:bCs/>
          <w:i w:val="0"/>
          <w:iCs w:val="0"/>
          <w:color w:val="auto"/>
        </w:rPr>
        <w:t>specific property = constructive trust</w:t>
      </w:r>
    </w:p>
    <w:p w14:paraId="1304CA2F" w14:textId="696437D8" w:rsidR="00B5172A" w:rsidRDefault="00B5172A" w:rsidP="002E6C2A">
      <w:pPr>
        <w:pStyle w:val="Heading6"/>
        <w:widowControl w:val="0"/>
        <w:numPr>
          <w:ilvl w:val="0"/>
          <w:numId w:val="128"/>
        </w:numPr>
        <w:suppressAutoHyphens/>
        <w:spacing w:before="0" w:line="0" w:lineRule="atLeast"/>
        <w:contextualSpacing/>
        <w:rPr>
          <w:rFonts w:cs="Times New Roman"/>
          <w:b/>
          <w:bCs/>
          <w:i w:val="0"/>
          <w:color w:val="auto"/>
          <w:u w:val="single"/>
        </w:rPr>
      </w:pPr>
      <w:r w:rsidRPr="00B5172A">
        <w:rPr>
          <w:rFonts w:cs="Times New Roman"/>
          <w:i w:val="0"/>
          <w:color w:val="auto"/>
        </w:rPr>
        <w:t xml:space="preserve">If not, see if it's a </w:t>
      </w:r>
      <w:r w:rsidRPr="00B5172A">
        <w:rPr>
          <w:rFonts w:cs="Times New Roman"/>
          <w:b/>
          <w:bCs/>
          <w:i w:val="0"/>
          <w:color w:val="auto"/>
        </w:rPr>
        <w:t>joint family venture</w:t>
      </w:r>
      <w:r>
        <w:rPr>
          <w:rFonts w:cs="Times New Roman"/>
          <w:b/>
          <w:bCs/>
          <w:i w:val="0"/>
          <w:color w:val="auto"/>
        </w:rPr>
        <w:t xml:space="preserve"> </w:t>
      </w:r>
      <w:r w:rsidRPr="00B5172A">
        <w:rPr>
          <w:rFonts w:cs="Times New Roman"/>
          <w:b/>
          <w:bCs/>
          <w:i w:val="0"/>
          <w:color w:val="auto"/>
          <w:u w:val="single"/>
        </w:rPr>
        <w:t>[NOT EXAMINABLE]</w:t>
      </w:r>
    </w:p>
    <w:p w14:paraId="03A89960" w14:textId="77777777" w:rsidR="00BE79AB" w:rsidRDefault="00BE79AB" w:rsidP="00BE79AB"/>
    <w:p w14:paraId="506C0C4B" w14:textId="28D759A4" w:rsidR="00BE79AB" w:rsidRPr="00BE79AB" w:rsidRDefault="00BE79AB" w:rsidP="00BE79AB">
      <w:pPr>
        <w:rPr>
          <w:b/>
          <w:bCs/>
        </w:rPr>
      </w:pPr>
      <w:r w:rsidRPr="00BE79AB">
        <w:rPr>
          <w:b/>
          <w:bCs/>
          <w:highlight w:val="yellow"/>
        </w:rPr>
        <w:t>Step 1</w:t>
      </w:r>
      <w:r>
        <w:rPr>
          <w:b/>
          <w:bCs/>
        </w:rPr>
        <w:t>:</w:t>
      </w:r>
      <w:r w:rsidRPr="00BE79AB">
        <w:rPr>
          <w:b/>
          <w:bCs/>
        </w:rPr>
        <w:t xml:space="preserve"> 3 elements of unjust enrichment</w:t>
      </w:r>
    </w:p>
    <w:p w14:paraId="5C20697E" w14:textId="2F7D8B7F" w:rsidR="00BE79AB" w:rsidRDefault="00BE79AB" w:rsidP="002E6C2A">
      <w:pPr>
        <w:pStyle w:val="ListParagraph"/>
        <w:numPr>
          <w:ilvl w:val="0"/>
          <w:numId w:val="129"/>
        </w:numPr>
      </w:pPr>
      <w:r w:rsidRPr="00BE79AB">
        <w:t>Enrichment or benefit to the defendant</w:t>
      </w:r>
    </w:p>
    <w:p w14:paraId="627BF537" w14:textId="77AD6D72" w:rsidR="00BE79AB" w:rsidRDefault="00BE79AB" w:rsidP="002E6C2A">
      <w:pPr>
        <w:pStyle w:val="ListParagraph"/>
        <w:numPr>
          <w:ilvl w:val="0"/>
          <w:numId w:val="129"/>
        </w:numPr>
      </w:pPr>
      <w:r w:rsidRPr="00BE79AB">
        <w:t>Corresponding deprivation of the plaintiff</w:t>
      </w:r>
    </w:p>
    <w:p w14:paraId="53B78BFB" w14:textId="72B30CC9" w:rsidR="00BE79AB" w:rsidRDefault="00BE79AB" w:rsidP="00BE79AB">
      <w:pPr>
        <w:pStyle w:val="ListParagraph"/>
        <w:numPr>
          <w:ilvl w:val="0"/>
          <w:numId w:val="127"/>
        </w:numPr>
      </w:pPr>
      <w:r w:rsidRPr="00BE79AB">
        <w:t>Provision of unpaid domestic services = find both enrichment and deprivation</w:t>
      </w:r>
    </w:p>
    <w:p w14:paraId="51221B35" w14:textId="3E8B1F5E" w:rsidR="00BE79AB" w:rsidRPr="00BE79AB" w:rsidRDefault="00BE79AB" w:rsidP="002E6C2A">
      <w:pPr>
        <w:pStyle w:val="ListParagraph"/>
        <w:numPr>
          <w:ilvl w:val="0"/>
          <w:numId w:val="129"/>
        </w:numPr>
      </w:pPr>
      <w:r>
        <w:t xml:space="preserve">The </w:t>
      </w:r>
      <w:r w:rsidRPr="00F06284">
        <w:rPr>
          <w:lang w:val="en-US"/>
        </w:rPr>
        <w:t>absence of a juristic reason for the enrichment</w:t>
      </w:r>
      <w:r>
        <w:rPr>
          <w:lang w:val="en-US"/>
        </w:rPr>
        <w:t xml:space="preserve"> (is there any rule of law or reason why this enrichment should be allowed to exist)</w:t>
      </w:r>
    </w:p>
    <w:p w14:paraId="1E58CE63" w14:textId="2F724657" w:rsidR="00BE79AB" w:rsidRPr="00BE79AB" w:rsidRDefault="00BE79AB" w:rsidP="002E6C2A">
      <w:pPr>
        <w:pStyle w:val="ListParagraph"/>
        <w:numPr>
          <w:ilvl w:val="0"/>
          <w:numId w:val="130"/>
        </w:numPr>
      </w:pPr>
      <w:r w:rsidRPr="00BE79AB">
        <w:rPr>
          <w:b/>
        </w:rPr>
        <w:t>(</w:t>
      </w:r>
      <w:proofErr w:type="spellStart"/>
      <w:r w:rsidRPr="00BE79AB">
        <w:rPr>
          <w:b/>
        </w:rPr>
        <w:t>i</w:t>
      </w:r>
      <w:proofErr w:type="spellEnd"/>
      <w:r w:rsidRPr="00BE79AB">
        <w:rPr>
          <w:b/>
        </w:rPr>
        <w:t>)</w:t>
      </w:r>
      <w:r>
        <w:t xml:space="preserve"> </w:t>
      </w:r>
      <w:r w:rsidRPr="00BE79AB">
        <w:t>Can D justify enrichment via established categories (intention to make a gift, contract, disposition of law, other valid legal/equitable/statutory obligations)</w:t>
      </w:r>
    </w:p>
    <w:p w14:paraId="4FF278C4" w14:textId="1F9382A5" w:rsidR="00BE79AB" w:rsidRPr="00BE79AB" w:rsidRDefault="00BE79AB" w:rsidP="002E6C2A">
      <w:pPr>
        <w:pStyle w:val="ListParagraph"/>
        <w:numPr>
          <w:ilvl w:val="0"/>
          <w:numId w:val="130"/>
        </w:numPr>
      </w:pPr>
      <w:r w:rsidRPr="00BE79AB">
        <w:rPr>
          <w:b/>
        </w:rPr>
        <w:t>(ii)</w:t>
      </w:r>
      <w:r>
        <w:t xml:space="preserve"> </w:t>
      </w:r>
      <w:r w:rsidRPr="00BE79AB">
        <w:t xml:space="preserve">If not </w:t>
      </w:r>
      <w:r w:rsidRPr="00BE79AB">
        <w:rPr>
          <w:b/>
        </w:rPr>
        <w:t>(</w:t>
      </w:r>
      <w:proofErr w:type="spellStart"/>
      <w:r w:rsidRPr="00BE79AB">
        <w:rPr>
          <w:b/>
        </w:rPr>
        <w:t>i</w:t>
      </w:r>
      <w:proofErr w:type="spellEnd"/>
      <w:r w:rsidRPr="00BE79AB">
        <w:rPr>
          <w:b/>
        </w:rPr>
        <w:t>),</w:t>
      </w:r>
      <w:r w:rsidRPr="00BE79AB">
        <w:t xml:space="preserve"> then D can establish that there are other reasons to deny recovery: look to reasonable mutual expectations of the parties; public policy reasons</w:t>
      </w:r>
      <w:r>
        <w:t xml:space="preserve"> (i.e. autonomy)</w:t>
      </w:r>
    </w:p>
    <w:p w14:paraId="487B3524" w14:textId="54F7BE88" w:rsidR="00BE79AB" w:rsidRPr="00BE79AB" w:rsidRDefault="00BE79AB" w:rsidP="00BE79AB">
      <w:r>
        <w:sym w:font="Wingdings" w:char="F0E0"/>
      </w:r>
      <w:r>
        <w:t xml:space="preserve"> If unjust enrichment is made out, look at the </w:t>
      </w:r>
      <w:r w:rsidRPr="00BE79AB">
        <w:rPr>
          <w:b/>
        </w:rPr>
        <w:t>remedies</w:t>
      </w:r>
      <w:r>
        <w:t xml:space="preserve"> of monetary awards or proprietary awards)</w:t>
      </w:r>
    </w:p>
    <w:p w14:paraId="3A30DCC6" w14:textId="77777777" w:rsidR="00BE79AB" w:rsidRDefault="00BE79AB" w:rsidP="00BE79AB"/>
    <w:p w14:paraId="67790144" w14:textId="77777777" w:rsidR="00BE79AB" w:rsidRDefault="00BE79AB" w:rsidP="00BE79AB">
      <w:r w:rsidRPr="00BE79AB">
        <w:rPr>
          <w:b/>
          <w:highlight w:val="yellow"/>
        </w:rPr>
        <w:t>Step 2</w:t>
      </w:r>
      <w:r w:rsidRPr="00BE79AB">
        <w:rPr>
          <w:b/>
        </w:rPr>
        <w:t>:</w:t>
      </w:r>
      <w:r>
        <w:t xml:space="preserve"> Is </w:t>
      </w:r>
      <w:r w:rsidRPr="00BE79AB">
        <w:rPr>
          <w:b/>
        </w:rPr>
        <w:t>fee-for-services monetary award</w:t>
      </w:r>
      <w:r>
        <w:t xml:space="preserve"> good enough?</w:t>
      </w:r>
    </w:p>
    <w:p w14:paraId="38AE95DF" w14:textId="071F23DD" w:rsidR="00BE79AB" w:rsidRPr="00BE79AB" w:rsidRDefault="00BE79AB" w:rsidP="002E6C2A">
      <w:pPr>
        <w:pStyle w:val="ListParagraph"/>
        <w:numPr>
          <w:ilvl w:val="0"/>
          <w:numId w:val="130"/>
        </w:numPr>
        <w:rPr>
          <w:lang w:val="en-US"/>
        </w:rPr>
      </w:pPr>
      <w:r w:rsidRPr="00BE79AB">
        <w:rPr>
          <w:lang w:val="en-US"/>
        </w:rPr>
        <w:t>Monetary value of unpaid services: “Fee for services” approach (taking into account mutual exchange of benefits)</w:t>
      </w:r>
    </w:p>
    <w:p w14:paraId="0CA0262F" w14:textId="482DD810" w:rsidR="00BE79AB" w:rsidRDefault="00BE79AB" w:rsidP="002E6C2A">
      <w:pPr>
        <w:pStyle w:val="ListParagraph"/>
        <w:numPr>
          <w:ilvl w:val="0"/>
          <w:numId w:val="130"/>
        </w:numPr>
      </w:pPr>
      <w:r>
        <w:t>Not always sufficient, so go onto Step 3</w:t>
      </w:r>
    </w:p>
    <w:p w14:paraId="32FA5223" w14:textId="77777777" w:rsidR="00BE79AB" w:rsidRDefault="00BE79AB" w:rsidP="00BE79AB"/>
    <w:p w14:paraId="0CCE727E" w14:textId="205B17F5" w:rsidR="00BE79AB" w:rsidRPr="00F06284" w:rsidRDefault="00BE79AB" w:rsidP="00BE79AB">
      <w:r w:rsidRPr="00BE79AB">
        <w:rPr>
          <w:b/>
          <w:highlight w:val="yellow"/>
        </w:rPr>
        <w:t>Step 3</w:t>
      </w:r>
      <w:r>
        <w:t xml:space="preserve">: Can the contributions be linked to </w:t>
      </w:r>
      <w:r w:rsidRPr="00BE79AB">
        <w:rPr>
          <w:b/>
        </w:rPr>
        <w:t>specific property</w:t>
      </w:r>
      <w:r>
        <w:t xml:space="preserve">? (Proprietary award </w:t>
      </w:r>
      <w:r>
        <w:sym w:font="Wingdings" w:char="F0E0"/>
      </w:r>
      <w:r>
        <w:t xml:space="preserve"> </w:t>
      </w:r>
      <w:r w:rsidRPr="00BE79AB">
        <w:rPr>
          <w:b/>
        </w:rPr>
        <w:t>Remedial Constructive Trust</w:t>
      </w:r>
      <w:r>
        <w:t>)</w:t>
      </w:r>
    </w:p>
    <w:p w14:paraId="19269A13" w14:textId="77777777" w:rsidR="00BE79AB" w:rsidRPr="00BE79AB" w:rsidRDefault="00BE79AB" w:rsidP="002E6C2A">
      <w:pPr>
        <w:numPr>
          <w:ilvl w:val="0"/>
          <w:numId w:val="131"/>
        </w:numPr>
      </w:pPr>
      <w:r w:rsidRPr="00BE79AB">
        <w:t xml:space="preserve">Get a share of the </w:t>
      </w:r>
      <w:r w:rsidRPr="00BE79AB">
        <w:rPr>
          <w:b/>
          <w:u w:val="single"/>
        </w:rPr>
        <w:t>specific piece of property</w:t>
      </w:r>
      <w:r w:rsidRPr="00BE79AB">
        <w:t>. Have to show:</w:t>
      </w:r>
    </w:p>
    <w:p w14:paraId="78F19228" w14:textId="77777777" w:rsidR="00BE79AB" w:rsidRPr="00BE79AB" w:rsidRDefault="00BE79AB" w:rsidP="002E6C2A">
      <w:pPr>
        <w:numPr>
          <w:ilvl w:val="1"/>
          <w:numId w:val="131"/>
        </w:numPr>
      </w:pPr>
      <w:r w:rsidRPr="00BE79AB">
        <w:rPr>
          <w:lang w:val="en-US"/>
        </w:rPr>
        <w:t>Sufficiently substantial and direct link between the Plaintiff’s contributions and the acquisition and maintenance of the specific property</w:t>
      </w:r>
    </w:p>
    <w:p w14:paraId="15CA9162" w14:textId="20B9677C" w:rsidR="00BE79AB" w:rsidRPr="00BE79AB" w:rsidRDefault="00BE79AB" w:rsidP="002E6C2A">
      <w:pPr>
        <w:widowControl w:val="0"/>
        <w:numPr>
          <w:ilvl w:val="2"/>
          <w:numId w:val="131"/>
        </w:numPr>
        <w:suppressAutoHyphens/>
        <w:spacing w:line="0" w:lineRule="atLeast"/>
        <w:contextualSpacing/>
        <w:rPr>
          <w:color w:val="auto"/>
          <w:lang w:val="en-US"/>
        </w:rPr>
      </w:pPr>
      <w:r w:rsidRPr="005D5ADA">
        <w:rPr>
          <w:color w:val="auto"/>
          <w:lang w:val="en-US"/>
        </w:rPr>
        <w:t>If you have one property in question, and you can show work towards the reservation, maintenance and improvement.</w:t>
      </w:r>
    </w:p>
    <w:p w14:paraId="0806F39F" w14:textId="458BCF12" w:rsidR="00BE79AB" w:rsidRPr="005D5ADA" w:rsidRDefault="00BE79AB" w:rsidP="002E6C2A">
      <w:pPr>
        <w:widowControl w:val="0"/>
        <w:numPr>
          <w:ilvl w:val="1"/>
          <w:numId w:val="131"/>
        </w:numPr>
        <w:suppressAutoHyphens/>
        <w:spacing w:line="0" w:lineRule="atLeast"/>
        <w:contextualSpacing/>
        <w:rPr>
          <w:b/>
          <w:bCs/>
          <w:color w:val="auto"/>
        </w:rPr>
      </w:pPr>
      <w:r w:rsidRPr="00B86465">
        <w:rPr>
          <w:bCs/>
          <w:color w:val="auto"/>
        </w:rPr>
        <w:t xml:space="preserve">Yay, </w:t>
      </w:r>
      <w:r>
        <w:rPr>
          <w:b/>
          <w:bCs/>
          <w:color w:val="auto"/>
        </w:rPr>
        <w:t>r</w:t>
      </w:r>
      <w:r w:rsidRPr="005D5ADA">
        <w:rPr>
          <w:b/>
          <w:bCs/>
          <w:color w:val="auto"/>
        </w:rPr>
        <w:t>emedial co</w:t>
      </w:r>
      <w:r>
        <w:rPr>
          <w:b/>
          <w:bCs/>
          <w:color w:val="auto"/>
        </w:rPr>
        <w:t>nstructive trust!</w:t>
      </w:r>
      <w:r>
        <w:rPr>
          <w:bCs/>
          <w:color w:val="auto"/>
        </w:rPr>
        <w:t xml:space="preserve"> I.e. proprietary award</w:t>
      </w:r>
    </w:p>
    <w:p w14:paraId="7DBA9751" w14:textId="77777777" w:rsidR="00BE79AB" w:rsidRPr="00BE79AB" w:rsidRDefault="00BE79AB" w:rsidP="002E6C2A">
      <w:pPr>
        <w:numPr>
          <w:ilvl w:val="1"/>
          <w:numId w:val="131"/>
        </w:numPr>
      </w:pPr>
      <w:r w:rsidRPr="00BE79AB">
        <w:rPr>
          <w:lang w:val="en-US"/>
        </w:rPr>
        <w:t>Extent of a parties interest must be proportionate to their contributions</w:t>
      </w:r>
    </w:p>
    <w:p w14:paraId="6BC57339" w14:textId="77777777" w:rsidR="00BE79AB" w:rsidRDefault="00BE79AB" w:rsidP="00BE79AB"/>
    <w:p w14:paraId="64789739" w14:textId="77777777" w:rsidR="001B5A95" w:rsidRDefault="001B5A95">
      <w:pPr>
        <w:rPr>
          <w:rFonts w:asciiTheme="majorHAnsi" w:eastAsiaTheme="majorEastAsia" w:hAnsiTheme="majorHAnsi" w:cstheme="majorBidi"/>
          <w:b/>
          <w:bCs/>
          <w:caps/>
          <w:sz w:val="32"/>
          <w:szCs w:val="32"/>
          <w:highlight w:val="yellow"/>
        </w:rPr>
      </w:pPr>
      <w:bookmarkStart w:id="210" w:name="_Toc280194810"/>
      <w:r>
        <w:rPr>
          <w:highlight w:val="yellow"/>
        </w:rPr>
        <w:br w:type="page"/>
      </w:r>
    </w:p>
    <w:p w14:paraId="79B83FC9" w14:textId="0EA4D47E" w:rsidR="00BE79AB" w:rsidRDefault="004D277B" w:rsidP="004D277B">
      <w:pPr>
        <w:pStyle w:val="Style1"/>
      </w:pPr>
      <w:bookmarkStart w:id="211" w:name="_Toc280195138"/>
      <w:r w:rsidRPr="004D277B">
        <w:rPr>
          <w:highlight w:val="yellow"/>
        </w:rPr>
        <w:t>Gifts</w:t>
      </w:r>
      <w:bookmarkEnd w:id="210"/>
      <w:bookmarkEnd w:id="211"/>
    </w:p>
    <w:p w14:paraId="59DD6BDA" w14:textId="77777777" w:rsidR="004D277B" w:rsidRDefault="004D277B" w:rsidP="00BE79AB"/>
    <w:p w14:paraId="2E88BADD" w14:textId="77777777" w:rsidR="004D277B" w:rsidRPr="00423259" w:rsidRDefault="004D277B" w:rsidP="004D277B">
      <w:r w:rsidRPr="004D277B">
        <w:rPr>
          <w:b/>
        </w:rPr>
        <w:t>Gift</w:t>
      </w:r>
      <w:r>
        <w:t xml:space="preserve">: </w:t>
      </w:r>
      <w:r w:rsidRPr="00423259">
        <w:t>Gratuitous transfer of the ownership of property (</w:t>
      </w:r>
      <w:r w:rsidRPr="00A1647A">
        <w:rPr>
          <w:i/>
          <w:iCs/>
          <w:color w:val="FF0000"/>
          <w:lang w:val="en-US"/>
        </w:rPr>
        <w:t xml:space="preserve">Re </w:t>
      </w:r>
      <w:proofErr w:type="spellStart"/>
      <w:r w:rsidRPr="00A1647A">
        <w:rPr>
          <w:i/>
          <w:iCs/>
          <w:color w:val="FF0000"/>
          <w:lang w:val="en-US"/>
        </w:rPr>
        <w:t>Bayoff</w:t>
      </w:r>
      <w:proofErr w:type="spellEnd"/>
      <w:r w:rsidRPr="00A1647A">
        <w:rPr>
          <w:i/>
          <w:iCs/>
          <w:color w:val="FF0000"/>
          <w:lang w:val="en-US"/>
        </w:rPr>
        <w:t xml:space="preserve"> Estate</w:t>
      </w:r>
      <w:r w:rsidRPr="00423259">
        <w:t>)</w:t>
      </w:r>
    </w:p>
    <w:p w14:paraId="4E756E2D" w14:textId="77777777" w:rsidR="004D277B" w:rsidRPr="00423259" w:rsidRDefault="004D277B" w:rsidP="002E6C2A">
      <w:pPr>
        <w:pStyle w:val="ListParagraph"/>
        <w:numPr>
          <w:ilvl w:val="0"/>
          <w:numId w:val="132"/>
        </w:numPr>
      </w:pPr>
      <w:r w:rsidRPr="00423259">
        <w:t xml:space="preserve">Giver = </w:t>
      </w:r>
      <w:r w:rsidRPr="004D277B">
        <w:rPr>
          <w:b/>
        </w:rPr>
        <w:t>donor</w:t>
      </w:r>
      <w:r w:rsidRPr="00423259">
        <w:t xml:space="preserve">; recipient = </w:t>
      </w:r>
      <w:r w:rsidRPr="004D277B">
        <w:rPr>
          <w:b/>
        </w:rPr>
        <w:t>donee</w:t>
      </w:r>
    </w:p>
    <w:p w14:paraId="0A108F8A" w14:textId="77777777" w:rsidR="004D277B" w:rsidRPr="00423259" w:rsidRDefault="004D277B" w:rsidP="002E6C2A">
      <w:pPr>
        <w:pStyle w:val="ListParagraph"/>
        <w:numPr>
          <w:ilvl w:val="0"/>
          <w:numId w:val="132"/>
        </w:numPr>
      </w:pPr>
      <w:r w:rsidRPr="004D277B">
        <w:rPr>
          <w:b/>
        </w:rPr>
        <w:t>Donor must have good title</w:t>
      </w:r>
      <w:r>
        <w:t xml:space="preserve"> – a person cant give something to someone else (transfer ownership) if they don't actually have title to the object in the first place</w:t>
      </w:r>
    </w:p>
    <w:p w14:paraId="385F56C8" w14:textId="77777777" w:rsidR="004D277B" w:rsidRPr="00423259" w:rsidRDefault="004D277B" w:rsidP="002E6C2A">
      <w:pPr>
        <w:pStyle w:val="ListParagraph"/>
        <w:numPr>
          <w:ilvl w:val="0"/>
          <w:numId w:val="132"/>
        </w:numPr>
      </w:pPr>
      <w:r w:rsidRPr="004D277B">
        <w:rPr>
          <w:b/>
        </w:rPr>
        <w:t>Some gifts prohibited by statute</w:t>
      </w:r>
      <w:r>
        <w:t xml:space="preserve"> – regardless of the desire or the actions of the donor, certain gifts you might just not be able to make according to statute (ex. matrimonial property legislation sets out specific restrictions)</w:t>
      </w:r>
    </w:p>
    <w:p w14:paraId="3C911298" w14:textId="77777777" w:rsidR="004D277B" w:rsidRPr="00423259" w:rsidRDefault="004D277B" w:rsidP="002E6C2A">
      <w:pPr>
        <w:pStyle w:val="ListParagraph"/>
        <w:numPr>
          <w:ilvl w:val="0"/>
          <w:numId w:val="132"/>
        </w:numPr>
      </w:pPr>
      <w:r w:rsidRPr="004D277B">
        <w:rPr>
          <w:b/>
        </w:rPr>
        <w:t>Legislation may also impose certain requirements with respect to gifts</w:t>
      </w:r>
      <w:r>
        <w:t xml:space="preserve"> – might impose requirement to legally complete the gift (ex. </w:t>
      </w:r>
      <w:r w:rsidRPr="004D277B">
        <w:rPr>
          <w:b/>
        </w:rPr>
        <w:t>copyright</w:t>
      </w:r>
      <w:r>
        <w:t xml:space="preserve">: if you want to make a gift of copyright from one person to another, it has to be in writing and it has to be signed by the person who is assigning the right – set out in the </w:t>
      </w:r>
      <w:r w:rsidRPr="004D277B">
        <w:rPr>
          <w:b/>
          <w:i/>
        </w:rPr>
        <w:t>Copyright Act</w:t>
      </w:r>
      <w:r>
        <w:t xml:space="preserve"> itself)</w:t>
      </w:r>
    </w:p>
    <w:p w14:paraId="2C73F722" w14:textId="77777777" w:rsidR="00BE79AB" w:rsidRDefault="00BE79AB" w:rsidP="00BE79AB"/>
    <w:p w14:paraId="32816EA3" w14:textId="77777777" w:rsidR="004D277B" w:rsidRPr="004D277B" w:rsidRDefault="004D277B" w:rsidP="004D277B">
      <w:pPr>
        <w:rPr>
          <w:b/>
          <w:u w:val="single"/>
        </w:rPr>
      </w:pPr>
      <w:r w:rsidRPr="004D277B">
        <w:rPr>
          <w:b/>
          <w:u w:val="single"/>
        </w:rPr>
        <w:t>Three types of gifts (only first two are examinable):</w:t>
      </w:r>
    </w:p>
    <w:p w14:paraId="2A417336" w14:textId="77777777" w:rsidR="004D277B" w:rsidRPr="009073B5" w:rsidRDefault="004D277B" w:rsidP="004D277B">
      <w:pPr>
        <w:rPr>
          <w:b/>
        </w:rPr>
      </w:pPr>
    </w:p>
    <w:p w14:paraId="261D53E6" w14:textId="77777777" w:rsidR="004D277B" w:rsidRPr="009073B5" w:rsidRDefault="004D277B" w:rsidP="002E6C2A">
      <w:pPr>
        <w:pStyle w:val="ListParagraph"/>
        <w:numPr>
          <w:ilvl w:val="0"/>
          <w:numId w:val="133"/>
        </w:numPr>
        <w:rPr>
          <w:b/>
          <w:u w:val="single"/>
        </w:rPr>
      </w:pPr>
      <w:r w:rsidRPr="009073B5">
        <w:rPr>
          <w:b/>
          <w:u w:val="single"/>
        </w:rPr>
        <w:t>Testamentary gifts</w:t>
      </w:r>
    </w:p>
    <w:p w14:paraId="4E286270" w14:textId="77777777" w:rsidR="004D277B" w:rsidRDefault="004D277B" w:rsidP="002E6C2A">
      <w:pPr>
        <w:pStyle w:val="ListParagraph"/>
        <w:numPr>
          <w:ilvl w:val="0"/>
          <w:numId w:val="132"/>
        </w:numPr>
      </w:pPr>
      <w:r w:rsidRPr="00423259">
        <w:t>Transfer property from donor to donee at the donor’s death; recorded in will; legislation governs this type of gifts</w:t>
      </w:r>
    </w:p>
    <w:p w14:paraId="7E555241" w14:textId="77777777" w:rsidR="004D277B" w:rsidRPr="00642C2D" w:rsidRDefault="004D277B" w:rsidP="002E6C2A">
      <w:pPr>
        <w:pStyle w:val="ListParagraph"/>
        <w:numPr>
          <w:ilvl w:val="0"/>
          <w:numId w:val="132"/>
        </w:numPr>
      </w:pPr>
      <w:r>
        <w:t xml:space="preserve">Gifts made in the context of wills </w:t>
      </w:r>
    </w:p>
    <w:p w14:paraId="6224A2AB" w14:textId="77777777" w:rsidR="004D277B" w:rsidRDefault="004D277B" w:rsidP="00BE79AB"/>
    <w:p w14:paraId="7557D39E" w14:textId="3FFC1668" w:rsidR="004D277B" w:rsidRPr="009073B5" w:rsidRDefault="00B5075A" w:rsidP="002E6C2A">
      <w:pPr>
        <w:pStyle w:val="ListParagraph"/>
        <w:numPr>
          <w:ilvl w:val="0"/>
          <w:numId w:val="133"/>
        </w:numPr>
        <w:rPr>
          <w:b/>
          <w:u w:val="single"/>
        </w:rPr>
      </w:pPr>
      <w:r>
        <w:rPr>
          <w:b/>
          <w:u w:val="single"/>
        </w:rPr>
        <w:t xml:space="preserve">Inter </w:t>
      </w:r>
      <w:proofErr w:type="spellStart"/>
      <w:r>
        <w:rPr>
          <w:b/>
          <w:u w:val="single"/>
        </w:rPr>
        <w:t>Vivos</w:t>
      </w:r>
      <w:proofErr w:type="spellEnd"/>
      <w:r>
        <w:rPr>
          <w:b/>
          <w:u w:val="single"/>
        </w:rPr>
        <w:t xml:space="preserve"> G</w:t>
      </w:r>
      <w:r w:rsidR="004D277B" w:rsidRPr="009073B5">
        <w:rPr>
          <w:b/>
          <w:u w:val="single"/>
        </w:rPr>
        <w:t>ifts</w:t>
      </w:r>
      <w:r w:rsidR="004D277B">
        <w:rPr>
          <w:b/>
          <w:u w:val="single"/>
        </w:rPr>
        <w:t xml:space="preserve"> </w:t>
      </w:r>
    </w:p>
    <w:p w14:paraId="500E3C0A" w14:textId="559AD9AC" w:rsidR="004D277B" w:rsidRPr="00423259" w:rsidRDefault="00B5075A" w:rsidP="002E6C2A">
      <w:pPr>
        <w:pStyle w:val="ListParagraph"/>
        <w:numPr>
          <w:ilvl w:val="0"/>
          <w:numId w:val="132"/>
        </w:numPr>
      </w:pPr>
      <w:r>
        <w:rPr>
          <w:lang w:val="en-US"/>
        </w:rPr>
        <w:t xml:space="preserve">Gifts made “during life” </w:t>
      </w:r>
      <w:r w:rsidR="004D277B" w:rsidRPr="00B5075A">
        <w:rPr>
          <w:lang w:val="en-US"/>
        </w:rPr>
        <w:t xml:space="preserve">from one living person to another living person </w:t>
      </w:r>
    </w:p>
    <w:p w14:paraId="4D221A4F" w14:textId="77777777" w:rsidR="004D277B" w:rsidRPr="00423259" w:rsidRDefault="004D277B" w:rsidP="002E6C2A">
      <w:pPr>
        <w:pStyle w:val="ListParagraph"/>
        <w:numPr>
          <w:ilvl w:val="0"/>
          <w:numId w:val="132"/>
        </w:numPr>
      </w:pPr>
      <w:r w:rsidRPr="00423259">
        <w:rPr>
          <w:lang w:val="en-US"/>
        </w:rPr>
        <w:t>Verbally or through writing</w:t>
      </w:r>
      <w:r>
        <w:rPr>
          <w:lang w:val="en-US"/>
        </w:rPr>
        <w:t xml:space="preserve"> – however they are made, there are three elements that have to be satisfied for a gift to be perfected </w:t>
      </w:r>
    </w:p>
    <w:p w14:paraId="305817E6" w14:textId="77777777" w:rsidR="004D277B" w:rsidRPr="00423259" w:rsidRDefault="004D277B" w:rsidP="002E6C2A">
      <w:pPr>
        <w:pStyle w:val="ListParagraph"/>
        <w:numPr>
          <w:ilvl w:val="0"/>
          <w:numId w:val="132"/>
        </w:numPr>
      </w:pPr>
      <w:r w:rsidRPr="00423259">
        <w:rPr>
          <w:lang w:val="en-US"/>
        </w:rPr>
        <w:t>Three elements of a perfected gift</w:t>
      </w:r>
      <w:r>
        <w:rPr>
          <w:lang w:val="en-US"/>
        </w:rPr>
        <w:t>:</w:t>
      </w:r>
    </w:p>
    <w:p w14:paraId="3E99AC2B" w14:textId="77777777" w:rsidR="004D277B" w:rsidRPr="009073B5" w:rsidRDefault="004D277B" w:rsidP="002E6C2A">
      <w:pPr>
        <w:pStyle w:val="ListParagraph"/>
        <w:numPr>
          <w:ilvl w:val="1"/>
          <w:numId w:val="134"/>
        </w:numPr>
        <w:rPr>
          <w:b/>
        </w:rPr>
      </w:pPr>
      <w:r w:rsidRPr="009073B5">
        <w:rPr>
          <w:b/>
          <w:lang w:val="en-US"/>
        </w:rPr>
        <w:t>Intention to make a gift</w:t>
      </w:r>
    </w:p>
    <w:p w14:paraId="286ED0C1" w14:textId="77777777" w:rsidR="004D277B" w:rsidRPr="009073B5" w:rsidRDefault="004D277B" w:rsidP="002E6C2A">
      <w:pPr>
        <w:pStyle w:val="ListParagraph"/>
        <w:numPr>
          <w:ilvl w:val="1"/>
          <w:numId w:val="134"/>
        </w:numPr>
        <w:rPr>
          <w:b/>
        </w:rPr>
      </w:pPr>
      <w:r w:rsidRPr="009073B5">
        <w:rPr>
          <w:b/>
          <w:lang w:val="en-US"/>
        </w:rPr>
        <w:t>Acceptance of the gift</w:t>
      </w:r>
    </w:p>
    <w:p w14:paraId="3E4B3B81" w14:textId="77777777" w:rsidR="004D277B" w:rsidRPr="009073B5" w:rsidRDefault="004D277B" w:rsidP="002E6C2A">
      <w:pPr>
        <w:pStyle w:val="ListParagraph"/>
        <w:numPr>
          <w:ilvl w:val="1"/>
          <w:numId w:val="134"/>
        </w:numPr>
        <w:rPr>
          <w:b/>
        </w:rPr>
      </w:pPr>
      <w:r w:rsidRPr="009073B5">
        <w:rPr>
          <w:b/>
          <w:lang w:val="en-US"/>
        </w:rPr>
        <w:t>Sufficient act of delivery</w:t>
      </w:r>
    </w:p>
    <w:p w14:paraId="673690F6" w14:textId="77777777" w:rsidR="004D277B" w:rsidRPr="009073B5" w:rsidRDefault="004D277B" w:rsidP="002E6C2A">
      <w:pPr>
        <w:pStyle w:val="ListParagraph"/>
        <w:numPr>
          <w:ilvl w:val="0"/>
          <w:numId w:val="132"/>
        </w:numPr>
        <w:rPr>
          <w:i/>
        </w:rPr>
      </w:pPr>
      <w:r w:rsidRPr="009073B5">
        <w:rPr>
          <w:i/>
        </w:rPr>
        <w:t xml:space="preserve">Until these three elements are in place, no gift is conferred </w:t>
      </w:r>
    </w:p>
    <w:p w14:paraId="33642A0D" w14:textId="77777777" w:rsidR="004D277B" w:rsidRPr="009073B5" w:rsidRDefault="004D277B" w:rsidP="002E6C2A">
      <w:pPr>
        <w:pStyle w:val="ListParagraph"/>
        <w:numPr>
          <w:ilvl w:val="0"/>
          <w:numId w:val="132"/>
        </w:numPr>
      </w:pPr>
      <w:r w:rsidRPr="00423259">
        <w:rPr>
          <w:lang w:val="en-US"/>
        </w:rPr>
        <w:t xml:space="preserve">Once elements in place – the gift is </w:t>
      </w:r>
      <w:r w:rsidRPr="00B5075A">
        <w:rPr>
          <w:b/>
          <w:lang w:val="en-US"/>
        </w:rPr>
        <w:t>irrevocable</w:t>
      </w:r>
      <w:r>
        <w:rPr>
          <w:lang w:val="en-US"/>
        </w:rPr>
        <w:t xml:space="preserve"> – that gift becomes locked in and the rights in the property transfers from one party to another </w:t>
      </w:r>
    </w:p>
    <w:p w14:paraId="24ADF1CB" w14:textId="77777777" w:rsidR="004D277B" w:rsidRPr="00B5075A" w:rsidRDefault="004D277B" w:rsidP="002E6C2A">
      <w:pPr>
        <w:pStyle w:val="ListParagraph"/>
        <w:numPr>
          <w:ilvl w:val="0"/>
          <w:numId w:val="132"/>
        </w:numPr>
      </w:pPr>
      <w:r w:rsidRPr="00B5075A">
        <w:rPr>
          <w:b/>
          <w:lang w:val="en-US"/>
        </w:rPr>
        <w:t>Intent</w:t>
      </w:r>
      <w:r>
        <w:rPr>
          <w:lang w:val="en-US"/>
        </w:rPr>
        <w:t xml:space="preserve"> and </w:t>
      </w:r>
      <w:r w:rsidRPr="00B5075A">
        <w:rPr>
          <w:b/>
          <w:lang w:val="en-US"/>
        </w:rPr>
        <w:t>delivery</w:t>
      </w:r>
      <w:r>
        <w:rPr>
          <w:lang w:val="en-US"/>
        </w:rPr>
        <w:t xml:space="preserve"> are the areas that are contested most often in this process</w:t>
      </w:r>
    </w:p>
    <w:p w14:paraId="44F473B1" w14:textId="77777777" w:rsidR="00B5075A" w:rsidRPr="00423259" w:rsidRDefault="00B5075A" w:rsidP="00B5075A"/>
    <w:p w14:paraId="4021ADA5" w14:textId="77777777" w:rsidR="004D277B" w:rsidRPr="009073B5" w:rsidRDefault="004D277B" w:rsidP="004D277B">
      <w:pPr>
        <w:rPr>
          <w:b/>
        </w:rPr>
      </w:pPr>
      <w:r w:rsidRPr="00B70735">
        <w:rPr>
          <w:b/>
          <w:highlight w:val="yellow"/>
        </w:rPr>
        <w:t>(1) Intention to give a gift</w:t>
      </w:r>
    </w:p>
    <w:p w14:paraId="572BB68D" w14:textId="6F87425A" w:rsidR="004D277B" w:rsidRPr="00423259" w:rsidRDefault="004D277B" w:rsidP="002E6C2A">
      <w:pPr>
        <w:pStyle w:val="ListParagraph"/>
        <w:numPr>
          <w:ilvl w:val="0"/>
          <w:numId w:val="132"/>
        </w:numPr>
      </w:pPr>
      <w:r>
        <w:t xml:space="preserve">The desire to divest ones self of title voluntarily to </w:t>
      </w:r>
      <w:r w:rsidRPr="00B5075A">
        <w:rPr>
          <w:b/>
        </w:rPr>
        <w:t>give up control</w:t>
      </w:r>
      <w:r>
        <w:t xml:space="preserve"> or </w:t>
      </w:r>
      <w:r w:rsidRPr="00B5075A">
        <w:rPr>
          <w:b/>
        </w:rPr>
        <w:t>give up dominion</w:t>
      </w:r>
      <w:r>
        <w:t xml:space="preserve"> </w:t>
      </w:r>
    </w:p>
    <w:p w14:paraId="1BE94683" w14:textId="5F42BF2B" w:rsidR="00B5075A" w:rsidRDefault="00B5075A" w:rsidP="002E6C2A">
      <w:pPr>
        <w:pStyle w:val="ListParagraph"/>
        <w:numPr>
          <w:ilvl w:val="0"/>
          <w:numId w:val="132"/>
        </w:numPr>
      </w:pPr>
      <w:r w:rsidRPr="002C30B3">
        <w:rPr>
          <w:color w:val="auto"/>
          <w:lang w:val="en-US"/>
        </w:rPr>
        <w:t>Donor must have the mental capacity to appreciate the nature of the transaction</w:t>
      </w:r>
    </w:p>
    <w:p w14:paraId="3827433D" w14:textId="77777777" w:rsidR="00B5075A" w:rsidRDefault="004D277B" w:rsidP="002E6C2A">
      <w:pPr>
        <w:pStyle w:val="ListParagraph"/>
        <w:numPr>
          <w:ilvl w:val="0"/>
          <w:numId w:val="132"/>
        </w:numPr>
      </w:pPr>
      <w:r w:rsidRPr="00B5075A">
        <w:rPr>
          <w:b/>
        </w:rPr>
        <w:t>Words of gift</w:t>
      </w:r>
      <w:r w:rsidRPr="00423259">
        <w:t xml:space="preserve"> are usually necessary to demonstrate intention (but are not always required) (</w:t>
      </w:r>
      <w:r w:rsidRPr="00A1647A">
        <w:rPr>
          <w:i/>
          <w:iCs/>
          <w:color w:val="FF0000"/>
          <w:lang w:val="en-US"/>
        </w:rPr>
        <w:t>Nolan</w:t>
      </w:r>
      <w:r w:rsidRPr="00423259">
        <w:t xml:space="preserve">) </w:t>
      </w:r>
      <w:r>
        <w:t xml:space="preserve">– you don't always need to have words of giving to have a perfected gift, you can demonstrate it through intention </w:t>
      </w:r>
    </w:p>
    <w:p w14:paraId="01ACD43F" w14:textId="534AD911" w:rsidR="004D277B" w:rsidRDefault="00B5075A" w:rsidP="002E6C2A">
      <w:pPr>
        <w:pStyle w:val="ListParagraph"/>
        <w:numPr>
          <w:ilvl w:val="0"/>
          <w:numId w:val="132"/>
        </w:numPr>
      </w:pPr>
      <w:r>
        <w:t>If</w:t>
      </w:r>
      <w:r w:rsidR="004D277B" w:rsidRPr="00423259">
        <w:t xml:space="preserve"> no words of gift, </w:t>
      </w:r>
      <w:r w:rsidR="004D277B" w:rsidRPr="00B5075A">
        <w:rPr>
          <w:b/>
        </w:rPr>
        <w:t>need to show</w:t>
      </w:r>
      <w:r w:rsidR="004D277B" w:rsidRPr="00423259">
        <w:t xml:space="preserve"> “the existence of a present, unequivocal donative intention, attended by the requisite certainty as to object, extent and whether the gift would take immediate effect” (</w:t>
      </w:r>
      <w:r w:rsidR="004D277B" w:rsidRPr="00A1647A">
        <w:rPr>
          <w:i/>
          <w:iCs/>
          <w:color w:val="FF0000"/>
          <w:lang w:val="en-US"/>
        </w:rPr>
        <w:t>Nolan</w:t>
      </w:r>
      <w:r w:rsidR="004D277B" w:rsidRPr="00423259">
        <w:t>)</w:t>
      </w:r>
    </w:p>
    <w:p w14:paraId="5082D19F" w14:textId="40A87F4D" w:rsidR="004D277B" w:rsidRDefault="00B5075A" w:rsidP="002E6C2A">
      <w:pPr>
        <w:pStyle w:val="ListParagraph"/>
        <w:numPr>
          <w:ilvl w:val="1"/>
          <w:numId w:val="132"/>
        </w:numPr>
      </w:pPr>
      <w:r>
        <w:t>E.g. if documents afterwards show the donor believed he had made a gift</w:t>
      </w:r>
    </w:p>
    <w:p w14:paraId="208D196F" w14:textId="77777777" w:rsidR="00B5075A" w:rsidRDefault="00B5075A" w:rsidP="00B5075A"/>
    <w:p w14:paraId="45B0B2BA" w14:textId="77777777" w:rsidR="004D277B" w:rsidRPr="009073B5" w:rsidRDefault="004D277B" w:rsidP="004D277B">
      <w:pPr>
        <w:rPr>
          <w:b/>
        </w:rPr>
      </w:pPr>
      <w:r w:rsidRPr="00B70735">
        <w:rPr>
          <w:b/>
          <w:highlight w:val="yellow"/>
        </w:rPr>
        <w:t>(2) Acceptance of the gift</w:t>
      </w:r>
    </w:p>
    <w:p w14:paraId="26C56DFA" w14:textId="77777777" w:rsidR="004D277B" w:rsidRPr="00423259" w:rsidRDefault="004D277B" w:rsidP="002E6C2A">
      <w:pPr>
        <w:pStyle w:val="ListParagraph"/>
        <w:numPr>
          <w:ilvl w:val="0"/>
          <w:numId w:val="135"/>
        </w:numPr>
      </w:pPr>
      <w:r w:rsidRPr="00423259">
        <w:t>Requires the person:</w:t>
      </w:r>
    </w:p>
    <w:p w14:paraId="7F18D294" w14:textId="77777777" w:rsidR="004D277B" w:rsidRPr="00423259" w:rsidRDefault="004D277B" w:rsidP="002E6C2A">
      <w:pPr>
        <w:pStyle w:val="ListParagraph"/>
        <w:numPr>
          <w:ilvl w:val="1"/>
          <w:numId w:val="135"/>
        </w:numPr>
      </w:pPr>
      <w:r w:rsidRPr="00B5075A">
        <w:rPr>
          <w:b/>
        </w:rPr>
        <w:t>Understand the transaction</w:t>
      </w:r>
      <w:r>
        <w:t xml:space="preserve"> – what is actually taking place</w:t>
      </w:r>
    </w:p>
    <w:p w14:paraId="765371E5" w14:textId="77777777" w:rsidR="004D277B" w:rsidRDefault="004D277B" w:rsidP="002E6C2A">
      <w:pPr>
        <w:pStyle w:val="ListParagraph"/>
        <w:numPr>
          <w:ilvl w:val="1"/>
          <w:numId w:val="135"/>
        </w:numPr>
      </w:pPr>
      <w:r w:rsidRPr="00423259">
        <w:t xml:space="preserve">Have the </w:t>
      </w:r>
      <w:r w:rsidRPr="00B5075A">
        <w:rPr>
          <w:b/>
        </w:rPr>
        <w:t>desire to assume title</w:t>
      </w:r>
    </w:p>
    <w:p w14:paraId="2DD48AB0" w14:textId="4F02C3AD" w:rsidR="00B5075A" w:rsidRDefault="004D277B" w:rsidP="002E6C2A">
      <w:pPr>
        <w:pStyle w:val="ListParagraph"/>
        <w:numPr>
          <w:ilvl w:val="0"/>
          <w:numId w:val="135"/>
        </w:numPr>
      </w:pPr>
      <w:r>
        <w:t>Acceptance is p</w:t>
      </w:r>
      <w:r w:rsidRPr="00423259">
        <w:t>resumed to exist</w:t>
      </w:r>
      <w:r w:rsidR="00B5075A">
        <w:t>, but it can be rebutted</w:t>
      </w:r>
    </w:p>
    <w:p w14:paraId="52B61544" w14:textId="7314202F" w:rsidR="004D277B" w:rsidRDefault="00B5075A" w:rsidP="002E6C2A">
      <w:pPr>
        <w:pStyle w:val="ListParagraph"/>
        <w:numPr>
          <w:ilvl w:val="1"/>
          <w:numId w:val="135"/>
        </w:numPr>
      </w:pPr>
      <w:r>
        <w:t>E.g. i</w:t>
      </w:r>
      <w:r w:rsidR="004D277B" w:rsidRPr="00423259">
        <w:t>f</w:t>
      </w:r>
      <w:r>
        <w:t xml:space="preserve"> the</w:t>
      </w:r>
      <w:r w:rsidR="004D277B" w:rsidRPr="00423259">
        <w:t xml:space="preserve"> gift </w:t>
      </w:r>
      <w:r>
        <w:t xml:space="preserve">is </w:t>
      </w:r>
      <w:r w:rsidR="004D277B" w:rsidRPr="00423259">
        <w:t>rejected</w:t>
      </w:r>
      <w:r w:rsidR="004D277B">
        <w:t xml:space="preserve"> by the donee</w:t>
      </w:r>
    </w:p>
    <w:p w14:paraId="6623A295" w14:textId="2B2D35A9" w:rsidR="00B5075A" w:rsidRDefault="00B5075A" w:rsidP="002E6C2A">
      <w:pPr>
        <w:pStyle w:val="ListParagraph"/>
        <w:numPr>
          <w:ilvl w:val="1"/>
          <w:numId w:val="135"/>
        </w:numPr>
      </w:pPr>
      <w:r>
        <w:t>E.g. if you’re under the impression that you’re just holding it for someone</w:t>
      </w:r>
    </w:p>
    <w:p w14:paraId="2E5AA6C0" w14:textId="1D6CB89E" w:rsidR="004D277B" w:rsidRDefault="00B5075A" w:rsidP="002E6C2A">
      <w:pPr>
        <w:pStyle w:val="ListParagraph"/>
        <w:numPr>
          <w:ilvl w:val="0"/>
          <w:numId w:val="135"/>
        </w:numPr>
      </w:pPr>
      <w:r>
        <w:t>The d</w:t>
      </w:r>
      <w:r w:rsidR="004D277B">
        <w:t xml:space="preserve">onee doesn't actually have to know about the gift at the time that it is given, once they become aware of it then at that point in time, it can be rejected </w:t>
      </w:r>
    </w:p>
    <w:p w14:paraId="7A468934" w14:textId="77777777" w:rsidR="00B5075A" w:rsidRDefault="00B5075A" w:rsidP="00B5075A"/>
    <w:p w14:paraId="66BBCD71" w14:textId="19E95F35" w:rsidR="004D277B" w:rsidRPr="009073B5" w:rsidRDefault="004D277B" w:rsidP="004D277B">
      <w:pPr>
        <w:rPr>
          <w:b/>
        </w:rPr>
      </w:pPr>
      <w:r w:rsidRPr="00B70735">
        <w:rPr>
          <w:b/>
          <w:highlight w:val="yellow"/>
        </w:rPr>
        <w:t>(3) Delivery</w:t>
      </w:r>
      <w:r w:rsidRPr="009073B5">
        <w:rPr>
          <w:b/>
        </w:rPr>
        <w:t xml:space="preserve"> </w:t>
      </w:r>
    </w:p>
    <w:p w14:paraId="28742057" w14:textId="6C7329F7" w:rsidR="004D277B" w:rsidRDefault="004D277B" w:rsidP="002E6C2A">
      <w:pPr>
        <w:pStyle w:val="ListParagraph"/>
        <w:numPr>
          <w:ilvl w:val="0"/>
          <w:numId w:val="136"/>
        </w:numPr>
      </w:pPr>
      <w:r w:rsidRPr="00423259">
        <w:t xml:space="preserve">Must be effective delivery of the property or </w:t>
      </w:r>
      <w:r>
        <w:t>some</w:t>
      </w:r>
      <w:r w:rsidRPr="00423259">
        <w:t xml:space="preserve"> accepted substitute</w:t>
      </w:r>
      <w:r>
        <w:t xml:space="preserve"> from the donor to the donee</w:t>
      </w:r>
      <w:r w:rsidR="00B5075A">
        <w:t>. A</w:t>
      </w:r>
      <w:r>
        <w:t>t any stage u</w:t>
      </w:r>
      <w:r w:rsidRPr="00423259">
        <w:t>ntil delivery occurs, the donor can retract the gift (</w:t>
      </w:r>
      <w:r w:rsidRPr="00A1647A">
        <w:rPr>
          <w:i/>
          <w:iCs/>
          <w:color w:val="FF0000"/>
          <w:lang w:val="en-US"/>
        </w:rPr>
        <w:t>Nolan</w:t>
      </w:r>
      <w:r w:rsidRPr="00423259">
        <w:t>)</w:t>
      </w:r>
    </w:p>
    <w:p w14:paraId="0A097091" w14:textId="77777777" w:rsidR="004D277B" w:rsidRPr="00423259" w:rsidRDefault="004D277B" w:rsidP="002E6C2A">
      <w:pPr>
        <w:pStyle w:val="ListParagraph"/>
        <w:numPr>
          <w:ilvl w:val="0"/>
          <w:numId w:val="136"/>
        </w:numPr>
      </w:pPr>
      <w:r>
        <w:t>Delivery is said to transfer both possession and ownership</w:t>
      </w:r>
    </w:p>
    <w:p w14:paraId="27301EAE" w14:textId="77777777" w:rsidR="004D277B" w:rsidRPr="00B5075A" w:rsidRDefault="004D277B" w:rsidP="002E6C2A">
      <w:pPr>
        <w:pStyle w:val="ListParagraph"/>
        <w:numPr>
          <w:ilvl w:val="0"/>
          <w:numId w:val="136"/>
        </w:numPr>
      </w:pPr>
      <w:r w:rsidRPr="00423259">
        <w:t xml:space="preserve">For a gift to be delivered, </w:t>
      </w:r>
      <w:r w:rsidRPr="00B5075A">
        <w:rPr>
          <w:b/>
        </w:rPr>
        <w:t>must be shown that the owner parted with dominion and control over the gift</w:t>
      </w:r>
    </w:p>
    <w:p w14:paraId="1AFE8886" w14:textId="68AA6A26" w:rsidR="00B5075A" w:rsidRPr="002C30B3" w:rsidRDefault="00B5075A" w:rsidP="002E6C2A">
      <w:pPr>
        <w:widowControl w:val="0"/>
        <w:numPr>
          <w:ilvl w:val="1"/>
          <w:numId w:val="136"/>
        </w:numPr>
        <w:suppressAutoHyphens/>
        <w:spacing w:line="0" w:lineRule="atLeast"/>
        <w:contextualSpacing/>
        <w:rPr>
          <w:color w:val="auto"/>
          <w:lang w:val="en-US"/>
        </w:rPr>
      </w:pPr>
      <w:r w:rsidRPr="002C30B3">
        <w:rPr>
          <w:color w:val="auto"/>
          <w:lang w:val="en-US"/>
        </w:rPr>
        <w:t xml:space="preserve">E.g. </w:t>
      </w:r>
      <w:proofErr w:type="gramStart"/>
      <w:r w:rsidRPr="002C30B3">
        <w:rPr>
          <w:color w:val="auto"/>
          <w:lang w:val="en-US"/>
        </w:rPr>
        <w:t>Once</w:t>
      </w:r>
      <w:proofErr w:type="gramEnd"/>
      <w:r w:rsidRPr="002C30B3">
        <w:rPr>
          <w:color w:val="auto"/>
          <w:lang w:val="en-US"/>
        </w:rPr>
        <w:t xml:space="preserve"> it’s sent, not when it’s received in situations like shipping.</w:t>
      </w:r>
    </w:p>
    <w:p w14:paraId="74AC8F33" w14:textId="6E3E17F8" w:rsidR="00B5075A" w:rsidRPr="00B5075A" w:rsidRDefault="00B5075A" w:rsidP="002E6C2A">
      <w:pPr>
        <w:widowControl w:val="0"/>
        <w:numPr>
          <w:ilvl w:val="1"/>
          <w:numId w:val="136"/>
        </w:numPr>
        <w:suppressAutoHyphens/>
        <w:spacing w:line="0" w:lineRule="atLeast"/>
        <w:contextualSpacing/>
        <w:rPr>
          <w:color w:val="auto"/>
          <w:lang w:val="en-US"/>
        </w:rPr>
      </w:pPr>
      <w:r w:rsidRPr="002C30B3">
        <w:rPr>
          <w:color w:val="auto"/>
          <w:lang w:val="en-US"/>
        </w:rPr>
        <w:t xml:space="preserve">Unauthorized appropriation by </w:t>
      </w:r>
      <w:proofErr w:type="spellStart"/>
      <w:r w:rsidRPr="002C30B3">
        <w:rPr>
          <w:color w:val="auto"/>
          <w:lang w:val="en-US"/>
        </w:rPr>
        <w:t>giftee</w:t>
      </w:r>
      <w:proofErr w:type="spellEnd"/>
      <w:r w:rsidRPr="002C30B3">
        <w:rPr>
          <w:color w:val="auto"/>
          <w:lang w:val="en-US"/>
        </w:rPr>
        <w:t xml:space="preserve"> cannot be a delivery (</w:t>
      </w:r>
      <w:r w:rsidRPr="00A1647A">
        <w:rPr>
          <w:i/>
          <w:iCs/>
          <w:color w:val="FF0000"/>
          <w:lang w:val="en-US"/>
        </w:rPr>
        <w:t>Nolan</w:t>
      </w:r>
      <w:r w:rsidRPr="002C30B3">
        <w:rPr>
          <w:color w:val="auto"/>
          <w:lang w:val="en-US"/>
        </w:rPr>
        <w:t>)</w:t>
      </w:r>
    </w:p>
    <w:p w14:paraId="66E4E9BA" w14:textId="2529CA3A" w:rsidR="004D277B" w:rsidRPr="00423259" w:rsidRDefault="004D277B" w:rsidP="002E6C2A">
      <w:pPr>
        <w:pStyle w:val="ListParagraph"/>
        <w:numPr>
          <w:ilvl w:val="0"/>
          <w:numId w:val="136"/>
        </w:numPr>
      </w:pPr>
      <w:r w:rsidRPr="00423259">
        <w:rPr>
          <w:lang w:val="en-US"/>
        </w:rPr>
        <w:t>Courts wi</w:t>
      </w:r>
      <w:r w:rsidR="00B5075A">
        <w:rPr>
          <w:lang w:val="en-US"/>
        </w:rPr>
        <w:t>ll not perfect an imperfect gift, but courts</w:t>
      </w:r>
      <w:r w:rsidRPr="00B5075A">
        <w:rPr>
          <w:lang w:val="en-US"/>
        </w:rPr>
        <w:t xml:space="preserve"> have treated the delivery requirement </w:t>
      </w:r>
      <w:r w:rsidR="00B5075A" w:rsidRPr="002E6C2A">
        <w:rPr>
          <w:b/>
          <w:lang w:val="en-US"/>
        </w:rPr>
        <w:t>flexibly</w:t>
      </w:r>
    </w:p>
    <w:p w14:paraId="76E77BC7" w14:textId="2ACA0942" w:rsidR="004D277B" w:rsidRPr="00423259" w:rsidRDefault="004D277B" w:rsidP="002E6C2A">
      <w:pPr>
        <w:pStyle w:val="ListParagraph"/>
        <w:numPr>
          <w:ilvl w:val="0"/>
          <w:numId w:val="136"/>
        </w:numPr>
      </w:pPr>
      <w:r w:rsidRPr="00B5075A">
        <w:rPr>
          <w:b/>
          <w:lang w:val="en-US"/>
        </w:rPr>
        <w:t>Two kinds of exceptions</w:t>
      </w:r>
      <w:r w:rsidR="00B5075A">
        <w:rPr>
          <w:lang w:val="en-US"/>
        </w:rPr>
        <w:t xml:space="preserve"> (</w:t>
      </w:r>
      <w:r w:rsidRPr="00423259">
        <w:rPr>
          <w:lang w:val="en-US"/>
        </w:rPr>
        <w:t>situations where less than perfect delivery suffices to establish delivery</w:t>
      </w:r>
      <w:r w:rsidR="00B5075A">
        <w:rPr>
          <w:lang w:val="en-US"/>
        </w:rPr>
        <w:t>):</w:t>
      </w:r>
    </w:p>
    <w:p w14:paraId="4F97D51C" w14:textId="4953CCBD" w:rsidR="00B5075A" w:rsidRPr="00B5075A" w:rsidRDefault="00B5075A" w:rsidP="002E6C2A">
      <w:pPr>
        <w:pStyle w:val="ListParagraph"/>
        <w:numPr>
          <w:ilvl w:val="1"/>
          <w:numId w:val="136"/>
        </w:numPr>
      </w:pPr>
      <w:r w:rsidRPr="00B70735">
        <w:rPr>
          <w:b/>
          <w:lang w:val="en-US"/>
        </w:rPr>
        <w:t>(A)</w:t>
      </w:r>
      <w:r w:rsidRPr="00B5075A">
        <w:rPr>
          <w:lang w:val="en-US"/>
        </w:rPr>
        <w:t xml:space="preserve"> </w:t>
      </w:r>
      <w:r w:rsidR="004D277B" w:rsidRPr="00B5075A">
        <w:rPr>
          <w:lang w:val="en-US"/>
        </w:rPr>
        <w:t xml:space="preserve">Exceptions based on </w:t>
      </w:r>
      <w:r w:rsidR="004D277B" w:rsidRPr="00B70735">
        <w:rPr>
          <w:b/>
          <w:lang w:val="en-US"/>
        </w:rPr>
        <w:t>rules and principles</w:t>
      </w:r>
      <w:r w:rsidR="004D277B" w:rsidRPr="00B5075A">
        <w:rPr>
          <w:lang w:val="en-US"/>
        </w:rPr>
        <w:t xml:space="preserve"> </w:t>
      </w:r>
      <w:r w:rsidRPr="002C30B3">
        <w:rPr>
          <w:color w:val="auto"/>
          <w:lang w:val="en-US"/>
        </w:rPr>
        <w:t>(</w:t>
      </w:r>
      <w:r>
        <w:rPr>
          <w:color w:val="auto"/>
          <w:lang w:val="en-US"/>
        </w:rPr>
        <w:t>i.e.</w:t>
      </w:r>
      <w:r w:rsidRPr="002C30B3">
        <w:rPr>
          <w:color w:val="auto"/>
          <w:lang w:val="en-US"/>
        </w:rPr>
        <w:t xml:space="preserve"> rule in </w:t>
      </w:r>
      <w:r w:rsidRPr="00A1647A">
        <w:rPr>
          <w:i/>
          <w:iCs/>
          <w:color w:val="FF0000"/>
          <w:lang w:val="en-US"/>
        </w:rPr>
        <w:t>Strong v. Bird</w:t>
      </w:r>
      <w:r w:rsidRPr="002C30B3">
        <w:rPr>
          <w:color w:val="auto"/>
          <w:lang w:val="en-US"/>
        </w:rPr>
        <w:t>: “An unfulfilled gift will be treated as complete if the donee becomes an executor under the Will of the donor.”)</w:t>
      </w:r>
      <w:r w:rsidRPr="00B5075A">
        <w:rPr>
          <w:lang w:val="en-US"/>
        </w:rPr>
        <w:t xml:space="preserve"> </w:t>
      </w:r>
    </w:p>
    <w:p w14:paraId="5B5A579B" w14:textId="16F30EE2" w:rsidR="004D277B" w:rsidRPr="007267B2" w:rsidRDefault="00B5075A" w:rsidP="002E6C2A">
      <w:pPr>
        <w:pStyle w:val="ListParagraph"/>
        <w:numPr>
          <w:ilvl w:val="1"/>
          <w:numId w:val="136"/>
        </w:numPr>
      </w:pPr>
      <w:r w:rsidRPr="00B70735">
        <w:rPr>
          <w:b/>
          <w:lang w:val="en-US"/>
        </w:rPr>
        <w:t>(B)</w:t>
      </w:r>
      <w:r w:rsidRPr="00B5075A">
        <w:rPr>
          <w:lang w:val="en-US"/>
        </w:rPr>
        <w:t xml:space="preserve"> </w:t>
      </w:r>
      <w:r w:rsidR="004D277B" w:rsidRPr="00B5075A">
        <w:rPr>
          <w:lang w:val="en-US"/>
        </w:rPr>
        <w:t xml:space="preserve">Exceptions based on </w:t>
      </w:r>
      <w:r w:rsidR="004D277B" w:rsidRPr="00B70735">
        <w:rPr>
          <w:b/>
          <w:lang w:val="en-US"/>
        </w:rPr>
        <w:t>factual concessions</w:t>
      </w:r>
      <w:r w:rsidR="004D277B" w:rsidRPr="00B5075A">
        <w:rPr>
          <w:lang w:val="en-US"/>
        </w:rPr>
        <w:t xml:space="preserve"> – looking at the facts of the case and saying “we hold that delivery was successfully done in this instance”</w:t>
      </w:r>
      <w:r>
        <w:rPr>
          <w:lang w:val="en-US"/>
        </w:rPr>
        <w:t xml:space="preserve"> (i.e. </w:t>
      </w:r>
      <w:r w:rsidRPr="00A1647A">
        <w:rPr>
          <w:i/>
          <w:iCs/>
          <w:color w:val="FF0000"/>
          <w:lang w:val="en-US"/>
        </w:rPr>
        <w:t>Thomas v The Times Book Co Ltd</w:t>
      </w:r>
      <w:r w:rsidR="002E6C2A">
        <w:rPr>
          <w:lang w:val="en-US"/>
        </w:rPr>
        <w:t xml:space="preserve"> – </w:t>
      </w:r>
      <w:r w:rsidR="002E6C2A" w:rsidRPr="002C30B3">
        <w:rPr>
          <w:color w:val="auto"/>
          <w:lang w:val="en-US"/>
        </w:rPr>
        <w:t>gift was perfected when he found the manuscript with the permission from Thomas</w:t>
      </w:r>
      <w:r>
        <w:rPr>
          <w:lang w:val="en-US"/>
        </w:rPr>
        <w:t>)</w:t>
      </w:r>
    </w:p>
    <w:p w14:paraId="33DFAAE1" w14:textId="77777777" w:rsidR="004D277B" w:rsidRPr="009073B5" w:rsidRDefault="004D277B" w:rsidP="002E6C2A">
      <w:pPr>
        <w:pStyle w:val="ListParagraph"/>
        <w:numPr>
          <w:ilvl w:val="2"/>
          <w:numId w:val="136"/>
        </w:numPr>
      </w:pPr>
      <w:r w:rsidRPr="009073B5">
        <w:rPr>
          <w:lang w:val="en-US"/>
        </w:rPr>
        <w:t>Delivery may follow or precede the intention to give</w:t>
      </w:r>
      <w:r>
        <w:rPr>
          <w:lang w:val="en-US"/>
        </w:rPr>
        <w:t xml:space="preserve"> – the elements do not have to occur in a 1, 2, 3 type of order </w:t>
      </w:r>
    </w:p>
    <w:p w14:paraId="26AB3DDA" w14:textId="77777777" w:rsidR="004D277B" w:rsidRPr="009073B5" w:rsidRDefault="004D277B" w:rsidP="002E6C2A">
      <w:pPr>
        <w:pStyle w:val="ListParagraph"/>
        <w:numPr>
          <w:ilvl w:val="2"/>
          <w:numId w:val="136"/>
        </w:numPr>
      </w:pPr>
      <w:r w:rsidRPr="009073B5">
        <w:rPr>
          <w:lang w:val="en-US"/>
        </w:rPr>
        <w:t>Can be effective even if the donee originally held the property in a different capacity</w:t>
      </w:r>
    </w:p>
    <w:p w14:paraId="5988AE00" w14:textId="77777777" w:rsidR="002E6C2A" w:rsidRPr="002E6C2A" w:rsidRDefault="002E6C2A" w:rsidP="002E6C2A">
      <w:pPr>
        <w:pStyle w:val="ListParagraph"/>
        <w:numPr>
          <w:ilvl w:val="0"/>
          <w:numId w:val="136"/>
        </w:numPr>
        <w:rPr>
          <w:b/>
          <w:u w:val="single"/>
        </w:rPr>
      </w:pPr>
      <w:r w:rsidRPr="002E6C2A">
        <w:rPr>
          <w:b/>
          <w:u w:val="single"/>
          <w:lang w:val="en-US"/>
        </w:rPr>
        <w:t>Constructive delivery</w:t>
      </w:r>
    </w:p>
    <w:p w14:paraId="6B881562" w14:textId="71938FAD" w:rsidR="002E6C2A" w:rsidRPr="009073B5" w:rsidRDefault="002E6C2A" w:rsidP="002E6C2A">
      <w:pPr>
        <w:pStyle w:val="ListParagraph"/>
        <w:numPr>
          <w:ilvl w:val="1"/>
          <w:numId w:val="136"/>
        </w:numPr>
      </w:pPr>
      <w:r w:rsidRPr="009073B5">
        <w:rPr>
          <w:lang w:val="en-US"/>
        </w:rPr>
        <w:t xml:space="preserve">Accomplished where donor </w:t>
      </w:r>
      <w:r>
        <w:rPr>
          <w:lang w:val="en-US"/>
        </w:rPr>
        <w:t xml:space="preserve">effectively </w:t>
      </w:r>
      <w:r w:rsidRPr="009073B5">
        <w:rPr>
          <w:lang w:val="en-US"/>
        </w:rPr>
        <w:t>transfers the means of obtaining possession, control of the property to the donee</w:t>
      </w:r>
      <w:r>
        <w:rPr>
          <w:lang w:val="en-US"/>
        </w:rPr>
        <w:t xml:space="preserve"> (e.g. keys to a safe)</w:t>
      </w:r>
    </w:p>
    <w:p w14:paraId="5EA93335" w14:textId="77777777" w:rsidR="002E6C2A" w:rsidRPr="00FF0956" w:rsidRDefault="002E6C2A" w:rsidP="002E6C2A">
      <w:pPr>
        <w:pStyle w:val="ListParagraph"/>
        <w:numPr>
          <w:ilvl w:val="1"/>
          <w:numId w:val="136"/>
        </w:numPr>
        <w:rPr>
          <w:b/>
          <w:u w:val="single"/>
        </w:rPr>
      </w:pPr>
      <w:r w:rsidRPr="00FF0956">
        <w:rPr>
          <w:b/>
          <w:u w:val="single"/>
          <w:lang w:val="en-US"/>
        </w:rPr>
        <w:t>Critical elements</w:t>
      </w:r>
    </w:p>
    <w:p w14:paraId="1C1E5398" w14:textId="77777777" w:rsidR="002E6C2A" w:rsidRPr="009073B5" w:rsidRDefault="002E6C2A" w:rsidP="002E6C2A">
      <w:pPr>
        <w:pStyle w:val="ListParagraph"/>
        <w:numPr>
          <w:ilvl w:val="2"/>
          <w:numId w:val="136"/>
        </w:numPr>
      </w:pPr>
      <w:r w:rsidRPr="009073B5">
        <w:rPr>
          <w:lang w:val="en-US"/>
        </w:rPr>
        <w:t xml:space="preserve">Has the donor retained the means of control? </w:t>
      </w:r>
    </w:p>
    <w:p w14:paraId="5279B1CE" w14:textId="77777777" w:rsidR="002E6C2A" w:rsidRPr="009073B5" w:rsidRDefault="002E6C2A" w:rsidP="002E6C2A">
      <w:pPr>
        <w:pStyle w:val="ListParagraph"/>
        <w:numPr>
          <w:ilvl w:val="2"/>
          <w:numId w:val="136"/>
        </w:numPr>
      </w:pPr>
      <w:r w:rsidRPr="009073B5">
        <w:rPr>
          <w:lang w:val="en-US"/>
        </w:rPr>
        <w:t xml:space="preserve">Has the donor done all that can be done to divest title in favour of the donee? </w:t>
      </w:r>
    </w:p>
    <w:p w14:paraId="1AE08239" w14:textId="77777777" w:rsidR="002E6C2A" w:rsidRPr="002C30B3" w:rsidRDefault="002E6C2A" w:rsidP="002E6C2A">
      <w:pPr>
        <w:widowControl w:val="0"/>
        <w:numPr>
          <w:ilvl w:val="1"/>
          <w:numId w:val="136"/>
        </w:numPr>
        <w:suppressAutoHyphens/>
        <w:spacing w:line="0" w:lineRule="atLeast"/>
        <w:contextualSpacing/>
        <w:rPr>
          <w:color w:val="auto"/>
          <w:lang w:val="en-US"/>
        </w:rPr>
      </w:pPr>
      <w:r w:rsidRPr="002C30B3">
        <w:rPr>
          <w:color w:val="auto"/>
          <w:lang w:val="en-US"/>
        </w:rPr>
        <w:t xml:space="preserve">Have to do everything you must do, not just what you </w:t>
      </w:r>
      <w:r w:rsidRPr="00B70735">
        <w:rPr>
          <w:b/>
          <w:i/>
          <w:iCs/>
          <w:color w:val="auto"/>
          <w:lang w:val="en-US"/>
        </w:rPr>
        <w:t>think</w:t>
      </w:r>
      <w:r w:rsidRPr="002C30B3">
        <w:rPr>
          <w:color w:val="auto"/>
          <w:lang w:val="en-US"/>
        </w:rPr>
        <w:t xml:space="preserve"> you have to do (in </w:t>
      </w:r>
      <w:r w:rsidRPr="00A1647A">
        <w:rPr>
          <w:i/>
          <w:iCs/>
          <w:color w:val="FF0000"/>
          <w:lang w:val="en-US"/>
        </w:rPr>
        <w:t xml:space="preserve">Re </w:t>
      </w:r>
      <w:proofErr w:type="spellStart"/>
      <w:r w:rsidRPr="00A1647A">
        <w:rPr>
          <w:i/>
          <w:iCs/>
          <w:color w:val="FF0000"/>
          <w:lang w:val="en-US"/>
        </w:rPr>
        <w:t>Bayoff</w:t>
      </w:r>
      <w:proofErr w:type="spellEnd"/>
      <w:r w:rsidRPr="00A1647A">
        <w:rPr>
          <w:i/>
          <w:iCs/>
          <w:color w:val="FF0000"/>
          <w:lang w:val="en-US"/>
        </w:rPr>
        <w:t xml:space="preserve"> Estate</w:t>
      </w:r>
      <w:r w:rsidRPr="002C30B3">
        <w:rPr>
          <w:color w:val="auto"/>
          <w:lang w:val="en-US"/>
        </w:rPr>
        <w:t xml:space="preserve"> key was not enough because had to sign a form)</w:t>
      </w:r>
    </w:p>
    <w:p w14:paraId="1D4A27A6" w14:textId="1AED250E" w:rsidR="002E6C2A" w:rsidRPr="002E6C2A" w:rsidRDefault="002E6C2A" w:rsidP="002E6C2A">
      <w:pPr>
        <w:widowControl w:val="0"/>
        <w:numPr>
          <w:ilvl w:val="1"/>
          <w:numId w:val="136"/>
        </w:numPr>
        <w:suppressAutoHyphens/>
        <w:spacing w:line="0" w:lineRule="atLeast"/>
        <w:contextualSpacing/>
        <w:rPr>
          <w:color w:val="auto"/>
          <w:lang w:val="en-US"/>
        </w:rPr>
      </w:pPr>
      <w:r w:rsidRPr="00B70735">
        <w:rPr>
          <w:b/>
          <w:color w:val="auto"/>
          <w:lang w:val="en-US"/>
        </w:rPr>
        <w:t xml:space="preserve">But! </w:t>
      </w:r>
      <w:r w:rsidRPr="002C30B3">
        <w:rPr>
          <w:color w:val="auto"/>
          <w:lang w:val="en-US"/>
        </w:rPr>
        <w:t>Has the donor retained the means of control for herself / kept key / password? Might be the case that the actual item isn’t transferable.</w:t>
      </w:r>
    </w:p>
    <w:p w14:paraId="1EA5DA20" w14:textId="5A44D271" w:rsidR="002E6C2A" w:rsidRPr="002E6C2A" w:rsidRDefault="002E6C2A" w:rsidP="002E6C2A">
      <w:pPr>
        <w:pStyle w:val="ListParagraph"/>
        <w:numPr>
          <w:ilvl w:val="1"/>
          <w:numId w:val="136"/>
        </w:numPr>
      </w:pPr>
      <w:r w:rsidRPr="002E6C2A">
        <w:rPr>
          <w:b/>
          <w:i/>
          <w:lang w:val="en-US"/>
        </w:rPr>
        <w:t>How do you give the gift of a safe to someone?</w:t>
      </w:r>
      <w:r>
        <w:rPr>
          <w:lang w:val="en-US"/>
        </w:rPr>
        <w:t xml:space="preserve"> Courts have found if you transfer the keys to a safe, then that will be enough to constitute delivery. When you give someone the keys to something, if </w:t>
      </w:r>
      <w:r w:rsidRPr="002E6C2A">
        <w:rPr>
          <w:lang w:val="en-US"/>
        </w:rPr>
        <w:t xml:space="preserve">those are the only keys to it, then the original owner has no way of accessing the safe, so delivery can be said to be complete and gift would succeed. If there were multiple keys to a gift, the gift wouldn’t succeed. </w:t>
      </w:r>
    </w:p>
    <w:p w14:paraId="5BADCFAC" w14:textId="77777777" w:rsidR="002E6C2A" w:rsidRPr="002E6C2A" w:rsidRDefault="002E6C2A" w:rsidP="002E6C2A">
      <w:pPr>
        <w:pStyle w:val="ListParagraph"/>
        <w:numPr>
          <w:ilvl w:val="0"/>
          <w:numId w:val="136"/>
        </w:numPr>
      </w:pPr>
      <w:r w:rsidRPr="002E6C2A">
        <w:rPr>
          <w:u w:val="single"/>
          <w:lang w:val="en-US"/>
        </w:rPr>
        <w:t>Delivery in common establishments</w:t>
      </w:r>
      <w:r w:rsidRPr="002E6C2A">
        <w:rPr>
          <w:lang w:val="en-US"/>
        </w:rPr>
        <w:t xml:space="preserve"> – tough issue </w:t>
      </w:r>
    </w:p>
    <w:p w14:paraId="4AC9708E" w14:textId="77777777" w:rsidR="002E6C2A" w:rsidRPr="002E6C2A" w:rsidRDefault="002E6C2A" w:rsidP="002E6C2A">
      <w:pPr>
        <w:widowControl w:val="0"/>
        <w:numPr>
          <w:ilvl w:val="1"/>
          <w:numId w:val="136"/>
        </w:numPr>
        <w:suppressAutoHyphens/>
        <w:spacing w:line="0" w:lineRule="atLeast"/>
        <w:contextualSpacing/>
        <w:rPr>
          <w:color w:val="auto"/>
          <w:lang w:val="en-US"/>
        </w:rPr>
      </w:pPr>
      <w:r w:rsidRPr="002E6C2A">
        <w:rPr>
          <w:color w:val="auto"/>
          <w:lang w:val="en-US"/>
        </w:rPr>
        <w:t xml:space="preserve">Hard to do, so try </w:t>
      </w:r>
      <w:r w:rsidRPr="002E6C2A">
        <w:rPr>
          <w:b/>
          <w:bCs/>
          <w:color w:val="auto"/>
          <w:lang w:val="en-US"/>
        </w:rPr>
        <w:t>symbolic delivery</w:t>
      </w:r>
      <w:r w:rsidRPr="002E6C2A">
        <w:rPr>
          <w:color w:val="auto"/>
          <w:lang w:val="en-US"/>
        </w:rPr>
        <w:t xml:space="preserve"> – picture of a horse or riding boots. </w:t>
      </w:r>
      <w:proofErr w:type="spellStart"/>
      <w:r w:rsidRPr="002E6C2A">
        <w:rPr>
          <w:color w:val="auto"/>
          <w:lang w:val="en-US"/>
        </w:rPr>
        <w:t>Eg</w:t>
      </w:r>
      <w:proofErr w:type="spellEnd"/>
      <w:r w:rsidRPr="002E6C2A">
        <w:rPr>
          <w:color w:val="auto"/>
          <w:lang w:val="en-US"/>
        </w:rPr>
        <w:t xml:space="preserve"> in </w:t>
      </w:r>
      <w:r w:rsidRPr="00A1647A">
        <w:rPr>
          <w:i/>
          <w:iCs/>
          <w:color w:val="FF0000"/>
          <w:lang w:val="en-US"/>
        </w:rPr>
        <w:t xml:space="preserve">The National Trustees Executors and Agency Company Limited v </w:t>
      </w:r>
      <w:proofErr w:type="spellStart"/>
      <w:r w:rsidRPr="00A1647A">
        <w:rPr>
          <w:i/>
          <w:iCs/>
          <w:color w:val="FF0000"/>
          <w:lang w:val="en-US"/>
        </w:rPr>
        <w:t>O’Hea</w:t>
      </w:r>
      <w:proofErr w:type="spellEnd"/>
      <w:r w:rsidRPr="00A1647A">
        <w:rPr>
          <w:i/>
          <w:iCs/>
          <w:color w:val="FF0000"/>
          <w:lang w:val="en-US"/>
        </w:rPr>
        <w:t>, 1905</w:t>
      </w:r>
      <w:r w:rsidRPr="002E6C2A">
        <w:rPr>
          <w:color w:val="auto"/>
          <w:lang w:val="en-US"/>
        </w:rPr>
        <w:t xml:space="preserve"> there was disbelief on the part of the court that coachman was to get the coach.</w:t>
      </w:r>
    </w:p>
    <w:p w14:paraId="2CEFCCA2" w14:textId="77777777" w:rsidR="002E6C2A" w:rsidRPr="002E6C2A" w:rsidRDefault="002E6C2A" w:rsidP="002E6C2A">
      <w:pPr>
        <w:widowControl w:val="0"/>
        <w:numPr>
          <w:ilvl w:val="1"/>
          <w:numId w:val="136"/>
        </w:numPr>
        <w:suppressAutoHyphens/>
        <w:spacing w:line="0" w:lineRule="atLeast"/>
        <w:contextualSpacing/>
        <w:rPr>
          <w:color w:val="auto"/>
          <w:lang w:val="en-US"/>
        </w:rPr>
      </w:pPr>
      <w:r w:rsidRPr="002E6C2A">
        <w:rPr>
          <w:color w:val="auto"/>
        </w:rPr>
        <w:t xml:space="preserve">May be </w:t>
      </w:r>
      <w:r w:rsidRPr="002E6C2A">
        <w:rPr>
          <w:b/>
          <w:bCs/>
          <w:color w:val="auto"/>
        </w:rPr>
        <w:t>policy reasons</w:t>
      </w:r>
      <w:r w:rsidRPr="002E6C2A">
        <w:rPr>
          <w:color w:val="auto"/>
        </w:rPr>
        <w:t xml:space="preserve"> against this (</w:t>
      </w:r>
      <w:r w:rsidRPr="00A1647A">
        <w:rPr>
          <w:i/>
          <w:iCs/>
          <w:color w:val="FF0000"/>
          <w:lang w:val="en-US"/>
        </w:rPr>
        <w:t>Re Cole, 1964</w:t>
      </w:r>
      <w:r w:rsidRPr="002E6C2A">
        <w:rPr>
          <w:color w:val="auto"/>
          <w:lang w:val="en-US"/>
        </w:rPr>
        <w:t xml:space="preserve"> – “It’s all yours” husband)</w:t>
      </w:r>
    </w:p>
    <w:p w14:paraId="693A1C2D" w14:textId="77777777" w:rsidR="004D277B" w:rsidRPr="002E6C2A" w:rsidRDefault="004D277B" w:rsidP="00BE79AB"/>
    <w:p w14:paraId="7B75FB73" w14:textId="1C922FC1" w:rsidR="002E6C2A" w:rsidRPr="002E6C2A" w:rsidRDefault="002E6C2A" w:rsidP="002E6C2A">
      <w:pPr>
        <w:pStyle w:val="ListParagraph"/>
        <w:numPr>
          <w:ilvl w:val="0"/>
          <w:numId w:val="133"/>
        </w:numPr>
        <w:rPr>
          <w:b/>
          <w:u w:val="single"/>
        </w:rPr>
      </w:pPr>
      <w:proofErr w:type="spellStart"/>
      <w:r w:rsidRPr="002E6C2A">
        <w:rPr>
          <w:b/>
          <w:u w:val="single"/>
        </w:rPr>
        <w:t>Donatio</w:t>
      </w:r>
      <w:proofErr w:type="spellEnd"/>
      <w:r w:rsidRPr="002E6C2A">
        <w:rPr>
          <w:b/>
          <w:u w:val="single"/>
        </w:rPr>
        <w:t xml:space="preserve"> mortis </w:t>
      </w:r>
      <w:proofErr w:type="spellStart"/>
      <w:r w:rsidRPr="002E6C2A">
        <w:rPr>
          <w:b/>
          <w:u w:val="single"/>
        </w:rPr>
        <w:t>causa</w:t>
      </w:r>
      <w:proofErr w:type="spellEnd"/>
      <w:r w:rsidRPr="002E6C2A">
        <w:rPr>
          <w:b/>
          <w:u w:val="single"/>
        </w:rPr>
        <w:t xml:space="preserve"> (</w:t>
      </w:r>
      <w:proofErr w:type="spellStart"/>
      <w:r w:rsidRPr="002E6C2A">
        <w:rPr>
          <w:b/>
          <w:u w:val="single"/>
        </w:rPr>
        <w:t>DMC</w:t>
      </w:r>
      <w:proofErr w:type="spellEnd"/>
      <w:r w:rsidRPr="002E6C2A">
        <w:rPr>
          <w:b/>
          <w:u w:val="single"/>
        </w:rPr>
        <w:t>)</w:t>
      </w:r>
      <w:r>
        <w:rPr>
          <w:b/>
          <w:u w:val="single"/>
        </w:rPr>
        <w:t xml:space="preserve"> [</w:t>
      </w:r>
      <w:r w:rsidRPr="002E6C2A">
        <w:rPr>
          <w:b/>
          <w:u w:val="single"/>
        </w:rPr>
        <w:t>NOT EXAMINABLE</w:t>
      </w:r>
      <w:r>
        <w:rPr>
          <w:b/>
          <w:u w:val="single"/>
        </w:rPr>
        <w:t>]</w:t>
      </w:r>
      <w:r w:rsidRPr="002E6C2A">
        <w:rPr>
          <w:b/>
          <w:u w:val="single"/>
        </w:rPr>
        <w:t xml:space="preserve"> </w:t>
      </w:r>
    </w:p>
    <w:p w14:paraId="77DCA997" w14:textId="77777777" w:rsidR="00BE79AB" w:rsidRDefault="00BE79AB" w:rsidP="00BE79AB"/>
    <w:p w14:paraId="45E692ED" w14:textId="5C5A6FE5" w:rsidR="00A1647A" w:rsidRPr="00A1647A" w:rsidRDefault="00A1647A" w:rsidP="00A1647A">
      <w:pPr>
        <w:pStyle w:val="Style4"/>
      </w:pPr>
      <w:bookmarkStart w:id="212" w:name="_Toc280194811"/>
      <w:bookmarkStart w:id="213" w:name="_Toc280195139"/>
      <w:r w:rsidRPr="00A1647A">
        <w:t xml:space="preserve">Nolan v. Nolan &amp; </w:t>
      </w:r>
      <w:proofErr w:type="spellStart"/>
      <w:r w:rsidRPr="00A1647A">
        <w:t>Anor</w:t>
      </w:r>
      <w:proofErr w:type="spellEnd"/>
      <w:r w:rsidRPr="00A1647A">
        <w:t xml:space="preserve"> (2003) Australia</w:t>
      </w:r>
      <w:bookmarkEnd w:id="212"/>
      <w:bookmarkEnd w:id="213"/>
      <w:r w:rsidRPr="00A1647A">
        <w:t xml:space="preserve"> </w:t>
      </w:r>
    </w:p>
    <w:p w14:paraId="30C2921F" w14:textId="7DA3E9B5" w:rsidR="00A1647A" w:rsidRPr="00A1647A" w:rsidRDefault="00A1647A" w:rsidP="00A1647A">
      <w:r w:rsidRPr="00A1647A">
        <w:rPr>
          <w:b/>
        </w:rPr>
        <w:t xml:space="preserve">Facts: </w:t>
      </w:r>
      <w:r w:rsidRPr="00A1647A">
        <w:t>P claimed that her adopted mother was given paintings by D</w:t>
      </w:r>
      <w:r>
        <w:t xml:space="preserve">. </w:t>
      </w:r>
      <w:r w:rsidRPr="00A1647A">
        <w:t>Paintings weren’t delivered before D died</w:t>
      </w:r>
      <w:r>
        <w:t>.</w:t>
      </w:r>
    </w:p>
    <w:p w14:paraId="336C8DE6" w14:textId="77777777" w:rsidR="00A1647A" w:rsidRPr="00A1647A" w:rsidRDefault="00A1647A" w:rsidP="00A1647A">
      <w:r w:rsidRPr="00A1647A">
        <w:rPr>
          <w:b/>
        </w:rPr>
        <w:t xml:space="preserve">Issue: </w:t>
      </w:r>
      <w:r w:rsidRPr="00A1647A">
        <w:t>Were the paintings successfully gifted to P?</w:t>
      </w:r>
    </w:p>
    <w:p w14:paraId="668C73D7" w14:textId="5AFC01C3" w:rsidR="00A1647A" w:rsidRPr="00A1647A" w:rsidRDefault="00A1647A" w:rsidP="00A1647A">
      <w:r w:rsidRPr="00A1647A">
        <w:rPr>
          <w:b/>
        </w:rPr>
        <w:t xml:space="preserve">Ratio: </w:t>
      </w:r>
      <w:r w:rsidRPr="00A1647A">
        <w:t xml:space="preserve">Inter </w:t>
      </w:r>
      <w:proofErr w:type="spellStart"/>
      <w:r w:rsidRPr="00A1647A">
        <w:t>Vivos</w:t>
      </w:r>
      <w:proofErr w:type="spellEnd"/>
      <w:r w:rsidRPr="00A1647A">
        <w:t xml:space="preserve"> gifts</w:t>
      </w:r>
      <w:r w:rsidRPr="00A1647A">
        <w:rPr>
          <w:lang w:val="en-US"/>
        </w:rPr>
        <w:t xml:space="preserve"> </w:t>
      </w:r>
      <w:r w:rsidRPr="00A1647A">
        <w:t>has 3 elements</w:t>
      </w:r>
    </w:p>
    <w:p w14:paraId="3544DD4B" w14:textId="46AFA3BF" w:rsidR="00A1647A" w:rsidRPr="00A1647A" w:rsidRDefault="00A1647A" w:rsidP="00A1647A">
      <w:pPr>
        <w:pStyle w:val="ListParagraph"/>
        <w:numPr>
          <w:ilvl w:val="0"/>
          <w:numId w:val="137"/>
        </w:numPr>
      </w:pPr>
      <w:r w:rsidRPr="00A1647A">
        <w:t xml:space="preserve">Intention to make a gift </w:t>
      </w:r>
    </w:p>
    <w:p w14:paraId="2DEA4616" w14:textId="0A144534" w:rsidR="00A1647A" w:rsidRPr="00A1647A" w:rsidRDefault="00A1647A" w:rsidP="00A1647A">
      <w:pPr>
        <w:pStyle w:val="ListParagraph"/>
        <w:numPr>
          <w:ilvl w:val="0"/>
          <w:numId w:val="137"/>
        </w:numPr>
      </w:pPr>
      <w:r w:rsidRPr="00A1647A">
        <w:t>Acceptance of gift</w:t>
      </w:r>
    </w:p>
    <w:p w14:paraId="0F8F8A8B" w14:textId="5B29B7A4" w:rsidR="00A1647A" w:rsidRPr="00A1647A" w:rsidRDefault="00A1647A" w:rsidP="00A1647A">
      <w:pPr>
        <w:pStyle w:val="ListParagraph"/>
        <w:numPr>
          <w:ilvl w:val="0"/>
          <w:numId w:val="137"/>
        </w:numPr>
      </w:pPr>
      <w:r w:rsidRPr="00A1647A">
        <w:t xml:space="preserve">Sufficient act of delivery </w:t>
      </w:r>
    </w:p>
    <w:p w14:paraId="10C2B417" w14:textId="154AE58D" w:rsidR="00A1647A" w:rsidRPr="00A1647A" w:rsidRDefault="00A1647A" w:rsidP="00A1647A">
      <w:pPr>
        <w:pStyle w:val="ListParagraph"/>
        <w:numPr>
          <w:ilvl w:val="0"/>
          <w:numId w:val="138"/>
        </w:numPr>
      </w:pPr>
      <w:r w:rsidRPr="00A1647A">
        <w:t>Until deliver occurs, the donor can retract the gift</w:t>
      </w:r>
    </w:p>
    <w:p w14:paraId="188395AC" w14:textId="7555162E" w:rsidR="00A1647A" w:rsidRDefault="00A1647A" w:rsidP="00A1647A">
      <w:pPr>
        <w:pStyle w:val="ListParagraph"/>
        <w:numPr>
          <w:ilvl w:val="0"/>
          <w:numId w:val="138"/>
        </w:numPr>
        <w:rPr>
          <w:lang w:val="en-US"/>
        </w:rPr>
      </w:pPr>
      <w:r w:rsidRPr="00A1647A">
        <w:rPr>
          <w:lang w:val="en-US"/>
        </w:rPr>
        <w:t>Words of gifts are usually necessary to demonstrate intention (but aren't always required)</w:t>
      </w:r>
    </w:p>
    <w:p w14:paraId="5E6255EB" w14:textId="5C318D81" w:rsidR="00A1647A" w:rsidRDefault="00A1647A" w:rsidP="00A1647A">
      <w:pPr>
        <w:pStyle w:val="ListParagraph"/>
        <w:numPr>
          <w:ilvl w:val="0"/>
          <w:numId w:val="138"/>
        </w:numPr>
        <w:rPr>
          <w:lang w:val="en-US"/>
        </w:rPr>
      </w:pPr>
      <w:r>
        <w:rPr>
          <w:lang w:val="en-US"/>
        </w:rPr>
        <w:t xml:space="preserve">Intent </w:t>
      </w:r>
      <w:r w:rsidR="00B70735">
        <w:rPr>
          <w:lang w:val="en-US"/>
        </w:rPr>
        <w:t>couldn’t</w:t>
      </w:r>
      <w:r>
        <w:rPr>
          <w:lang w:val="en-US"/>
        </w:rPr>
        <w:t xml:space="preserve"> </w:t>
      </w:r>
      <w:r w:rsidR="00B70735">
        <w:rPr>
          <w:lang w:val="en-US"/>
        </w:rPr>
        <w:t>be proven</w:t>
      </w:r>
      <w:r>
        <w:rPr>
          <w:lang w:val="en-US"/>
        </w:rPr>
        <w:t xml:space="preserve"> – a donative intent hadn’t been proven </w:t>
      </w:r>
    </w:p>
    <w:p w14:paraId="48B2953E" w14:textId="76518C77" w:rsidR="00A1647A" w:rsidRPr="00A1647A" w:rsidRDefault="00A1647A" w:rsidP="00A1647A">
      <w:pPr>
        <w:pStyle w:val="ListParagraph"/>
        <w:numPr>
          <w:ilvl w:val="0"/>
          <w:numId w:val="138"/>
        </w:numPr>
        <w:rPr>
          <w:lang w:val="en-US"/>
        </w:rPr>
      </w:pPr>
      <w:r>
        <w:rPr>
          <w:lang w:val="en-US"/>
        </w:rPr>
        <w:t xml:space="preserve">The inability to prove one of the three elements of a gift is fatal to the gift being given </w:t>
      </w:r>
    </w:p>
    <w:p w14:paraId="403E60D6" w14:textId="0B9BE76E" w:rsidR="00A1647A" w:rsidRDefault="00FD3BC1" w:rsidP="00A1647A">
      <w:r>
        <w:rPr>
          <w:b/>
        </w:rPr>
        <w:t>Conclusion</w:t>
      </w:r>
      <w:r w:rsidR="00A1647A" w:rsidRPr="00A1647A">
        <w:rPr>
          <w:b/>
        </w:rPr>
        <w:t xml:space="preserve">: </w:t>
      </w:r>
      <w:r w:rsidR="00A1647A" w:rsidRPr="00A1647A">
        <w:t xml:space="preserve">P doesn’t have rights to </w:t>
      </w:r>
      <w:proofErr w:type="gramStart"/>
      <w:r w:rsidR="00A1647A" w:rsidRPr="00A1647A">
        <w:t>paintings</w:t>
      </w:r>
      <w:proofErr w:type="gramEnd"/>
      <w:r w:rsidR="00A1647A" w:rsidRPr="00A1647A">
        <w:t xml:space="preserve"> as there was no delivery</w:t>
      </w:r>
    </w:p>
    <w:p w14:paraId="604586B1" w14:textId="23E3B7F5" w:rsidR="00FD3BC1" w:rsidRPr="006343B8" w:rsidRDefault="00FD3BC1" w:rsidP="00FD3BC1">
      <w:r w:rsidRPr="00FD3BC1">
        <w:rPr>
          <w:b/>
        </w:rPr>
        <w:t>Policy Reasons</w:t>
      </w:r>
      <w:r w:rsidRPr="00FD3BC1">
        <w:rPr>
          <w:lang w:val="en-US"/>
        </w:rPr>
        <w:t xml:space="preserve"> to ensure delivery requireme</w:t>
      </w:r>
      <w:r>
        <w:rPr>
          <w:lang w:val="en-US"/>
        </w:rPr>
        <w:t>nt isn’t watered down too much:</w:t>
      </w:r>
    </w:p>
    <w:p w14:paraId="664D115C" w14:textId="77777777" w:rsidR="00FD3BC1" w:rsidRPr="006343B8" w:rsidRDefault="00FD3BC1" w:rsidP="00FD3BC1">
      <w:pPr>
        <w:pStyle w:val="ListParagraph"/>
        <w:numPr>
          <w:ilvl w:val="0"/>
          <w:numId w:val="136"/>
        </w:numPr>
      </w:pPr>
      <w:r w:rsidRPr="006343B8">
        <w:rPr>
          <w:iCs/>
          <w:lang w:val="en-US"/>
        </w:rPr>
        <w:t>Court argues is that</w:t>
      </w:r>
      <w:r>
        <w:rPr>
          <w:iCs/>
          <w:lang w:val="en-US"/>
        </w:rPr>
        <w:t xml:space="preserve"> a</w:t>
      </w:r>
      <w:r w:rsidRPr="006343B8">
        <w:rPr>
          <w:iCs/>
          <w:lang w:val="en-US"/>
        </w:rPr>
        <w:t xml:space="preserve"> greater harm might result from undue </w:t>
      </w:r>
      <w:r>
        <w:rPr>
          <w:iCs/>
          <w:lang w:val="en-US"/>
        </w:rPr>
        <w:t>relaxation.</w:t>
      </w:r>
      <w:r w:rsidRPr="006343B8">
        <w:rPr>
          <w:iCs/>
          <w:lang w:val="en-US"/>
        </w:rPr>
        <w:t xml:space="preserve"> Might lead to a proliferation of claims between many parties (cohabitants, trustees, bankers) that could bring uncertainty into many of these claims. </w:t>
      </w:r>
    </w:p>
    <w:p w14:paraId="52750470" w14:textId="77777777" w:rsidR="00FD3BC1" w:rsidRPr="006343B8" w:rsidRDefault="00FD3BC1" w:rsidP="00FD3BC1">
      <w:pPr>
        <w:pStyle w:val="ListParagraph"/>
        <w:numPr>
          <w:ilvl w:val="0"/>
          <w:numId w:val="136"/>
        </w:numPr>
      </w:pPr>
      <w:r>
        <w:rPr>
          <w:iCs/>
          <w:lang w:val="en-US"/>
        </w:rPr>
        <w:t xml:space="preserve">Court considers: </w:t>
      </w:r>
      <w:r w:rsidRPr="006343B8">
        <w:rPr>
          <w:iCs/>
          <w:lang w:val="en-US"/>
        </w:rPr>
        <w:t xml:space="preserve">What is the level of access, </w:t>
      </w:r>
      <w:proofErr w:type="gramStart"/>
      <w:r w:rsidRPr="006343B8">
        <w:rPr>
          <w:iCs/>
          <w:lang w:val="en-US"/>
        </w:rPr>
        <w:t>who</w:t>
      </w:r>
      <w:proofErr w:type="gramEnd"/>
      <w:r w:rsidRPr="006343B8">
        <w:rPr>
          <w:iCs/>
          <w:lang w:val="en-US"/>
        </w:rPr>
        <w:t xml:space="preserve"> has control, who has dominion?</w:t>
      </w:r>
    </w:p>
    <w:p w14:paraId="48EC293C" w14:textId="32059DC3" w:rsidR="00FD3BC1" w:rsidRPr="00A1647A" w:rsidRDefault="00FD3BC1" w:rsidP="00A1647A">
      <w:pPr>
        <w:pStyle w:val="ListParagraph"/>
        <w:numPr>
          <w:ilvl w:val="0"/>
          <w:numId w:val="136"/>
        </w:numPr>
      </w:pPr>
      <w:r w:rsidRPr="006343B8">
        <w:rPr>
          <w:iCs/>
          <w:lang w:val="en-US"/>
        </w:rPr>
        <w:t xml:space="preserve">Idea that unauthorized appropriation by the purported donee can’t constitute </w:t>
      </w:r>
      <w:r>
        <w:rPr>
          <w:iCs/>
          <w:lang w:val="en-US"/>
        </w:rPr>
        <w:t xml:space="preserve">delivery </w:t>
      </w:r>
    </w:p>
    <w:p w14:paraId="37E52851" w14:textId="4C911EFA" w:rsidR="00A1647A" w:rsidRPr="00A1647A" w:rsidRDefault="00A1647A" w:rsidP="00FD3BC1">
      <w:pPr>
        <w:pStyle w:val="Style4"/>
      </w:pPr>
      <w:bookmarkStart w:id="214" w:name="_Toc280194812"/>
      <w:bookmarkStart w:id="215" w:name="_Toc280195140"/>
      <w:r w:rsidRPr="00A1647A">
        <w:t>Thomas v. The Times Book Co Ltd. (1960) UK</w:t>
      </w:r>
      <w:bookmarkEnd w:id="214"/>
      <w:bookmarkEnd w:id="215"/>
      <w:r w:rsidRPr="00A1647A">
        <w:t xml:space="preserve"> </w:t>
      </w:r>
    </w:p>
    <w:p w14:paraId="52641D9A" w14:textId="3CC78048" w:rsidR="00A1647A" w:rsidRPr="00A1647A" w:rsidRDefault="00A1647A" w:rsidP="00A1647A">
      <w:r w:rsidRPr="00A1647A">
        <w:rPr>
          <w:b/>
        </w:rPr>
        <w:t xml:space="preserve">Facts: </w:t>
      </w:r>
      <w:r>
        <w:t>P wrote poetry and</w:t>
      </w:r>
      <w:r w:rsidRPr="00A1647A">
        <w:t xml:space="preserve"> short stories</w:t>
      </w:r>
      <w:r>
        <w:t xml:space="preserve">. </w:t>
      </w:r>
      <w:r w:rsidRPr="00A1647A">
        <w:t>His estate wanted to regain manuscript of a story, which D alleged P had gifted to them</w:t>
      </w:r>
      <w:r>
        <w:t xml:space="preserve">. </w:t>
      </w:r>
      <w:r w:rsidRPr="00A1647A">
        <w:t>D alleged P had given them a list of pubs</w:t>
      </w:r>
      <w:r>
        <w:t xml:space="preserve"> where the manuscript might be and</w:t>
      </w:r>
      <w:r w:rsidRPr="00A1647A">
        <w:t xml:space="preserve"> that they</w:t>
      </w:r>
      <w:r>
        <w:t xml:space="preserve"> could have it if they found it.</w:t>
      </w:r>
    </w:p>
    <w:p w14:paraId="6A162DB8" w14:textId="77777777" w:rsidR="00A1647A" w:rsidRPr="00A1647A" w:rsidRDefault="00A1647A" w:rsidP="00A1647A">
      <w:r w:rsidRPr="00A1647A">
        <w:rPr>
          <w:b/>
        </w:rPr>
        <w:t xml:space="preserve">Issue: </w:t>
      </w:r>
      <w:r w:rsidRPr="00A1647A">
        <w:t xml:space="preserve">Was there sufficient delivery to gift the manuscript to D? </w:t>
      </w:r>
    </w:p>
    <w:p w14:paraId="2061CFA2" w14:textId="77777777" w:rsidR="00A1647A" w:rsidRDefault="00A1647A" w:rsidP="00A1647A">
      <w:pPr>
        <w:rPr>
          <w:b/>
        </w:rPr>
      </w:pPr>
      <w:r>
        <w:rPr>
          <w:b/>
        </w:rPr>
        <w:t>Ratio</w:t>
      </w:r>
      <w:r w:rsidRPr="00A1647A">
        <w:rPr>
          <w:b/>
        </w:rPr>
        <w:t xml:space="preserve">: </w:t>
      </w:r>
    </w:p>
    <w:p w14:paraId="6FE4EDFE" w14:textId="63674DB2" w:rsidR="00A1647A" w:rsidRPr="00A1647A" w:rsidRDefault="00A1647A" w:rsidP="00A1647A">
      <w:pPr>
        <w:pStyle w:val="ListParagraph"/>
        <w:numPr>
          <w:ilvl w:val="0"/>
          <w:numId w:val="139"/>
        </w:numPr>
        <w:rPr>
          <w:lang w:val="en-US"/>
        </w:rPr>
      </w:pPr>
      <w:r w:rsidRPr="00A1647A">
        <w:rPr>
          <w:lang w:val="en-US"/>
        </w:rPr>
        <w:t>Delivery may follow/precede the intention to give</w:t>
      </w:r>
    </w:p>
    <w:p w14:paraId="3C8B16AB" w14:textId="0D1C8952" w:rsidR="00A1647A" w:rsidRPr="00A1647A" w:rsidRDefault="00A1647A" w:rsidP="00A1647A">
      <w:pPr>
        <w:pStyle w:val="ListParagraph"/>
        <w:numPr>
          <w:ilvl w:val="0"/>
          <w:numId w:val="139"/>
        </w:numPr>
        <w:rPr>
          <w:lang w:val="en-US"/>
        </w:rPr>
      </w:pPr>
      <w:r w:rsidRPr="00A1647A">
        <w:rPr>
          <w:lang w:val="en-US"/>
        </w:rPr>
        <w:t xml:space="preserve">Delivery can be effective even if done originally held the property in a different capacity </w:t>
      </w:r>
    </w:p>
    <w:p w14:paraId="3EF17F74" w14:textId="1ACCD899" w:rsidR="00A1647A" w:rsidRPr="00A1647A" w:rsidRDefault="00A1647A" w:rsidP="00A1647A">
      <w:pPr>
        <w:pStyle w:val="ListParagraph"/>
        <w:numPr>
          <w:ilvl w:val="0"/>
          <w:numId w:val="139"/>
        </w:numPr>
        <w:rPr>
          <w:lang w:val="en-US"/>
        </w:rPr>
      </w:pPr>
      <w:r w:rsidRPr="00A1647A">
        <w:rPr>
          <w:lang w:val="en-US"/>
        </w:rPr>
        <w:t xml:space="preserve">D had </w:t>
      </w:r>
      <w:r w:rsidRPr="00A1647A">
        <w:t>onus to prove it was a gift</w:t>
      </w:r>
    </w:p>
    <w:p w14:paraId="19756D63" w14:textId="134D52CE" w:rsidR="00A1647A" w:rsidRPr="00A1647A" w:rsidRDefault="00A1647A" w:rsidP="00A1647A">
      <w:pPr>
        <w:pStyle w:val="ListParagraph"/>
        <w:numPr>
          <w:ilvl w:val="0"/>
          <w:numId w:val="139"/>
        </w:numPr>
        <w:rPr>
          <w:lang w:val="en-US"/>
        </w:rPr>
      </w:pPr>
      <w:r>
        <w:t>For intention, court had to rely on the words of the D – court found that it was unlikely that D lied because D made the claim before Thomas died.</w:t>
      </w:r>
    </w:p>
    <w:p w14:paraId="676308AE" w14:textId="08856267" w:rsidR="00BE79AB" w:rsidRDefault="00A1647A" w:rsidP="00BE79AB">
      <w:r w:rsidRPr="00A1647A">
        <w:rPr>
          <w:b/>
        </w:rPr>
        <w:t xml:space="preserve">Conclusion: </w:t>
      </w:r>
      <w:r>
        <w:t>Court found there was sufficient delivery. When D walked into the pub, found the manuscript and picked it up, that was sufficient delivery and the gift was given in that instant.</w:t>
      </w:r>
    </w:p>
    <w:p w14:paraId="640A5965" w14:textId="22AAAB96" w:rsidR="00FD3BC1" w:rsidRPr="00FD3BC1" w:rsidRDefault="00FD3BC1" w:rsidP="00270A53">
      <w:pPr>
        <w:pStyle w:val="Style4"/>
      </w:pPr>
      <w:bookmarkStart w:id="216" w:name="_Toc280194813"/>
      <w:bookmarkStart w:id="217" w:name="_Toc280195141"/>
      <w:r w:rsidRPr="00FD3BC1">
        <w:t xml:space="preserve">Re </w:t>
      </w:r>
      <w:proofErr w:type="spellStart"/>
      <w:r w:rsidRPr="00FD3BC1">
        <w:t>Bayoff</w:t>
      </w:r>
      <w:proofErr w:type="spellEnd"/>
      <w:r w:rsidRPr="00FD3BC1">
        <w:t xml:space="preserve"> Estate (2000) </w:t>
      </w:r>
      <w:proofErr w:type="spellStart"/>
      <w:r w:rsidRPr="00FD3BC1">
        <w:t>SaskQB</w:t>
      </w:r>
      <w:bookmarkEnd w:id="216"/>
      <w:bookmarkEnd w:id="217"/>
      <w:proofErr w:type="spellEnd"/>
    </w:p>
    <w:p w14:paraId="0906FC31" w14:textId="5E7553E3" w:rsidR="00FD3BC1" w:rsidRPr="00FD3BC1" w:rsidRDefault="00FD3BC1" w:rsidP="00FD3BC1">
      <w:r w:rsidRPr="00FD3BC1">
        <w:rPr>
          <w:b/>
        </w:rPr>
        <w:t xml:space="preserve">Facts: </w:t>
      </w:r>
      <w:proofErr w:type="spellStart"/>
      <w:r>
        <w:t>Bayoff</w:t>
      </w:r>
      <w:proofErr w:type="spellEnd"/>
      <w:r>
        <w:t xml:space="preserve"> had terminal cancer and</w:t>
      </w:r>
      <w:r w:rsidRPr="00FD3BC1">
        <w:t xml:space="preserve"> gave </w:t>
      </w:r>
      <w:proofErr w:type="spellStart"/>
      <w:r w:rsidRPr="00FD3BC1">
        <w:t>Simard</w:t>
      </w:r>
      <w:proofErr w:type="spellEnd"/>
      <w:r w:rsidRPr="00FD3BC1">
        <w:t xml:space="preserve"> key to his safety depo</w:t>
      </w:r>
      <w:r>
        <w:t xml:space="preserve">sit box, telling her to have it. </w:t>
      </w:r>
      <w:r w:rsidRPr="00FD3BC1">
        <w:t xml:space="preserve">At bank, paperwork was needed, but </w:t>
      </w:r>
      <w:proofErr w:type="spellStart"/>
      <w:r w:rsidRPr="00FD3BC1">
        <w:t>Bayoff</w:t>
      </w:r>
      <w:proofErr w:type="spellEnd"/>
      <w:r w:rsidRPr="00FD3BC1">
        <w:t xml:space="preserve"> was already dead</w:t>
      </w:r>
      <w:r>
        <w:t xml:space="preserve">. </w:t>
      </w:r>
      <w:proofErr w:type="spellStart"/>
      <w:r w:rsidRPr="00FD3BC1">
        <w:t>Simard</w:t>
      </w:r>
      <w:proofErr w:type="spellEnd"/>
      <w:r w:rsidRPr="00FD3BC1">
        <w:t xml:space="preserve"> was executor of his estate</w:t>
      </w:r>
    </w:p>
    <w:p w14:paraId="6C059E18" w14:textId="77777777" w:rsidR="00FD3BC1" w:rsidRPr="00FD3BC1" w:rsidRDefault="00FD3BC1" w:rsidP="00FD3BC1">
      <w:r w:rsidRPr="00FD3BC1">
        <w:rPr>
          <w:b/>
        </w:rPr>
        <w:t xml:space="preserve">Issue: </w:t>
      </w:r>
      <w:r w:rsidRPr="00FD3BC1">
        <w:t xml:space="preserve">Does </w:t>
      </w:r>
      <w:proofErr w:type="spellStart"/>
      <w:r w:rsidRPr="00FD3BC1">
        <w:t>Simard</w:t>
      </w:r>
      <w:proofErr w:type="spellEnd"/>
      <w:r w:rsidRPr="00FD3BC1">
        <w:t xml:space="preserve"> have possession of safety deposit box? </w:t>
      </w:r>
    </w:p>
    <w:p w14:paraId="2E8EE4B3" w14:textId="42947A66" w:rsidR="00FD3BC1" w:rsidRPr="00FD3BC1" w:rsidRDefault="00FD3BC1" w:rsidP="00FD3BC1">
      <w:r w:rsidRPr="00FD3BC1">
        <w:rPr>
          <w:b/>
        </w:rPr>
        <w:t xml:space="preserve">Ratio: </w:t>
      </w:r>
      <w:r w:rsidRPr="00FD3BC1">
        <w:t xml:space="preserve">Gift is a gratuitous transfer of the ownership of property </w:t>
      </w:r>
    </w:p>
    <w:p w14:paraId="1F7BD6E5" w14:textId="77777777" w:rsidR="00270A53" w:rsidRPr="00270A53" w:rsidRDefault="00270A53" w:rsidP="00270A53">
      <w:pPr>
        <w:pStyle w:val="ListParagraph"/>
        <w:numPr>
          <w:ilvl w:val="0"/>
          <w:numId w:val="140"/>
        </w:numPr>
        <w:rPr>
          <w:lang w:val="en-US"/>
        </w:rPr>
      </w:pPr>
      <w:r w:rsidRPr="00270A53">
        <w:t xml:space="preserve">Affirmed Strong v. Bird (1874) UK Eng. Ch. Div. (p. 363) rule that imperfect gifts can be perfected if done becomes an executor under Will of donor + intent to make gift continues until donor’s death </w:t>
      </w:r>
    </w:p>
    <w:p w14:paraId="4761D0E5" w14:textId="020C3830" w:rsidR="00270A53" w:rsidRPr="00270A53" w:rsidRDefault="00270A53" w:rsidP="00270A53">
      <w:r>
        <w:rPr>
          <w:b/>
        </w:rPr>
        <w:t>Conclusion</w:t>
      </w:r>
      <w:r w:rsidRPr="00270A53">
        <w:rPr>
          <w:b/>
        </w:rPr>
        <w:t xml:space="preserve">: </w:t>
      </w:r>
      <w:r w:rsidRPr="00270A53">
        <w:t xml:space="preserve">Wasn’t </w:t>
      </w:r>
      <w:proofErr w:type="spellStart"/>
      <w:r>
        <w:t>DMC</w:t>
      </w:r>
      <w:proofErr w:type="spellEnd"/>
      <w:r w:rsidRPr="00270A53">
        <w:rPr>
          <w:lang w:val="en-US"/>
        </w:rPr>
        <w:t xml:space="preserve"> </w:t>
      </w:r>
      <w:r w:rsidRPr="00270A53">
        <w:t xml:space="preserve">because it didn’t fulfill criteria of conditional upon death, gift was meant to be immediate, thus, it’s an </w:t>
      </w:r>
      <w:r w:rsidRPr="00270A53">
        <w:rPr>
          <w:b/>
        </w:rPr>
        <w:t xml:space="preserve">Inter </w:t>
      </w:r>
      <w:proofErr w:type="spellStart"/>
      <w:r w:rsidRPr="00270A53">
        <w:rPr>
          <w:b/>
        </w:rPr>
        <w:t>Vivos</w:t>
      </w:r>
      <w:proofErr w:type="spellEnd"/>
      <w:r w:rsidRPr="00270A53">
        <w:rPr>
          <w:b/>
        </w:rPr>
        <w:t xml:space="preserve"> gift</w:t>
      </w:r>
      <w:r>
        <w:t xml:space="preserve">. </w:t>
      </w:r>
      <w:proofErr w:type="spellStart"/>
      <w:r w:rsidRPr="00270A53">
        <w:t>Simard</w:t>
      </w:r>
      <w:proofErr w:type="spellEnd"/>
      <w:r w:rsidRPr="00270A53">
        <w:t xml:space="preserve"> get</w:t>
      </w:r>
      <w:r>
        <w:t>s</w:t>
      </w:r>
      <w:r w:rsidRPr="00270A53">
        <w:t xml:space="preserve"> the safety deposit box because she was the executor of </w:t>
      </w:r>
      <w:proofErr w:type="spellStart"/>
      <w:r w:rsidRPr="00270A53">
        <w:t>Bayoff’s</w:t>
      </w:r>
      <w:proofErr w:type="spellEnd"/>
      <w:r w:rsidRPr="00270A53">
        <w:t xml:space="preserve"> will</w:t>
      </w:r>
      <w:r>
        <w:t>.</w:t>
      </w:r>
    </w:p>
    <w:p w14:paraId="7571F8D0" w14:textId="3BCF8193" w:rsidR="00270A53" w:rsidRPr="00270A53" w:rsidRDefault="00270A53" w:rsidP="00270A53">
      <w:pPr>
        <w:pStyle w:val="Style4"/>
      </w:pPr>
      <w:bookmarkStart w:id="218" w:name="_Toc280194814"/>
      <w:bookmarkStart w:id="219" w:name="_Toc280195142"/>
      <w:r w:rsidRPr="00270A53">
        <w:t xml:space="preserve">The National Trustees Executors and Agency Company Limited v. </w:t>
      </w:r>
      <w:proofErr w:type="spellStart"/>
      <w:r w:rsidRPr="00270A53">
        <w:t>O’Hea</w:t>
      </w:r>
      <w:proofErr w:type="spellEnd"/>
      <w:r w:rsidRPr="00270A53">
        <w:t xml:space="preserve"> (1905) UK</w:t>
      </w:r>
      <w:bookmarkEnd w:id="218"/>
      <w:bookmarkEnd w:id="219"/>
      <w:r w:rsidRPr="00270A53">
        <w:t xml:space="preserve"> </w:t>
      </w:r>
    </w:p>
    <w:p w14:paraId="6B764496" w14:textId="6493166F" w:rsidR="00270A53" w:rsidRPr="00270A53" w:rsidRDefault="00270A53" w:rsidP="00270A53">
      <w:r w:rsidRPr="00270A53">
        <w:rPr>
          <w:b/>
        </w:rPr>
        <w:t xml:space="preserve">Facts: </w:t>
      </w:r>
      <w:r w:rsidRPr="00270A53">
        <w:t>Deceased when close to death clearly stated that coachman had custody of horses + coach</w:t>
      </w:r>
      <w:r>
        <w:t xml:space="preserve">. </w:t>
      </w:r>
      <w:r w:rsidRPr="00270A53">
        <w:t xml:space="preserve">No doubt intention to gift, but no change in possession actually occurred </w:t>
      </w:r>
    </w:p>
    <w:p w14:paraId="333216CB" w14:textId="77777777" w:rsidR="00270A53" w:rsidRPr="00270A53" w:rsidRDefault="00270A53" w:rsidP="00270A53">
      <w:r w:rsidRPr="00270A53">
        <w:rPr>
          <w:b/>
        </w:rPr>
        <w:t xml:space="preserve">Issue: </w:t>
      </w:r>
      <w:r w:rsidRPr="00270A53">
        <w:t xml:space="preserve">Does the coachman now own the coach + horses? </w:t>
      </w:r>
    </w:p>
    <w:p w14:paraId="23A13D98" w14:textId="5240FD02" w:rsidR="00270A53" w:rsidRPr="00270A53" w:rsidRDefault="00270A53" w:rsidP="00270A53">
      <w:r>
        <w:rPr>
          <w:b/>
        </w:rPr>
        <w:t>Ratio</w:t>
      </w:r>
      <w:r w:rsidRPr="00270A53">
        <w:rPr>
          <w:b/>
        </w:rPr>
        <w:t xml:space="preserve">: </w:t>
      </w:r>
      <w:r w:rsidRPr="00270A53">
        <w:t>Words of gifts, but no change in possession, isn’t sufficient delivery</w:t>
      </w:r>
    </w:p>
    <w:p w14:paraId="5D50DABE" w14:textId="7249D8E7" w:rsidR="00BE79AB" w:rsidRDefault="00270A53" w:rsidP="00BE79AB">
      <w:r w:rsidRPr="00270A53">
        <w:rPr>
          <w:b/>
        </w:rPr>
        <w:t xml:space="preserve">Analysis: </w:t>
      </w:r>
      <w:r w:rsidRPr="00270A53">
        <w:t xml:space="preserve">Coachman doesn’t own coach + horses </w:t>
      </w:r>
    </w:p>
    <w:p w14:paraId="2F865DA0" w14:textId="77777777" w:rsidR="00270A53" w:rsidRDefault="00270A53" w:rsidP="00270A53">
      <w:pPr>
        <w:pStyle w:val="Style4"/>
      </w:pPr>
      <w:bookmarkStart w:id="220" w:name="_Toc280194815"/>
      <w:bookmarkStart w:id="221" w:name="_Toc280195143"/>
      <w:proofErr w:type="gramStart"/>
      <w:r w:rsidRPr="00270A53">
        <w:t>Re Cole (a Bankrupt) Ex. p.</w:t>
      </w:r>
      <w:proofErr w:type="gramEnd"/>
      <w:r w:rsidRPr="00270A53">
        <w:t xml:space="preserve"> The Trustees v. Cole (1964) </w:t>
      </w:r>
      <w:proofErr w:type="spellStart"/>
      <w:r w:rsidRPr="00270A53">
        <w:t>UKCA</w:t>
      </w:r>
      <w:bookmarkEnd w:id="220"/>
      <w:bookmarkEnd w:id="221"/>
      <w:proofErr w:type="spellEnd"/>
      <w:r w:rsidRPr="00270A53">
        <w:t xml:space="preserve"> </w:t>
      </w:r>
    </w:p>
    <w:p w14:paraId="1EB870D0" w14:textId="50C29CD0" w:rsidR="00270A53" w:rsidRPr="00270A53" w:rsidRDefault="00270A53" w:rsidP="00270A53">
      <w:r w:rsidRPr="00270A53">
        <w:rPr>
          <w:b/>
          <w:iCs/>
          <w:lang w:val="en-US"/>
        </w:rPr>
        <w:t>Facts</w:t>
      </w:r>
      <w:r w:rsidRPr="00270A53">
        <w:rPr>
          <w:iCs/>
          <w:lang w:val="en-US"/>
        </w:rPr>
        <w:t xml:space="preserve">: Husband took his wife to a new home, after the tour the husband </w:t>
      </w:r>
      <w:proofErr w:type="gramStart"/>
      <w:r w:rsidRPr="00270A53">
        <w:rPr>
          <w:iCs/>
          <w:lang w:val="en-US"/>
        </w:rPr>
        <w:t>declared</w:t>
      </w:r>
      <w:proofErr w:type="gramEnd"/>
      <w:r w:rsidRPr="00270A53">
        <w:rPr>
          <w:iCs/>
          <w:lang w:val="en-US"/>
        </w:rPr>
        <w:t xml:space="preserve"> “It’s all yours”. Later, husband went bankrupt and the </w:t>
      </w:r>
      <w:proofErr w:type="gramStart"/>
      <w:r w:rsidRPr="00270A53">
        <w:rPr>
          <w:iCs/>
          <w:lang w:val="en-US"/>
        </w:rPr>
        <w:t>contents of the home were claimed by the bank</w:t>
      </w:r>
      <w:proofErr w:type="gramEnd"/>
      <w:r w:rsidRPr="00270A53">
        <w:rPr>
          <w:iCs/>
          <w:lang w:val="en-US"/>
        </w:rPr>
        <w:t xml:space="preserve">. Wife made a motion to show that the gift was hers, and they shouldn't be allowed to take it </w:t>
      </w:r>
    </w:p>
    <w:p w14:paraId="24CC9B54" w14:textId="77777777" w:rsidR="00270A53" w:rsidRPr="00270A53" w:rsidRDefault="00270A53" w:rsidP="00270A53">
      <w:pPr>
        <w:rPr>
          <w:iCs/>
          <w:lang w:val="en-US"/>
        </w:rPr>
      </w:pPr>
      <w:r w:rsidRPr="00270A53">
        <w:rPr>
          <w:b/>
          <w:iCs/>
          <w:lang w:val="en-US"/>
        </w:rPr>
        <w:t>Issue</w:t>
      </w:r>
      <w:r w:rsidRPr="00270A53">
        <w:rPr>
          <w:iCs/>
          <w:lang w:val="en-US"/>
        </w:rPr>
        <w:t>: Was “it’s all yours” considered a gift?</w:t>
      </w:r>
    </w:p>
    <w:p w14:paraId="117C26C4" w14:textId="79A1DC83" w:rsidR="00270A53" w:rsidRPr="00270A53" w:rsidRDefault="00270A53" w:rsidP="00270A53">
      <w:pPr>
        <w:rPr>
          <w:iCs/>
        </w:rPr>
      </w:pPr>
      <w:r>
        <w:rPr>
          <w:b/>
          <w:iCs/>
        </w:rPr>
        <w:t>Ratio</w:t>
      </w:r>
      <w:r w:rsidRPr="00270A53">
        <w:rPr>
          <w:b/>
          <w:iCs/>
        </w:rPr>
        <w:t xml:space="preserve">: </w:t>
      </w:r>
      <w:r w:rsidRPr="00270A53">
        <w:rPr>
          <w:iCs/>
        </w:rPr>
        <w:t>Public policy reasons to ensure delivery requirement isn’t watered down</w:t>
      </w:r>
      <w:r>
        <w:rPr>
          <w:iCs/>
        </w:rPr>
        <w:t xml:space="preserve">. </w:t>
      </w:r>
      <w:r w:rsidRPr="00270A53">
        <w:rPr>
          <w:iCs/>
        </w:rPr>
        <w:t>Balance between lesser harm of not gaining genuinely given gifts and greater harm of increased uncertainty in determination of such claims in cases such as cohabitants, trustee, and bankruptcy</w:t>
      </w:r>
      <w:r>
        <w:rPr>
          <w:iCs/>
        </w:rPr>
        <w:t>.</w:t>
      </w:r>
    </w:p>
    <w:p w14:paraId="586FAF18" w14:textId="0921D736" w:rsidR="00270A53" w:rsidRPr="00270A53" w:rsidRDefault="00270A53" w:rsidP="00270A53">
      <w:r w:rsidRPr="00270A53">
        <w:rPr>
          <w:b/>
          <w:iCs/>
          <w:lang w:val="en-US"/>
        </w:rPr>
        <w:t>Conclusion</w:t>
      </w:r>
      <w:r w:rsidRPr="00270A53">
        <w:t>:</w:t>
      </w:r>
      <w:r>
        <w:t xml:space="preserve"> No gift because there wasn't delivery </w:t>
      </w:r>
    </w:p>
    <w:p w14:paraId="7CA06D7F" w14:textId="76423D6A" w:rsidR="00C60E05" w:rsidRPr="00BE79AB" w:rsidRDefault="00C60E05" w:rsidP="006F10C9">
      <w:bookmarkStart w:id="222" w:name="_GoBack"/>
      <w:bookmarkEnd w:id="222"/>
    </w:p>
    <w:sectPr w:rsidR="00C60E05" w:rsidRPr="00BE79AB" w:rsidSect="00B56D1D">
      <w:footerReference w:type="even" r:id="rId8"/>
      <w:footerReference w:type="default" r:id="rId9"/>
      <w:pgSz w:w="12240" w:h="15840"/>
      <w:pgMar w:top="864"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1CAD5" w14:textId="77777777" w:rsidR="00011612" w:rsidRDefault="00011612" w:rsidP="00281488">
      <w:r>
        <w:separator/>
      </w:r>
    </w:p>
  </w:endnote>
  <w:endnote w:type="continuationSeparator" w:id="0">
    <w:p w14:paraId="4C98564B" w14:textId="77777777" w:rsidR="00011612" w:rsidRDefault="00011612" w:rsidP="0028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OpenSymbol">
    <w:altName w:val="Arial Unicode MS"/>
    <w:charset w:val="00"/>
    <w:family w:val="auto"/>
    <w:pitch w:val="default"/>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50AF2" w14:textId="77777777" w:rsidR="00011612" w:rsidRDefault="00011612" w:rsidP="002814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A28996" w14:textId="77777777" w:rsidR="00011612" w:rsidRDefault="00011612" w:rsidP="002814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3FB54" w14:textId="77777777" w:rsidR="00011612" w:rsidRDefault="00011612" w:rsidP="002814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0624">
      <w:rPr>
        <w:rStyle w:val="PageNumber"/>
        <w:noProof/>
      </w:rPr>
      <w:t>46</w:t>
    </w:r>
    <w:r>
      <w:rPr>
        <w:rStyle w:val="PageNumber"/>
      </w:rPr>
      <w:fldChar w:fldCharType="end"/>
    </w:r>
  </w:p>
  <w:p w14:paraId="1DA4C69B" w14:textId="77777777" w:rsidR="00011612" w:rsidRDefault="00011612" w:rsidP="0028148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8252C" w14:textId="77777777" w:rsidR="00011612" w:rsidRDefault="00011612" w:rsidP="00281488">
      <w:r>
        <w:separator/>
      </w:r>
    </w:p>
  </w:footnote>
  <w:footnote w:type="continuationSeparator" w:id="0">
    <w:p w14:paraId="1317D2D5" w14:textId="77777777" w:rsidR="00011612" w:rsidRDefault="00011612" w:rsidP="002814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876"/>
    <w:multiLevelType w:val="hybridMultilevel"/>
    <w:tmpl w:val="4738B9E4"/>
    <w:lvl w:ilvl="0" w:tplc="DCB23D8A">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25069"/>
    <w:multiLevelType w:val="hybridMultilevel"/>
    <w:tmpl w:val="CDD2809A"/>
    <w:lvl w:ilvl="0" w:tplc="605C325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105C8C"/>
    <w:multiLevelType w:val="hybridMultilevel"/>
    <w:tmpl w:val="6318201A"/>
    <w:lvl w:ilvl="0" w:tplc="E4D4495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26129B"/>
    <w:multiLevelType w:val="hybridMultilevel"/>
    <w:tmpl w:val="F9D608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2B3077"/>
    <w:multiLevelType w:val="hybridMultilevel"/>
    <w:tmpl w:val="E38283C6"/>
    <w:lvl w:ilvl="0" w:tplc="C5CCB55C">
      <w:start w:val="10"/>
      <w:numFmt w:val="bullet"/>
      <w:lvlText w:val="-"/>
      <w:lvlJc w:val="left"/>
      <w:pPr>
        <w:ind w:left="720" w:hanging="360"/>
      </w:pPr>
      <w:rPr>
        <w:rFonts w:ascii="Cambria" w:eastAsiaTheme="minorEastAsia" w:hAnsi="Cambria" w:cstheme="minorBidi"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3E6897"/>
    <w:multiLevelType w:val="hybridMultilevel"/>
    <w:tmpl w:val="697E823E"/>
    <w:lvl w:ilvl="0" w:tplc="7FA42A3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47552A"/>
    <w:multiLevelType w:val="hybridMultilevel"/>
    <w:tmpl w:val="FA9A8C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49155BB"/>
    <w:multiLevelType w:val="hybridMultilevel"/>
    <w:tmpl w:val="1EBC8382"/>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717264"/>
    <w:multiLevelType w:val="hybridMultilevel"/>
    <w:tmpl w:val="514A16FA"/>
    <w:lvl w:ilvl="0" w:tplc="5192B54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2D1D80"/>
    <w:multiLevelType w:val="hybridMultilevel"/>
    <w:tmpl w:val="C12ADBBA"/>
    <w:lvl w:ilvl="0" w:tplc="E4D4495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593193"/>
    <w:multiLevelType w:val="hybridMultilevel"/>
    <w:tmpl w:val="189C99EA"/>
    <w:lvl w:ilvl="0" w:tplc="0409000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7393D64"/>
    <w:multiLevelType w:val="hybridMultilevel"/>
    <w:tmpl w:val="F140AB8C"/>
    <w:lvl w:ilvl="0" w:tplc="C5F84C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9B4302"/>
    <w:multiLevelType w:val="hybridMultilevel"/>
    <w:tmpl w:val="D082C104"/>
    <w:lvl w:ilvl="0" w:tplc="8F9E085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CB1D96"/>
    <w:multiLevelType w:val="hybridMultilevel"/>
    <w:tmpl w:val="6E40024A"/>
    <w:lvl w:ilvl="0" w:tplc="DCB23D8A">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0E2CE0"/>
    <w:multiLevelType w:val="hybridMultilevel"/>
    <w:tmpl w:val="6FA8DE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C967DE4"/>
    <w:multiLevelType w:val="hybridMultilevel"/>
    <w:tmpl w:val="39480CDA"/>
    <w:lvl w:ilvl="0" w:tplc="7FA42A3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135189"/>
    <w:multiLevelType w:val="hybridMultilevel"/>
    <w:tmpl w:val="97ECB88C"/>
    <w:lvl w:ilvl="0" w:tplc="C5CCB55C">
      <w:start w:val="10"/>
      <w:numFmt w:val="bullet"/>
      <w:lvlText w:val="-"/>
      <w:lvlJc w:val="left"/>
      <w:pPr>
        <w:ind w:left="720" w:hanging="360"/>
      </w:pPr>
      <w:rPr>
        <w:rFonts w:ascii="Cambria" w:eastAsiaTheme="minorEastAsia" w:hAnsi="Cambria" w:cstheme="minorBidi"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AF1368"/>
    <w:multiLevelType w:val="hybridMultilevel"/>
    <w:tmpl w:val="5CCEA678"/>
    <w:lvl w:ilvl="0" w:tplc="DCB23D8A">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F1172B"/>
    <w:multiLevelType w:val="multilevel"/>
    <w:tmpl w:val="1752E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0FC22C30"/>
    <w:multiLevelType w:val="hybridMultilevel"/>
    <w:tmpl w:val="F044F68E"/>
    <w:lvl w:ilvl="0" w:tplc="7FA42A3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897B32"/>
    <w:multiLevelType w:val="hybridMultilevel"/>
    <w:tmpl w:val="02AC03FC"/>
    <w:lvl w:ilvl="0" w:tplc="B6242820">
      <w:start w:val="1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CD2933"/>
    <w:multiLevelType w:val="hybridMultilevel"/>
    <w:tmpl w:val="80B07BA2"/>
    <w:lvl w:ilvl="0" w:tplc="7FA42A3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4D31F2D"/>
    <w:multiLevelType w:val="hybridMultilevel"/>
    <w:tmpl w:val="CAFCA18C"/>
    <w:lvl w:ilvl="0" w:tplc="EE9C72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2B4561"/>
    <w:multiLevelType w:val="hybridMultilevel"/>
    <w:tmpl w:val="B17EB77E"/>
    <w:lvl w:ilvl="0" w:tplc="C5CCB55C">
      <w:start w:val="10"/>
      <w:numFmt w:val="bullet"/>
      <w:lvlText w:val="-"/>
      <w:lvlJc w:val="left"/>
      <w:pPr>
        <w:ind w:left="720" w:hanging="360"/>
      </w:pPr>
      <w:rPr>
        <w:rFonts w:ascii="Cambria" w:eastAsiaTheme="minorEastAsia" w:hAnsi="Cambria" w:cstheme="minorBidi"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E177A8"/>
    <w:multiLevelType w:val="hybridMultilevel"/>
    <w:tmpl w:val="63565296"/>
    <w:lvl w:ilvl="0" w:tplc="9BE2D818">
      <w:start w:val="3"/>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870387F"/>
    <w:multiLevelType w:val="hybridMultilevel"/>
    <w:tmpl w:val="255A2F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18B173BF"/>
    <w:multiLevelType w:val="hybridMultilevel"/>
    <w:tmpl w:val="6AAA900A"/>
    <w:lvl w:ilvl="0" w:tplc="9BE2D818">
      <w:start w:val="3"/>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9127D73"/>
    <w:multiLevelType w:val="hybridMultilevel"/>
    <w:tmpl w:val="F6E8CA68"/>
    <w:lvl w:ilvl="0" w:tplc="C5CCB55C">
      <w:start w:val="10"/>
      <w:numFmt w:val="bullet"/>
      <w:lvlText w:val="-"/>
      <w:lvlJc w:val="left"/>
      <w:pPr>
        <w:ind w:left="720" w:hanging="360"/>
      </w:pPr>
      <w:rPr>
        <w:rFonts w:ascii="Cambria" w:eastAsiaTheme="minorEastAsia" w:hAnsi="Cambria"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92E2D51"/>
    <w:multiLevelType w:val="hybridMultilevel"/>
    <w:tmpl w:val="65281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BC0937"/>
    <w:multiLevelType w:val="hybridMultilevel"/>
    <w:tmpl w:val="8E189D3A"/>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A6A0B1E"/>
    <w:multiLevelType w:val="hybridMultilevel"/>
    <w:tmpl w:val="31807744"/>
    <w:lvl w:ilvl="0" w:tplc="C5CCB55C">
      <w:start w:val="10"/>
      <w:numFmt w:val="bullet"/>
      <w:lvlText w:val="-"/>
      <w:lvlJc w:val="left"/>
      <w:pPr>
        <w:ind w:left="720" w:hanging="360"/>
      </w:pPr>
      <w:rPr>
        <w:rFonts w:ascii="Cambria" w:eastAsiaTheme="minorEastAsia" w:hAnsi="Cambria" w:cstheme="minorBidi"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AF55D19"/>
    <w:multiLevelType w:val="hybridMultilevel"/>
    <w:tmpl w:val="8F5AF190"/>
    <w:lvl w:ilvl="0" w:tplc="10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1B1A6583"/>
    <w:multiLevelType w:val="hybridMultilevel"/>
    <w:tmpl w:val="3F366C92"/>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BAB1A72"/>
    <w:multiLevelType w:val="hybridMultilevel"/>
    <w:tmpl w:val="7F928A78"/>
    <w:lvl w:ilvl="0" w:tplc="605C325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BB77380"/>
    <w:multiLevelType w:val="hybridMultilevel"/>
    <w:tmpl w:val="6A56F4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3F599B"/>
    <w:multiLevelType w:val="hybridMultilevel"/>
    <w:tmpl w:val="C5A0451E"/>
    <w:lvl w:ilvl="0" w:tplc="E4D4495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C5104F1"/>
    <w:multiLevelType w:val="hybridMultilevel"/>
    <w:tmpl w:val="9C82955E"/>
    <w:lvl w:ilvl="0" w:tplc="E4D4495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CBA343F"/>
    <w:multiLevelType w:val="hybridMultilevel"/>
    <w:tmpl w:val="0C489346"/>
    <w:lvl w:ilvl="0" w:tplc="DCB23D8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CDD07DE"/>
    <w:multiLevelType w:val="hybridMultilevel"/>
    <w:tmpl w:val="E0187798"/>
    <w:lvl w:ilvl="0" w:tplc="8F9E085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D1866AE"/>
    <w:multiLevelType w:val="hybridMultilevel"/>
    <w:tmpl w:val="DE3076CC"/>
    <w:lvl w:ilvl="0" w:tplc="605C325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1D243543"/>
    <w:multiLevelType w:val="hybridMultilevel"/>
    <w:tmpl w:val="FE327390"/>
    <w:lvl w:ilvl="0" w:tplc="B6242820">
      <w:start w:val="1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DC96C60"/>
    <w:multiLevelType w:val="hybridMultilevel"/>
    <w:tmpl w:val="F6DE4B22"/>
    <w:lvl w:ilvl="0" w:tplc="605C325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1E7B0123"/>
    <w:multiLevelType w:val="hybridMultilevel"/>
    <w:tmpl w:val="7DDA942E"/>
    <w:lvl w:ilvl="0" w:tplc="586E01E8">
      <w:start w:val="1"/>
      <w:numFmt w:val="decimal"/>
      <w:lvlText w:val="%1."/>
      <w:lvlJc w:val="left"/>
      <w:pPr>
        <w:ind w:left="720" w:hanging="360"/>
      </w:pPr>
      <w:rPr>
        <w:b/>
      </w:rPr>
    </w:lvl>
    <w:lvl w:ilvl="1" w:tplc="2548A44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F9009B9"/>
    <w:multiLevelType w:val="hybridMultilevel"/>
    <w:tmpl w:val="4E9E6B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1FDB3D27"/>
    <w:multiLevelType w:val="hybridMultilevel"/>
    <w:tmpl w:val="5E7AF94A"/>
    <w:lvl w:ilvl="0" w:tplc="DCB23D8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07B3958"/>
    <w:multiLevelType w:val="hybridMultilevel"/>
    <w:tmpl w:val="3ABA71BA"/>
    <w:lvl w:ilvl="0" w:tplc="9BE2D818">
      <w:start w:val="3"/>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20953DDF"/>
    <w:multiLevelType w:val="hybridMultilevel"/>
    <w:tmpl w:val="1A4059D8"/>
    <w:lvl w:ilvl="0" w:tplc="7AB25B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12C5BCD"/>
    <w:multiLevelType w:val="hybridMultilevel"/>
    <w:tmpl w:val="26CE1B7E"/>
    <w:lvl w:ilvl="0" w:tplc="DCB23D8A">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26533D2"/>
    <w:multiLevelType w:val="hybridMultilevel"/>
    <w:tmpl w:val="D8886E28"/>
    <w:lvl w:ilvl="0" w:tplc="7258FB8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22A004B5"/>
    <w:multiLevelType w:val="hybridMultilevel"/>
    <w:tmpl w:val="85742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2B413D8"/>
    <w:multiLevelType w:val="hybridMultilevel"/>
    <w:tmpl w:val="0464D1F8"/>
    <w:lvl w:ilvl="0" w:tplc="E4D4495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2E8692A"/>
    <w:multiLevelType w:val="hybridMultilevel"/>
    <w:tmpl w:val="81785D0E"/>
    <w:lvl w:ilvl="0" w:tplc="C5CCB55C">
      <w:start w:val="10"/>
      <w:numFmt w:val="bullet"/>
      <w:lvlText w:val="-"/>
      <w:lvlJc w:val="left"/>
      <w:pPr>
        <w:ind w:left="720" w:hanging="360"/>
      </w:pPr>
      <w:rPr>
        <w:rFonts w:ascii="Cambria" w:eastAsiaTheme="minorEastAsia" w:hAnsi="Cambria"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3467CF7"/>
    <w:multiLevelType w:val="hybridMultilevel"/>
    <w:tmpl w:val="A9C69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237A4682"/>
    <w:multiLevelType w:val="hybridMultilevel"/>
    <w:tmpl w:val="7A8CC830"/>
    <w:lvl w:ilvl="0" w:tplc="E4D4495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4383C25"/>
    <w:multiLevelType w:val="hybridMultilevel"/>
    <w:tmpl w:val="14D491D8"/>
    <w:lvl w:ilvl="0" w:tplc="B6242820">
      <w:start w:val="1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4B86704"/>
    <w:multiLevelType w:val="hybridMultilevel"/>
    <w:tmpl w:val="86C4727E"/>
    <w:lvl w:ilvl="0" w:tplc="E4D4495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4EA5051"/>
    <w:multiLevelType w:val="hybridMultilevel"/>
    <w:tmpl w:val="E940E98E"/>
    <w:lvl w:ilvl="0" w:tplc="DCB23D8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61811B2"/>
    <w:multiLevelType w:val="hybridMultilevel"/>
    <w:tmpl w:val="30429E24"/>
    <w:lvl w:ilvl="0" w:tplc="E4D4495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7854768"/>
    <w:multiLevelType w:val="hybridMultilevel"/>
    <w:tmpl w:val="C0E2540E"/>
    <w:lvl w:ilvl="0" w:tplc="5B4AA50A">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78C4FC7"/>
    <w:multiLevelType w:val="hybridMultilevel"/>
    <w:tmpl w:val="8F2AA12E"/>
    <w:lvl w:ilvl="0" w:tplc="5192B54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79E10C1"/>
    <w:multiLevelType w:val="hybridMultilevel"/>
    <w:tmpl w:val="CD663B0E"/>
    <w:lvl w:ilvl="0" w:tplc="5192B54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8847BC9"/>
    <w:multiLevelType w:val="multilevel"/>
    <w:tmpl w:val="BEEE23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nsid w:val="293A4DD6"/>
    <w:multiLevelType w:val="hybridMultilevel"/>
    <w:tmpl w:val="69A8B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8B25B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96241AB"/>
    <w:multiLevelType w:val="hybridMultilevel"/>
    <w:tmpl w:val="15547B18"/>
    <w:lvl w:ilvl="0" w:tplc="DCB23D8A">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9B676DB"/>
    <w:multiLevelType w:val="hybridMultilevel"/>
    <w:tmpl w:val="EA3A675C"/>
    <w:lvl w:ilvl="0" w:tplc="605C325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B1B5538"/>
    <w:multiLevelType w:val="hybridMultilevel"/>
    <w:tmpl w:val="7FC4FDAA"/>
    <w:lvl w:ilvl="0" w:tplc="C5CCB55C">
      <w:start w:val="10"/>
      <w:numFmt w:val="bullet"/>
      <w:lvlText w:val="-"/>
      <w:lvlJc w:val="left"/>
      <w:pPr>
        <w:ind w:left="720" w:hanging="360"/>
      </w:pPr>
      <w:rPr>
        <w:rFonts w:ascii="Cambria" w:eastAsiaTheme="minorEastAsia" w:hAnsi="Cambria"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C4D342A"/>
    <w:multiLevelType w:val="hybridMultilevel"/>
    <w:tmpl w:val="C99ACF10"/>
    <w:lvl w:ilvl="0" w:tplc="E4D4495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C5274AA"/>
    <w:multiLevelType w:val="hybridMultilevel"/>
    <w:tmpl w:val="FF32C0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2D845700"/>
    <w:multiLevelType w:val="hybridMultilevel"/>
    <w:tmpl w:val="C9C65296"/>
    <w:lvl w:ilvl="0" w:tplc="C5CCB55C">
      <w:start w:val="10"/>
      <w:numFmt w:val="bullet"/>
      <w:lvlText w:val="-"/>
      <w:lvlJc w:val="left"/>
      <w:pPr>
        <w:ind w:left="720" w:hanging="360"/>
      </w:pPr>
      <w:rPr>
        <w:rFonts w:ascii="Cambria" w:eastAsiaTheme="minorEastAsia" w:hAnsi="Cambria" w:cstheme="minorBidi"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E885BA2"/>
    <w:multiLevelType w:val="hybridMultilevel"/>
    <w:tmpl w:val="428E9BB8"/>
    <w:lvl w:ilvl="0" w:tplc="B6242820">
      <w:start w:val="1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F2C5914"/>
    <w:multiLevelType w:val="hybridMultilevel"/>
    <w:tmpl w:val="83C23FE6"/>
    <w:lvl w:ilvl="0" w:tplc="E4D4495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F73790D"/>
    <w:multiLevelType w:val="hybridMultilevel"/>
    <w:tmpl w:val="73A624EE"/>
    <w:lvl w:ilvl="0" w:tplc="B6242820">
      <w:start w:val="10"/>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31804174"/>
    <w:multiLevelType w:val="hybridMultilevel"/>
    <w:tmpl w:val="7E26EEDE"/>
    <w:lvl w:ilvl="0" w:tplc="B6242820">
      <w:start w:val="10"/>
      <w:numFmt w:val="bullet"/>
      <w:lvlText w:val="-"/>
      <w:lvlJc w:val="left"/>
      <w:pPr>
        <w:ind w:left="421" w:hanging="360"/>
      </w:pPr>
      <w:rPr>
        <w:rFonts w:ascii="Cambria" w:eastAsiaTheme="minorEastAsia" w:hAnsi="Cambria" w:cstheme="minorBidi" w:hint="default"/>
      </w:rPr>
    </w:lvl>
    <w:lvl w:ilvl="1" w:tplc="04090003">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3">
    <w:nsid w:val="3348173C"/>
    <w:multiLevelType w:val="hybridMultilevel"/>
    <w:tmpl w:val="04E880F8"/>
    <w:lvl w:ilvl="0" w:tplc="C5CCB55C">
      <w:start w:val="10"/>
      <w:numFmt w:val="bullet"/>
      <w:lvlText w:val="-"/>
      <w:lvlJc w:val="left"/>
      <w:pPr>
        <w:ind w:left="1080" w:hanging="360"/>
      </w:pPr>
      <w:rPr>
        <w:rFonts w:ascii="Cambria" w:eastAsiaTheme="minorEastAsia" w:hAnsi="Cambria" w:cstheme="minorBidi"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34A96BE2"/>
    <w:multiLevelType w:val="hybridMultilevel"/>
    <w:tmpl w:val="20860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66627A9"/>
    <w:multiLevelType w:val="hybridMultilevel"/>
    <w:tmpl w:val="81089390"/>
    <w:lvl w:ilvl="0" w:tplc="8F9E085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8460535"/>
    <w:multiLevelType w:val="hybridMultilevel"/>
    <w:tmpl w:val="DF6A60F0"/>
    <w:lvl w:ilvl="0" w:tplc="605C325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38A559C4"/>
    <w:multiLevelType w:val="hybridMultilevel"/>
    <w:tmpl w:val="09A2F928"/>
    <w:lvl w:ilvl="0" w:tplc="B6242820">
      <w:start w:val="10"/>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38A6041B"/>
    <w:multiLevelType w:val="hybridMultilevel"/>
    <w:tmpl w:val="4E3E1ADE"/>
    <w:lvl w:ilvl="0" w:tplc="3D8E04BE">
      <w:start w:val="1"/>
      <w:numFmt w:val="bullet"/>
      <w:lvlText w:val="•"/>
      <w:lvlJc w:val="left"/>
      <w:pPr>
        <w:tabs>
          <w:tab w:val="num" w:pos="720"/>
        </w:tabs>
        <w:ind w:left="720" w:hanging="360"/>
      </w:pPr>
      <w:rPr>
        <w:rFonts w:ascii="Arial" w:hAnsi="Arial" w:hint="default"/>
      </w:rPr>
    </w:lvl>
    <w:lvl w:ilvl="1" w:tplc="2ED2A4FE">
      <w:numFmt w:val="bullet"/>
      <w:lvlText w:val="–"/>
      <w:lvlJc w:val="left"/>
      <w:pPr>
        <w:tabs>
          <w:tab w:val="num" w:pos="1440"/>
        </w:tabs>
        <w:ind w:left="1440" w:hanging="360"/>
      </w:pPr>
      <w:rPr>
        <w:rFonts w:ascii="Arial" w:hAnsi="Arial" w:hint="default"/>
      </w:rPr>
    </w:lvl>
    <w:lvl w:ilvl="2" w:tplc="1194C6FE" w:tentative="1">
      <w:start w:val="1"/>
      <w:numFmt w:val="bullet"/>
      <w:lvlText w:val="•"/>
      <w:lvlJc w:val="left"/>
      <w:pPr>
        <w:tabs>
          <w:tab w:val="num" w:pos="2160"/>
        </w:tabs>
        <w:ind w:left="2160" w:hanging="360"/>
      </w:pPr>
      <w:rPr>
        <w:rFonts w:ascii="Arial" w:hAnsi="Arial" w:hint="default"/>
      </w:rPr>
    </w:lvl>
    <w:lvl w:ilvl="3" w:tplc="9536C42A" w:tentative="1">
      <w:start w:val="1"/>
      <w:numFmt w:val="bullet"/>
      <w:lvlText w:val="•"/>
      <w:lvlJc w:val="left"/>
      <w:pPr>
        <w:tabs>
          <w:tab w:val="num" w:pos="2880"/>
        </w:tabs>
        <w:ind w:left="2880" w:hanging="360"/>
      </w:pPr>
      <w:rPr>
        <w:rFonts w:ascii="Arial" w:hAnsi="Arial" w:hint="default"/>
      </w:rPr>
    </w:lvl>
    <w:lvl w:ilvl="4" w:tplc="26CCE104" w:tentative="1">
      <w:start w:val="1"/>
      <w:numFmt w:val="bullet"/>
      <w:lvlText w:val="•"/>
      <w:lvlJc w:val="left"/>
      <w:pPr>
        <w:tabs>
          <w:tab w:val="num" w:pos="3600"/>
        </w:tabs>
        <w:ind w:left="3600" w:hanging="360"/>
      </w:pPr>
      <w:rPr>
        <w:rFonts w:ascii="Arial" w:hAnsi="Arial" w:hint="default"/>
      </w:rPr>
    </w:lvl>
    <w:lvl w:ilvl="5" w:tplc="1120366E" w:tentative="1">
      <w:start w:val="1"/>
      <w:numFmt w:val="bullet"/>
      <w:lvlText w:val="•"/>
      <w:lvlJc w:val="left"/>
      <w:pPr>
        <w:tabs>
          <w:tab w:val="num" w:pos="4320"/>
        </w:tabs>
        <w:ind w:left="4320" w:hanging="360"/>
      </w:pPr>
      <w:rPr>
        <w:rFonts w:ascii="Arial" w:hAnsi="Arial" w:hint="default"/>
      </w:rPr>
    </w:lvl>
    <w:lvl w:ilvl="6" w:tplc="9EB6563A" w:tentative="1">
      <w:start w:val="1"/>
      <w:numFmt w:val="bullet"/>
      <w:lvlText w:val="•"/>
      <w:lvlJc w:val="left"/>
      <w:pPr>
        <w:tabs>
          <w:tab w:val="num" w:pos="5040"/>
        </w:tabs>
        <w:ind w:left="5040" w:hanging="360"/>
      </w:pPr>
      <w:rPr>
        <w:rFonts w:ascii="Arial" w:hAnsi="Arial" w:hint="default"/>
      </w:rPr>
    </w:lvl>
    <w:lvl w:ilvl="7" w:tplc="4E16090A" w:tentative="1">
      <w:start w:val="1"/>
      <w:numFmt w:val="bullet"/>
      <w:lvlText w:val="•"/>
      <w:lvlJc w:val="left"/>
      <w:pPr>
        <w:tabs>
          <w:tab w:val="num" w:pos="5760"/>
        </w:tabs>
        <w:ind w:left="5760" w:hanging="360"/>
      </w:pPr>
      <w:rPr>
        <w:rFonts w:ascii="Arial" w:hAnsi="Arial" w:hint="default"/>
      </w:rPr>
    </w:lvl>
    <w:lvl w:ilvl="8" w:tplc="15886A52" w:tentative="1">
      <w:start w:val="1"/>
      <w:numFmt w:val="bullet"/>
      <w:lvlText w:val="•"/>
      <w:lvlJc w:val="left"/>
      <w:pPr>
        <w:tabs>
          <w:tab w:val="num" w:pos="6480"/>
        </w:tabs>
        <w:ind w:left="6480" w:hanging="360"/>
      </w:pPr>
      <w:rPr>
        <w:rFonts w:ascii="Arial" w:hAnsi="Arial" w:hint="default"/>
      </w:rPr>
    </w:lvl>
  </w:abstractNum>
  <w:abstractNum w:abstractNumId="79">
    <w:nsid w:val="39CA41C2"/>
    <w:multiLevelType w:val="hybridMultilevel"/>
    <w:tmpl w:val="D116BD3A"/>
    <w:lvl w:ilvl="0" w:tplc="C5CCB55C">
      <w:start w:val="10"/>
      <w:numFmt w:val="bullet"/>
      <w:lvlText w:val="-"/>
      <w:lvlJc w:val="left"/>
      <w:pPr>
        <w:ind w:left="720" w:hanging="360"/>
      </w:pPr>
      <w:rPr>
        <w:rFonts w:ascii="Cambria" w:eastAsiaTheme="minorEastAsia" w:hAnsi="Cambria"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9D720DD"/>
    <w:multiLevelType w:val="hybridMultilevel"/>
    <w:tmpl w:val="F0ACB67E"/>
    <w:lvl w:ilvl="0" w:tplc="DCB23D8A">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A4247AF"/>
    <w:multiLevelType w:val="hybridMultilevel"/>
    <w:tmpl w:val="977E22EC"/>
    <w:lvl w:ilvl="0" w:tplc="605C325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3A981CD9"/>
    <w:multiLevelType w:val="hybridMultilevel"/>
    <w:tmpl w:val="E2CA01B6"/>
    <w:lvl w:ilvl="0" w:tplc="E4D4495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AA87064"/>
    <w:multiLevelType w:val="hybridMultilevel"/>
    <w:tmpl w:val="1C94DEE0"/>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B223FDA"/>
    <w:multiLevelType w:val="hybridMultilevel"/>
    <w:tmpl w:val="C3AE831C"/>
    <w:lvl w:ilvl="0" w:tplc="C5CCB55C">
      <w:start w:val="10"/>
      <w:numFmt w:val="bullet"/>
      <w:lvlText w:val="-"/>
      <w:lvlJc w:val="left"/>
      <w:pPr>
        <w:ind w:left="720" w:hanging="360"/>
      </w:pPr>
      <w:rPr>
        <w:rFonts w:ascii="Cambria" w:eastAsiaTheme="minorEastAsia" w:hAnsi="Cambria"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D60559B"/>
    <w:multiLevelType w:val="hybridMultilevel"/>
    <w:tmpl w:val="AD10B9AC"/>
    <w:lvl w:ilvl="0" w:tplc="C5CCB55C">
      <w:start w:val="10"/>
      <w:numFmt w:val="bullet"/>
      <w:lvlText w:val="-"/>
      <w:lvlJc w:val="left"/>
      <w:pPr>
        <w:ind w:left="720" w:hanging="360"/>
      </w:pPr>
      <w:rPr>
        <w:rFonts w:ascii="Cambria" w:eastAsiaTheme="minorEastAsia" w:hAnsi="Cambria" w:cstheme="minorBidi"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E185860"/>
    <w:multiLevelType w:val="hybridMultilevel"/>
    <w:tmpl w:val="C53E4D28"/>
    <w:lvl w:ilvl="0" w:tplc="9BE2D818">
      <w:start w:val="3"/>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3EEF253D"/>
    <w:multiLevelType w:val="hybridMultilevel"/>
    <w:tmpl w:val="8CC86590"/>
    <w:lvl w:ilvl="0" w:tplc="C5CCB55C">
      <w:start w:val="10"/>
      <w:numFmt w:val="bullet"/>
      <w:lvlText w:val="-"/>
      <w:lvlJc w:val="left"/>
      <w:pPr>
        <w:ind w:left="720" w:hanging="360"/>
      </w:pPr>
      <w:rPr>
        <w:rFonts w:ascii="Cambria" w:eastAsiaTheme="minorEastAsia" w:hAnsi="Cambria" w:cstheme="minorBidi"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F3F0E34"/>
    <w:multiLevelType w:val="hybridMultilevel"/>
    <w:tmpl w:val="0DCE14AC"/>
    <w:lvl w:ilvl="0" w:tplc="694CFAF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3F9D2EB8"/>
    <w:multiLevelType w:val="hybridMultilevel"/>
    <w:tmpl w:val="F1A4CAC4"/>
    <w:lvl w:ilvl="0" w:tplc="C5CCB55C">
      <w:start w:val="10"/>
      <w:numFmt w:val="bullet"/>
      <w:lvlText w:val="-"/>
      <w:lvlJc w:val="left"/>
      <w:pPr>
        <w:ind w:left="720" w:hanging="360"/>
      </w:pPr>
      <w:rPr>
        <w:rFonts w:ascii="Cambria" w:eastAsiaTheme="minorEastAsia" w:hAnsi="Cambria"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1B27EBF"/>
    <w:multiLevelType w:val="hybridMultilevel"/>
    <w:tmpl w:val="7FDCA54A"/>
    <w:lvl w:ilvl="0" w:tplc="605C325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29E7427"/>
    <w:multiLevelType w:val="hybridMultilevel"/>
    <w:tmpl w:val="84BA6834"/>
    <w:lvl w:ilvl="0" w:tplc="B6242820">
      <w:start w:val="10"/>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45E10953"/>
    <w:multiLevelType w:val="multilevel"/>
    <w:tmpl w:val="CDF480DC"/>
    <w:lvl w:ilvl="0">
      <w:start w:val="1"/>
      <w:numFmt w:val="upperLetter"/>
      <w:lvlText w:val="%1."/>
      <w:lvlJc w:val="left"/>
      <w:pPr>
        <w:ind w:left="72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45F17FEB"/>
    <w:multiLevelType w:val="hybridMultilevel"/>
    <w:tmpl w:val="405A20C8"/>
    <w:lvl w:ilvl="0" w:tplc="DCB23D8A">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63F2A7B"/>
    <w:multiLevelType w:val="hybridMultilevel"/>
    <w:tmpl w:val="B510A9E0"/>
    <w:lvl w:ilvl="0" w:tplc="5192B546">
      <w:start w:val="1"/>
      <w:numFmt w:val="bullet"/>
      <w:lvlText w:val="-"/>
      <w:lvlJc w:val="left"/>
      <w:pPr>
        <w:ind w:left="720" w:hanging="360"/>
      </w:pPr>
      <w:rPr>
        <w:rFonts w:ascii="Times New Roman" w:eastAsiaTheme="minorEastAsia" w:hAnsi="Times New Roman" w:cs="Times New Roman" w:hint="default"/>
      </w:rPr>
    </w:lvl>
    <w:lvl w:ilvl="1" w:tplc="2DE03CAC">
      <w:start w:val="1"/>
      <w:numFmt w:val="bullet"/>
      <w:lvlText w:val="–"/>
      <w:lvlJc w:val="left"/>
      <w:pPr>
        <w:tabs>
          <w:tab w:val="num" w:pos="1440"/>
        </w:tabs>
        <w:ind w:left="1440" w:hanging="360"/>
      </w:pPr>
      <w:rPr>
        <w:rFonts w:ascii="Arial" w:hAnsi="Arial" w:hint="default"/>
      </w:rPr>
    </w:lvl>
    <w:lvl w:ilvl="2" w:tplc="01B60FBC" w:tentative="1">
      <w:start w:val="1"/>
      <w:numFmt w:val="bullet"/>
      <w:lvlText w:val="–"/>
      <w:lvlJc w:val="left"/>
      <w:pPr>
        <w:tabs>
          <w:tab w:val="num" w:pos="2160"/>
        </w:tabs>
        <w:ind w:left="2160" w:hanging="360"/>
      </w:pPr>
      <w:rPr>
        <w:rFonts w:ascii="Arial" w:hAnsi="Arial" w:hint="default"/>
      </w:rPr>
    </w:lvl>
    <w:lvl w:ilvl="3" w:tplc="24B249E6" w:tentative="1">
      <w:start w:val="1"/>
      <w:numFmt w:val="bullet"/>
      <w:lvlText w:val="–"/>
      <w:lvlJc w:val="left"/>
      <w:pPr>
        <w:tabs>
          <w:tab w:val="num" w:pos="2880"/>
        </w:tabs>
        <w:ind w:left="2880" w:hanging="360"/>
      </w:pPr>
      <w:rPr>
        <w:rFonts w:ascii="Arial" w:hAnsi="Arial" w:hint="default"/>
      </w:rPr>
    </w:lvl>
    <w:lvl w:ilvl="4" w:tplc="70CE21D8" w:tentative="1">
      <w:start w:val="1"/>
      <w:numFmt w:val="bullet"/>
      <w:lvlText w:val="–"/>
      <w:lvlJc w:val="left"/>
      <w:pPr>
        <w:tabs>
          <w:tab w:val="num" w:pos="3600"/>
        </w:tabs>
        <w:ind w:left="3600" w:hanging="360"/>
      </w:pPr>
      <w:rPr>
        <w:rFonts w:ascii="Arial" w:hAnsi="Arial" w:hint="default"/>
      </w:rPr>
    </w:lvl>
    <w:lvl w:ilvl="5" w:tplc="D7F67F74" w:tentative="1">
      <w:start w:val="1"/>
      <w:numFmt w:val="bullet"/>
      <w:lvlText w:val="–"/>
      <w:lvlJc w:val="left"/>
      <w:pPr>
        <w:tabs>
          <w:tab w:val="num" w:pos="4320"/>
        </w:tabs>
        <w:ind w:left="4320" w:hanging="360"/>
      </w:pPr>
      <w:rPr>
        <w:rFonts w:ascii="Arial" w:hAnsi="Arial" w:hint="default"/>
      </w:rPr>
    </w:lvl>
    <w:lvl w:ilvl="6" w:tplc="03FC4EBC" w:tentative="1">
      <w:start w:val="1"/>
      <w:numFmt w:val="bullet"/>
      <w:lvlText w:val="–"/>
      <w:lvlJc w:val="left"/>
      <w:pPr>
        <w:tabs>
          <w:tab w:val="num" w:pos="5040"/>
        </w:tabs>
        <w:ind w:left="5040" w:hanging="360"/>
      </w:pPr>
      <w:rPr>
        <w:rFonts w:ascii="Arial" w:hAnsi="Arial" w:hint="default"/>
      </w:rPr>
    </w:lvl>
    <w:lvl w:ilvl="7" w:tplc="DCBEE2E2" w:tentative="1">
      <w:start w:val="1"/>
      <w:numFmt w:val="bullet"/>
      <w:lvlText w:val="–"/>
      <w:lvlJc w:val="left"/>
      <w:pPr>
        <w:tabs>
          <w:tab w:val="num" w:pos="5760"/>
        </w:tabs>
        <w:ind w:left="5760" w:hanging="360"/>
      </w:pPr>
      <w:rPr>
        <w:rFonts w:ascii="Arial" w:hAnsi="Arial" w:hint="default"/>
      </w:rPr>
    </w:lvl>
    <w:lvl w:ilvl="8" w:tplc="A1E8B068" w:tentative="1">
      <w:start w:val="1"/>
      <w:numFmt w:val="bullet"/>
      <w:lvlText w:val="–"/>
      <w:lvlJc w:val="left"/>
      <w:pPr>
        <w:tabs>
          <w:tab w:val="num" w:pos="6480"/>
        </w:tabs>
        <w:ind w:left="6480" w:hanging="360"/>
      </w:pPr>
      <w:rPr>
        <w:rFonts w:ascii="Arial" w:hAnsi="Arial" w:hint="default"/>
      </w:rPr>
    </w:lvl>
  </w:abstractNum>
  <w:abstractNum w:abstractNumId="95">
    <w:nsid w:val="471D78A0"/>
    <w:multiLevelType w:val="hybridMultilevel"/>
    <w:tmpl w:val="1DB040C2"/>
    <w:lvl w:ilvl="0" w:tplc="C104486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8790ABB"/>
    <w:multiLevelType w:val="hybridMultilevel"/>
    <w:tmpl w:val="D4F2C302"/>
    <w:lvl w:ilvl="0" w:tplc="C5CCB55C">
      <w:start w:val="10"/>
      <w:numFmt w:val="bullet"/>
      <w:lvlText w:val="-"/>
      <w:lvlJc w:val="left"/>
      <w:pPr>
        <w:ind w:left="720" w:hanging="360"/>
      </w:pPr>
      <w:rPr>
        <w:rFonts w:ascii="Cambria" w:eastAsiaTheme="minorEastAsia" w:hAnsi="Cambria"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8E66CE2"/>
    <w:multiLevelType w:val="hybridMultilevel"/>
    <w:tmpl w:val="82929DA0"/>
    <w:lvl w:ilvl="0" w:tplc="04090015">
      <w:start w:val="1"/>
      <w:numFmt w:val="upperLetter"/>
      <w:lvlText w:val="%1."/>
      <w:lvlJc w:val="left"/>
      <w:pPr>
        <w:ind w:left="720" w:hanging="360"/>
      </w:pPr>
    </w:lvl>
    <w:lvl w:ilvl="1" w:tplc="74824180">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A334ACD"/>
    <w:multiLevelType w:val="hybridMultilevel"/>
    <w:tmpl w:val="99605F3C"/>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F5D82B56" w:tentative="1">
      <w:start w:val="1"/>
      <w:numFmt w:val="bullet"/>
      <w:lvlText w:val="–"/>
      <w:lvlJc w:val="left"/>
      <w:pPr>
        <w:tabs>
          <w:tab w:val="num" w:pos="2160"/>
        </w:tabs>
        <w:ind w:left="2160" w:hanging="360"/>
      </w:pPr>
      <w:rPr>
        <w:rFonts w:ascii="Arial" w:hAnsi="Arial" w:hint="default"/>
      </w:rPr>
    </w:lvl>
    <w:lvl w:ilvl="3" w:tplc="D776530A" w:tentative="1">
      <w:start w:val="1"/>
      <w:numFmt w:val="bullet"/>
      <w:lvlText w:val="–"/>
      <w:lvlJc w:val="left"/>
      <w:pPr>
        <w:tabs>
          <w:tab w:val="num" w:pos="2880"/>
        </w:tabs>
        <w:ind w:left="2880" w:hanging="360"/>
      </w:pPr>
      <w:rPr>
        <w:rFonts w:ascii="Arial" w:hAnsi="Arial" w:hint="default"/>
      </w:rPr>
    </w:lvl>
    <w:lvl w:ilvl="4" w:tplc="317CD756" w:tentative="1">
      <w:start w:val="1"/>
      <w:numFmt w:val="bullet"/>
      <w:lvlText w:val="–"/>
      <w:lvlJc w:val="left"/>
      <w:pPr>
        <w:tabs>
          <w:tab w:val="num" w:pos="3600"/>
        </w:tabs>
        <w:ind w:left="3600" w:hanging="360"/>
      </w:pPr>
      <w:rPr>
        <w:rFonts w:ascii="Arial" w:hAnsi="Arial" w:hint="default"/>
      </w:rPr>
    </w:lvl>
    <w:lvl w:ilvl="5" w:tplc="8848B4EE" w:tentative="1">
      <w:start w:val="1"/>
      <w:numFmt w:val="bullet"/>
      <w:lvlText w:val="–"/>
      <w:lvlJc w:val="left"/>
      <w:pPr>
        <w:tabs>
          <w:tab w:val="num" w:pos="4320"/>
        </w:tabs>
        <w:ind w:left="4320" w:hanging="360"/>
      </w:pPr>
      <w:rPr>
        <w:rFonts w:ascii="Arial" w:hAnsi="Arial" w:hint="default"/>
      </w:rPr>
    </w:lvl>
    <w:lvl w:ilvl="6" w:tplc="94B424BE" w:tentative="1">
      <w:start w:val="1"/>
      <w:numFmt w:val="bullet"/>
      <w:lvlText w:val="–"/>
      <w:lvlJc w:val="left"/>
      <w:pPr>
        <w:tabs>
          <w:tab w:val="num" w:pos="5040"/>
        </w:tabs>
        <w:ind w:left="5040" w:hanging="360"/>
      </w:pPr>
      <w:rPr>
        <w:rFonts w:ascii="Arial" w:hAnsi="Arial" w:hint="default"/>
      </w:rPr>
    </w:lvl>
    <w:lvl w:ilvl="7" w:tplc="F2AE9C4C" w:tentative="1">
      <w:start w:val="1"/>
      <w:numFmt w:val="bullet"/>
      <w:lvlText w:val="–"/>
      <w:lvlJc w:val="left"/>
      <w:pPr>
        <w:tabs>
          <w:tab w:val="num" w:pos="5760"/>
        </w:tabs>
        <w:ind w:left="5760" w:hanging="360"/>
      </w:pPr>
      <w:rPr>
        <w:rFonts w:ascii="Arial" w:hAnsi="Arial" w:hint="default"/>
      </w:rPr>
    </w:lvl>
    <w:lvl w:ilvl="8" w:tplc="A50AE39C" w:tentative="1">
      <w:start w:val="1"/>
      <w:numFmt w:val="bullet"/>
      <w:lvlText w:val="–"/>
      <w:lvlJc w:val="left"/>
      <w:pPr>
        <w:tabs>
          <w:tab w:val="num" w:pos="6480"/>
        </w:tabs>
        <w:ind w:left="6480" w:hanging="360"/>
      </w:pPr>
      <w:rPr>
        <w:rFonts w:ascii="Arial" w:hAnsi="Arial" w:hint="default"/>
      </w:rPr>
    </w:lvl>
  </w:abstractNum>
  <w:abstractNum w:abstractNumId="99">
    <w:nsid w:val="4B070A19"/>
    <w:multiLevelType w:val="hybridMultilevel"/>
    <w:tmpl w:val="0FC0BC90"/>
    <w:lvl w:ilvl="0" w:tplc="B6242820">
      <w:start w:val="1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B3A4121"/>
    <w:multiLevelType w:val="hybridMultilevel"/>
    <w:tmpl w:val="AE5A4674"/>
    <w:lvl w:ilvl="0" w:tplc="E4D4495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CE41D26"/>
    <w:multiLevelType w:val="hybridMultilevel"/>
    <w:tmpl w:val="F0FEEB8A"/>
    <w:lvl w:ilvl="0" w:tplc="C5CCB55C">
      <w:start w:val="10"/>
      <w:numFmt w:val="bullet"/>
      <w:lvlText w:val="-"/>
      <w:lvlJc w:val="left"/>
      <w:pPr>
        <w:ind w:left="1080" w:hanging="360"/>
      </w:pPr>
      <w:rPr>
        <w:rFonts w:ascii="Cambria" w:eastAsiaTheme="minorEastAsia" w:hAnsi="Cambria"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4E3F067F"/>
    <w:multiLevelType w:val="hybridMultilevel"/>
    <w:tmpl w:val="D4ECE6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4E9A3205"/>
    <w:multiLevelType w:val="hybridMultilevel"/>
    <w:tmpl w:val="9F5289BA"/>
    <w:lvl w:ilvl="0" w:tplc="20BE671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EF842FD"/>
    <w:multiLevelType w:val="hybridMultilevel"/>
    <w:tmpl w:val="2A6E20E4"/>
    <w:lvl w:ilvl="0" w:tplc="B6242820">
      <w:start w:val="10"/>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5117173D"/>
    <w:multiLevelType w:val="hybridMultilevel"/>
    <w:tmpl w:val="FE965CFC"/>
    <w:lvl w:ilvl="0" w:tplc="9B5ED2CA">
      <w:start w:val="1"/>
      <w:numFmt w:val="lowerLetter"/>
      <w:lvlText w:val="(%1)"/>
      <w:lvlJc w:val="left"/>
      <w:pPr>
        <w:ind w:left="360" w:hanging="360"/>
      </w:pPr>
      <w:rPr>
        <w:rFonts w:ascii="Calibri" w:eastAsiaTheme="minorEastAsia" w:hAnsi="Calibri" w:cs="Times New Roman"/>
        <w:b/>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EA0ED384">
      <w:start w:val="1"/>
      <w:numFmt w:val="decimal"/>
      <w:lvlText w:val="(%4)"/>
      <w:lvlJc w:val="left"/>
      <w:pPr>
        <w:ind w:left="2520" w:hanging="360"/>
      </w:pPr>
      <w:rPr>
        <w:rFonts w:hint="default"/>
        <w:b/>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51986DB4"/>
    <w:multiLevelType w:val="hybridMultilevel"/>
    <w:tmpl w:val="CE32005A"/>
    <w:lvl w:ilvl="0" w:tplc="B6242820">
      <w:start w:val="1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1A44C04"/>
    <w:multiLevelType w:val="hybridMultilevel"/>
    <w:tmpl w:val="ED382616"/>
    <w:lvl w:ilvl="0" w:tplc="8F9E085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2BB19BA"/>
    <w:multiLevelType w:val="hybridMultilevel"/>
    <w:tmpl w:val="552C101C"/>
    <w:lvl w:ilvl="0" w:tplc="C5CCB55C">
      <w:start w:val="10"/>
      <w:numFmt w:val="bullet"/>
      <w:lvlText w:val="-"/>
      <w:lvlJc w:val="left"/>
      <w:pPr>
        <w:ind w:left="720" w:hanging="360"/>
      </w:pPr>
      <w:rPr>
        <w:rFonts w:ascii="Cambria" w:eastAsiaTheme="minorEastAsia" w:hAnsi="Cambria" w:cstheme="minorBidi"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39122E2"/>
    <w:multiLevelType w:val="hybridMultilevel"/>
    <w:tmpl w:val="DB54AA14"/>
    <w:lvl w:ilvl="0" w:tplc="E4D4495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420180E"/>
    <w:multiLevelType w:val="hybridMultilevel"/>
    <w:tmpl w:val="F59AAFF6"/>
    <w:lvl w:ilvl="0" w:tplc="DCB23D8A">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48115C2"/>
    <w:multiLevelType w:val="hybridMultilevel"/>
    <w:tmpl w:val="AB22BBE8"/>
    <w:lvl w:ilvl="0" w:tplc="C5CCB55C">
      <w:start w:val="10"/>
      <w:numFmt w:val="bullet"/>
      <w:lvlText w:val="-"/>
      <w:lvlJc w:val="left"/>
      <w:pPr>
        <w:ind w:left="720" w:hanging="360"/>
      </w:pPr>
      <w:rPr>
        <w:rFonts w:ascii="Cambria" w:eastAsiaTheme="minorEastAsia" w:hAnsi="Cambria" w:cstheme="minorBidi"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5C64FD0"/>
    <w:multiLevelType w:val="hybridMultilevel"/>
    <w:tmpl w:val="6DF2565E"/>
    <w:lvl w:ilvl="0" w:tplc="C5CCB55C">
      <w:start w:val="10"/>
      <w:numFmt w:val="bullet"/>
      <w:lvlText w:val="-"/>
      <w:lvlJc w:val="left"/>
      <w:pPr>
        <w:ind w:left="1080" w:hanging="360"/>
      </w:pPr>
      <w:rPr>
        <w:rFonts w:ascii="Cambria" w:eastAsiaTheme="minorEastAsia" w:hAnsi="Cambria" w:cstheme="minorBidi"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56026594"/>
    <w:multiLevelType w:val="hybridMultilevel"/>
    <w:tmpl w:val="791ED476"/>
    <w:lvl w:ilvl="0" w:tplc="7FA42A3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7327123"/>
    <w:multiLevelType w:val="hybridMultilevel"/>
    <w:tmpl w:val="D4ECE6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57C735D2"/>
    <w:multiLevelType w:val="hybridMultilevel"/>
    <w:tmpl w:val="016CFF14"/>
    <w:lvl w:ilvl="0" w:tplc="7FA42A3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7E52871"/>
    <w:multiLevelType w:val="hybridMultilevel"/>
    <w:tmpl w:val="6FAEED4C"/>
    <w:lvl w:ilvl="0" w:tplc="7FA42A36">
      <w:numFmt w:val="bullet"/>
      <w:lvlText w:val="-"/>
      <w:lvlJc w:val="left"/>
      <w:pPr>
        <w:ind w:left="720" w:hanging="360"/>
      </w:pPr>
      <w:rPr>
        <w:rFonts w:ascii="Times New Roman" w:eastAsiaTheme="minorEastAsia" w:hAnsi="Times New Roman"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7EF29CA"/>
    <w:multiLevelType w:val="hybridMultilevel"/>
    <w:tmpl w:val="CD3C1088"/>
    <w:lvl w:ilvl="0" w:tplc="C5CCB55C">
      <w:start w:val="10"/>
      <w:numFmt w:val="bullet"/>
      <w:lvlText w:val="-"/>
      <w:lvlJc w:val="left"/>
      <w:pPr>
        <w:ind w:left="1080" w:hanging="360"/>
      </w:pPr>
      <w:rPr>
        <w:rFonts w:ascii="Cambria" w:eastAsiaTheme="minorEastAsia" w:hAnsi="Cambria" w:cstheme="minorBidi"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59EB4534"/>
    <w:multiLevelType w:val="multilevel"/>
    <w:tmpl w:val="DFA690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9">
    <w:nsid w:val="5A385869"/>
    <w:multiLevelType w:val="hybridMultilevel"/>
    <w:tmpl w:val="D3DC3846"/>
    <w:lvl w:ilvl="0" w:tplc="C5CCB55C">
      <w:start w:val="10"/>
      <w:numFmt w:val="bullet"/>
      <w:lvlText w:val="-"/>
      <w:lvlJc w:val="left"/>
      <w:pPr>
        <w:ind w:left="720" w:hanging="360"/>
      </w:pPr>
      <w:rPr>
        <w:rFonts w:ascii="Cambria" w:eastAsiaTheme="minorEastAsia" w:hAnsi="Cambria"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C1151DD"/>
    <w:multiLevelType w:val="hybridMultilevel"/>
    <w:tmpl w:val="32D45EFE"/>
    <w:lvl w:ilvl="0" w:tplc="605C325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5C403EDA"/>
    <w:multiLevelType w:val="hybridMultilevel"/>
    <w:tmpl w:val="F2D80D5C"/>
    <w:lvl w:ilvl="0" w:tplc="C5CCB55C">
      <w:start w:val="10"/>
      <w:numFmt w:val="bullet"/>
      <w:lvlText w:val="-"/>
      <w:lvlJc w:val="left"/>
      <w:pPr>
        <w:ind w:left="720" w:hanging="360"/>
      </w:pPr>
      <w:rPr>
        <w:rFonts w:ascii="Cambria" w:eastAsiaTheme="minorEastAsia" w:hAnsi="Cambria"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CD818ED"/>
    <w:multiLevelType w:val="hybridMultilevel"/>
    <w:tmpl w:val="DFDA4616"/>
    <w:lvl w:ilvl="0" w:tplc="605C325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D612C26"/>
    <w:multiLevelType w:val="multilevel"/>
    <w:tmpl w:val="ACF0155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4">
    <w:nsid w:val="5F30125F"/>
    <w:multiLevelType w:val="hybridMultilevel"/>
    <w:tmpl w:val="F5FEA57A"/>
    <w:lvl w:ilvl="0" w:tplc="C5CCB55C">
      <w:start w:val="10"/>
      <w:numFmt w:val="bullet"/>
      <w:lvlText w:val="-"/>
      <w:lvlJc w:val="left"/>
      <w:pPr>
        <w:ind w:left="720" w:hanging="360"/>
      </w:pPr>
      <w:rPr>
        <w:rFonts w:ascii="Cambria" w:eastAsiaTheme="minorEastAsia" w:hAnsi="Cambria"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F9B03CE"/>
    <w:multiLevelType w:val="hybridMultilevel"/>
    <w:tmpl w:val="71704B0C"/>
    <w:lvl w:ilvl="0" w:tplc="DCB23D8A">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0B55B00"/>
    <w:multiLevelType w:val="hybridMultilevel"/>
    <w:tmpl w:val="B718B39A"/>
    <w:lvl w:ilvl="0" w:tplc="DCB23D8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0CE790B"/>
    <w:multiLevelType w:val="hybridMultilevel"/>
    <w:tmpl w:val="E362B436"/>
    <w:lvl w:ilvl="0" w:tplc="605C325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615C488F"/>
    <w:multiLevelType w:val="hybridMultilevel"/>
    <w:tmpl w:val="C2F483B0"/>
    <w:lvl w:ilvl="0" w:tplc="605C325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61802C78"/>
    <w:multiLevelType w:val="hybridMultilevel"/>
    <w:tmpl w:val="3F949B14"/>
    <w:lvl w:ilvl="0" w:tplc="C5CCB55C">
      <w:start w:val="10"/>
      <w:numFmt w:val="bullet"/>
      <w:lvlText w:val="-"/>
      <w:lvlJc w:val="left"/>
      <w:pPr>
        <w:ind w:left="1080" w:hanging="360"/>
      </w:pPr>
      <w:rPr>
        <w:rFonts w:ascii="Cambria" w:eastAsiaTheme="minorEastAsia" w:hAnsi="Cambria" w:cstheme="minorBidi"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61D275F1"/>
    <w:multiLevelType w:val="hybridMultilevel"/>
    <w:tmpl w:val="DCCE4862"/>
    <w:lvl w:ilvl="0" w:tplc="E4D4495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2117617"/>
    <w:multiLevelType w:val="hybridMultilevel"/>
    <w:tmpl w:val="24506200"/>
    <w:lvl w:ilvl="0" w:tplc="B6242820">
      <w:start w:val="1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271550E"/>
    <w:multiLevelType w:val="hybridMultilevel"/>
    <w:tmpl w:val="7B840BF2"/>
    <w:lvl w:ilvl="0" w:tplc="5192B546">
      <w:start w:val="1"/>
      <w:numFmt w:val="bullet"/>
      <w:lvlText w:val="-"/>
      <w:lvlJc w:val="left"/>
      <w:pPr>
        <w:ind w:left="720" w:hanging="360"/>
      </w:pPr>
      <w:rPr>
        <w:rFonts w:ascii="Times New Roman" w:eastAsiaTheme="minorEastAsia" w:hAnsi="Times New Roman" w:cs="Times New Roman" w:hint="default"/>
      </w:rPr>
    </w:lvl>
    <w:lvl w:ilvl="1" w:tplc="94609828">
      <w:numFmt w:val="bullet"/>
      <w:lvlText w:val="–"/>
      <w:lvlJc w:val="left"/>
      <w:pPr>
        <w:tabs>
          <w:tab w:val="num" w:pos="1440"/>
        </w:tabs>
        <w:ind w:left="1440" w:hanging="360"/>
      </w:pPr>
      <w:rPr>
        <w:rFonts w:ascii="Arial" w:hAnsi="Arial" w:hint="default"/>
      </w:rPr>
    </w:lvl>
    <w:lvl w:ilvl="2" w:tplc="AEE03D64" w:tentative="1">
      <w:start w:val="1"/>
      <w:numFmt w:val="bullet"/>
      <w:lvlText w:val="•"/>
      <w:lvlJc w:val="left"/>
      <w:pPr>
        <w:tabs>
          <w:tab w:val="num" w:pos="2160"/>
        </w:tabs>
        <w:ind w:left="2160" w:hanging="360"/>
      </w:pPr>
      <w:rPr>
        <w:rFonts w:ascii="Arial" w:hAnsi="Arial" w:hint="default"/>
      </w:rPr>
    </w:lvl>
    <w:lvl w:ilvl="3" w:tplc="91F4B84A" w:tentative="1">
      <w:start w:val="1"/>
      <w:numFmt w:val="bullet"/>
      <w:lvlText w:val="•"/>
      <w:lvlJc w:val="left"/>
      <w:pPr>
        <w:tabs>
          <w:tab w:val="num" w:pos="2880"/>
        </w:tabs>
        <w:ind w:left="2880" w:hanging="360"/>
      </w:pPr>
      <w:rPr>
        <w:rFonts w:ascii="Arial" w:hAnsi="Arial" w:hint="default"/>
      </w:rPr>
    </w:lvl>
    <w:lvl w:ilvl="4" w:tplc="8C82DC0A" w:tentative="1">
      <w:start w:val="1"/>
      <w:numFmt w:val="bullet"/>
      <w:lvlText w:val="•"/>
      <w:lvlJc w:val="left"/>
      <w:pPr>
        <w:tabs>
          <w:tab w:val="num" w:pos="3600"/>
        </w:tabs>
        <w:ind w:left="3600" w:hanging="360"/>
      </w:pPr>
      <w:rPr>
        <w:rFonts w:ascii="Arial" w:hAnsi="Arial" w:hint="default"/>
      </w:rPr>
    </w:lvl>
    <w:lvl w:ilvl="5" w:tplc="0F4E62A8" w:tentative="1">
      <w:start w:val="1"/>
      <w:numFmt w:val="bullet"/>
      <w:lvlText w:val="•"/>
      <w:lvlJc w:val="left"/>
      <w:pPr>
        <w:tabs>
          <w:tab w:val="num" w:pos="4320"/>
        </w:tabs>
        <w:ind w:left="4320" w:hanging="360"/>
      </w:pPr>
      <w:rPr>
        <w:rFonts w:ascii="Arial" w:hAnsi="Arial" w:hint="default"/>
      </w:rPr>
    </w:lvl>
    <w:lvl w:ilvl="6" w:tplc="3C26DBDA" w:tentative="1">
      <w:start w:val="1"/>
      <w:numFmt w:val="bullet"/>
      <w:lvlText w:val="•"/>
      <w:lvlJc w:val="left"/>
      <w:pPr>
        <w:tabs>
          <w:tab w:val="num" w:pos="5040"/>
        </w:tabs>
        <w:ind w:left="5040" w:hanging="360"/>
      </w:pPr>
      <w:rPr>
        <w:rFonts w:ascii="Arial" w:hAnsi="Arial" w:hint="default"/>
      </w:rPr>
    </w:lvl>
    <w:lvl w:ilvl="7" w:tplc="E05E3876" w:tentative="1">
      <w:start w:val="1"/>
      <w:numFmt w:val="bullet"/>
      <w:lvlText w:val="•"/>
      <w:lvlJc w:val="left"/>
      <w:pPr>
        <w:tabs>
          <w:tab w:val="num" w:pos="5760"/>
        </w:tabs>
        <w:ind w:left="5760" w:hanging="360"/>
      </w:pPr>
      <w:rPr>
        <w:rFonts w:ascii="Arial" w:hAnsi="Arial" w:hint="default"/>
      </w:rPr>
    </w:lvl>
    <w:lvl w:ilvl="8" w:tplc="5E0689BE" w:tentative="1">
      <w:start w:val="1"/>
      <w:numFmt w:val="bullet"/>
      <w:lvlText w:val="•"/>
      <w:lvlJc w:val="left"/>
      <w:pPr>
        <w:tabs>
          <w:tab w:val="num" w:pos="6480"/>
        </w:tabs>
        <w:ind w:left="6480" w:hanging="360"/>
      </w:pPr>
      <w:rPr>
        <w:rFonts w:ascii="Arial" w:hAnsi="Arial" w:hint="default"/>
      </w:rPr>
    </w:lvl>
  </w:abstractNum>
  <w:abstractNum w:abstractNumId="133">
    <w:nsid w:val="635C0962"/>
    <w:multiLevelType w:val="hybridMultilevel"/>
    <w:tmpl w:val="D2D846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3F57D44"/>
    <w:multiLevelType w:val="hybridMultilevel"/>
    <w:tmpl w:val="D13C940C"/>
    <w:lvl w:ilvl="0" w:tplc="E4D4495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433319C"/>
    <w:multiLevelType w:val="hybridMultilevel"/>
    <w:tmpl w:val="4DB44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14E2DD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4374F49"/>
    <w:multiLevelType w:val="hybridMultilevel"/>
    <w:tmpl w:val="C1EC0BF2"/>
    <w:lvl w:ilvl="0" w:tplc="DCB23D8A">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64793BC3"/>
    <w:multiLevelType w:val="hybridMultilevel"/>
    <w:tmpl w:val="B1B02866"/>
    <w:lvl w:ilvl="0" w:tplc="2E2228D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53E58F5"/>
    <w:multiLevelType w:val="hybridMultilevel"/>
    <w:tmpl w:val="1328278C"/>
    <w:lvl w:ilvl="0" w:tplc="C5CCB55C">
      <w:start w:val="10"/>
      <w:numFmt w:val="bullet"/>
      <w:lvlText w:val="-"/>
      <w:lvlJc w:val="left"/>
      <w:pPr>
        <w:ind w:left="720" w:hanging="360"/>
      </w:pPr>
      <w:rPr>
        <w:rFonts w:ascii="Cambria" w:eastAsiaTheme="minorEastAsia" w:hAnsi="Cambria"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63E2075"/>
    <w:multiLevelType w:val="hybridMultilevel"/>
    <w:tmpl w:val="981613FE"/>
    <w:lvl w:ilvl="0" w:tplc="0409000F">
      <w:start w:val="1"/>
      <w:numFmt w:val="decimal"/>
      <w:lvlText w:val="%1."/>
      <w:lvlJc w:val="left"/>
      <w:pPr>
        <w:ind w:left="720" w:hanging="360"/>
      </w:pPr>
    </w:lvl>
    <w:lvl w:ilvl="1" w:tplc="5A1C802E">
      <w:start w:val="1"/>
      <w:numFmt w:val="decimal"/>
      <w:lvlText w:val="%2."/>
      <w:lvlJc w:val="left"/>
      <w:pPr>
        <w:ind w:left="72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6495666"/>
    <w:multiLevelType w:val="hybridMultilevel"/>
    <w:tmpl w:val="9DDA424E"/>
    <w:lvl w:ilvl="0" w:tplc="B6242820">
      <w:start w:val="1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6627977"/>
    <w:multiLevelType w:val="hybridMultilevel"/>
    <w:tmpl w:val="247E5A38"/>
    <w:lvl w:ilvl="0" w:tplc="DCB23D8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6BF6DEC"/>
    <w:multiLevelType w:val="hybridMultilevel"/>
    <w:tmpl w:val="930A7460"/>
    <w:lvl w:ilvl="0" w:tplc="B6242820">
      <w:start w:val="10"/>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6E35C6C"/>
    <w:multiLevelType w:val="hybridMultilevel"/>
    <w:tmpl w:val="D63C6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8304080"/>
    <w:multiLevelType w:val="hybridMultilevel"/>
    <w:tmpl w:val="42ECAA70"/>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F5D82B56" w:tentative="1">
      <w:start w:val="1"/>
      <w:numFmt w:val="bullet"/>
      <w:lvlText w:val="–"/>
      <w:lvlJc w:val="left"/>
      <w:pPr>
        <w:tabs>
          <w:tab w:val="num" w:pos="2160"/>
        </w:tabs>
        <w:ind w:left="2160" w:hanging="360"/>
      </w:pPr>
      <w:rPr>
        <w:rFonts w:ascii="Arial" w:hAnsi="Arial" w:hint="default"/>
      </w:rPr>
    </w:lvl>
    <w:lvl w:ilvl="3" w:tplc="D776530A" w:tentative="1">
      <w:start w:val="1"/>
      <w:numFmt w:val="bullet"/>
      <w:lvlText w:val="–"/>
      <w:lvlJc w:val="left"/>
      <w:pPr>
        <w:tabs>
          <w:tab w:val="num" w:pos="2880"/>
        </w:tabs>
        <w:ind w:left="2880" w:hanging="360"/>
      </w:pPr>
      <w:rPr>
        <w:rFonts w:ascii="Arial" w:hAnsi="Arial" w:hint="default"/>
      </w:rPr>
    </w:lvl>
    <w:lvl w:ilvl="4" w:tplc="317CD756" w:tentative="1">
      <w:start w:val="1"/>
      <w:numFmt w:val="bullet"/>
      <w:lvlText w:val="–"/>
      <w:lvlJc w:val="left"/>
      <w:pPr>
        <w:tabs>
          <w:tab w:val="num" w:pos="3600"/>
        </w:tabs>
        <w:ind w:left="3600" w:hanging="360"/>
      </w:pPr>
      <w:rPr>
        <w:rFonts w:ascii="Arial" w:hAnsi="Arial" w:hint="default"/>
      </w:rPr>
    </w:lvl>
    <w:lvl w:ilvl="5" w:tplc="8848B4EE" w:tentative="1">
      <w:start w:val="1"/>
      <w:numFmt w:val="bullet"/>
      <w:lvlText w:val="–"/>
      <w:lvlJc w:val="left"/>
      <w:pPr>
        <w:tabs>
          <w:tab w:val="num" w:pos="4320"/>
        </w:tabs>
        <w:ind w:left="4320" w:hanging="360"/>
      </w:pPr>
      <w:rPr>
        <w:rFonts w:ascii="Arial" w:hAnsi="Arial" w:hint="default"/>
      </w:rPr>
    </w:lvl>
    <w:lvl w:ilvl="6" w:tplc="94B424BE" w:tentative="1">
      <w:start w:val="1"/>
      <w:numFmt w:val="bullet"/>
      <w:lvlText w:val="–"/>
      <w:lvlJc w:val="left"/>
      <w:pPr>
        <w:tabs>
          <w:tab w:val="num" w:pos="5040"/>
        </w:tabs>
        <w:ind w:left="5040" w:hanging="360"/>
      </w:pPr>
      <w:rPr>
        <w:rFonts w:ascii="Arial" w:hAnsi="Arial" w:hint="default"/>
      </w:rPr>
    </w:lvl>
    <w:lvl w:ilvl="7" w:tplc="F2AE9C4C" w:tentative="1">
      <w:start w:val="1"/>
      <w:numFmt w:val="bullet"/>
      <w:lvlText w:val="–"/>
      <w:lvlJc w:val="left"/>
      <w:pPr>
        <w:tabs>
          <w:tab w:val="num" w:pos="5760"/>
        </w:tabs>
        <w:ind w:left="5760" w:hanging="360"/>
      </w:pPr>
      <w:rPr>
        <w:rFonts w:ascii="Arial" w:hAnsi="Arial" w:hint="default"/>
      </w:rPr>
    </w:lvl>
    <w:lvl w:ilvl="8" w:tplc="A50AE39C" w:tentative="1">
      <w:start w:val="1"/>
      <w:numFmt w:val="bullet"/>
      <w:lvlText w:val="–"/>
      <w:lvlJc w:val="left"/>
      <w:pPr>
        <w:tabs>
          <w:tab w:val="num" w:pos="6480"/>
        </w:tabs>
        <w:ind w:left="6480" w:hanging="360"/>
      </w:pPr>
      <w:rPr>
        <w:rFonts w:ascii="Arial" w:hAnsi="Arial" w:hint="default"/>
      </w:rPr>
    </w:lvl>
  </w:abstractNum>
  <w:abstractNum w:abstractNumId="145">
    <w:nsid w:val="690C42F2"/>
    <w:multiLevelType w:val="hybridMultilevel"/>
    <w:tmpl w:val="161C9EEE"/>
    <w:lvl w:ilvl="0" w:tplc="7FA42A3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D300C3A"/>
    <w:multiLevelType w:val="hybridMultilevel"/>
    <w:tmpl w:val="81E4682C"/>
    <w:lvl w:ilvl="0" w:tplc="5192B54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nsid w:val="6E13138E"/>
    <w:multiLevelType w:val="hybridMultilevel"/>
    <w:tmpl w:val="E9CA8580"/>
    <w:lvl w:ilvl="0" w:tplc="DCB23D8A">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E7F40A3"/>
    <w:multiLevelType w:val="hybridMultilevel"/>
    <w:tmpl w:val="6B2E5DA6"/>
    <w:lvl w:ilvl="0" w:tplc="DCB23D8A">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F572B64"/>
    <w:multiLevelType w:val="hybridMultilevel"/>
    <w:tmpl w:val="C1B83BDC"/>
    <w:lvl w:ilvl="0" w:tplc="C5CCB55C">
      <w:start w:val="10"/>
      <w:numFmt w:val="bullet"/>
      <w:lvlText w:val="-"/>
      <w:lvlJc w:val="left"/>
      <w:pPr>
        <w:ind w:left="720" w:hanging="360"/>
      </w:pPr>
      <w:rPr>
        <w:rFonts w:ascii="Cambria" w:eastAsiaTheme="minorEastAsia" w:hAnsi="Cambria" w:cstheme="minorBidi"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0786AD1"/>
    <w:multiLevelType w:val="hybridMultilevel"/>
    <w:tmpl w:val="6D0CD474"/>
    <w:lvl w:ilvl="0" w:tplc="5192B54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0B81104"/>
    <w:multiLevelType w:val="hybridMultilevel"/>
    <w:tmpl w:val="85EE6232"/>
    <w:lvl w:ilvl="0" w:tplc="A30A6A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0DD2165"/>
    <w:multiLevelType w:val="hybridMultilevel"/>
    <w:tmpl w:val="AB66E28A"/>
    <w:lvl w:ilvl="0" w:tplc="5192B54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7304E8C"/>
    <w:multiLevelType w:val="hybridMultilevel"/>
    <w:tmpl w:val="44BAF658"/>
    <w:lvl w:ilvl="0" w:tplc="E4D4495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76E1217"/>
    <w:multiLevelType w:val="hybridMultilevel"/>
    <w:tmpl w:val="E514D160"/>
    <w:lvl w:ilvl="0" w:tplc="DCB23D8A">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81C1829"/>
    <w:multiLevelType w:val="hybridMultilevel"/>
    <w:tmpl w:val="3FC4C226"/>
    <w:lvl w:ilvl="0" w:tplc="DCB23D8A">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A277851"/>
    <w:multiLevelType w:val="hybridMultilevel"/>
    <w:tmpl w:val="1CA410FC"/>
    <w:lvl w:ilvl="0" w:tplc="DCB23D8A">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B14093F"/>
    <w:multiLevelType w:val="hybridMultilevel"/>
    <w:tmpl w:val="F19EDE30"/>
    <w:lvl w:ilvl="0" w:tplc="DCB23D8A">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nsid w:val="7BE43740"/>
    <w:multiLevelType w:val="hybridMultilevel"/>
    <w:tmpl w:val="8AAEA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D213114"/>
    <w:multiLevelType w:val="hybridMultilevel"/>
    <w:tmpl w:val="0B6C7B88"/>
    <w:lvl w:ilvl="0" w:tplc="9BE2D818">
      <w:start w:val="3"/>
      <w:numFmt w:val="bullet"/>
      <w:lvlText w:val="-"/>
      <w:lvlJc w:val="left"/>
      <w:pPr>
        <w:ind w:left="360" w:hanging="360"/>
      </w:pPr>
      <w:rPr>
        <w:rFonts w:ascii="Times New Roman" w:eastAsiaTheme="minorEastAsia" w:hAnsi="Times New Roman"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0">
    <w:nsid w:val="7D2A07D0"/>
    <w:multiLevelType w:val="hybridMultilevel"/>
    <w:tmpl w:val="A9C45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DD93F8D"/>
    <w:multiLevelType w:val="hybridMultilevel"/>
    <w:tmpl w:val="72F83404"/>
    <w:lvl w:ilvl="0" w:tplc="C5CCB55C">
      <w:start w:val="10"/>
      <w:numFmt w:val="bullet"/>
      <w:lvlText w:val="-"/>
      <w:lvlJc w:val="left"/>
      <w:pPr>
        <w:ind w:left="720" w:hanging="360"/>
      </w:pPr>
      <w:rPr>
        <w:rFonts w:ascii="Cambria" w:eastAsiaTheme="minorEastAsia" w:hAnsi="Cambria" w:cstheme="minorBidi"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E5C5BC5"/>
    <w:multiLevelType w:val="hybridMultilevel"/>
    <w:tmpl w:val="7EA88F22"/>
    <w:lvl w:ilvl="0" w:tplc="842863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F8A2572"/>
    <w:multiLevelType w:val="hybridMultilevel"/>
    <w:tmpl w:val="7E3C499A"/>
    <w:lvl w:ilvl="0" w:tplc="C5CCB55C">
      <w:start w:val="10"/>
      <w:numFmt w:val="bullet"/>
      <w:lvlText w:val="-"/>
      <w:lvlJc w:val="left"/>
      <w:pPr>
        <w:ind w:left="720" w:hanging="360"/>
      </w:pPr>
      <w:rPr>
        <w:rFonts w:ascii="Cambria" w:eastAsiaTheme="minorEastAsia" w:hAnsi="Cambria" w:cstheme="minorBidi"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67"/>
  </w:num>
  <w:num w:numId="3">
    <w:abstractNumId w:val="71"/>
  </w:num>
  <w:num w:numId="4">
    <w:abstractNumId w:val="25"/>
  </w:num>
  <w:num w:numId="5">
    <w:abstractNumId w:val="31"/>
  </w:num>
  <w:num w:numId="6">
    <w:abstractNumId w:val="58"/>
  </w:num>
  <w:num w:numId="7">
    <w:abstractNumId w:val="64"/>
  </w:num>
  <w:num w:numId="8">
    <w:abstractNumId w:val="72"/>
  </w:num>
  <w:num w:numId="9">
    <w:abstractNumId w:val="142"/>
  </w:num>
  <w:num w:numId="10">
    <w:abstractNumId w:val="42"/>
  </w:num>
  <w:num w:numId="11">
    <w:abstractNumId w:val="77"/>
  </w:num>
  <w:num w:numId="12">
    <w:abstractNumId w:val="158"/>
  </w:num>
  <w:num w:numId="13">
    <w:abstractNumId w:val="24"/>
  </w:num>
  <w:num w:numId="14">
    <w:abstractNumId w:val="69"/>
  </w:num>
  <w:num w:numId="15">
    <w:abstractNumId w:val="26"/>
  </w:num>
  <w:num w:numId="16">
    <w:abstractNumId w:val="45"/>
  </w:num>
  <w:num w:numId="17">
    <w:abstractNumId w:val="91"/>
  </w:num>
  <w:num w:numId="18">
    <w:abstractNumId w:val="88"/>
  </w:num>
  <w:num w:numId="19">
    <w:abstractNumId w:val="159"/>
  </w:num>
  <w:num w:numId="20">
    <w:abstractNumId w:val="86"/>
  </w:num>
  <w:num w:numId="21">
    <w:abstractNumId w:val="104"/>
  </w:num>
  <w:num w:numId="22">
    <w:abstractNumId w:val="10"/>
  </w:num>
  <w:num w:numId="23">
    <w:abstractNumId w:val="127"/>
  </w:num>
  <w:num w:numId="24">
    <w:abstractNumId w:val="93"/>
  </w:num>
  <w:num w:numId="25">
    <w:abstractNumId w:val="17"/>
  </w:num>
  <w:num w:numId="26">
    <w:abstractNumId w:val="62"/>
  </w:num>
  <w:num w:numId="27">
    <w:abstractNumId w:val="44"/>
  </w:num>
  <w:num w:numId="28">
    <w:abstractNumId w:val="141"/>
  </w:num>
  <w:num w:numId="29">
    <w:abstractNumId w:val="47"/>
  </w:num>
  <w:num w:numId="30">
    <w:abstractNumId w:val="41"/>
  </w:num>
  <w:num w:numId="31">
    <w:abstractNumId w:val="13"/>
  </w:num>
  <w:num w:numId="32">
    <w:abstractNumId w:val="0"/>
  </w:num>
  <w:num w:numId="33">
    <w:abstractNumId w:val="128"/>
  </w:num>
  <w:num w:numId="34">
    <w:abstractNumId w:val="76"/>
  </w:num>
  <w:num w:numId="35">
    <w:abstractNumId w:val="118"/>
  </w:num>
  <w:num w:numId="36">
    <w:abstractNumId w:val="157"/>
  </w:num>
  <w:num w:numId="37">
    <w:abstractNumId w:val="147"/>
  </w:num>
  <w:num w:numId="38">
    <w:abstractNumId w:val="81"/>
  </w:num>
  <w:num w:numId="39">
    <w:abstractNumId w:val="143"/>
  </w:num>
  <w:num w:numId="40">
    <w:abstractNumId w:val="110"/>
  </w:num>
  <w:num w:numId="41">
    <w:abstractNumId w:val="11"/>
  </w:num>
  <w:num w:numId="42">
    <w:abstractNumId w:val="39"/>
  </w:num>
  <w:num w:numId="43">
    <w:abstractNumId w:val="1"/>
  </w:num>
  <w:num w:numId="44">
    <w:abstractNumId w:val="90"/>
  </w:num>
  <w:num w:numId="45">
    <w:abstractNumId w:val="80"/>
  </w:num>
  <w:num w:numId="46">
    <w:abstractNumId w:val="136"/>
  </w:num>
  <w:num w:numId="47">
    <w:abstractNumId w:val="122"/>
  </w:num>
  <w:num w:numId="48">
    <w:abstractNumId w:val="33"/>
  </w:num>
  <w:num w:numId="49">
    <w:abstractNumId w:val="120"/>
  </w:num>
  <w:num w:numId="50">
    <w:abstractNumId w:val="156"/>
  </w:num>
  <w:num w:numId="51">
    <w:abstractNumId w:val="37"/>
  </w:num>
  <w:num w:numId="52">
    <w:abstractNumId w:val="148"/>
  </w:num>
  <w:num w:numId="53">
    <w:abstractNumId w:val="63"/>
  </w:num>
  <w:num w:numId="54">
    <w:abstractNumId w:val="3"/>
  </w:num>
  <w:num w:numId="55">
    <w:abstractNumId w:val="154"/>
  </w:num>
  <w:num w:numId="56">
    <w:abstractNumId w:val="155"/>
  </w:num>
  <w:num w:numId="57">
    <w:abstractNumId w:val="126"/>
  </w:num>
  <w:num w:numId="58">
    <w:abstractNumId w:val="161"/>
  </w:num>
  <w:num w:numId="59">
    <w:abstractNumId w:val="125"/>
  </w:num>
  <w:num w:numId="60">
    <w:abstractNumId w:val="56"/>
  </w:num>
  <w:num w:numId="61">
    <w:abstractNumId w:val="111"/>
  </w:num>
  <w:num w:numId="62">
    <w:abstractNumId w:val="92"/>
  </w:num>
  <w:num w:numId="63">
    <w:abstractNumId w:val="85"/>
  </w:num>
  <w:num w:numId="64">
    <w:abstractNumId w:val="107"/>
  </w:num>
  <w:num w:numId="65">
    <w:abstractNumId w:val="96"/>
  </w:num>
  <w:num w:numId="66">
    <w:abstractNumId w:val="4"/>
  </w:num>
  <w:num w:numId="67">
    <w:abstractNumId w:val="38"/>
  </w:num>
  <w:num w:numId="68">
    <w:abstractNumId w:val="75"/>
  </w:num>
  <w:num w:numId="69">
    <w:abstractNumId w:val="106"/>
  </w:num>
  <w:num w:numId="70">
    <w:abstractNumId w:val="117"/>
  </w:num>
  <w:num w:numId="71">
    <w:abstractNumId w:val="129"/>
  </w:num>
  <w:num w:numId="72">
    <w:abstractNumId w:val="151"/>
  </w:num>
  <w:num w:numId="73">
    <w:abstractNumId w:val="73"/>
  </w:num>
  <w:num w:numId="74">
    <w:abstractNumId w:val="12"/>
  </w:num>
  <w:num w:numId="75">
    <w:abstractNumId w:val="123"/>
  </w:num>
  <w:num w:numId="76">
    <w:abstractNumId w:val="51"/>
  </w:num>
  <w:num w:numId="77">
    <w:abstractNumId w:val="119"/>
  </w:num>
  <w:num w:numId="78">
    <w:abstractNumId w:val="145"/>
  </w:num>
  <w:num w:numId="79">
    <w:abstractNumId w:val="23"/>
  </w:num>
  <w:num w:numId="80">
    <w:abstractNumId w:val="138"/>
  </w:num>
  <w:num w:numId="81">
    <w:abstractNumId w:val="112"/>
  </w:num>
  <w:num w:numId="82">
    <w:abstractNumId w:val="133"/>
  </w:num>
  <w:num w:numId="83">
    <w:abstractNumId w:val="101"/>
  </w:num>
  <w:num w:numId="84">
    <w:abstractNumId w:val="139"/>
  </w:num>
  <w:num w:numId="85">
    <w:abstractNumId w:val="68"/>
  </w:num>
  <w:num w:numId="86">
    <w:abstractNumId w:val="15"/>
  </w:num>
  <w:num w:numId="87">
    <w:abstractNumId w:val="19"/>
  </w:num>
  <w:num w:numId="88">
    <w:abstractNumId w:val="163"/>
  </w:num>
  <w:num w:numId="89">
    <w:abstractNumId w:val="108"/>
  </w:num>
  <w:num w:numId="90">
    <w:abstractNumId w:val="46"/>
  </w:num>
  <w:num w:numId="91">
    <w:abstractNumId w:val="43"/>
  </w:num>
  <w:num w:numId="92">
    <w:abstractNumId w:val="113"/>
  </w:num>
  <w:num w:numId="93">
    <w:abstractNumId w:val="9"/>
  </w:num>
  <w:num w:numId="94">
    <w:abstractNumId w:val="2"/>
  </w:num>
  <w:num w:numId="95">
    <w:abstractNumId w:val="18"/>
  </w:num>
  <w:num w:numId="96">
    <w:abstractNumId w:val="160"/>
  </w:num>
  <w:num w:numId="97">
    <w:abstractNumId w:val="137"/>
  </w:num>
  <w:num w:numId="98">
    <w:abstractNumId w:val="99"/>
  </w:num>
  <w:num w:numId="99">
    <w:abstractNumId w:val="100"/>
  </w:num>
  <w:num w:numId="100">
    <w:abstractNumId w:val="53"/>
  </w:num>
  <w:num w:numId="101">
    <w:abstractNumId w:val="103"/>
  </w:num>
  <w:num w:numId="102">
    <w:abstractNumId w:val="109"/>
  </w:num>
  <w:num w:numId="103">
    <w:abstractNumId w:val="55"/>
  </w:num>
  <w:num w:numId="104">
    <w:abstractNumId w:val="50"/>
  </w:num>
  <w:num w:numId="105">
    <w:abstractNumId w:val="65"/>
  </w:num>
  <w:num w:numId="106">
    <w:abstractNumId w:val="28"/>
  </w:num>
  <w:num w:numId="107">
    <w:abstractNumId w:val="82"/>
  </w:num>
  <w:num w:numId="108">
    <w:abstractNumId w:val="61"/>
  </w:num>
  <w:num w:numId="109">
    <w:abstractNumId w:val="134"/>
  </w:num>
  <w:num w:numId="110">
    <w:abstractNumId w:val="57"/>
  </w:num>
  <w:num w:numId="111">
    <w:abstractNumId w:val="153"/>
  </w:num>
  <w:num w:numId="112">
    <w:abstractNumId w:val="70"/>
  </w:num>
  <w:num w:numId="113">
    <w:abstractNumId w:val="130"/>
  </w:num>
  <w:num w:numId="114">
    <w:abstractNumId w:val="36"/>
  </w:num>
  <w:num w:numId="115">
    <w:abstractNumId w:val="66"/>
  </w:num>
  <w:num w:numId="116">
    <w:abstractNumId w:val="35"/>
  </w:num>
  <w:num w:numId="117">
    <w:abstractNumId w:val="40"/>
  </w:num>
  <w:num w:numId="118">
    <w:abstractNumId w:val="84"/>
  </w:num>
  <w:num w:numId="119">
    <w:abstractNumId w:val="16"/>
  </w:num>
  <w:num w:numId="120">
    <w:abstractNumId w:val="105"/>
  </w:num>
  <w:num w:numId="121">
    <w:abstractNumId w:val="149"/>
  </w:num>
  <w:num w:numId="122">
    <w:abstractNumId w:val="87"/>
  </w:num>
  <w:num w:numId="123">
    <w:abstractNumId w:val="140"/>
  </w:num>
  <w:num w:numId="124">
    <w:abstractNumId w:val="48"/>
  </w:num>
  <w:num w:numId="125">
    <w:abstractNumId w:val="27"/>
  </w:num>
  <w:num w:numId="126">
    <w:abstractNumId w:val="20"/>
  </w:num>
  <w:num w:numId="127">
    <w:abstractNumId w:val="131"/>
  </w:num>
  <w:num w:numId="128">
    <w:abstractNumId w:val="95"/>
  </w:num>
  <w:num w:numId="129">
    <w:abstractNumId w:val="162"/>
  </w:num>
  <w:num w:numId="130">
    <w:abstractNumId w:val="79"/>
  </w:num>
  <w:num w:numId="131">
    <w:abstractNumId w:val="54"/>
  </w:num>
  <w:num w:numId="132">
    <w:abstractNumId w:val="115"/>
  </w:num>
  <w:num w:numId="133">
    <w:abstractNumId w:val="102"/>
  </w:num>
  <w:num w:numId="134">
    <w:abstractNumId w:val="116"/>
  </w:num>
  <w:num w:numId="135">
    <w:abstractNumId w:val="21"/>
  </w:num>
  <w:num w:numId="136">
    <w:abstractNumId w:val="5"/>
  </w:num>
  <w:num w:numId="137">
    <w:abstractNumId w:val="114"/>
  </w:num>
  <w:num w:numId="138">
    <w:abstractNumId w:val="121"/>
  </w:num>
  <w:num w:numId="139">
    <w:abstractNumId w:val="89"/>
  </w:num>
  <w:num w:numId="140">
    <w:abstractNumId w:val="124"/>
  </w:num>
  <w:num w:numId="141">
    <w:abstractNumId w:val="32"/>
  </w:num>
  <w:num w:numId="142">
    <w:abstractNumId w:val="6"/>
  </w:num>
  <w:num w:numId="143">
    <w:abstractNumId w:val="22"/>
  </w:num>
  <w:num w:numId="144">
    <w:abstractNumId w:val="94"/>
  </w:num>
  <w:num w:numId="145">
    <w:abstractNumId w:val="14"/>
  </w:num>
  <w:num w:numId="146">
    <w:abstractNumId w:val="78"/>
  </w:num>
  <w:num w:numId="147">
    <w:abstractNumId w:val="97"/>
  </w:num>
  <w:num w:numId="148">
    <w:abstractNumId w:val="132"/>
  </w:num>
  <w:num w:numId="149">
    <w:abstractNumId w:val="59"/>
  </w:num>
  <w:num w:numId="150">
    <w:abstractNumId w:val="74"/>
  </w:num>
  <w:num w:numId="151">
    <w:abstractNumId w:val="52"/>
  </w:num>
  <w:num w:numId="152">
    <w:abstractNumId w:val="98"/>
  </w:num>
  <w:num w:numId="153">
    <w:abstractNumId w:val="144"/>
  </w:num>
  <w:num w:numId="154">
    <w:abstractNumId w:val="8"/>
  </w:num>
  <w:num w:numId="155">
    <w:abstractNumId w:val="34"/>
  </w:num>
  <w:num w:numId="156">
    <w:abstractNumId w:val="7"/>
  </w:num>
  <w:num w:numId="157">
    <w:abstractNumId w:val="150"/>
  </w:num>
  <w:num w:numId="158">
    <w:abstractNumId w:val="152"/>
  </w:num>
  <w:num w:numId="159">
    <w:abstractNumId w:val="49"/>
  </w:num>
  <w:num w:numId="160">
    <w:abstractNumId w:val="60"/>
  </w:num>
  <w:num w:numId="161">
    <w:abstractNumId w:val="135"/>
  </w:num>
  <w:num w:numId="162">
    <w:abstractNumId w:val="146"/>
  </w:num>
  <w:num w:numId="163">
    <w:abstractNumId w:val="29"/>
  </w:num>
  <w:num w:numId="164">
    <w:abstractNumId w:val="83"/>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C3"/>
    <w:rsid w:val="00011612"/>
    <w:rsid w:val="00014379"/>
    <w:rsid w:val="000375E1"/>
    <w:rsid w:val="000803A2"/>
    <w:rsid w:val="000A0C30"/>
    <w:rsid w:val="000A1BE3"/>
    <w:rsid w:val="000A365A"/>
    <w:rsid w:val="001006B4"/>
    <w:rsid w:val="00100928"/>
    <w:rsid w:val="00104010"/>
    <w:rsid w:val="0011097D"/>
    <w:rsid w:val="001440B6"/>
    <w:rsid w:val="001460BD"/>
    <w:rsid w:val="00154EA5"/>
    <w:rsid w:val="001612D0"/>
    <w:rsid w:val="001653D9"/>
    <w:rsid w:val="00181BBC"/>
    <w:rsid w:val="001B5A95"/>
    <w:rsid w:val="001C092C"/>
    <w:rsid w:val="001C7E03"/>
    <w:rsid w:val="001E1831"/>
    <w:rsid w:val="001E4357"/>
    <w:rsid w:val="00211E69"/>
    <w:rsid w:val="00226DCA"/>
    <w:rsid w:val="0023544A"/>
    <w:rsid w:val="00236CCE"/>
    <w:rsid w:val="00260E79"/>
    <w:rsid w:val="00270A53"/>
    <w:rsid w:val="00281488"/>
    <w:rsid w:val="002B3404"/>
    <w:rsid w:val="002C3779"/>
    <w:rsid w:val="002C5AA6"/>
    <w:rsid w:val="002E6C2A"/>
    <w:rsid w:val="00353D66"/>
    <w:rsid w:val="0036067A"/>
    <w:rsid w:val="0036574E"/>
    <w:rsid w:val="00386803"/>
    <w:rsid w:val="003E354E"/>
    <w:rsid w:val="003F66B6"/>
    <w:rsid w:val="004102BA"/>
    <w:rsid w:val="00454824"/>
    <w:rsid w:val="00457A25"/>
    <w:rsid w:val="00471D0C"/>
    <w:rsid w:val="00496C0D"/>
    <w:rsid w:val="004A1299"/>
    <w:rsid w:val="004A368C"/>
    <w:rsid w:val="004A4FF9"/>
    <w:rsid w:val="004B5DAE"/>
    <w:rsid w:val="004C0987"/>
    <w:rsid w:val="004C52FC"/>
    <w:rsid w:val="004D277B"/>
    <w:rsid w:val="004E1914"/>
    <w:rsid w:val="004E1B10"/>
    <w:rsid w:val="004F4B4A"/>
    <w:rsid w:val="00524CB5"/>
    <w:rsid w:val="00531DBB"/>
    <w:rsid w:val="00532772"/>
    <w:rsid w:val="00541246"/>
    <w:rsid w:val="00541BF6"/>
    <w:rsid w:val="005579F9"/>
    <w:rsid w:val="00582F9D"/>
    <w:rsid w:val="005853A1"/>
    <w:rsid w:val="0059134F"/>
    <w:rsid w:val="00595C9E"/>
    <w:rsid w:val="00596693"/>
    <w:rsid w:val="005B006F"/>
    <w:rsid w:val="00601D8E"/>
    <w:rsid w:val="006145DB"/>
    <w:rsid w:val="00617534"/>
    <w:rsid w:val="00623D17"/>
    <w:rsid w:val="006310AB"/>
    <w:rsid w:val="0068743C"/>
    <w:rsid w:val="006B0624"/>
    <w:rsid w:val="006B76CD"/>
    <w:rsid w:val="006E7B6D"/>
    <w:rsid w:val="006F10C9"/>
    <w:rsid w:val="00713E19"/>
    <w:rsid w:val="00764AF8"/>
    <w:rsid w:val="0077313D"/>
    <w:rsid w:val="007C19A8"/>
    <w:rsid w:val="007E2121"/>
    <w:rsid w:val="007F6C22"/>
    <w:rsid w:val="0081344F"/>
    <w:rsid w:val="00847B36"/>
    <w:rsid w:val="008C56EE"/>
    <w:rsid w:val="00901A2A"/>
    <w:rsid w:val="00912095"/>
    <w:rsid w:val="00917E3A"/>
    <w:rsid w:val="00965AA3"/>
    <w:rsid w:val="009765F3"/>
    <w:rsid w:val="009835EF"/>
    <w:rsid w:val="009905E9"/>
    <w:rsid w:val="0099220A"/>
    <w:rsid w:val="009A1AF9"/>
    <w:rsid w:val="009A2C42"/>
    <w:rsid w:val="009A346B"/>
    <w:rsid w:val="009C26A6"/>
    <w:rsid w:val="009D1EEA"/>
    <w:rsid w:val="009D43D7"/>
    <w:rsid w:val="009E5E56"/>
    <w:rsid w:val="00A1647A"/>
    <w:rsid w:val="00A36C7C"/>
    <w:rsid w:val="00A604C3"/>
    <w:rsid w:val="00AE4BB4"/>
    <w:rsid w:val="00B04C6D"/>
    <w:rsid w:val="00B2292A"/>
    <w:rsid w:val="00B5075A"/>
    <w:rsid w:val="00B5172A"/>
    <w:rsid w:val="00B56D1D"/>
    <w:rsid w:val="00B57321"/>
    <w:rsid w:val="00B66359"/>
    <w:rsid w:val="00B70735"/>
    <w:rsid w:val="00B75501"/>
    <w:rsid w:val="00B82928"/>
    <w:rsid w:val="00B85111"/>
    <w:rsid w:val="00B85888"/>
    <w:rsid w:val="00B9423D"/>
    <w:rsid w:val="00BA2BA6"/>
    <w:rsid w:val="00BB545F"/>
    <w:rsid w:val="00BD0776"/>
    <w:rsid w:val="00BE79AB"/>
    <w:rsid w:val="00BF4F02"/>
    <w:rsid w:val="00C03B17"/>
    <w:rsid w:val="00C3363C"/>
    <w:rsid w:val="00C55840"/>
    <w:rsid w:val="00C60E05"/>
    <w:rsid w:val="00C73F9A"/>
    <w:rsid w:val="00C97C54"/>
    <w:rsid w:val="00CA3D48"/>
    <w:rsid w:val="00CC67D7"/>
    <w:rsid w:val="00CD6BE0"/>
    <w:rsid w:val="00CE1596"/>
    <w:rsid w:val="00CE2053"/>
    <w:rsid w:val="00D17FB1"/>
    <w:rsid w:val="00D256E9"/>
    <w:rsid w:val="00D73239"/>
    <w:rsid w:val="00DC4D80"/>
    <w:rsid w:val="00DD0692"/>
    <w:rsid w:val="00E0243D"/>
    <w:rsid w:val="00E05F20"/>
    <w:rsid w:val="00E57188"/>
    <w:rsid w:val="00E70929"/>
    <w:rsid w:val="00E7288C"/>
    <w:rsid w:val="00E8759E"/>
    <w:rsid w:val="00EB2742"/>
    <w:rsid w:val="00ED321B"/>
    <w:rsid w:val="00EE1729"/>
    <w:rsid w:val="00EF55A3"/>
    <w:rsid w:val="00EF6C14"/>
    <w:rsid w:val="00F00F1F"/>
    <w:rsid w:val="00F011D4"/>
    <w:rsid w:val="00F2382E"/>
    <w:rsid w:val="00F527A8"/>
    <w:rsid w:val="00F85C66"/>
    <w:rsid w:val="00F876B8"/>
    <w:rsid w:val="00FD3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31471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A604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604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04C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40B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B9423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ing">
    <w:name w:val="1 Heading"/>
    <w:basedOn w:val="Normal"/>
    <w:rsid w:val="001440B6"/>
    <w:pPr>
      <w:keepNext/>
      <w:keepLines/>
      <w:pBdr>
        <w:top w:val="nil"/>
        <w:left w:val="nil"/>
        <w:bottom w:val="nil"/>
        <w:right w:val="nil"/>
        <w:between w:val="nil"/>
        <w:bar w:val="nil"/>
      </w:pBdr>
      <w:spacing w:before="120"/>
      <w:ind w:left="-1418" w:right="-1283"/>
      <w:outlineLvl w:val="3"/>
    </w:pPr>
    <w:rPr>
      <w:rFonts w:asciiTheme="minorHAnsi" w:eastAsia="Calibri" w:hAnsiTheme="minorHAnsi" w:cs="Calibri"/>
      <w:b/>
      <w:bCs/>
      <w:caps/>
      <w:sz w:val="32"/>
      <w:szCs w:val="32"/>
      <w:u w:color="000000"/>
      <w:bdr w:val="nil"/>
      <w:lang w:eastAsia="en-US"/>
    </w:rPr>
  </w:style>
  <w:style w:type="paragraph" w:customStyle="1" w:styleId="Heading10">
    <w:name w:val="Heading1"/>
    <w:basedOn w:val="Normal"/>
    <w:qFormat/>
    <w:rsid w:val="001440B6"/>
    <w:pPr>
      <w:keepNext/>
      <w:keepLines/>
      <w:pBdr>
        <w:top w:val="nil"/>
        <w:left w:val="nil"/>
        <w:bottom w:val="nil"/>
        <w:right w:val="nil"/>
        <w:between w:val="nil"/>
        <w:bar w:val="nil"/>
      </w:pBdr>
      <w:spacing w:before="120"/>
      <w:ind w:left="-1418" w:right="-1283"/>
      <w:outlineLvl w:val="3"/>
    </w:pPr>
    <w:rPr>
      <w:rFonts w:asciiTheme="minorHAnsi" w:eastAsia="Calibri" w:hAnsiTheme="minorHAnsi" w:cs="Calibri"/>
      <w:b/>
      <w:bCs/>
      <w:caps/>
      <w:sz w:val="32"/>
      <w:szCs w:val="32"/>
      <w:u w:color="000000"/>
      <w:bdr w:val="nil"/>
      <w:lang w:eastAsia="en-US"/>
    </w:rPr>
  </w:style>
  <w:style w:type="paragraph" w:customStyle="1" w:styleId="Style41">
    <w:name w:val="Style4.1"/>
    <w:basedOn w:val="Heading4"/>
    <w:qFormat/>
    <w:rsid w:val="001440B6"/>
    <w:pPr>
      <w:pBdr>
        <w:top w:val="dashSmallGap" w:sz="4" w:space="1" w:color="auto"/>
        <w:left w:val="dashSmallGap" w:sz="4" w:space="4" w:color="auto"/>
        <w:bottom w:val="dashSmallGap" w:sz="4" w:space="1" w:color="auto"/>
        <w:right w:val="dashSmallGap" w:sz="4" w:space="4" w:color="auto"/>
      </w:pBdr>
    </w:pPr>
    <w:rPr>
      <w:i w:val="0"/>
      <w:color w:val="auto"/>
    </w:rPr>
  </w:style>
  <w:style w:type="character" w:customStyle="1" w:styleId="Heading4Char">
    <w:name w:val="Heading 4 Char"/>
    <w:basedOn w:val="DefaultParagraphFont"/>
    <w:link w:val="Heading4"/>
    <w:uiPriority w:val="9"/>
    <w:semiHidden/>
    <w:rsid w:val="001440B6"/>
    <w:rPr>
      <w:rFonts w:asciiTheme="majorHAnsi" w:eastAsiaTheme="majorEastAsia" w:hAnsiTheme="majorHAnsi" w:cstheme="majorBidi"/>
      <w:b/>
      <w:bCs/>
      <w:i/>
      <w:iCs/>
      <w:color w:val="4F81BD" w:themeColor="accent1"/>
    </w:rPr>
  </w:style>
  <w:style w:type="paragraph" w:customStyle="1" w:styleId="Style2">
    <w:name w:val="Style2"/>
    <w:basedOn w:val="Heading2"/>
    <w:qFormat/>
    <w:rsid w:val="001C7E03"/>
    <w:pPr>
      <w:pBdr>
        <w:top w:val="single" w:sz="4" w:space="1" w:color="000000"/>
        <w:left w:val="single" w:sz="4" w:space="4" w:color="000000"/>
        <w:bottom w:val="single" w:sz="4" w:space="1" w:color="000000"/>
        <w:right w:val="single" w:sz="4" w:space="4" w:color="000000"/>
      </w:pBdr>
      <w:shd w:val="clear" w:color="auto" w:fill="C0C0C0"/>
    </w:pPr>
    <w:rPr>
      <w:bCs w:val="0"/>
      <w:color w:val="auto"/>
    </w:rPr>
  </w:style>
  <w:style w:type="paragraph" w:customStyle="1" w:styleId="Style3">
    <w:name w:val="Style3"/>
    <w:basedOn w:val="Heading3"/>
    <w:qFormat/>
    <w:rsid w:val="00A604C3"/>
    <w:pPr>
      <w:pBdr>
        <w:top w:val="single" w:sz="4" w:space="1" w:color="000000"/>
        <w:left w:val="single" w:sz="4" w:space="4" w:color="000000"/>
        <w:bottom w:val="single" w:sz="4" w:space="1" w:color="000000"/>
        <w:right w:val="single" w:sz="4" w:space="4" w:color="000000"/>
      </w:pBdr>
    </w:pPr>
    <w:rPr>
      <w:bCs w:val="0"/>
      <w:caps/>
      <w:color w:val="auto"/>
    </w:rPr>
  </w:style>
  <w:style w:type="character" w:customStyle="1" w:styleId="Heading2Char">
    <w:name w:val="Heading 2 Char"/>
    <w:basedOn w:val="DefaultParagraphFont"/>
    <w:link w:val="Heading2"/>
    <w:uiPriority w:val="9"/>
    <w:semiHidden/>
    <w:rsid w:val="00A604C3"/>
    <w:rPr>
      <w:rFonts w:asciiTheme="majorHAnsi" w:eastAsiaTheme="majorEastAsia" w:hAnsiTheme="majorHAnsi" w:cstheme="majorBidi"/>
      <w:b/>
      <w:bCs/>
      <w:color w:val="4F81BD" w:themeColor="accent1"/>
      <w:sz w:val="26"/>
      <w:szCs w:val="26"/>
      <w:lang w:val="en-CA"/>
    </w:rPr>
  </w:style>
  <w:style w:type="paragraph" w:customStyle="1" w:styleId="Style4">
    <w:name w:val="Style4"/>
    <w:basedOn w:val="Heading4"/>
    <w:qFormat/>
    <w:rsid w:val="00A604C3"/>
    <w:pPr>
      <w:pBdr>
        <w:top w:val="single" w:sz="4" w:space="1" w:color="000000"/>
        <w:left w:val="single" w:sz="4" w:space="4" w:color="000000"/>
        <w:bottom w:val="single" w:sz="4" w:space="1" w:color="000000"/>
        <w:right w:val="single" w:sz="4" w:space="4" w:color="000000"/>
      </w:pBdr>
    </w:pPr>
    <w:rPr>
      <w:b w:val="0"/>
      <w:bCs w:val="0"/>
      <w:iCs w:val="0"/>
      <w:color w:val="FF0000"/>
    </w:rPr>
  </w:style>
  <w:style w:type="character" w:customStyle="1" w:styleId="Heading3Char">
    <w:name w:val="Heading 3 Char"/>
    <w:basedOn w:val="DefaultParagraphFont"/>
    <w:link w:val="Heading3"/>
    <w:uiPriority w:val="9"/>
    <w:semiHidden/>
    <w:rsid w:val="00A604C3"/>
    <w:rPr>
      <w:rFonts w:asciiTheme="majorHAnsi" w:eastAsiaTheme="majorEastAsia" w:hAnsiTheme="majorHAnsi" w:cstheme="majorBidi"/>
      <w:b/>
      <w:bCs/>
      <w:color w:val="4F81BD" w:themeColor="accent1"/>
      <w:lang w:val="en-CA"/>
    </w:rPr>
  </w:style>
  <w:style w:type="character" w:customStyle="1" w:styleId="Heading1Char">
    <w:name w:val="Heading 1 Char"/>
    <w:basedOn w:val="DefaultParagraphFont"/>
    <w:link w:val="Heading1"/>
    <w:uiPriority w:val="9"/>
    <w:rsid w:val="00A604C3"/>
    <w:rPr>
      <w:rFonts w:asciiTheme="majorHAnsi" w:eastAsiaTheme="majorEastAsia" w:hAnsiTheme="majorHAnsi" w:cstheme="majorBidi"/>
      <w:b/>
      <w:bCs/>
      <w:color w:val="345A8A" w:themeColor="accent1" w:themeShade="B5"/>
      <w:sz w:val="32"/>
      <w:szCs w:val="32"/>
      <w:lang w:val="en-CA"/>
    </w:rPr>
  </w:style>
  <w:style w:type="paragraph" w:customStyle="1" w:styleId="Style1">
    <w:name w:val="Style1"/>
    <w:basedOn w:val="Normal"/>
    <w:next w:val="Heading1"/>
    <w:qFormat/>
    <w:rsid w:val="00A604C3"/>
    <w:pPr>
      <w:keepNext/>
      <w:keepLines/>
      <w:spacing w:before="480"/>
      <w:outlineLvl w:val="0"/>
    </w:pPr>
    <w:rPr>
      <w:rFonts w:asciiTheme="majorHAnsi" w:eastAsiaTheme="majorEastAsia" w:hAnsiTheme="majorHAnsi" w:cstheme="majorBidi"/>
      <w:b/>
      <w:bCs/>
      <w:caps/>
      <w:sz w:val="32"/>
      <w:szCs w:val="32"/>
    </w:rPr>
  </w:style>
  <w:style w:type="paragraph" w:styleId="NoSpacing">
    <w:name w:val="No Spacing"/>
    <w:uiPriority w:val="1"/>
    <w:qFormat/>
    <w:rsid w:val="0023544A"/>
    <w:rPr>
      <w:rFonts w:ascii="Times New Roman" w:eastAsiaTheme="minorHAnsi" w:hAnsi="Times New Roman" w:cstheme="minorBidi"/>
      <w:color w:val="auto"/>
      <w:sz w:val="24"/>
      <w:lang w:val="en-CA" w:eastAsia="en-US"/>
    </w:rPr>
  </w:style>
  <w:style w:type="paragraph" w:styleId="ListParagraph">
    <w:name w:val="List Paragraph"/>
    <w:basedOn w:val="Normal"/>
    <w:uiPriority w:val="34"/>
    <w:qFormat/>
    <w:rsid w:val="000A0C30"/>
    <w:pPr>
      <w:ind w:left="720"/>
      <w:contextualSpacing/>
    </w:pPr>
  </w:style>
  <w:style w:type="paragraph" w:styleId="Header">
    <w:name w:val="header"/>
    <w:basedOn w:val="Normal"/>
    <w:link w:val="HeaderChar"/>
    <w:uiPriority w:val="99"/>
    <w:unhideWhenUsed/>
    <w:rsid w:val="00281488"/>
    <w:pPr>
      <w:tabs>
        <w:tab w:val="center" w:pos="4320"/>
        <w:tab w:val="right" w:pos="8640"/>
      </w:tabs>
    </w:pPr>
  </w:style>
  <w:style w:type="character" w:customStyle="1" w:styleId="HeaderChar">
    <w:name w:val="Header Char"/>
    <w:basedOn w:val="DefaultParagraphFont"/>
    <w:link w:val="Header"/>
    <w:uiPriority w:val="99"/>
    <w:rsid w:val="00281488"/>
    <w:rPr>
      <w:lang w:val="en-CA"/>
    </w:rPr>
  </w:style>
  <w:style w:type="paragraph" w:styleId="Footer">
    <w:name w:val="footer"/>
    <w:basedOn w:val="Normal"/>
    <w:link w:val="FooterChar"/>
    <w:uiPriority w:val="99"/>
    <w:unhideWhenUsed/>
    <w:rsid w:val="00281488"/>
    <w:pPr>
      <w:tabs>
        <w:tab w:val="center" w:pos="4320"/>
        <w:tab w:val="right" w:pos="8640"/>
      </w:tabs>
    </w:pPr>
  </w:style>
  <w:style w:type="character" w:customStyle="1" w:styleId="FooterChar">
    <w:name w:val="Footer Char"/>
    <w:basedOn w:val="DefaultParagraphFont"/>
    <w:link w:val="Footer"/>
    <w:uiPriority w:val="99"/>
    <w:rsid w:val="00281488"/>
    <w:rPr>
      <w:lang w:val="en-CA"/>
    </w:rPr>
  </w:style>
  <w:style w:type="character" w:styleId="PageNumber">
    <w:name w:val="page number"/>
    <w:basedOn w:val="DefaultParagraphFont"/>
    <w:uiPriority w:val="99"/>
    <w:semiHidden/>
    <w:unhideWhenUsed/>
    <w:rsid w:val="00281488"/>
  </w:style>
  <w:style w:type="paragraph" w:styleId="TOC2">
    <w:name w:val="toc 2"/>
    <w:basedOn w:val="Normal"/>
    <w:next w:val="Normal"/>
    <w:autoRedefine/>
    <w:uiPriority w:val="39"/>
    <w:unhideWhenUsed/>
    <w:rsid w:val="00281488"/>
    <w:pPr>
      <w:ind w:left="220"/>
    </w:pPr>
    <w:rPr>
      <w:rFonts w:asciiTheme="minorHAnsi" w:hAnsiTheme="minorHAnsi"/>
      <w:smallCaps/>
    </w:rPr>
  </w:style>
  <w:style w:type="paragraph" w:styleId="TOC1">
    <w:name w:val="toc 1"/>
    <w:basedOn w:val="Normal"/>
    <w:next w:val="Normal"/>
    <w:autoRedefine/>
    <w:uiPriority w:val="39"/>
    <w:unhideWhenUsed/>
    <w:rsid w:val="00281488"/>
    <w:pPr>
      <w:spacing w:before="120"/>
    </w:pPr>
    <w:rPr>
      <w:rFonts w:asciiTheme="minorHAnsi" w:hAnsiTheme="minorHAnsi"/>
      <w:b/>
      <w:caps/>
    </w:rPr>
  </w:style>
  <w:style w:type="paragraph" w:styleId="TOC3">
    <w:name w:val="toc 3"/>
    <w:basedOn w:val="Normal"/>
    <w:next w:val="Normal"/>
    <w:autoRedefine/>
    <w:uiPriority w:val="39"/>
    <w:unhideWhenUsed/>
    <w:rsid w:val="00281488"/>
    <w:pPr>
      <w:ind w:left="440"/>
    </w:pPr>
    <w:rPr>
      <w:rFonts w:asciiTheme="minorHAnsi" w:hAnsiTheme="minorHAnsi"/>
      <w:i/>
    </w:rPr>
  </w:style>
  <w:style w:type="paragraph" w:styleId="TOC4">
    <w:name w:val="toc 4"/>
    <w:basedOn w:val="Normal"/>
    <w:next w:val="Normal"/>
    <w:autoRedefine/>
    <w:uiPriority w:val="39"/>
    <w:unhideWhenUsed/>
    <w:rsid w:val="00281488"/>
    <w:pPr>
      <w:ind w:left="660"/>
    </w:pPr>
    <w:rPr>
      <w:rFonts w:asciiTheme="minorHAnsi" w:hAnsiTheme="minorHAnsi"/>
      <w:sz w:val="18"/>
      <w:szCs w:val="18"/>
    </w:rPr>
  </w:style>
  <w:style w:type="paragraph" w:styleId="TOC5">
    <w:name w:val="toc 5"/>
    <w:basedOn w:val="Normal"/>
    <w:next w:val="Normal"/>
    <w:autoRedefine/>
    <w:uiPriority w:val="39"/>
    <w:unhideWhenUsed/>
    <w:rsid w:val="00281488"/>
    <w:pPr>
      <w:ind w:left="880"/>
    </w:pPr>
    <w:rPr>
      <w:rFonts w:asciiTheme="minorHAnsi" w:hAnsiTheme="minorHAnsi"/>
      <w:sz w:val="18"/>
      <w:szCs w:val="18"/>
    </w:rPr>
  </w:style>
  <w:style w:type="paragraph" w:styleId="TOC6">
    <w:name w:val="toc 6"/>
    <w:basedOn w:val="Normal"/>
    <w:next w:val="Normal"/>
    <w:autoRedefine/>
    <w:uiPriority w:val="39"/>
    <w:unhideWhenUsed/>
    <w:rsid w:val="00281488"/>
    <w:pPr>
      <w:ind w:left="1100"/>
    </w:pPr>
    <w:rPr>
      <w:rFonts w:asciiTheme="minorHAnsi" w:hAnsiTheme="minorHAnsi"/>
      <w:sz w:val="18"/>
      <w:szCs w:val="18"/>
    </w:rPr>
  </w:style>
  <w:style w:type="paragraph" w:styleId="TOC7">
    <w:name w:val="toc 7"/>
    <w:basedOn w:val="Normal"/>
    <w:next w:val="Normal"/>
    <w:autoRedefine/>
    <w:uiPriority w:val="39"/>
    <w:unhideWhenUsed/>
    <w:rsid w:val="00281488"/>
    <w:pPr>
      <w:ind w:left="1320"/>
    </w:pPr>
    <w:rPr>
      <w:rFonts w:asciiTheme="minorHAnsi" w:hAnsiTheme="minorHAnsi"/>
      <w:sz w:val="18"/>
      <w:szCs w:val="18"/>
    </w:rPr>
  </w:style>
  <w:style w:type="paragraph" w:styleId="TOC8">
    <w:name w:val="toc 8"/>
    <w:basedOn w:val="Normal"/>
    <w:next w:val="Normal"/>
    <w:autoRedefine/>
    <w:uiPriority w:val="39"/>
    <w:unhideWhenUsed/>
    <w:rsid w:val="00281488"/>
    <w:pPr>
      <w:ind w:left="1540"/>
    </w:pPr>
    <w:rPr>
      <w:rFonts w:asciiTheme="minorHAnsi" w:hAnsiTheme="minorHAnsi"/>
      <w:sz w:val="18"/>
      <w:szCs w:val="18"/>
    </w:rPr>
  </w:style>
  <w:style w:type="paragraph" w:styleId="TOC9">
    <w:name w:val="toc 9"/>
    <w:basedOn w:val="Normal"/>
    <w:next w:val="Normal"/>
    <w:autoRedefine/>
    <w:uiPriority w:val="39"/>
    <w:unhideWhenUsed/>
    <w:rsid w:val="00281488"/>
    <w:pPr>
      <w:ind w:left="1760"/>
    </w:pPr>
    <w:rPr>
      <w:rFonts w:asciiTheme="minorHAnsi" w:hAnsiTheme="minorHAnsi"/>
      <w:sz w:val="18"/>
      <w:szCs w:val="18"/>
    </w:rPr>
  </w:style>
  <w:style w:type="paragraph" w:customStyle="1" w:styleId="Style42">
    <w:name w:val="Style4.2"/>
    <w:basedOn w:val="Normal"/>
    <w:next w:val="Heading4"/>
    <w:qFormat/>
    <w:rsid w:val="00E05F20"/>
    <w:pPr>
      <w:pBdr>
        <w:top w:val="single" w:sz="4" w:space="1" w:color="000000"/>
        <w:left w:val="single" w:sz="4" w:space="4" w:color="000000"/>
        <w:bottom w:val="single" w:sz="4" w:space="1" w:color="000000"/>
        <w:right w:val="single" w:sz="4" w:space="4" w:color="000000"/>
      </w:pBdr>
      <w:shd w:val="clear" w:color="auto" w:fill="00FFFF"/>
    </w:pPr>
    <w:rPr>
      <w:b/>
    </w:rPr>
  </w:style>
  <w:style w:type="table" w:styleId="TableGrid">
    <w:name w:val="Table Grid"/>
    <w:basedOn w:val="TableNormal"/>
    <w:uiPriority w:val="59"/>
    <w:rsid w:val="00617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A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AF8"/>
    <w:rPr>
      <w:rFonts w:ascii="Lucida Grande" w:hAnsi="Lucida Grande" w:cs="Lucida Grande"/>
      <w:sz w:val="18"/>
      <w:szCs w:val="18"/>
      <w:lang w:val="en-CA"/>
    </w:rPr>
  </w:style>
  <w:style w:type="character" w:styleId="Hyperlink">
    <w:name w:val="Hyperlink"/>
    <w:basedOn w:val="DefaultParagraphFont"/>
    <w:uiPriority w:val="99"/>
    <w:unhideWhenUsed/>
    <w:rsid w:val="007E2121"/>
    <w:rPr>
      <w:color w:val="0000FF" w:themeColor="hyperlink"/>
      <w:u w:val="single"/>
    </w:rPr>
  </w:style>
  <w:style w:type="character" w:customStyle="1" w:styleId="Heading6Char">
    <w:name w:val="Heading 6 Char"/>
    <w:basedOn w:val="DefaultParagraphFont"/>
    <w:link w:val="Heading6"/>
    <w:uiPriority w:val="9"/>
    <w:rsid w:val="00B9423D"/>
    <w:rPr>
      <w:rFonts w:asciiTheme="majorHAnsi" w:eastAsiaTheme="majorEastAsia" w:hAnsiTheme="majorHAnsi" w:cstheme="majorBidi"/>
      <w:i/>
      <w:iCs/>
      <w:color w:val="243F60" w:themeColor="accent1" w:themeShade="7F"/>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A604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604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04C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40B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B9423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ing">
    <w:name w:val="1 Heading"/>
    <w:basedOn w:val="Normal"/>
    <w:rsid w:val="001440B6"/>
    <w:pPr>
      <w:keepNext/>
      <w:keepLines/>
      <w:pBdr>
        <w:top w:val="nil"/>
        <w:left w:val="nil"/>
        <w:bottom w:val="nil"/>
        <w:right w:val="nil"/>
        <w:between w:val="nil"/>
        <w:bar w:val="nil"/>
      </w:pBdr>
      <w:spacing w:before="120"/>
      <w:ind w:left="-1418" w:right="-1283"/>
      <w:outlineLvl w:val="3"/>
    </w:pPr>
    <w:rPr>
      <w:rFonts w:asciiTheme="minorHAnsi" w:eastAsia="Calibri" w:hAnsiTheme="minorHAnsi" w:cs="Calibri"/>
      <w:b/>
      <w:bCs/>
      <w:caps/>
      <w:sz w:val="32"/>
      <w:szCs w:val="32"/>
      <w:u w:color="000000"/>
      <w:bdr w:val="nil"/>
      <w:lang w:eastAsia="en-US"/>
    </w:rPr>
  </w:style>
  <w:style w:type="paragraph" w:customStyle="1" w:styleId="Heading10">
    <w:name w:val="Heading1"/>
    <w:basedOn w:val="Normal"/>
    <w:qFormat/>
    <w:rsid w:val="001440B6"/>
    <w:pPr>
      <w:keepNext/>
      <w:keepLines/>
      <w:pBdr>
        <w:top w:val="nil"/>
        <w:left w:val="nil"/>
        <w:bottom w:val="nil"/>
        <w:right w:val="nil"/>
        <w:between w:val="nil"/>
        <w:bar w:val="nil"/>
      </w:pBdr>
      <w:spacing w:before="120"/>
      <w:ind w:left="-1418" w:right="-1283"/>
      <w:outlineLvl w:val="3"/>
    </w:pPr>
    <w:rPr>
      <w:rFonts w:asciiTheme="minorHAnsi" w:eastAsia="Calibri" w:hAnsiTheme="minorHAnsi" w:cs="Calibri"/>
      <w:b/>
      <w:bCs/>
      <w:caps/>
      <w:sz w:val="32"/>
      <w:szCs w:val="32"/>
      <w:u w:color="000000"/>
      <w:bdr w:val="nil"/>
      <w:lang w:eastAsia="en-US"/>
    </w:rPr>
  </w:style>
  <w:style w:type="paragraph" w:customStyle="1" w:styleId="Style41">
    <w:name w:val="Style4.1"/>
    <w:basedOn w:val="Heading4"/>
    <w:qFormat/>
    <w:rsid w:val="001440B6"/>
    <w:pPr>
      <w:pBdr>
        <w:top w:val="dashSmallGap" w:sz="4" w:space="1" w:color="auto"/>
        <w:left w:val="dashSmallGap" w:sz="4" w:space="4" w:color="auto"/>
        <w:bottom w:val="dashSmallGap" w:sz="4" w:space="1" w:color="auto"/>
        <w:right w:val="dashSmallGap" w:sz="4" w:space="4" w:color="auto"/>
      </w:pBdr>
    </w:pPr>
    <w:rPr>
      <w:i w:val="0"/>
      <w:color w:val="auto"/>
    </w:rPr>
  </w:style>
  <w:style w:type="character" w:customStyle="1" w:styleId="Heading4Char">
    <w:name w:val="Heading 4 Char"/>
    <w:basedOn w:val="DefaultParagraphFont"/>
    <w:link w:val="Heading4"/>
    <w:uiPriority w:val="9"/>
    <w:semiHidden/>
    <w:rsid w:val="001440B6"/>
    <w:rPr>
      <w:rFonts w:asciiTheme="majorHAnsi" w:eastAsiaTheme="majorEastAsia" w:hAnsiTheme="majorHAnsi" w:cstheme="majorBidi"/>
      <w:b/>
      <w:bCs/>
      <w:i/>
      <w:iCs/>
      <w:color w:val="4F81BD" w:themeColor="accent1"/>
    </w:rPr>
  </w:style>
  <w:style w:type="paragraph" w:customStyle="1" w:styleId="Style2">
    <w:name w:val="Style2"/>
    <w:basedOn w:val="Heading2"/>
    <w:qFormat/>
    <w:rsid w:val="001C7E03"/>
    <w:pPr>
      <w:pBdr>
        <w:top w:val="single" w:sz="4" w:space="1" w:color="000000"/>
        <w:left w:val="single" w:sz="4" w:space="4" w:color="000000"/>
        <w:bottom w:val="single" w:sz="4" w:space="1" w:color="000000"/>
        <w:right w:val="single" w:sz="4" w:space="4" w:color="000000"/>
      </w:pBdr>
      <w:shd w:val="clear" w:color="auto" w:fill="C0C0C0"/>
    </w:pPr>
    <w:rPr>
      <w:bCs w:val="0"/>
      <w:color w:val="auto"/>
    </w:rPr>
  </w:style>
  <w:style w:type="paragraph" w:customStyle="1" w:styleId="Style3">
    <w:name w:val="Style3"/>
    <w:basedOn w:val="Heading3"/>
    <w:qFormat/>
    <w:rsid w:val="00A604C3"/>
    <w:pPr>
      <w:pBdr>
        <w:top w:val="single" w:sz="4" w:space="1" w:color="000000"/>
        <w:left w:val="single" w:sz="4" w:space="4" w:color="000000"/>
        <w:bottom w:val="single" w:sz="4" w:space="1" w:color="000000"/>
        <w:right w:val="single" w:sz="4" w:space="4" w:color="000000"/>
      </w:pBdr>
    </w:pPr>
    <w:rPr>
      <w:bCs w:val="0"/>
      <w:caps/>
      <w:color w:val="auto"/>
    </w:rPr>
  </w:style>
  <w:style w:type="character" w:customStyle="1" w:styleId="Heading2Char">
    <w:name w:val="Heading 2 Char"/>
    <w:basedOn w:val="DefaultParagraphFont"/>
    <w:link w:val="Heading2"/>
    <w:uiPriority w:val="9"/>
    <w:semiHidden/>
    <w:rsid w:val="00A604C3"/>
    <w:rPr>
      <w:rFonts w:asciiTheme="majorHAnsi" w:eastAsiaTheme="majorEastAsia" w:hAnsiTheme="majorHAnsi" w:cstheme="majorBidi"/>
      <w:b/>
      <w:bCs/>
      <w:color w:val="4F81BD" w:themeColor="accent1"/>
      <w:sz w:val="26"/>
      <w:szCs w:val="26"/>
      <w:lang w:val="en-CA"/>
    </w:rPr>
  </w:style>
  <w:style w:type="paragraph" w:customStyle="1" w:styleId="Style4">
    <w:name w:val="Style4"/>
    <w:basedOn w:val="Heading4"/>
    <w:qFormat/>
    <w:rsid w:val="00A604C3"/>
    <w:pPr>
      <w:pBdr>
        <w:top w:val="single" w:sz="4" w:space="1" w:color="000000"/>
        <w:left w:val="single" w:sz="4" w:space="4" w:color="000000"/>
        <w:bottom w:val="single" w:sz="4" w:space="1" w:color="000000"/>
        <w:right w:val="single" w:sz="4" w:space="4" w:color="000000"/>
      </w:pBdr>
    </w:pPr>
    <w:rPr>
      <w:b w:val="0"/>
      <w:bCs w:val="0"/>
      <w:iCs w:val="0"/>
      <w:color w:val="FF0000"/>
    </w:rPr>
  </w:style>
  <w:style w:type="character" w:customStyle="1" w:styleId="Heading3Char">
    <w:name w:val="Heading 3 Char"/>
    <w:basedOn w:val="DefaultParagraphFont"/>
    <w:link w:val="Heading3"/>
    <w:uiPriority w:val="9"/>
    <w:semiHidden/>
    <w:rsid w:val="00A604C3"/>
    <w:rPr>
      <w:rFonts w:asciiTheme="majorHAnsi" w:eastAsiaTheme="majorEastAsia" w:hAnsiTheme="majorHAnsi" w:cstheme="majorBidi"/>
      <w:b/>
      <w:bCs/>
      <w:color w:val="4F81BD" w:themeColor="accent1"/>
      <w:lang w:val="en-CA"/>
    </w:rPr>
  </w:style>
  <w:style w:type="character" w:customStyle="1" w:styleId="Heading1Char">
    <w:name w:val="Heading 1 Char"/>
    <w:basedOn w:val="DefaultParagraphFont"/>
    <w:link w:val="Heading1"/>
    <w:uiPriority w:val="9"/>
    <w:rsid w:val="00A604C3"/>
    <w:rPr>
      <w:rFonts w:asciiTheme="majorHAnsi" w:eastAsiaTheme="majorEastAsia" w:hAnsiTheme="majorHAnsi" w:cstheme="majorBidi"/>
      <w:b/>
      <w:bCs/>
      <w:color w:val="345A8A" w:themeColor="accent1" w:themeShade="B5"/>
      <w:sz w:val="32"/>
      <w:szCs w:val="32"/>
      <w:lang w:val="en-CA"/>
    </w:rPr>
  </w:style>
  <w:style w:type="paragraph" w:customStyle="1" w:styleId="Style1">
    <w:name w:val="Style1"/>
    <w:basedOn w:val="Normal"/>
    <w:next w:val="Heading1"/>
    <w:qFormat/>
    <w:rsid w:val="00A604C3"/>
    <w:pPr>
      <w:keepNext/>
      <w:keepLines/>
      <w:spacing w:before="480"/>
      <w:outlineLvl w:val="0"/>
    </w:pPr>
    <w:rPr>
      <w:rFonts w:asciiTheme="majorHAnsi" w:eastAsiaTheme="majorEastAsia" w:hAnsiTheme="majorHAnsi" w:cstheme="majorBidi"/>
      <w:b/>
      <w:bCs/>
      <w:caps/>
      <w:sz w:val="32"/>
      <w:szCs w:val="32"/>
    </w:rPr>
  </w:style>
  <w:style w:type="paragraph" w:styleId="NoSpacing">
    <w:name w:val="No Spacing"/>
    <w:uiPriority w:val="1"/>
    <w:qFormat/>
    <w:rsid w:val="0023544A"/>
    <w:rPr>
      <w:rFonts w:ascii="Times New Roman" w:eastAsiaTheme="minorHAnsi" w:hAnsi="Times New Roman" w:cstheme="minorBidi"/>
      <w:color w:val="auto"/>
      <w:sz w:val="24"/>
      <w:lang w:val="en-CA" w:eastAsia="en-US"/>
    </w:rPr>
  </w:style>
  <w:style w:type="paragraph" w:styleId="ListParagraph">
    <w:name w:val="List Paragraph"/>
    <w:basedOn w:val="Normal"/>
    <w:uiPriority w:val="34"/>
    <w:qFormat/>
    <w:rsid w:val="000A0C30"/>
    <w:pPr>
      <w:ind w:left="720"/>
      <w:contextualSpacing/>
    </w:pPr>
  </w:style>
  <w:style w:type="paragraph" w:styleId="Header">
    <w:name w:val="header"/>
    <w:basedOn w:val="Normal"/>
    <w:link w:val="HeaderChar"/>
    <w:uiPriority w:val="99"/>
    <w:unhideWhenUsed/>
    <w:rsid w:val="00281488"/>
    <w:pPr>
      <w:tabs>
        <w:tab w:val="center" w:pos="4320"/>
        <w:tab w:val="right" w:pos="8640"/>
      </w:tabs>
    </w:pPr>
  </w:style>
  <w:style w:type="character" w:customStyle="1" w:styleId="HeaderChar">
    <w:name w:val="Header Char"/>
    <w:basedOn w:val="DefaultParagraphFont"/>
    <w:link w:val="Header"/>
    <w:uiPriority w:val="99"/>
    <w:rsid w:val="00281488"/>
    <w:rPr>
      <w:lang w:val="en-CA"/>
    </w:rPr>
  </w:style>
  <w:style w:type="paragraph" w:styleId="Footer">
    <w:name w:val="footer"/>
    <w:basedOn w:val="Normal"/>
    <w:link w:val="FooterChar"/>
    <w:uiPriority w:val="99"/>
    <w:unhideWhenUsed/>
    <w:rsid w:val="00281488"/>
    <w:pPr>
      <w:tabs>
        <w:tab w:val="center" w:pos="4320"/>
        <w:tab w:val="right" w:pos="8640"/>
      </w:tabs>
    </w:pPr>
  </w:style>
  <w:style w:type="character" w:customStyle="1" w:styleId="FooterChar">
    <w:name w:val="Footer Char"/>
    <w:basedOn w:val="DefaultParagraphFont"/>
    <w:link w:val="Footer"/>
    <w:uiPriority w:val="99"/>
    <w:rsid w:val="00281488"/>
    <w:rPr>
      <w:lang w:val="en-CA"/>
    </w:rPr>
  </w:style>
  <w:style w:type="character" w:styleId="PageNumber">
    <w:name w:val="page number"/>
    <w:basedOn w:val="DefaultParagraphFont"/>
    <w:uiPriority w:val="99"/>
    <w:semiHidden/>
    <w:unhideWhenUsed/>
    <w:rsid w:val="00281488"/>
  </w:style>
  <w:style w:type="paragraph" w:styleId="TOC2">
    <w:name w:val="toc 2"/>
    <w:basedOn w:val="Normal"/>
    <w:next w:val="Normal"/>
    <w:autoRedefine/>
    <w:uiPriority w:val="39"/>
    <w:unhideWhenUsed/>
    <w:rsid w:val="00281488"/>
    <w:pPr>
      <w:ind w:left="220"/>
    </w:pPr>
    <w:rPr>
      <w:rFonts w:asciiTheme="minorHAnsi" w:hAnsiTheme="minorHAnsi"/>
      <w:smallCaps/>
    </w:rPr>
  </w:style>
  <w:style w:type="paragraph" w:styleId="TOC1">
    <w:name w:val="toc 1"/>
    <w:basedOn w:val="Normal"/>
    <w:next w:val="Normal"/>
    <w:autoRedefine/>
    <w:uiPriority w:val="39"/>
    <w:unhideWhenUsed/>
    <w:rsid w:val="00281488"/>
    <w:pPr>
      <w:spacing w:before="120"/>
    </w:pPr>
    <w:rPr>
      <w:rFonts w:asciiTheme="minorHAnsi" w:hAnsiTheme="minorHAnsi"/>
      <w:b/>
      <w:caps/>
    </w:rPr>
  </w:style>
  <w:style w:type="paragraph" w:styleId="TOC3">
    <w:name w:val="toc 3"/>
    <w:basedOn w:val="Normal"/>
    <w:next w:val="Normal"/>
    <w:autoRedefine/>
    <w:uiPriority w:val="39"/>
    <w:unhideWhenUsed/>
    <w:rsid w:val="00281488"/>
    <w:pPr>
      <w:ind w:left="440"/>
    </w:pPr>
    <w:rPr>
      <w:rFonts w:asciiTheme="minorHAnsi" w:hAnsiTheme="minorHAnsi"/>
      <w:i/>
    </w:rPr>
  </w:style>
  <w:style w:type="paragraph" w:styleId="TOC4">
    <w:name w:val="toc 4"/>
    <w:basedOn w:val="Normal"/>
    <w:next w:val="Normal"/>
    <w:autoRedefine/>
    <w:uiPriority w:val="39"/>
    <w:unhideWhenUsed/>
    <w:rsid w:val="00281488"/>
    <w:pPr>
      <w:ind w:left="660"/>
    </w:pPr>
    <w:rPr>
      <w:rFonts w:asciiTheme="minorHAnsi" w:hAnsiTheme="minorHAnsi"/>
      <w:sz w:val="18"/>
      <w:szCs w:val="18"/>
    </w:rPr>
  </w:style>
  <w:style w:type="paragraph" w:styleId="TOC5">
    <w:name w:val="toc 5"/>
    <w:basedOn w:val="Normal"/>
    <w:next w:val="Normal"/>
    <w:autoRedefine/>
    <w:uiPriority w:val="39"/>
    <w:unhideWhenUsed/>
    <w:rsid w:val="00281488"/>
    <w:pPr>
      <w:ind w:left="880"/>
    </w:pPr>
    <w:rPr>
      <w:rFonts w:asciiTheme="minorHAnsi" w:hAnsiTheme="minorHAnsi"/>
      <w:sz w:val="18"/>
      <w:szCs w:val="18"/>
    </w:rPr>
  </w:style>
  <w:style w:type="paragraph" w:styleId="TOC6">
    <w:name w:val="toc 6"/>
    <w:basedOn w:val="Normal"/>
    <w:next w:val="Normal"/>
    <w:autoRedefine/>
    <w:uiPriority w:val="39"/>
    <w:unhideWhenUsed/>
    <w:rsid w:val="00281488"/>
    <w:pPr>
      <w:ind w:left="1100"/>
    </w:pPr>
    <w:rPr>
      <w:rFonts w:asciiTheme="minorHAnsi" w:hAnsiTheme="minorHAnsi"/>
      <w:sz w:val="18"/>
      <w:szCs w:val="18"/>
    </w:rPr>
  </w:style>
  <w:style w:type="paragraph" w:styleId="TOC7">
    <w:name w:val="toc 7"/>
    <w:basedOn w:val="Normal"/>
    <w:next w:val="Normal"/>
    <w:autoRedefine/>
    <w:uiPriority w:val="39"/>
    <w:unhideWhenUsed/>
    <w:rsid w:val="00281488"/>
    <w:pPr>
      <w:ind w:left="1320"/>
    </w:pPr>
    <w:rPr>
      <w:rFonts w:asciiTheme="minorHAnsi" w:hAnsiTheme="minorHAnsi"/>
      <w:sz w:val="18"/>
      <w:szCs w:val="18"/>
    </w:rPr>
  </w:style>
  <w:style w:type="paragraph" w:styleId="TOC8">
    <w:name w:val="toc 8"/>
    <w:basedOn w:val="Normal"/>
    <w:next w:val="Normal"/>
    <w:autoRedefine/>
    <w:uiPriority w:val="39"/>
    <w:unhideWhenUsed/>
    <w:rsid w:val="00281488"/>
    <w:pPr>
      <w:ind w:left="1540"/>
    </w:pPr>
    <w:rPr>
      <w:rFonts w:asciiTheme="minorHAnsi" w:hAnsiTheme="minorHAnsi"/>
      <w:sz w:val="18"/>
      <w:szCs w:val="18"/>
    </w:rPr>
  </w:style>
  <w:style w:type="paragraph" w:styleId="TOC9">
    <w:name w:val="toc 9"/>
    <w:basedOn w:val="Normal"/>
    <w:next w:val="Normal"/>
    <w:autoRedefine/>
    <w:uiPriority w:val="39"/>
    <w:unhideWhenUsed/>
    <w:rsid w:val="00281488"/>
    <w:pPr>
      <w:ind w:left="1760"/>
    </w:pPr>
    <w:rPr>
      <w:rFonts w:asciiTheme="minorHAnsi" w:hAnsiTheme="minorHAnsi"/>
      <w:sz w:val="18"/>
      <w:szCs w:val="18"/>
    </w:rPr>
  </w:style>
  <w:style w:type="paragraph" w:customStyle="1" w:styleId="Style42">
    <w:name w:val="Style4.2"/>
    <w:basedOn w:val="Normal"/>
    <w:next w:val="Heading4"/>
    <w:qFormat/>
    <w:rsid w:val="00E05F20"/>
    <w:pPr>
      <w:pBdr>
        <w:top w:val="single" w:sz="4" w:space="1" w:color="000000"/>
        <w:left w:val="single" w:sz="4" w:space="4" w:color="000000"/>
        <w:bottom w:val="single" w:sz="4" w:space="1" w:color="000000"/>
        <w:right w:val="single" w:sz="4" w:space="4" w:color="000000"/>
      </w:pBdr>
      <w:shd w:val="clear" w:color="auto" w:fill="00FFFF"/>
    </w:pPr>
    <w:rPr>
      <w:b/>
    </w:rPr>
  </w:style>
  <w:style w:type="table" w:styleId="TableGrid">
    <w:name w:val="Table Grid"/>
    <w:basedOn w:val="TableNormal"/>
    <w:uiPriority w:val="59"/>
    <w:rsid w:val="00617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A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AF8"/>
    <w:rPr>
      <w:rFonts w:ascii="Lucida Grande" w:hAnsi="Lucida Grande" w:cs="Lucida Grande"/>
      <w:sz w:val="18"/>
      <w:szCs w:val="18"/>
      <w:lang w:val="en-CA"/>
    </w:rPr>
  </w:style>
  <w:style w:type="character" w:styleId="Hyperlink">
    <w:name w:val="Hyperlink"/>
    <w:basedOn w:val="DefaultParagraphFont"/>
    <w:uiPriority w:val="99"/>
    <w:unhideWhenUsed/>
    <w:rsid w:val="007E2121"/>
    <w:rPr>
      <w:color w:val="0000FF" w:themeColor="hyperlink"/>
      <w:u w:val="single"/>
    </w:rPr>
  </w:style>
  <w:style w:type="character" w:customStyle="1" w:styleId="Heading6Char">
    <w:name w:val="Heading 6 Char"/>
    <w:basedOn w:val="DefaultParagraphFont"/>
    <w:link w:val="Heading6"/>
    <w:uiPriority w:val="9"/>
    <w:rsid w:val="00B9423D"/>
    <w:rPr>
      <w:rFonts w:asciiTheme="majorHAnsi" w:eastAsiaTheme="majorEastAsia" w:hAnsiTheme="majorHAnsi" w:cstheme="majorBidi"/>
      <w:i/>
      <w:iCs/>
      <w:color w:val="243F60" w:themeColor="accent1" w:themeShade="7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46</Pages>
  <Words>19893</Words>
  <Characters>113394</Characters>
  <Application>Microsoft Macintosh Word</Application>
  <DocSecurity>0</DocSecurity>
  <Lines>944</Lines>
  <Paragraphs>266</Paragraphs>
  <ScaleCrop>false</ScaleCrop>
  <Company/>
  <LinksUpToDate>false</LinksUpToDate>
  <CharactersWithSpaces>133021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Bandali</dc:creator>
  <cp:keywords/>
  <dc:description/>
  <cp:lastModifiedBy>Alia Bandali</cp:lastModifiedBy>
  <cp:revision>60</cp:revision>
  <cp:lastPrinted>2014-12-14T05:22:00Z</cp:lastPrinted>
  <dcterms:created xsi:type="dcterms:W3CDTF">2014-12-04T00:47:00Z</dcterms:created>
  <dcterms:modified xsi:type="dcterms:W3CDTF">2015-02-04T01:31:00Z</dcterms:modified>
</cp:coreProperties>
</file>