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imes New Roman"/>
          <w:b w:val="0"/>
          <w:bCs w:val="0"/>
          <w:color w:val="auto"/>
          <w:sz w:val="22"/>
          <w:szCs w:val="22"/>
          <w:u w:val="none"/>
          <w:lang w:val="en-CA" w:eastAsia="en-US"/>
        </w:rPr>
        <w:id w:val="-1588067254"/>
        <w:docPartObj>
          <w:docPartGallery w:val="Table of Contents"/>
          <w:docPartUnique/>
        </w:docPartObj>
      </w:sdtPr>
      <w:sdtEndPr>
        <w:rPr>
          <w:noProof/>
        </w:rPr>
      </w:sdtEndPr>
      <w:sdtContent>
        <w:p w:rsidR="00204703" w:rsidRPr="002326BA" w:rsidRDefault="00204703">
          <w:pPr>
            <w:pStyle w:val="TOCHeading"/>
            <w:rPr>
              <w:sz w:val="22"/>
              <w:szCs w:val="22"/>
            </w:rPr>
          </w:pPr>
          <w:r w:rsidRPr="002326BA">
            <w:rPr>
              <w:sz w:val="22"/>
              <w:szCs w:val="22"/>
            </w:rPr>
            <w:t>Table of Contents</w:t>
          </w:r>
        </w:p>
        <w:p w:rsidR="00FF2781" w:rsidRDefault="00204703">
          <w:pPr>
            <w:pStyle w:val="TOC2"/>
            <w:tabs>
              <w:tab w:val="right" w:leader="dot" w:pos="10790"/>
            </w:tabs>
            <w:rPr>
              <w:rFonts w:asciiTheme="minorHAnsi" w:eastAsiaTheme="minorEastAsia" w:hAnsiTheme="minorHAnsi" w:cstheme="minorBidi"/>
              <w:noProof/>
              <w:sz w:val="22"/>
              <w:lang w:eastAsia="en-CA"/>
            </w:rPr>
          </w:pPr>
          <w:r w:rsidRPr="002326BA">
            <w:rPr>
              <w:sz w:val="22"/>
            </w:rPr>
            <w:fldChar w:fldCharType="begin"/>
          </w:r>
          <w:r w:rsidRPr="002326BA">
            <w:rPr>
              <w:sz w:val="22"/>
            </w:rPr>
            <w:instrText xml:space="preserve"> TOC \o "1-3" \h \z \u </w:instrText>
          </w:r>
          <w:r w:rsidRPr="002326BA">
            <w:rPr>
              <w:sz w:val="22"/>
            </w:rPr>
            <w:fldChar w:fldCharType="separate"/>
          </w:r>
          <w:hyperlink w:anchor="_Toc386012731" w:history="1">
            <w:r w:rsidR="00FF2781" w:rsidRPr="00F965CE">
              <w:rPr>
                <w:rStyle w:val="Hyperlink"/>
                <w:noProof/>
              </w:rPr>
              <w:t>Joint Tenancy</w:t>
            </w:r>
            <w:r w:rsidR="00FF2781">
              <w:rPr>
                <w:noProof/>
                <w:webHidden/>
              </w:rPr>
              <w:tab/>
            </w:r>
            <w:r w:rsidR="00FF2781">
              <w:rPr>
                <w:noProof/>
                <w:webHidden/>
              </w:rPr>
              <w:fldChar w:fldCharType="begin"/>
            </w:r>
            <w:r w:rsidR="00FF2781">
              <w:rPr>
                <w:noProof/>
                <w:webHidden/>
              </w:rPr>
              <w:instrText xml:space="preserve"> PAGEREF _Toc386012731 \h </w:instrText>
            </w:r>
            <w:r w:rsidR="00FF2781">
              <w:rPr>
                <w:noProof/>
                <w:webHidden/>
              </w:rPr>
            </w:r>
            <w:r w:rsidR="00FF2781">
              <w:rPr>
                <w:noProof/>
                <w:webHidden/>
              </w:rPr>
              <w:fldChar w:fldCharType="separate"/>
            </w:r>
            <w:r w:rsidR="009E135A">
              <w:rPr>
                <w:noProof/>
                <w:webHidden/>
              </w:rPr>
              <w:t>3</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32" w:history="1">
            <w:r w:rsidR="00FF2781" w:rsidRPr="00F965CE">
              <w:rPr>
                <w:rStyle w:val="Hyperlink"/>
                <w:noProof/>
              </w:rPr>
              <w:t>Tenants in Common</w:t>
            </w:r>
            <w:r w:rsidR="00FF2781">
              <w:rPr>
                <w:noProof/>
                <w:webHidden/>
              </w:rPr>
              <w:tab/>
            </w:r>
            <w:r w:rsidR="00FF2781">
              <w:rPr>
                <w:noProof/>
                <w:webHidden/>
              </w:rPr>
              <w:fldChar w:fldCharType="begin"/>
            </w:r>
            <w:r w:rsidR="00FF2781">
              <w:rPr>
                <w:noProof/>
                <w:webHidden/>
              </w:rPr>
              <w:instrText xml:space="preserve"> PAGEREF _Toc386012732 \h </w:instrText>
            </w:r>
            <w:r w:rsidR="00FF2781">
              <w:rPr>
                <w:noProof/>
                <w:webHidden/>
              </w:rPr>
            </w:r>
            <w:r w:rsidR="00FF2781">
              <w:rPr>
                <w:noProof/>
                <w:webHidden/>
              </w:rPr>
              <w:fldChar w:fldCharType="separate"/>
            </w:r>
            <w:r w:rsidR="009E135A">
              <w:rPr>
                <w:noProof/>
                <w:webHidden/>
              </w:rPr>
              <w:t>3</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33" w:history="1">
            <w:r w:rsidR="00FF2781" w:rsidRPr="00F965CE">
              <w:rPr>
                <w:rStyle w:val="Hyperlink"/>
                <w:noProof/>
              </w:rPr>
              <w:t>Adverse Possession (squatting</w:t>
            </w:r>
            <w:r w:rsidR="00FF2781">
              <w:rPr>
                <w:noProof/>
                <w:webHidden/>
              </w:rPr>
              <w:tab/>
            </w:r>
            <w:r w:rsidR="00FF2781">
              <w:rPr>
                <w:noProof/>
                <w:webHidden/>
              </w:rPr>
              <w:fldChar w:fldCharType="begin"/>
            </w:r>
            <w:r w:rsidR="00FF2781">
              <w:rPr>
                <w:noProof/>
                <w:webHidden/>
              </w:rPr>
              <w:instrText xml:space="preserve"> PAGEREF _Toc386012733 \h </w:instrText>
            </w:r>
            <w:r w:rsidR="00FF2781">
              <w:rPr>
                <w:noProof/>
                <w:webHidden/>
              </w:rPr>
            </w:r>
            <w:r w:rsidR="00FF2781">
              <w:rPr>
                <w:noProof/>
                <w:webHidden/>
              </w:rPr>
              <w:fldChar w:fldCharType="separate"/>
            </w:r>
            <w:r w:rsidR="009E135A">
              <w:rPr>
                <w:noProof/>
                <w:webHidden/>
              </w:rPr>
              <w:t>3</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34" w:history="1">
            <w:r w:rsidR="00FF2781" w:rsidRPr="00F965CE">
              <w:rPr>
                <w:rStyle w:val="Hyperlink"/>
                <w:noProof/>
                <w:highlight w:val="yellow"/>
              </w:rPr>
              <w:t>LEGAL CONCEPTS OF LAND</w:t>
            </w:r>
            <w:r w:rsidR="00FF2781">
              <w:rPr>
                <w:noProof/>
                <w:webHidden/>
              </w:rPr>
              <w:tab/>
            </w:r>
            <w:r w:rsidR="00FF2781">
              <w:rPr>
                <w:noProof/>
                <w:webHidden/>
              </w:rPr>
              <w:fldChar w:fldCharType="begin"/>
            </w:r>
            <w:r w:rsidR="00FF2781">
              <w:rPr>
                <w:noProof/>
                <w:webHidden/>
              </w:rPr>
              <w:instrText xml:space="preserve"> PAGEREF _Toc386012734 \h </w:instrText>
            </w:r>
            <w:r w:rsidR="00FF2781">
              <w:rPr>
                <w:noProof/>
                <w:webHidden/>
              </w:rPr>
            </w:r>
            <w:r w:rsidR="00FF2781">
              <w:rPr>
                <w:noProof/>
                <w:webHidden/>
              </w:rPr>
              <w:fldChar w:fldCharType="separate"/>
            </w:r>
            <w:r w:rsidR="009E135A">
              <w:rPr>
                <w:noProof/>
                <w:webHidden/>
              </w:rPr>
              <w:t>4</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35" w:history="1">
            <w:r w:rsidR="00FF2781" w:rsidRPr="00F965CE">
              <w:rPr>
                <w:rStyle w:val="Hyperlink"/>
                <w:noProof/>
                <w:highlight w:val="yellow"/>
              </w:rPr>
              <w:t>AIRSPACE RIGHTS</w:t>
            </w:r>
            <w:r w:rsidR="00FF2781">
              <w:rPr>
                <w:noProof/>
                <w:webHidden/>
              </w:rPr>
              <w:tab/>
            </w:r>
            <w:r w:rsidR="00FF2781">
              <w:rPr>
                <w:noProof/>
                <w:webHidden/>
              </w:rPr>
              <w:fldChar w:fldCharType="begin"/>
            </w:r>
            <w:r w:rsidR="00FF2781">
              <w:rPr>
                <w:noProof/>
                <w:webHidden/>
              </w:rPr>
              <w:instrText xml:space="preserve"> PAGEREF _Toc386012735 \h </w:instrText>
            </w:r>
            <w:r w:rsidR="00FF2781">
              <w:rPr>
                <w:noProof/>
                <w:webHidden/>
              </w:rPr>
            </w:r>
            <w:r w:rsidR="00FF2781">
              <w:rPr>
                <w:noProof/>
                <w:webHidden/>
              </w:rPr>
              <w:fldChar w:fldCharType="separate"/>
            </w:r>
            <w:r w:rsidR="009E135A">
              <w:rPr>
                <w:noProof/>
                <w:webHidden/>
              </w:rPr>
              <w:t>4</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36" w:history="1">
            <w:r w:rsidR="00FF2781" w:rsidRPr="00F965CE">
              <w:rPr>
                <w:rStyle w:val="Hyperlink"/>
                <w:noProof/>
              </w:rPr>
              <w:t>Cases:</w:t>
            </w:r>
            <w:r w:rsidR="00FF2781">
              <w:rPr>
                <w:noProof/>
                <w:webHidden/>
              </w:rPr>
              <w:tab/>
            </w:r>
            <w:r w:rsidR="00FF2781">
              <w:rPr>
                <w:noProof/>
                <w:webHidden/>
              </w:rPr>
              <w:fldChar w:fldCharType="begin"/>
            </w:r>
            <w:r w:rsidR="00FF2781">
              <w:rPr>
                <w:noProof/>
                <w:webHidden/>
              </w:rPr>
              <w:instrText xml:space="preserve"> PAGEREF _Toc386012736 \h </w:instrText>
            </w:r>
            <w:r w:rsidR="00FF2781">
              <w:rPr>
                <w:noProof/>
                <w:webHidden/>
              </w:rPr>
            </w:r>
            <w:r w:rsidR="00FF2781">
              <w:rPr>
                <w:noProof/>
                <w:webHidden/>
              </w:rPr>
              <w:fldChar w:fldCharType="separate"/>
            </w:r>
            <w:r w:rsidR="009E135A">
              <w:rPr>
                <w:noProof/>
                <w:webHidden/>
              </w:rPr>
              <w:t>5</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37" w:history="1">
            <w:r w:rsidR="00FF2781" w:rsidRPr="00F965CE">
              <w:rPr>
                <w:rStyle w:val="Hyperlink"/>
                <w:noProof/>
                <w:highlight w:val="yellow"/>
              </w:rPr>
              <w:t>BELOW THE LAND</w:t>
            </w:r>
            <w:r w:rsidR="00FF2781">
              <w:rPr>
                <w:noProof/>
                <w:webHidden/>
              </w:rPr>
              <w:tab/>
            </w:r>
            <w:r w:rsidR="00FF2781">
              <w:rPr>
                <w:noProof/>
                <w:webHidden/>
              </w:rPr>
              <w:fldChar w:fldCharType="begin"/>
            </w:r>
            <w:r w:rsidR="00FF2781">
              <w:rPr>
                <w:noProof/>
                <w:webHidden/>
              </w:rPr>
              <w:instrText xml:space="preserve"> PAGEREF _Toc386012737 \h </w:instrText>
            </w:r>
            <w:r w:rsidR="00FF2781">
              <w:rPr>
                <w:noProof/>
                <w:webHidden/>
              </w:rPr>
            </w:r>
            <w:r w:rsidR="00FF2781">
              <w:rPr>
                <w:noProof/>
                <w:webHidden/>
              </w:rPr>
              <w:fldChar w:fldCharType="separate"/>
            </w:r>
            <w:r w:rsidR="009E135A">
              <w:rPr>
                <w:noProof/>
                <w:webHidden/>
              </w:rPr>
              <w:t>6</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38" w:history="1">
            <w:r w:rsidR="00FF2781" w:rsidRPr="00F965CE">
              <w:rPr>
                <w:rStyle w:val="Hyperlink"/>
                <w:noProof/>
                <w:highlight w:val="yellow"/>
              </w:rPr>
              <w:t>WATER/RIPARIAN RIGHTS</w:t>
            </w:r>
            <w:r w:rsidR="00FF2781">
              <w:rPr>
                <w:noProof/>
                <w:webHidden/>
              </w:rPr>
              <w:tab/>
            </w:r>
            <w:r w:rsidR="00FF2781">
              <w:rPr>
                <w:noProof/>
                <w:webHidden/>
              </w:rPr>
              <w:fldChar w:fldCharType="begin"/>
            </w:r>
            <w:r w:rsidR="00FF2781">
              <w:rPr>
                <w:noProof/>
                <w:webHidden/>
              </w:rPr>
              <w:instrText xml:space="preserve"> PAGEREF _Toc386012738 \h </w:instrText>
            </w:r>
            <w:r w:rsidR="00FF2781">
              <w:rPr>
                <w:noProof/>
                <w:webHidden/>
              </w:rPr>
            </w:r>
            <w:r w:rsidR="00FF2781">
              <w:rPr>
                <w:noProof/>
                <w:webHidden/>
              </w:rPr>
              <w:fldChar w:fldCharType="separate"/>
            </w:r>
            <w:r w:rsidR="009E135A">
              <w:rPr>
                <w:noProof/>
                <w:webHidden/>
              </w:rPr>
              <w:t>6</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39" w:history="1">
            <w:r w:rsidR="00FF2781" w:rsidRPr="00F965CE">
              <w:rPr>
                <w:rStyle w:val="Hyperlink"/>
                <w:noProof/>
              </w:rPr>
              <w:t>Ownership of Water Beds</w:t>
            </w:r>
            <w:r w:rsidR="00FF2781">
              <w:rPr>
                <w:noProof/>
                <w:webHidden/>
              </w:rPr>
              <w:tab/>
            </w:r>
            <w:r w:rsidR="00FF2781">
              <w:rPr>
                <w:noProof/>
                <w:webHidden/>
              </w:rPr>
              <w:fldChar w:fldCharType="begin"/>
            </w:r>
            <w:r w:rsidR="00FF2781">
              <w:rPr>
                <w:noProof/>
                <w:webHidden/>
              </w:rPr>
              <w:instrText xml:space="preserve"> PAGEREF _Toc386012739 \h </w:instrText>
            </w:r>
            <w:r w:rsidR="00FF2781">
              <w:rPr>
                <w:noProof/>
                <w:webHidden/>
              </w:rPr>
            </w:r>
            <w:r w:rsidR="00FF2781">
              <w:rPr>
                <w:noProof/>
                <w:webHidden/>
              </w:rPr>
              <w:fldChar w:fldCharType="separate"/>
            </w:r>
            <w:r w:rsidR="009E135A">
              <w:rPr>
                <w:noProof/>
                <w:webHidden/>
              </w:rPr>
              <w:t>7</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40" w:history="1">
            <w:r w:rsidR="00FF2781" w:rsidRPr="00F965CE">
              <w:rPr>
                <w:rStyle w:val="Hyperlink"/>
                <w:noProof/>
              </w:rPr>
              <w:t>Cases:</w:t>
            </w:r>
            <w:r w:rsidR="00FF2781">
              <w:rPr>
                <w:noProof/>
                <w:webHidden/>
              </w:rPr>
              <w:tab/>
            </w:r>
            <w:r w:rsidR="00FF2781">
              <w:rPr>
                <w:noProof/>
                <w:webHidden/>
              </w:rPr>
              <w:fldChar w:fldCharType="begin"/>
            </w:r>
            <w:r w:rsidR="00FF2781">
              <w:rPr>
                <w:noProof/>
                <w:webHidden/>
              </w:rPr>
              <w:instrText xml:space="preserve"> PAGEREF _Toc386012740 \h </w:instrText>
            </w:r>
            <w:r w:rsidR="00FF2781">
              <w:rPr>
                <w:noProof/>
                <w:webHidden/>
              </w:rPr>
            </w:r>
            <w:r w:rsidR="00FF2781">
              <w:rPr>
                <w:noProof/>
                <w:webHidden/>
              </w:rPr>
              <w:fldChar w:fldCharType="separate"/>
            </w:r>
            <w:r w:rsidR="009E135A">
              <w:rPr>
                <w:noProof/>
                <w:webHidden/>
              </w:rPr>
              <w:t>7</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41" w:history="1">
            <w:r w:rsidR="00FF2781" w:rsidRPr="00F965CE">
              <w:rPr>
                <w:rStyle w:val="Hyperlink"/>
                <w:noProof/>
              </w:rPr>
              <w:t>Access by Riparian Owners</w:t>
            </w:r>
            <w:r w:rsidR="00FF2781">
              <w:rPr>
                <w:noProof/>
                <w:webHidden/>
              </w:rPr>
              <w:tab/>
            </w:r>
            <w:r w:rsidR="00FF2781">
              <w:rPr>
                <w:noProof/>
                <w:webHidden/>
              </w:rPr>
              <w:fldChar w:fldCharType="begin"/>
            </w:r>
            <w:r w:rsidR="00FF2781">
              <w:rPr>
                <w:noProof/>
                <w:webHidden/>
              </w:rPr>
              <w:instrText xml:space="preserve"> PAGEREF _Toc386012741 \h </w:instrText>
            </w:r>
            <w:r w:rsidR="00FF2781">
              <w:rPr>
                <w:noProof/>
                <w:webHidden/>
              </w:rPr>
            </w:r>
            <w:r w:rsidR="00FF2781">
              <w:rPr>
                <w:noProof/>
                <w:webHidden/>
              </w:rPr>
              <w:fldChar w:fldCharType="separate"/>
            </w:r>
            <w:r w:rsidR="009E135A">
              <w:rPr>
                <w:noProof/>
                <w:webHidden/>
              </w:rPr>
              <w:t>8</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42" w:history="1">
            <w:r w:rsidR="00FF2781" w:rsidRPr="00F965CE">
              <w:rPr>
                <w:rStyle w:val="Hyperlink"/>
                <w:noProof/>
              </w:rPr>
              <w:t>Case:</w:t>
            </w:r>
            <w:r w:rsidR="00FF2781">
              <w:rPr>
                <w:noProof/>
                <w:webHidden/>
              </w:rPr>
              <w:tab/>
            </w:r>
            <w:r w:rsidR="00FF2781">
              <w:rPr>
                <w:noProof/>
                <w:webHidden/>
              </w:rPr>
              <w:fldChar w:fldCharType="begin"/>
            </w:r>
            <w:r w:rsidR="00FF2781">
              <w:rPr>
                <w:noProof/>
                <w:webHidden/>
              </w:rPr>
              <w:instrText xml:space="preserve"> PAGEREF _Toc386012742 \h </w:instrText>
            </w:r>
            <w:r w:rsidR="00FF2781">
              <w:rPr>
                <w:noProof/>
                <w:webHidden/>
              </w:rPr>
            </w:r>
            <w:r w:rsidR="00FF2781">
              <w:rPr>
                <w:noProof/>
                <w:webHidden/>
              </w:rPr>
              <w:fldChar w:fldCharType="separate"/>
            </w:r>
            <w:r w:rsidR="009E135A">
              <w:rPr>
                <w:noProof/>
                <w:webHidden/>
              </w:rPr>
              <w:t>9</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43" w:history="1">
            <w:r w:rsidR="00FF2781" w:rsidRPr="00F965CE">
              <w:rPr>
                <w:rStyle w:val="Hyperlink"/>
                <w:noProof/>
                <w:highlight w:val="yellow"/>
              </w:rPr>
              <w:t>ACCRETION</w:t>
            </w:r>
            <w:r w:rsidR="00FF2781">
              <w:rPr>
                <w:noProof/>
                <w:webHidden/>
              </w:rPr>
              <w:tab/>
            </w:r>
            <w:r w:rsidR="00FF2781">
              <w:rPr>
                <w:noProof/>
                <w:webHidden/>
              </w:rPr>
              <w:fldChar w:fldCharType="begin"/>
            </w:r>
            <w:r w:rsidR="00FF2781">
              <w:rPr>
                <w:noProof/>
                <w:webHidden/>
              </w:rPr>
              <w:instrText xml:space="preserve"> PAGEREF _Toc386012743 \h </w:instrText>
            </w:r>
            <w:r w:rsidR="00FF2781">
              <w:rPr>
                <w:noProof/>
                <w:webHidden/>
              </w:rPr>
            </w:r>
            <w:r w:rsidR="00FF2781">
              <w:rPr>
                <w:noProof/>
                <w:webHidden/>
              </w:rPr>
              <w:fldChar w:fldCharType="separate"/>
            </w:r>
            <w:r w:rsidR="009E135A">
              <w:rPr>
                <w:noProof/>
                <w:webHidden/>
              </w:rPr>
              <w:t>9</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44" w:history="1">
            <w:r w:rsidR="00FF2781" w:rsidRPr="00F965CE">
              <w:rPr>
                <w:rStyle w:val="Hyperlink"/>
                <w:noProof/>
                <w:highlight w:val="yellow"/>
              </w:rPr>
              <w:t>FIXTURES AND CHATTELS</w:t>
            </w:r>
            <w:r w:rsidR="00FF2781">
              <w:rPr>
                <w:noProof/>
                <w:webHidden/>
              </w:rPr>
              <w:tab/>
            </w:r>
            <w:r w:rsidR="00FF2781">
              <w:rPr>
                <w:noProof/>
                <w:webHidden/>
              </w:rPr>
              <w:fldChar w:fldCharType="begin"/>
            </w:r>
            <w:r w:rsidR="00FF2781">
              <w:rPr>
                <w:noProof/>
                <w:webHidden/>
              </w:rPr>
              <w:instrText xml:space="preserve"> PAGEREF _Toc386012744 \h </w:instrText>
            </w:r>
            <w:r w:rsidR="00FF2781">
              <w:rPr>
                <w:noProof/>
                <w:webHidden/>
              </w:rPr>
            </w:r>
            <w:r w:rsidR="00FF2781">
              <w:rPr>
                <w:noProof/>
                <w:webHidden/>
              </w:rPr>
              <w:fldChar w:fldCharType="separate"/>
            </w:r>
            <w:r w:rsidR="009E135A">
              <w:rPr>
                <w:noProof/>
                <w:webHidden/>
              </w:rPr>
              <w:t>9</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45" w:history="1">
            <w:r w:rsidR="00FF2781" w:rsidRPr="00F965CE">
              <w:rPr>
                <w:rStyle w:val="Hyperlink"/>
                <w:noProof/>
                <w:highlight w:val="yellow"/>
              </w:rPr>
              <w:t>SUPPORT</w:t>
            </w:r>
            <w:r w:rsidR="00FF2781">
              <w:rPr>
                <w:noProof/>
                <w:webHidden/>
              </w:rPr>
              <w:tab/>
            </w:r>
            <w:r w:rsidR="00FF2781">
              <w:rPr>
                <w:noProof/>
                <w:webHidden/>
              </w:rPr>
              <w:fldChar w:fldCharType="begin"/>
            </w:r>
            <w:r w:rsidR="00FF2781">
              <w:rPr>
                <w:noProof/>
                <w:webHidden/>
              </w:rPr>
              <w:instrText xml:space="preserve"> PAGEREF _Toc386012745 \h </w:instrText>
            </w:r>
            <w:r w:rsidR="00FF2781">
              <w:rPr>
                <w:noProof/>
                <w:webHidden/>
              </w:rPr>
            </w:r>
            <w:r w:rsidR="00FF2781">
              <w:rPr>
                <w:noProof/>
                <w:webHidden/>
              </w:rPr>
              <w:fldChar w:fldCharType="separate"/>
            </w:r>
            <w:r w:rsidR="009E135A">
              <w:rPr>
                <w:noProof/>
                <w:webHidden/>
              </w:rPr>
              <w:t>11</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46" w:history="1">
            <w:r w:rsidR="00FF2781" w:rsidRPr="00F965CE">
              <w:rPr>
                <w:rStyle w:val="Hyperlink"/>
                <w:noProof/>
                <w:highlight w:val="yellow"/>
              </w:rPr>
              <w:t>REAL AND PERSONAL PROPERTY</w:t>
            </w:r>
            <w:r w:rsidR="00FF2781">
              <w:rPr>
                <w:noProof/>
                <w:webHidden/>
              </w:rPr>
              <w:tab/>
            </w:r>
            <w:r w:rsidR="00FF2781">
              <w:rPr>
                <w:noProof/>
                <w:webHidden/>
              </w:rPr>
              <w:fldChar w:fldCharType="begin"/>
            </w:r>
            <w:r w:rsidR="00FF2781">
              <w:rPr>
                <w:noProof/>
                <w:webHidden/>
              </w:rPr>
              <w:instrText xml:space="preserve"> PAGEREF _Toc386012746 \h </w:instrText>
            </w:r>
            <w:r w:rsidR="00FF2781">
              <w:rPr>
                <w:noProof/>
                <w:webHidden/>
              </w:rPr>
            </w:r>
            <w:r w:rsidR="00FF2781">
              <w:rPr>
                <w:noProof/>
                <w:webHidden/>
              </w:rPr>
              <w:fldChar w:fldCharType="separate"/>
            </w:r>
            <w:r w:rsidR="009E135A">
              <w:rPr>
                <w:noProof/>
                <w:webHidden/>
              </w:rPr>
              <w:t>11</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47" w:history="1">
            <w:r w:rsidR="00FF2781" w:rsidRPr="00F965CE">
              <w:rPr>
                <w:rStyle w:val="Hyperlink"/>
                <w:noProof/>
              </w:rPr>
              <w:t>The doctrine of estates</w:t>
            </w:r>
            <w:r w:rsidR="00FF2781">
              <w:rPr>
                <w:noProof/>
                <w:webHidden/>
              </w:rPr>
              <w:tab/>
            </w:r>
            <w:r w:rsidR="00FF2781">
              <w:rPr>
                <w:noProof/>
                <w:webHidden/>
              </w:rPr>
              <w:fldChar w:fldCharType="begin"/>
            </w:r>
            <w:r w:rsidR="00FF2781">
              <w:rPr>
                <w:noProof/>
                <w:webHidden/>
              </w:rPr>
              <w:instrText xml:space="preserve"> PAGEREF _Toc386012747 \h </w:instrText>
            </w:r>
            <w:r w:rsidR="00FF2781">
              <w:rPr>
                <w:noProof/>
                <w:webHidden/>
              </w:rPr>
            </w:r>
            <w:r w:rsidR="00FF2781">
              <w:rPr>
                <w:noProof/>
                <w:webHidden/>
              </w:rPr>
              <w:fldChar w:fldCharType="separate"/>
            </w:r>
            <w:r w:rsidR="009E135A">
              <w:rPr>
                <w:noProof/>
                <w:webHidden/>
              </w:rPr>
              <w:t>11</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48" w:history="1">
            <w:r w:rsidR="00FF2781" w:rsidRPr="00F965CE">
              <w:rPr>
                <w:rStyle w:val="Hyperlink"/>
                <w:noProof/>
                <w:highlight w:val="yellow"/>
              </w:rPr>
              <w:t>ACQUISITIONS OF INTERESTS IN LAND</w:t>
            </w:r>
            <w:r w:rsidR="00FF2781">
              <w:rPr>
                <w:noProof/>
                <w:webHidden/>
              </w:rPr>
              <w:tab/>
            </w:r>
            <w:r w:rsidR="00FF2781">
              <w:rPr>
                <w:noProof/>
                <w:webHidden/>
              </w:rPr>
              <w:fldChar w:fldCharType="begin"/>
            </w:r>
            <w:r w:rsidR="00FF2781">
              <w:rPr>
                <w:noProof/>
                <w:webHidden/>
              </w:rPr>
              <w:instrText xml:space="preserve"> PAGEREF _Toc386012748 \h </w:instrText>
            </w:r>
            <w:r w:rsidR="00FF2781">
              <w:rPr>
                <w:noProof/>
                <w:webHidden/>
              </w:rPr>
            </w:r>
            <w:r w:rsidR="00FF2781">
              <w:rPr>
                <w:noProof/>
                <w:webHidden/>
              </w:rPr>
              <w:fldChar w:fldCharType="separate"/>
            </w:r>
            <w:r w:rsidR="009E135A">
              <w:rPr>
                <w:noProof/>
                <w:webHidden/>
              </w:rPr>
              <w:t>12</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57" w:history="1">
            <w:r w:rsidR="00FF2781" w:rsidRPr="00F965CE">
              <w:rPr>
                <w:rStyle w:val="Hyperlink"/>
                <w:noProof/>
                <w:lang w:val="en-GB"/>
              </w:rPr>
              <w:t>Inter Vivos Transfer: Sale of Land</w:t>
            </w:r>
            <w:r w:rsidR="00FF2781">
              <w:rPr>
                <w:noProof/>
                <w:webHidden/>
              </w:rPr>
              <w:tab/>
            </w:r>
            <w:r w:rsidR="00FF2781">
              <w:rPr>
                <w:noProof/>
                <w:webHidden/>
              </w:rPr>
              <w:fldChar w:fldCharType="begin"/>
            </w:r>
            <w:r w:rsidR="00FF2781">
              <w:rPr>
                <w:noProof/>
                <w:webHidden/>
              </w:rPr>
              <w:instrText xml:space="preserve"> PAGEREF _Toc386012757 \h </w:instrText>
            </w:r>
            <w:r w:rsidR="00FF2781">
              <w:rPr>
                <w:noProof/>
                <w:webHidden/>
              </w:rPr>
            </w:r>
            <w:r w:rsidR="00FF2781">
              <w:rPr>
                <w:noProof/>
                <w:webHidden/>
              </w:rPr>
              <w:fldChar w:fldCharType="separate"/>
            </w:r>
            <w:r w:rsidR="009E135A">
              <w:rPr>
                <w:noProof/>
                <w:webHidden/>
              </w:rPr>
              <w:t>12</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58" w:history="1">
            <w:r w:rsidR="00FF2781" w:rsidRPr="00F965CE">
              <w:rPr>
                <w:rStyle w:val="Hyperlink"/>
                <w:noProof/>
                <w:lang w:val="en-GB"/>
              </w:rPr>
              <w:t>Inter Vivos Gifts</w:t>
            </w:r>
            <w:r w:rsidR="00FF2781">
              <w:rPr>
                <w:noProof/>
                <w:webHidden/>
              </w:rPr>
              <w:tab/>
            </w:r>
            <w:r w:rsidR="00FF2781">
              <w:rPr>
                <w:noProof/>
                <w:webHidden/>
              </w:rPr>
              <w:fldChar w:fldCharType="begin"/>
            </w:r>
            <w:r w:rsidR="00FF2781">
              <w:rPr>
                <w:noProof/>
                <w:webHidden/>
              </w:rPr>
              <w:instrText xml:space="preserve"> PAGEREF _Toc386012758 \h </w:instrText>
            </w:r>
            <w:r w:rsidR="00FF2781">
              <w:rPr>
                <w:noProof/>
                <w:webHidden/>
              </w:rPr>
            </w:r>
            <w:r w:rsidR="00FF2781">
              <w:rPr>
                <w:noProof/>
                <w:webHidden/>
              </w:rPr>
              <w:fldChar w:fldCharType="separate"/>
            </w:r>
            <w:r w:rsidR="009E135A">
              <w:rPr>
                <w:noProof/>
                <w:webHidden/>
              </w:rPr>
              <w:t>13</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59" w:history="1">
            <w:r w:rsidR="00FF2781" w:rsidRPr="00F965CE">
              <w:rPr>
                <w:rStyle w:val="Hyperlink"/>
                <w:noProof/>
                <w:lang w:val="en-GB"/>
              </w:rPr>
              <w:t>Will or Intestacy</w:t>
            </w:r>
            <w:r w:rsidR="00FF2781">
              <w:rPr>
                <w:noProof/>
                <w:webHidden/>
              </w:rPr>
              <w:tab/>
            </w:r>
            <w:r w:rsidR="00FF2781">
              <w:rPr>
                <w:noProof/>
                <w:webHidden/>
              </w:rPr>
              <w:fldChar w:fldCharType="begin"/>
            </w:r>
            <w:r w:rsidR="00FF2781">
              <w:rPr>
                <w:noProof/>
                <w:webHidden/>
              </w:rPr>
              <w:instrText xml:space="preserve"> PAGEREF _Toc386012759 \h </w:instrText>
            </w:r>
            <w:r w:rsidR="00FF2781">
              <w:rPr>
                <w:noProof/>
                <w:webHidden/>
              </w:rPr>
            </w:r>
            <w:r w:rsidR="00FF2781">
              <w:rPr>
                <w:noProof/>
                <w:webHidden/>
              </w:rPr>
              <w:fldChar w:fldCharType="separate"/>
            </w:r>
            <w:r w:rsidR="009E135A">
              <w:rPr>
                <w:noProof/>
                <w:webHidden/>
              </w:rPr>
              <w:t>14</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60" w:history="1">
            <w:r w:rsidR="00FF2781" w:rsidRPr="00F965CE">
              <w:rPr>
                <w:rStyle w:val="Hyperlink"/>
                <w:noProof/>
                <w:lang w:val="en-GB"/>
              </w:rPr>
              <w:t>Intestacy</w:t>
            </w:r>
            <w:r w:rsidR="00FF2781">
              <w:rPr>
                <w:noProof/>
                <w:webHidden/>
              </w:rPr>
              <w:tab/>
            </w:r>
            <w:r w:rsidR="00FF2781">
              <w:rPr>
                <w:noProof/>
                <w:webHidden/>
              </w:rPr>
              <w:fldChar w:fldCharType="begin"/>
            </w:r>
            <w:r w:rsidR="00FF2781">
              <w:rPr>
                <w:noProof/>
                <w:webHidden/>
              </w:rPr>
              <w:instrText xml:space="preserve"> PAGEREF _Toc386012760 \h </w:instrText>
            </w:r>
            <w:r w:rsidR="00FF2781">
              <w:rPr>
                <w:noProof/>
                <w:webHidden/>
              </w:rPr>
            </w:r>
            <w:r w:rsidR="00FF2781">
              <w:rPr>
                <w:noProof/>
                <w:webHidden/>
              </w:rPr>
              <w:fldChar w:fldCharType="separate"/>
            </w:r>
            <w:r w:rsidR="009E135A">
              <w:rPr>
                <w:noProof/>
                <w:webHidden/>
              </w:rPr>
              <w:t>14</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61" w:history="1">
            <w:r w:rsidR="00FF2781" w:rsidRPr="00F965CE">
              <w:rPr>
                <w:rStyle w:val="Hyperlink"/>
                <w:noProof/>
                <w:lang w:val="en-GB"/>
              </w:rPr>
              <w:t>Proprietary Estoppel</w:t>
            </w:r>
            <w:r w:rsidR="00FF2781">
              <w:rPr>
                <w:noProof/>
                <w:webHidden/>
              </w:rPr>
              <w:tab/>
            </w:r>
            <w:r w:rsidR="00FF2781">
              <w:rPr>
                <w:noProof/>
                <w:webHidden/>
              </w:rPr>
              <w:fldChar w:fldCharType="begin"/>
            </w:r>
            <w:r w:rsidR="00FF2781">
              <w:rPr>
                <w:noProof/>
                <w:webHidden/>
              </w:rPr>
              <w:instrText xml:space="preserve"> PAGEREF _Toc386012761 \h </w:instrText>
            </w:r>
            <w:r w:rsidR="00FF2781">
              <w:rPr>
                <w:noProof/>
                <w:webHidden/>
              </w:rPr>
            </w:r>
            <w:r w:rsidR="00FF2781">
              <w:rPr>
                <w:noProof/>
                <w:webHidden/>
              </w:rPr>
              <w:fldChar w:fldCharType="separate"/>
            </w:r>
            <w:r w:rsidR="009E135A">
              <w:rPr>
                <w:noProof/>
                <w:webHidden/>
              </w:rPr>
              <w:t>15</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62" w:history="1">
            <w:r w:rsidR="00FF2781" w:rsidRPr="00F965CE">
              <w:rPr>
                <w:rStyle w:val="Hyperlink"/>
                <w:noProof/>
                <w:highlight w:val="yellow"/>
                <w:lang w:val="en-GB"/>
              </w:rPr>
              <w:t>REGISTRATION OF TITLE</w:t>
            </w:r>
            <w:r w:rsidR="00FF2781">
              <w:rPr>
                <w:noProof/>
                <w:webHidden/>
              </w:rPr>
              <w:tab/>
            </w:r>
            <w:r w:rsidR="00FF2781">
              <w:rPr>
                <w:noProof/>
                <w:webHidden/>
              </w:rPr>
              <w:fldChar w:fldCharType="begin"/>
            </w:r>
            <w:r w:rsidR="00FF2781">
              <w:rPr>
                <w:noProof/>
                <w:webHidden/>
              </w:rPr>
              <w:instrText xml:space="preserve"> PAGEREF _Toc386012762 \h </w:instrText>
            </w:r>
            <w:r w:rsidR="00FF2781">
              <w:rPr>
                <w:noProof/>
                <w:webHidden/>
              </w:rPr>
            </w:r>
            <w:r w:rsidR="00FF2781">
              <w:rPr>
                <w:noProof/>
                <w:webHidden/>
              </w:rPr>
              <w:fldChar w:fldCharType="separate"/>
            </w:r>
            <w:r w:rsidR="009E135A">
              <w:rPr>
                <w:noProof/>
                <w:webHidden/>
              </w:rPr>
              <w:t>16</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63" w:history="1">
            <w:r w:rsidR="00FF2781" w:rsidRPr="00F965CE">
              <w:rPr>
                <w:rStyle w:val="Hyperlink"/>
                <w:noProof/>
                <w:lang w:val="en-GB"/>
              </w:rPr>
              <w:t>Guarantees Upon Registration Under LTA</w:t>
            </w:r>
            <w:r w:rsidR="00FF2781">
              <w:rPr>
                <w:noProof/>
                <w:webHidden/>
              </w:rPr>
              <w:tab/>
            </w:r>
            <w:r w:rsidR="00FF2781">
              <w:rPr>
                <w:noProof/>
                <w:webHidden/>
              </w:rPr>
              <w:fldChar w:fldCharType="begin"/>
            </w:r>
            <w:r w:rsidR="00FF2781">
              <w:rPr>
                <w:noProof/>
                <w:webHidden/>
              </w:rPr>
              <w:instrText xml:space="preserve"> PAGEREF _Toc386012763 \h </w:instrText>
            </w:r>
            <w:r w:rsidR="00FF2781">
              <w:rPr>
                <w:noProof/>
                <w:webHidden/>
              </w:rPr>
            </w:r>
            <w:r w:rsidR="00FF2781">
              <w:rPr>
                <w:noProof/>
                <w:webHidden/>
              </w:rPr>
              <w:fldChar w:fldCharType="separate"/>
            </w:r>
            <w:r w:rsidR="009E135A">
              <w:rPr>
                <w:noProof/>
                <w:webHidden/>
              </w:rPr>
              <w:t>16</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64" w:history="1">
            <w:r w:rsidR="00FF2781" w:rsidRPr="00F965CE">
              <w:rPr>
                <w:rStyle w:val="Hyperlink"/>
                <w:noProof/>
                <w:lang w:val="en-GB"/>
              </w:rPr>
              <w:t>Duties of the Registrar</w:t>
            </w:r>
            <w:r w:rsidR="00FF2781">
              <w:rPr>
                <w:noProof/>
                <w:webHidden/>
              </w:rPr>
              <w:tab/>
            </w:r>
            <w:r w:rsidR="00FF2781">
              <w:rPr>
                <w:noProof/>
                <w:webHidden/>
              </w:rPr>
              <w:fldChar w:fldCharType="begin"/>
            </w:r>
            <w:r w:rsidR="00FF2781">
              <w:rPr>
                <w:noProof/>
                <w:webHidden/>
              </w:rPr>
              <w:instrText xml:space="preserve"> PAGEREF _Toc386012764 \h </w:instrText>
            </w:r>
            <w:r w:rsidR="00FF2781">
              <w:rPr>
                <w:noProof/>
                <w:webHidden/>
              </w:rPr>
            </w:r>
            <w:r w:rsidR="00FF2781">
              <w:rPr>
                <w:noProof/>
                <w:webHidden/>
              </w:rPr>
              <w:fldChar w:fldCharType="separate"/>
            </w:r>
            <w:r w:rsidR="009E135A">
              <w:rPr>
                <w:noProof/>
                <w:webHidden/>
              </w:rPr>
              <w:t>17</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65" w:history="1">
            <w:r w:rsidR="00FF2781" w:rsidRPr="00F965CE">
              <w:rPr>
                <w:rStyle w:val="Hyperlink"/>
                <w:noProof/>
                <w:lang w:val="en-GB"/>
              </w:rPr>
              <w:t>Registrable Interests</w:t>
            </w:r>
            <w:r w:rsidR="00FF2781">
              <w:rPr>
                <w:noProof/>
                <w:webHidden/>
              </w:rPr>
              <w:tab/>
            </w:r>
            <w:r w:rsidR="00FF2781">
              <w:rPr>
                <w:noProof/>
                <w:webHidden/>
              </w:rPr>
              <w:fldChar w:fldCharType="begin"/>
            </w:r>
            <w:r w:rsidR="00FF2781">
              <w:rPr>
                <w:noProof/>
                <w:webHidden/>
              </w:rPr>
              <w:instrText xml:space="preserve"> PAGEREF _Toc386012765 \h </w:instrText>
            </w:r>
            <w:r w:rsidR="00FF2781">
              <w:rPr>
                <w:noProof/>
                <w:webHidden/>
              </w:rPr>
            </w:r>
            <w:r w:rsidR="00FF2781">
              <w:rPr>
                <w:noProof/>
                <w:webHidden/>
              </w:rPr>
              <w:fldChar w:fldCharType="separate"/>
            </w:r>
            <w:r w:rsidR="009E135A">
              <w:rPr>
                <w:noProof/>
                <w:webHidden/>
              </w:rPr>
              <w:t>17</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66" w:history="1">
            <w:r w:rsidR="00FF2781" w:rsidRPr="00F965CE">
              <w:rPr>
                <w:rStyle w:val="Hyperlink"/>
                <w:noProof/>
              </w:rPr>
              <w:t>Non-Registrable Interests</w:t>
            </w:r>
            <w:r w:rsidR="00FF2781">
              <w:rPr>
                <w:noProof/>
                <w:webHidden/>
              </w:rPr>
              <w:tab/>
            </w:r>
            <w:r w:rsidR="00FF2781">
              <w:rPr>
                <w:noProof/>
                <w:webHidden/>
              </w:rPr>
              <w:fldChar w:fldCharType="begin"/>
            </w:r>
            <w:r w:rsidR="00FF2781">
              <w:rPr>
                <w:noProof/>
                <w:webHidden/>
              </w:rPr>
              <w:instrText xml:space="preserve"> PAGEREF _Toc386012766 \h </w:instrText>
            </w:r>
            <w:r w:rsidR="00FF2781">
              <w:rPr>
                <w:noProof/>
                <w:webHidden/>
              </w:rPr>
            </w:r>
            <w:r w:rsidR="00FF2781">
              <w:rPr>
                <w:noProof/>
                <w:webHidden/>
              </w:rPr>
              <w:fldChar w:fldCharType="separate"/>
            </w:r>
            <w:r w:rsidR="009E135A">
              <w:rPr>
                <w:noProof/>
                <w:webHidden/>
              </w:rPr>
              <w:t>18</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67" w:history="1">
            <w:r w:rsidR="00FF2781" w:rsidRPr="00F965CE">
              <w:rPr>
                <w:rStyle w:val="Hyperlink"/>
                <w:noProof/>
                <w:highlight w:val="yellow"/>
                <w:lang w:val="en-GB"/>
              </w:rPr>
              <w:t>INDEFEASIBILITY</w:t>
            </w:r>
            <w:r w:rsidR="00FF2781">
              <w:rPr>
                <w:noProof/>
                <w:webHidden/>
              </w:rPr>
              <w:tab/>
            </w:r>
            <w:r w:rsidR="00FF2781">
              <w:rPr>
                <w:noProof/>
                <w:webHidden/>
              </w:rPr>
              <w:fldChar w:fldCharType="begin"/>
            </w:r>
            <w:r w:rsidR="00FF2781">
              <w:rPr>
                <w:noProof/>
                <w:webHidden/>
              </w:rPr>
              <w:instrText xml:space="preserve"> PAGEREF _Toc386012767 \h </w:instrText>
            </w:r>
            <w:r w:rsidR="00FF2781">
              <w:rPr>
                <w:noProof/>
                <w:webHidden/>
              </w:rPr>
            </w:r>
            <w:r w:rsidR="00FF2781">
              <w:rPr>
                <w:noProof/>
                <w:webHidden/>
              </w:rPr>
              <w:fldChar w:fldCharType="separate"/>
            </w:r>
            <w:r w:rsidR="009E135A">
              <w:rPr>
                <w:noProof/>
                <w:webHidden/>
              </w:rPr>
              <w:t>18</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68" w:history="1">
            <w:r w:rsidR="00FF2781" w:rsidRPr="00F965CE">
              <w:rPr>
                <w:rStyle w:val="Hyperlink"/>
                <w:noProof/>
                <w:highlight w:val="yellow"/>
                <w:lang w:val="en-GB"/>
              </w:rPr>
              <w:t>EXCEPTIONS TO INDEFEASIBILITY</w:t>
            </w:r>
            <w:r w:rsidR="00FF2781">
              <w:rPr>
                <w:noProof/>
                <w:webHidden/>
              </w:rPr>
              <w:tab/>
            </w:r>
            <w:r w:rsidR="00FF2781">
              <w:rPr>
                <w:noProof/>
                <w:webHidden/>
              </w:rPr>
              <w:fldChar w:fldCharType="begin"/>
            </w:r>
            <w:r w:rsidR="00FF2781">
              <w:rPr>
                <w:noProof/>
                <w:webHidden/>
              </w:rPr>
              <w:instrText xml:space="preserve"> PAGEREF _Toc386012768 \h </w:instrText>
            </w:r>
            <w:r w:rsidR="00FF2781">
              <w:rPr>
                <w:noProof/>
                <w:webHidden/>
              </w:rPr>
            </w:r>
            <w:r w:rsidR="00FF2781">
              <w:rPr>
                <w:noProof/>
                <w:webHidden/>
              </w:rPr>
              <w:fldChar w:fldCharType="separate"/>
            </w:r>
            <w:r w:rsidR="009E135A">
              <w:rPr>
                <w:noProof/>
                <w:webHidden/>
              </w:rPr>
              <w:t>19</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69" w:history="1">
            <w:r w:rsidR="00FF2781" w:rsidRPr="00F965CE">
              <w:rPr>
                <w:rStyle w:val="Hyperlink"/>
                <w:noProof/>
                <w:highlight w:val="yellow"/>
              </w:rPr>
              <w:t>IN PERSONAM CLAIMS</w:t>
            </w:r>
            <w:r w:rsidR="00FF2781">
              <w:rPr>
                <w:noProof/>
                <w:webHidden/>
              </w:rPr>
              <w:tab/>
            </w:r>
            <w:r w:rsidR="00FF2781">
              <w:rPr>
                <w:noProof/>
                <w:webHidden/>
              </w:rPr>
              <w:fldChar w:fldCharType="begin"/>
            </w:r>
            <w:r w:rsidR="00FF2781">
              <w:rPr>
                <w:noProof/>
                <w:webHidden/>
              </w:rPr>
              <w:instrText xml:space="preserve"> PAGEREF _Toc386012769 \h </w:instrText>
            </w:r>
            <w:r w:rsidR="00FF2781">
              <w:rPr>
                <w:noProof/>
                <w:webHidden/>
              </w:rPr>
            </w:r>
            <w:r w:rsidR="00FF2781">
              <w:rPr>
                <w:noProof/>
                <w:webHidden/>
              </w:rPr>
              <w:fldChar w:fldCharType="separate"/>
            </w:r>
            <w:r w:rsidR="009E135A">
              <w:rPr>
                <w:noProof/>
                <w:webHidden/>
              </w:rPr>
              <w:t>20</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70" w:history="1">
            <w:r w:rsidR="00FF2781" w:rsidRPr="00F965CE">
              <w:rPr>
                <w:rStyle w:val="Hyperlink"/>
                <w:noProof/>
                <w:highlight w:val="yellow"/>
              </w:rPr>
              <w:t>REGISTRATION OF INSTRUMENTS</w:t>
            </w:r>
            <w:r w:rsidR="00FF2781">
              <w:rPr>
                <w:noProof/>
                <w:webHidden/>
              </w:rPr>
              <w:tab/>
            </w:r>
            <w:r w:rsidR="00FF2781">
              <w:rPr>
                <w:noProof/>
                <w:webHidden/>
              </w:rPr>
              <w:fldChar w:fldCharType="begin"/>
            </w:r>
            <w:r w:rsidR="00FF2781">
              <w:rPr>
                <w:noProof/>
                <w:webHidden/>
              </w:rPr>
              <w:instrText xml:space="preserve"> PAGEREF _Toc386012770 \h </w:instrText>
            </w:r>
            <w:r w:rsidR="00FF2781">
              <w:rPr>
                <w:noProof/>
                <w:webHidden/>
              </w:rPr>
            </w:r>
            <w:r w:rsidR="00FF2781">
              <w:rPr>
                <w:noProof/>
                <w:webHidden/>
              </w:rPr>
              <w:fldChar w:fldCharType="separate"/>
            </w:r>
            <w:r w:rsidR="009E135A">
              <w:rPr>
                <w:noProof/>
                <w:webHidden/>
              </w:rPr>
              <w:t>21</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71" w:history="1">
            <w:r w:rsidR="00FF2781" w:rsidRPr="00F965CE">
              <w:rPr>
                <w:rStyle w:val="Hyperlink"/>
                <w:noProof/>
                <w:highlight w:val="yellow"/>
                <w:lang w:val="en-GB"/>
              </w:rPr>
              <w:t>APPLICATION TO REGISTER</w:t>
            </w:r>
            <w:r w:rsidR="00FF2781">
              <w:rPr>
                <w:noProof/>
                <w:webHidden/>
              </w:rPr>
              <w:tab/>
            </w:r>
            <w:r w:rsidR="00FF2781">
              <w:rPr>
                <w:noProof/>
                <w:webHidden/>
              </w:rPr>
              <w:fldChar w:fldCharType="begin"/>
            </w:r>
            <w:r w:rsidR="00FF2781">
              <w:rPr>
                <w:noProof/>
                <w:webHidden/>
              </w:rPr>
              <w:instrText xml:space="preserve"> PAGEREF _Toc386012771 \h </w:instrText>
            </w:r>
            <w:r w:rsidR="00FF2781">
              <w:rPr>
                <w:noProof/>
                <w:webHidden/>
              </w:rPr>
            </w:r>
            <w:r w:rsidR="00FF2781">
              <w:rPr>
                <w:noProof/>
                <w:webHidden/>
              </w:rPr>
              <w:fldChar w:fldCharType="separate"/>
            </w:r>
            <w:r w:rsidR="009E135A">
              <w:rPr>
                <w:noProof/>
                <w:webHidden/>
              </w:rPr>
              <w:t>22</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72" w:history="1">
            <w:r w:rsidR="00FF2781" w:rsidRPr="00F965CE">
              <w:rPr>
                <w:rStyle w:val="Hyperlink"/>
                <w:noProof/>
                <w:highlight w:val="yellow"/>
                <w:lang w:val="en-GB"/>
              </w:rPr>
              <w:t>PRIORITY OF REGISTRATION</w:t>
            </w:r>
            <w:r w:rsidR="00FF2781">
              <w:rPr>
                <w:noProof/>
                <w:webHidden/>
              </w:rPr>
              <w:tab/>
            </w:r>
            <w:r w:rsidR="00FF2781">
              <w:rPr>
                <w:noProof/>
                <w:webHidden/>
              </w:rPr>
              <w:fldChar w:fldCharType="begin"/>
            </w:r>
            <w:r w:rsidR="00FF2781">
              <w:rPr>
                <w:noProof/>
                <w:webHidden/>
              </w:rPr>
              <w:instrText xml:space="preserve"> PAGEREF _Toc386012772 \h </w:instrText>
            </w:r>
            <w:r w:rsidR="00FF2781">
              <w:rPr>
                <w:noProof/>
                <w:webHidden/>
              </w:rPr>
            </w:r>
            <w:r w:rsidR="00FF2781">
              <w:rPr>
                <w:noProof/>
                <w:webHidden/>
              </w:rPr>
              <w:fldChar w:fldCharType="separate"/>
            </w:r>
            <w:r w:rsidR="009E135A">
              <w:rPr>
                <w:noProof/>
                <w:webHidden/>
              </w:rPr>
              <w:t>22</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73" w:history="1">
            <w:r w:rsidR="00FF2781" w:rsidRPr="00F965CE">
              <w:rPr>
                <w:rStyle w:val="Hyperlink"/>
                <w:noProof/>
                <w:highlight w:val="yellow"/>
                <w:lang w:val="en-GB"/>
              </w:rPr>
              <w:t>FAILURE TO REGISTER</w:t>
            </w:r>
            <w:r w:rsidR="00FF2781">
              <w:rPr>
                <w:noProof/>
                <w:webHidden/>
              </w:rPr>
              <w:tab/>
            </w:r>
            <w:r w:rsidR="00FF2781">
              <w:rPr>
                <w:noProof/>
                <w:webHidden/>
              </w:rPr>
              <w:fldChar w:fldCharType="begin"/>
            </w:r>
            <w:r w:rsidR="00FF2781">
              <w:rPr>
                <w:noProof/>
                <w:webHidden/>
              </w:rPr>
              <w:instrText xml:space="preserve"> PAGEREF _Toc386012773 \h </w:instrText>
            </w:r>
            <w:r w:rsidR="00FF2781">
              <w:rPr>
                <w:noProof/>
                <w:webHidden/>
              </w:rPr>
            </w:r>
            <w:r w:rsidR="00FF2781">
              <w:rPr>
                <w:noProof/>
                <w:webHidden/>
              </w:rPr>
              <w:fldChar w:fldCharType="separate"/>
            </w:r>
            <w:r w:rsidR="009E135A">
              <w:rPr>
                <w:noProof/>
                <w:webHidden/>
              </w:rPr>
              <w:t>23</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74" w:history="1">
            <w:r w:rsidR="00FF2781" w:rsidRPr="00F965CE">
              <w:rPr>
                <w:rStyle w:val="Hyperlink"/>
                <w:noProof/>
                <w:lang w:val="en-GB"/>
              </w:rPr>
              <w:t>Registered Judgments- Creditor’s Remedies</w:t>
            </w:r>
            <w:r w:rsidR="00FF2781">
              <w:rPr>
                <w:noProof/>
                <w:webHidden/>
              </w:rPr>
              <w:tab/>
            </w:r>
            <w:r w:rsidR="00FF2781">
              <w:rPr>
                <w:noProof/>
                <w:webHidden/>
              </w:rPr>
              <w:fldChar w:fldCharType="begin"/>
            </w:r>
            <w:r w:rsidR="00FF2781">
              <w:rPr>
                <w:noProof/>
                <w:webHidden/>
              </w:rPr>
              <w:instrText xml:space="preserve"> PAGEREF _Toc386012774 \h </w:instrText>
            </w:r>
            <w:r w:rsidR="00FF2781">
              <w:rPr>
                <w:noProof/>
                <w:webHidden/>
              </w:rPr>
            </w:r>
            <w:r w:rsidR="00FF2781">
              <w:rPr>
                <w:noProof/>
                <w:webHidden/>
              </w:rPr>
              <w:fldChar w:fldCharType="separate"/>
            </w:r>
            <w:r w:rsidR="009E135A">
              <w:rPr>
                <w:noProof/>
                <w:webHidden/>
              </w:rPr>
              <w:t>23</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76" w:history="1">
            <w:r w:rsidR="00FF2781" w:rsidRPr="00F965CE">
              <w:rPr>
                <w:rStyle w:val="Hyperlink"/>
                <w:noProof/>
                <w:lang w:val="en-GB"/>
              </w:rPr>
              <w:t>Short Term Leases</w:t>
            </w:r>
            <w:r w:rsidR="00FF2781">
              <w:rPr>
                <w:noProof/>
                <w:webHidden/>
              </w:rPr>
              <w:tab/>
            </w:r>
            <w:r w:rsidR="00FF2781">
              <w:rPr>
                <w:noProof/>
                <w:webHidden/>
              </w:rPr>
              <w:fldChar w:fldCharType="begin"/>
            </w:r>
            <w:r w:rsidR="00FF2781">
              <w:rPr>
                <w:noProof/>
                <w:webHidden/>
              </w:rPr>
              <w:instrText xml:space="preserve"> PAGEREF _Toc386012776 \h </w:instrText>
            </w:r>
            <w:r w:rsidR="00FF2781">
              <w:rPr>
                <w:noProof/>
                <w:webHidden/>
              </w:rPr>
            </w:r>
            <w:r w:rsidR="00FF2781">
              <w:rPr>
                <w:noProof/>
                <w:webHidden/>
              </w:rPr>
              <w:fldChar w:fldCharType="separate"/>
            </w:r>
            <w:r w:rsidR="009E135A">
              <w:rPr>
                <w:noProof/>
                <w:webHidden/>
              </w:rPr>
              <w:t>24</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77" w:history="1">
            <w:r w:rsidR="00FF2781" w:rsidRPr="00F965CE">
              <w:rPr>
                <w:rStyle w:val="Hyperlink"/>
                <w:noProof/>
                <w:highlight w:val="yellow"/>
                <w:lang w:val="en-GB"/>
              </w:rPr>
              <w:t>LAW AND EQUITY ACT (deals with short-term leases)</w:t>
            </w:r>
            <w:r w:rsidR="00FF2781">
              <w:rPr>
                <w:noProof/>
                <w:webHidden/>
              </w:rPr>
              <w:tab/>
            </w:r>
            <w:r w:rsidR="00FF2781">
              <w:rPr>
                <w:noProof/>
                <w:webHidden/>
              </w:rPr>
              <w:fldChar w:fldCharType="begin"/>
            </w:r>
            <w:r w:rsidR="00FF2781">
              <w:rPr>
                <w:noProof/>
                <w:webHidden/>
              </w:rPr>
              <w:instrText xml:space="preserve"> PAGEREF _Toc386012777 \h </w:instrText>
            </w:r>
            <w:r w:rsidR="00FF2781">
              <w:rPr>
                <w:noProof/>
                <w:webHidden/>
              </w:rPr>
            </w:r>
            <w:r w:rsidR="00FF2781">
              <w:rPr>
                <w:noProof/>
                <w:webHidden/>
              </w:rPr>
              <w:fldChar w:fldCharType="separate"/>
            </w:r>
            <w:r w:rsidR="009E135A">
              <w:rPr>
                <w:noProof/>
                <w:webHidden/>
              </w:rPr>
              <w:t>24</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78" w:history="1">
            <w:r w:rsidR="00FF2781" w:rsidRPr="00F965CE">
              <w:rPr>
                <w:rStyle w:val="Hyperlink"/>
                <w:noProof/>
                <w:highlight w:val="yellow"/>
                <w:lang w:val="en-GB"/>
              </w:rPr>
              <w:t>DOCTRINE OF ESTATES</w:t>
            </w:r>
            <w:r w:rsidR="00FF2781">
              <w:rPr>
                <w:noProof/>
                <w:webHidden/>
              </w:rPr>
              <w:tab/>
            </w:r>
            <w:r w:rsidR="00FF2781">
              <w:rPr>
                <w:noProof/>
                <w:webHidden/>
              </w:rPr>
              <w:fldChar w:fldCharType="begin"/>
            </w:r>
            <w:r w:rsidR="00FF2781">
              <w:rPr>
                <w:noProof/>
                <w:webHidden/>
              </w:rPr>
              <w:instrText xml:space="preserve"> PAGEREF _Toc386012778 \h </w:instrText>
            </w:r>
            <w:r w:rsidR="00FF2781">
              <w:rPr>
                <w:noProof/>
                <w:webHidden/>
              </w:rPr>
            </w:r>
            <w:r w:rsidR="00FF2781">
              <w:rPr>
                <w:noProof/>
                <w:webHidden/>
              </w:rPr>
              <w:fldChar w:fldCharType="separate"/>
            </w:r>
            <w:r w:rsidR="009E135A">
              <w:rPr>
                <w:noProof/>
                <w:webHidden/>
              </w:rPr>
              <w:t>25</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79" w:history="1">
            <w:r w:rsidR="00FF2781" w:rsidRPr="00F965CE">
              <w:rPr>
                <w:rStyle w:val="Hyperlink"/>
                <w:noProof/>
                <w:lang w:val="en-GB"/>
              </w:rPr>
              <w:t>Words of Limitation</w:t>
            </w:r>
            <w:r w:rsidR="00FF2781">
              <w:rPr>
                <w:noProof/>
                <w:webHidden/>
              </w:rPr>
              <w:tab/>
            </w:r>
            <w:r w:rsidR="00FF2781">
              <w:rPr>
                <w:noProof/>
                <w:webHidden/>
              </w:rPr>
              <w:fldChar w:fldCharType="begin"/>
            </w:r>
            <w:r w:rsidR="00FF2781">
              <w:rPr>
                <w:noProof/>
                <w:webHidden/>
              </w:rPr>
              <w:instrText xml:space="preserve"> PAGEREF _Toc386012779 \h </w:instrText>
            </w:r>
            <w:r w:rsidR="00FF2781">
              <w:rPr>
                <w:noProof/>
                <w:webHidden/>
              </w:rPr>
            </w:r>
            <w:r w:rsidR="00FF2781">
              <w:rPr>
                <w:noProof/>
                <w:webHidden/>
              </w:rPr>
              <w:fldChar w:fldCharType="separate"/>
            </w:r>
            <w:r w:rsidR="009E135A">
              <w:rPr>
                <w:noProof/>
                <w:webHidden/>
              </w:rPr>
              <w:t>25</w:t>
            </w:r>
            <w:r w:rsidR="00FF2781">
              <w:rPr>
                <w:noProof/>
                <w:webHidden/>
              </w:rPr>
              <w:fldChar w:fldCharType="end"/>
            </w:r>
          </w:hyperlink>
        </w:p>
        <w:p w:rsidR="00FF2781" w:rsidRDefault="00FF2781">
          <w:pPr>
            <w:pStyle w:val="TOC1"/>
            <w:tabs>
              <w:tab w:val="right" w:leader="dot" w:pos="10790"/>
            </w:tabs>
            <w:rPr>
              <w:rFonts w:asciiTheme="minorHAnsi" w:eastAsiaTheme="minorEastAsia" w:hAnsiTheme="minorHAnsi" w:cstheme="minorBidi"/>
              <w:noProof/>
              <w:sz w:val="22"/>
              <w:lang w:eastAsia="en-CA"/>
            </w:rPr>
          </w:pPr>
          <w:r w:rsidRPr="00FF2781">
            <w:rPr>
              <w:rStyle w:val="Hyperlink"/>
              <w:noProof/>
              <w:u w:val="none"/>
            </w:rPr>
            <w:t xml:space="preserve">   </w:t>
          </w:r>
          <w:r>
            <w:rPr>
              <w:rStyle w:val="Hyperlink"/>
              <w:noProof/>
              <w:u w:val="none"/>
            </w:rPr>
            <w:t xml:space="preserve"> </w:t>
          </w:r>
          <w:hyperlink w:anchor="_Toc386012780" w:history="1">
            <w:r w:rsidRPr="00F965CE">
              <w:rPr>
                <w:rStyle w:val="Hyperlink"/>
                <w:noProof/>
                <w:lang w:val="en-GB"/>
              </w:rPr>
              <w:t>Wills</w:t>
            </w:r>
            <w:r>
              <w:rPr>
                <w:noProof/>
                <w:webHidden/>
              </w:rPr>
              <w:tab/>
            </w:r>
            <w:r>
              <w:rPr>
                <w:noProof/>
                <w:webHidden/>
              </w:rPr>
              <w:fldChar w:fldCharType="begin"/>
            </w:r>
            <w:r>
              <w:rPr>
                <w:noProof/>
                <w:webHidden/>
              </w:rPr>
              <w:instrText xml:space="preserve"> PAGEREF _Toc386012780 \h </w:instrText>
            </w:r>
            <w:r>
              <w:rPr>
                <w:noProof/>
                <w:webHidden/>
              </w:rPr>
            </w:r>
            <w:r>
              <w:rPr>
                <w:noProof/>
                <w:webHidden/>
              </w:rPr>
              <w:fldChar w:fldCharType="separate"/>
            </w:r>
            <w:r w:rsidR="009E135A">
              <w:rPr>
                <w:noProof/>
                <w:webHidden/>
              </w:rPr>
              <w:t>25</w:t>
            </w:r>
            <w:r>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81" w:history="1">
            <w:r w:rsidR="00FF2781" w:rsidRPr="00F965CE">
              <w:rPr>
                <w:rStyle w:val="Hyperlink"/>
                <w:noProof/>
                <w:lang w:val="en-GB"/>
              </w:rPr>
              <w:t>Repugnancy</w:t>
            </w:r>
            <w:r w:rsidR="00FF2781">
              <w:rPr>
                <w:noProof/>
                <w:webHidden/>
              </w:rPr>
              <w:tab/>
            </w:r>
            <w:r w:rsidR="00FF2781">
              <w:rPr>
                <w:noProof/>
                <w:webHidden/>
              </w:rPr>
              <w:fldChar w:fldCharType="begin"/>
            </w:r>
            <w:r w:rsidR="00FF2781">
              <w:rPr>
                <w:noProof/>
                <w:webHidden/>
              </w:rPr>
              <w:instrText xml:space="preserve"> PAGEREF _Toc386012781 \h </w:instrText>
            </w:r>
            <w:r w:rsidR="00FF2781">
              <w:rPr>
                <w:noProof/>
                <w:webHidden/>
              </w:rPr>
            </w:r>
            <w:r w:rsidR="00FF2781">
              <w:rPr>
                <w:noProof/>
                <w:webHidden/>
              </w:rPr>
              <w:fldChar w:fldCharType="separate"/>
            </w:r>
            <w:r w:rsidR="009E135A">
              <w:rPr>
                <w:noProof/>
                <w:webHidden/>
              </w:rPr>
              <w:t>26</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82" w:history="1">
            <w:r w:rsidR="00FF2781" w:rsidRPr="00F965CE">
              <w:rPr>
                <w:rStyle w:val="Hyperlink"/>
                <w:noProof/>
                <w:highlight w:val="yellow"/>
                <w:lang w:val="en-GB"/>
              </w:rPr>
              <w:t>THE LIFE ESTATE</w:t>
            </w:r>
            <w:r w:rsidR="00FF2781">
              <w:rPr>
                <w:noProof/>
                <w:webHidden/>
              </w:rPr>
              <w:tab/>
            </w:r>
            <w:r w:rsidR="00FF2781">
              <w:rPr>
                <w:noProof/>
                <w:webHidden/>
              </w:rPr>
              <w:fldChar w:fldCharType="begin"/>
            </w:r>
            <w:r w:rsidR="00FF2781">
              <w:rPr>
                <w:noProof/>
                <w:webHidden/>
              </w:rPr>
              <w:instrText xml:space="preserve"> PAGEREF _Toc386012782 \h </w:instrText>
            </w:r>
            <w:r w:rsidR="00FF2781">
              <w:rPr>
                <w:noProof/>
                <w:webHidden/>
              </w:rPr>
            </w:r>
            <w:r w:rsidR="00FF2781">
              <w:rPr>
                <w:noProof/>
                <w:webHidden/>
              </w:rPr>
              <w:fldChar w:fldCharType="separate"/>
            </w:r>
            <w:r w:rsidR="009E135A">
              <w:rPr>
                <w:noProof/>
                <w:webHidden/>
              </w:rPr>
              <w:t>26</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83" w:history="1">
            <w:r w:rsidR="00FF2781" w:rsidRPr="00F965CE">
              <w:rPr>
                <w:rStyle w:val="Hyperlink"/>
                <w:noProof/>
                <w:highlight w:val="yellow"/>
                <w:lang w:val="en-GB"/>
              </w:rPr>
              <w:t>TYPES OF CO-OWNERSHIP</w:t>
            </w:r>
            <w:r w:rsidR="00FF2781">
              <w:rPr>
                <w:noProof/>
                <w:webHidden/>
              </w:rPr>
              <w:tab/>
            </w:r>
            <w:r w:rsidR="00FF2781">
              <w:rPr>
                <w:noProof/>
                <w:webHidden/>
              </w:rPr>
              <w:fldChar w:fldCharType="begin"/>
            </w:r>
            <w:r w:rsidR="00FF2781">
              <w:rPr>
                <w:noProof/>
                <w:webHidden/>
              </w:rPr>
              <w:instrText xml:space="preserve"> PAGEREF _Toc386012783 \h </w:instrText>
            </w:r>
            <w:r w:rsidR="00FF2781">
              <w:rPr>
                <w:noProof/>
                <w:webHidden/>
              </w:rPr>
            </w:r>
            <w:r w:rsidR="00FF2781">
              <w:rPr>
                <w:noProof/>
                <w:webHidden/>
              </w:rPr>
              <w:fldChar w:fldCharType="separate"/>
            </w:r>
            <w:r w:rsidR="009E135A">
              <w:rPr>
                <w:noProof/>
                <w:webHidden/>
              </w:rPr>
              <w:t>27</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84" w:history="1">
            <w:r w:rsidR="00FF2781" w:rsidRPr="00F965CE">
              <w:rPr>
                <w:rStyle w:val="Hyperlink"/>
                <w:noProof/>
                <w:highlight w:val="yellow"/>
                <w:lang w:val="en-GB"/>
              </w:rPr>
              <w:t>ABORIGINAL LAW IN PROPERTY</w:t>
            </w:r>
            <w:r w:rsidR="00FF2781">
              <w:rPr>
                <w:noProof/>
                <w:webHidden/>
              </w:rPr>
              <w:tab/>
            </w:r>
            <w:r w:rsidR="00FF2781">
              <w:rPr>
                <w:noProof/>
                <w:webHidden/>
              </w:rPr>
              <w:fldChar w:fldCharType="begin"/>
            </w:r>
            <w:r w:rsidR="00FF2781">
              <w:rPr>
                <w:noProof/>
                <w:webHidden/>
              </w:rPr>
              <w:instrText xml:space="preserve"> PAGEREF _Toc386012784 \h </w:instrText>
            </w:r>
            <w:r w:rsidR="00FF2781">
              <w:rPr>
                <w:noProof/>
                <w:webHidden/>
              </w:rPr>
            </w:r>
            <w:r w:rsidR="00FF2781">
              <w:rPr>
                <w:noProof/>
                <w:webHidden/>
              </w:rPr>
              <w:fldChar w:fldCharType="separate"/>
            </w:r>
            <w:r w:rsidR="009E135A">
              <w:rPr>
                <w:noProof/>
                <w:webHidden/>
              </w:rPr>
              <w:t>27</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85" w:history="1">
            <w:r w:rsidR="00FF2781" w:rsidRPr="00F965CE">
              <w:rPr>
                <w:rStyle w:val="Hyperlink"/>
                <w:noProof/>
              </w:rPr>
              <w:t>Aboriginal Right</w:t>
            </w:r>
            <w:r w:rsidR="00FF2781">
              <w:rPr>
                <w:noProof/>
                <w:webHidden/>
              </w:rPr>
              <w:tab/>
            </w:r>
            <w:r w:rsidR="00FF2781">
              <w:rPr>
                <w:noProof/>
                <w:webHidden/>
              </w:rPr>
              <w:fldChar w:fldCharType="begin"/>
            </w:r>
            <w:r w:rsidR="00FF2781">
              <w:rPr>
                <w:noProof/>
                <w:webHidden/>
              </w:rPr>
              <w:instrText xml:space="preserve"> PAGEREF _Toc386012785 \h </w:instrText>
            </w:r>
            <w:r w:rsidR="00FF2781">
              <w:rPr>
                <w:noProof/>
                <w:webHidden/>
              </w:rPr>
            </w:r>
            <w:r w:rsidR="00FF2781">
              <w:rPr>
                <w:noProof/>
                <w:webHidden/>
              </w:rPr>
              <w:fldChar w:fldCharType="separate"/>
            </w:r>
            <w:r w:rsidR="009E135A">
              <w:rPr>
                <w:noProof/>
                <w:webHidden/>
              </w:rPr>
              <w:t>28</w:t>
            </w:r>
            <w:r w:rsidR="00FF2781">
              <w:rPr>
                <w:noProof/>
                <w:webHidden/>
              </w:rPr>
              <w:fldChar w:fldCharType="end"/>
            </w:r>
          </w:hyperlink>
        </w:p>
        <w:p w:rsidR="00FF2781" w:rsidRDefault="00936A32">
          <w:pPr>
            <w:pStyle w:val="TOC2"/>
            <w:tabs>
              <w:tab w:val="right" w:leader="dot" w:pos="10790"/>
            </w:tabs>
            <w:rPr>
              <w:rFonts w:asciiTheme="minorHAnsi" w:eastAsiaTheme="minorEastAsia" w:hAnsiTheme="minorHAnsi" w:cstheme="minorBidi"/>
              <w:noProof/>
              <w:sz w:val="22"/>
              <w:lang w:eastAsia="en-CA"/>
            </w:rPr>
          </w:pPr>
          <w:hyperlink w:anchor="_Toc386012786" w:history="1">
            <w:r w:rsidR="00FF2781" w:rsidRPr="00F965CE">
              <w:rPr>
                <w:rStyle w:val="Hyperlink"/>
                <w:noProof/>
              </w:rPr>
              <w:t>Aboriginal Title</w:t>
            </w:r>
            <w:r w:rsidR="00FF2781">
              <w:rPr>
                <w:noProof/>
                <w:webHidden/>
              </w:rPr>
              <w:tab/>
            </w:r>
            <w:r w:rsidR="00FF2781">
              <w:rPr>
                <w:noProof/>
                <w:webHidden/>
              </w:rPr>
              <w:fldChar w:fldCharType="begin"/>
            </w:r>
            <w:r w:rsidR="00FF2781">
              <w:rPr>
                <w:noProof/>
                <w:webHidden/>
              </w:rPr>
              <w:instrText xml:space="preserve"> PAGEREF _Toc386012786 \h </w:instrText>
            </w:r>
            <w:r w:rsidR="00FF2781">
              <w:rPr>
                <w:noProof/>
                <w:webHidden/>
              </w:rPr>
            </w:r>
            <w:r w:rsidR="00FF2781">
              <w:rPr>
                <w:noProof/>
                <w:webHidden/>
              </w:rPr>
              <w:fldChar w:fldCharType="separate"/>
            </w:r>
            <w:r w:rsidR="009E135A">
              <w:rPr>
                <w:noProof/>
                <w:webHidden/>
              </w:rPr>
              <w:t>28</w:t>
            </w:r>
            <w:r w:rsidR="00FF2781">
              <w:rPr>
                <w:noProof/>
                <w:webHidden/>
              </w:rPr>
              <w:fldChar w:fldCharType="end"/>
            </w:r>
          </w:hyperlink>
        </w:p>
        <w:p w:rsidR="00FF2781" w:rsidRDefault="00936A32">
          <w:pPr>
            <w:pStyle w:val="TOC1"/>
            <w:tabs>
              <w:tab w:val="right" w:leader="dot" w:pos="10790"/>
            </w:tabs>
            <w:rPr>
              <w:rFonts w:asciiTheme="minorHAnsi" w:eastAsiaTheme="minorEastAsia" w:hAnsiTheme="minorHAnsi" w:cstheme="minorBidi"/>
              <w:noProof/>
              <w:sz w:val="22"/>
              <w:lang w:eastAsia="en-CA"/>
            </w:rPr>
          </w:pPr>
          <w:hyperlink w:anchor="_Toc386012787" w:history="1">
            <w:r w:rsidR="00FF2781" w:rsidRPr="00F965CE">
              <w:rPr>
                <w:rStyle w:val="Hyperlink"/>
                <w:noProof/>
                <w:highlight w:val="yellow"/>
                <w:lang w:val="en-GB"/>
              </w:rPr>
              <w:t>ASSURANCE FUND</w:t>
            </w:r>
            <w:r w:rsidR="00FF2781">
              <w:rPr>
                <w:noProof/>
                <w:webHidden/>
              </w:rPr>
              <w:tab/>
            </w:r>
            <w:r w:rsidR="00FF2781">
              <w:rPr>
                <w:noProof/>
                <w:webHidden/>
              </w:rPr>
              <w:fldChar w:fldCharType="begin"/>
            </w:r>
            <w:r w:rsidR="00FF2781">
              <w:rPr>
                <w:noProof/>
                <w:webHidden/>
              </w:rPr>
              <w:instrText xml:space="preserve"> PAGEREF _Toc386012787 \h </w:instrText>
            </w:r>
            <w:r w:rsidR="00FF2781">
              <w:rPr>
                <w:noProof/>
                <w:webHidden/>
              </w:rPr>
            </w:r>
            <w:r w:rsidR="00FF2781">
              <w:rPr>
                <w:noProof/>
                <w:webHidden/>
              </w:rPr>
              <w:fldChar w:fldCharType="separate"/>
            </w:r>
            <w:r w:rsidR="009E135A">
              <w:rPr>
                <w:noProof/>
                <w:webHidden/>
              </w:rPr>
              <w:t>29</w:t>
            </w:r>
            <w:r w:rsidR="00FF2781">
              <w:rPr>
                <w:noProof/>
                <w:webHidden/>
              </w:rPr>
              <w:fldChar w:fldCharType="end"/>
            </w:r>
          </w:hyperlink>
        </w:p>
        <w:p w:rsidR="00673F06" w:rsidRPr="002326BA" w:rsidRDefault="00204703" w:rsidP="00673F06">
          <w:pPr>
            <w:rPr>
              <w:b/>
              <w:bCs/>
              <w:noProof/>
              <w:sz w:val="22"/>
            </w:rPr>
          </w:pPr>
          <w:r w:rsidRPr="002326BA">
            <w:rPr>
              <w:b/>
              <w:bCs/>
              <w:noProof/>
              <w:sz w:val="22"/>
            </w:rPr>
            <w:fldChar w:fldCharType="end"/>
          </w:r>
        </w:p>
      </w:sdtContent>
    </w:sdt>
    <w:p w:rsidR="00673F06" w:rsidRPr="002326BA" w:rsidRDefault="00673F06" w:rsidP="00673F06">
      <w:pPr>
        <w:rPr>
          <w:b/>
          <w:sz w:val="22"/>
          <w:highlight w:val="yellow"/>
        </w:rPr>
      </w:pPr>
    </w:p>
    <w:p w:rsidR="00673F06" w:rsidRPr="002326BA" w:rsidRDefault="00673F06" w:rsidP="00673F06">
      <w:pPr>
        <w:rPr>
          <w:b/>
          <w:sz w:val="22"/>
          <w:highlight w:val="yellow"/>
        </w:rPr>
      </w:pPr>
    </w:p>
    <w:p w:rsidR="00673F06" w:rsidRPr="002326BA" w:rsidRDefault="00673F06" w:rsidP="00673F06">
      <w:pPr>
        <w:rPr>
          <w:b/>
          <w:sz w:val="22"/>
          <w:highlight w:val="yellow"/>
        </w:rPr>
      </w:pPr>
    </w:p>
    <w:p w:rsidR="00673F06" w:rsidRPr="002326BA" w:rsidRDefault="00673F06" w:rsidP="00673F06">
      <w:pPr>
        <w:rPr>
          <w:b/>
          <w:sz w:val="22"/>
          <w:highlight w:val="yellow"/>
        </w:rPr>
      </w:pPr>
    </w:p>
    <w:p w:rsidR="00673F06" w:rsidRPr="002326BA" w:rsidRDefault="00673F06" w:rsidP="00673F06">
      <w:pPr>
        <w:rPr>
          <w:b/>
          <w:sz w:val="22"/>
          <w:highlight w:val="yellow"/>
        </w:rPr>
      </w:pPr>
    </w:p>
    <w:p w:rsidR="00673F06" w:rsidRPr="002326BA" w:rsidRDefault="00673F06" w:rsidP="00673F06">
      <w:pPr>
        <w:rPr>
          <w:b/>
          <w:sz w:val="22"/>
          <w:highlight w:val="yellow"/>
        </w:rPr>
      </w:pPr>
    </w:p>
    <w:p w:rsidR="00673F06" w:rsidRPr="002326BA" w:rsidRDefault="00673F06" w:rsidP="00673F06">
      <w:pPr>
        <w:rPr>
          <w:b/>
          <w:sz w:val="22"/>
          <w:highlight w:val="yellow"/>
        </w:rPr>
      </w:pPr>
    </w:p>
    <w:p w:rsidR="00673F06" w:rsidRPr="002326BA" w:rsidRDefault="00673F06" w:rsidP="00673F06">
      <w:pPr>
        <w:rPr>
          <w:b/>
          <w:sz w:val="22"/>
          <w:highlight w:val="yellow"/>
        </w:rPr>
      </w:pPr>
    </w:p>
    <w:p w:rsidR="00673F06" w:rsidRDefault="00673F06" w:rsidP="00673F06">
      <w:pPr>
        <w:rPr>
          <w:b/>
          <w:sz w:val="22"/>
          <w:highlight w:val="yellow"/>
        </w:rPr>
      </w:pPr>
    </w:p>
    <w:p w:rsidR="002326BA" w:rsidRDefault="002326BA" w:rsidP="00673F06">
      <w:pPr>
        <w:rPr>
          <w:b/>
          <w:sz w:val="22"/>
          <w:highlight w:val="yellow"/>
        </w:rPr>
      </w:pPr>
    </w:p>
    <w:p w:rsidR="002326BA" w:rsidRDefault="002326BA" w:rsidP="00673F06">
      <w:pPr>
        <w:rPr>
          <w:b/>
          <w:sz w:val="22"/>
          <w:highlight w:val="yellow"/>
        </w:rPr>
      </w:pPr>
    </w:p>
    <w:p w:rsidR="002326BA" w:rsidRDefault="002326BA" w:rsidP="00673F06">
      <w:pPr>
        <w:rPr>
          <w:b/>
          <w:sz w:val="22"/>
          <w:highlight w:val="yellow"/>
        </w:rPr>
      </w:pPr>
    </w:p>
    <w:p w:rsidR="002326BA" w:rsidRPr="002326BA" w:rsidRDefault="002326BA"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5E2BBC" w:rsidRDefault="005E2BBC" w:rsidP="00673F06">
      <w:pPr>
        <w:rPr>
          <w:b/>
          <w:sz w:val="22"/>
          <w:highlight w:val="yellow"/>
        </w:rPr>
      </w:pPr>
    </w:p>
    <w:p w:rsidR="00166806" w:rsidRPr="002326BA" w:rsidRDefault="002D5517" w:rsidP="00673F06">
      <w:pPr>
        <w:rPr>
          <w:sz w:val="22"/>
        </w:rPr>
      </w:pPr>
      <w:r w:rsidRPr="002326BA">
        <w:rPr>
          <w:b/>
          <w:sz w:val="22"/>
          <w:highlight w:val="yellow"/>
        </w:rPr>
        <w:lastRenderedPageBreak/>
        <w:t>OVERVIEW</w:t>
      </w:r>
    </w:p>
    <w:p w:rsidR="00166806" w:rsidRPr="002326BA" w:rsidRDefault="00166806">
      <w:pPr>
        <w:rPr>
          <w:b/>
          <w:sz w:val="22"/>
        </w:rPr>
      </w:pPr>
    </w:p>
    <w:p w:rsidR="002D5517" w:rsidRPr="002326BA" w:rsidRDefault="002D5517">
      <w:pPr>
        <w:rPr>
          <w:sz w:val="22"/>
        </w:rPr>
      </w:pPr>
      <w:proofErr w:type="spellStart"/>
      <w:r w:rsidRPr="002326BA">
        <w:rPr>
          <w:b/>
          <w:i/>
          <w:sz w:val="22"/>
        </w:rPr>
        <w:t>Cuius</w:t>
      </w:r>
      <w:proofErr w:type="spellEnd"/>
      <w:r w:rsidRPr="002326BA">
        <w:rPr>
          <w:b/>
          <w:i/>
          <w:sz w:val="22"/>
        </w:rPr>
        <w:t xml:space="preserve"> </w:t>
      </w:r>
      <w:proofErr w:type="spellStart"/>
      <w:proofErr w:type="gramStart"/>
      <w:r w:rsidRPr="002326BA">
        <w:rPr>
          <w:b/>
          <w:i/>
          <w:sz w:val="22"/>
        </w:rPr>
        <w:t>est</w:t>
      </w:r>
      <w:proofErr w:type="spellEnd"/>
      <w:proofErr w:type="gramEnd"/>
      <w:r w:rsidRPr="002326BA">
        <w:rPr>
          <w:b/>
          <w:i/>
          <w:sz w:val="22"/>
        </w:rPr>
        <w:t xml:space="preserve"> </w:t>
      </w:r>
      <w:proofErr w:type="spellStart"/>
      <w:r w:rsidRPr="002326BA">
        <w:rPr>
          <w:b/>
          <w:i/>
          <w:sz w:val="22"/>
        </w:rPr>
        <w:t>solum</w:t>
      </w:r>
      <w:proofErr w:type="spellEnd"/>
      <w:r w:rsidRPr="002326BA">
        <w:rPr>
          <w:b/>
          <w:i/>
          <w:sz w:val="22"/>
        </w:rPr>
        <w:t xml:space="preserve"> </w:t>
      </w:r>
      <w:proofErr w:type="spellStart"/>
      <w:r w:rsidRPr="002326BA">
        <w:rPr>
          <w:b/>
          <w:i/>
          <w:sz w:val="22"/>
        </w:rPr>
        <w:t>eius</w:t>
      </w:r>
      <w:proofErr w:type="spellEnd"/>
      <w:r w:rsidRPr="002326BA">
        <w:rPr>
          <w:b/>
          <w:i/>
          <w:sz w:val="22"/>
        </w:rPr>
        <w:t xml:space="preserve"> </w:t>
      </w:r>
      <w:proofErr w:type="spellStart"/>
      <w:r w:rsidRPr="002326BA">
        <w:rPr>
          <w:b/>
          <w:i/>
          <w:sz w:val="22"/>
        </w:rPr>
        <w:t>est</w:t>
      </w:r>
      <w:proofErr w:type="spellEnd"/>
      <w:r w:rsidRPr="002326BA">
        <w:rPr>
          <w:b/>
          <w:i/>
          <w:sz w:val="22"/>
        </w:rPr>
        <w:t xml:space="preserve"> </w:t>
      </w:r>
      <w:proofErr w:type="spellStart"/>
      <w:r w:rsidRPr="002326BA">
        <w:rPr>
          <w:b/>
          <w:i/>
          <w:sz w:val="22"/>
        </w:rPr>
        <w:t>usque</w:t>
      </w:r>
      <w:proofErr w:type="spellEnd"/>
      <w:r w:rsidRPr="002326BA">
        <w:rPr>
          <w:b/>
          <w:i/>
          <w:sz w:val="22"/>
        </w:rPr>
        <w:t xml:space="preserve"> </w:t>
      </w:r>
      <w:proofErr w:type="spellStart"/>
      <w:r w:rsidRPr="002326BA">
        <w:rPr>
          <w:b/>
          <w:i/>
          <w:sz w:val="22"/>
        </w:rPr>
        <w:t>ad</w:t>
      </w:r>
      <w:proofErr w:type="spellEnd"/>
      <w:r w:rsidRPr="002326BA">
        <w:rPr>
          <w:b/>
          <w:i/>
          <w:sz w:val="22"/>
        </w:rPr>
        <w:t xml:space="preserve"> </w:t>
      </w:r>
      <w:proofErr w:type="spellStart"/>
      <w:r w:rsidRPr="002326BA">
        <w:rPr>
          <w:b/>
          <w:i/>
          <w:sz w:val="22"/>
        </w:rPr>
        <w:t>coelum</w:t>
      </w:r>
      <w:proofErr w:type="spellEnd"/>
      <w:r w:rsidRPr="002326BA">
        <w:rPr>
          <w:b/>
          <w:i/>
          <w:sz w:val="22"/>
        </w:rPr>
        <w:t xml:space="preserve"> et ad </w:t>
      </w:r>
      <w:proofErr w:type="spellStart"/>
      <w:r w:rsidRPr="002326BA">
        <w:rPr>
          <w:b/>
          <w:i/>
          <w:sz w:val="22"/>
        </w:rPr>
        <w:t>inferos</w:t>
      </w:r>
      <w:proofErr w:type="spellEnd"/>
      <w:r w:rsidRPr="002326BA">
        <w:rPr>
          <w:b/>
          <w:sz w:val="22"/>
        </w:rPr>
        <w:t xml:space="preserve">- </w:t>
      </w:r>
      <w:r w:rsidRPr="002326BA">
        <w:rPr>
          <w:sz w:val="22"/>
        </w:rPr>
        <w:t>ownership up to heaven and down to hell</w:t>
      </w:r>
    </w:p>
    <w:p w:rsidR="00166806" w:rsidRPr="002326BA" w:rsidRDefault="00166806">
      <w:pPr>
        <w:rPr>
          <w:sz w:val="22"/>
        </w:rPr>
      </w:pPr>
      <w:r w:rsidRPr="002326BA">
        <w:rPr>
          <w:b/>
          <w:i/>
          <w:color w:val="365F91" w:themeColor="accent1" w:themeShade="BF"/>
          <w:sz w:val="22"/>
        </w:rPr>
        <w:t>Land Act</w:t>
      </w:r>
      <w:r w:rsidRPr="002326BA">
        <w:rPr>
          <w:sz w:val="22"/>
        </w:rPr>
        <w:t>- deals with Crown land, crown grants (s.50), the 7 land districts, and surveying</w:t>
      </w:r>
    </w:p>
    <w:p w:rsidR="00166806" w:rsidRPr="002326BA" w:rsidRDefault="00166806">
      <w:pPr>
        <w:rPr>
          <w:sz w:val="22"/>
        </w:rPr>
      </w:pPr>
      <w:r w:rsidRPr="002326BA">
        <w:rPr>
          <w:b/>
          <w:i/>
          <w:color w:val="365F91" w:themeColor="accent1" w:themeShade="BF"/>
          <w:sz w:val="22"/>
        </w:rPr>
        <w:t>Land Title Act</w:t>
      </w:r>
      <w:r w:rsidRPr="002326BA">
        <w:rPr>
          <w:color w:val="943634" w:themeColor="accent2" w:themeShade="BF"/>
          <w:sz w:val="22"/>
        </w:rPr>
        <w:t xml:space="preserve">- </w:t>
      </w:r>
      <w:r w:rsidRPr="002326BA">
        <w:rPr>
          <w:sz w:val="22"/>
        </w:rPr>
        <w:t xml:space="preserve">sets up the BC </w:t>
      </w:r>
      <w:proofErr w:type="spellStart"/>
      <w:proofErr w:type="gramStart"/>
      <w:r w:rsidRPr="002326BA">
        <w:rPr>
          <w:sz w:val="22"/>
        </w:rPr>
        <w:t>torrens</w:t>
      </w:r>
      <w:proofErr w:type="spellEnd"/>
      <w:proofErr w:type="gramEnd"/>
      <w:r w:rsidRPr="002326BA">
        <w:rPr>
          <w:sz w:val="22"/>
        </w:rPr>
        <w:t xml:space="preserve"> land registration system and requires that all transfers must be made on the prescribed form (Form A) and on a single page (s.185), unless the registrar accepts a different form</w:t>
      </w:r>
    </w:p>
    <w:p w:rsidR="00166806" w:rsidRPr="009E47DB" w:rsidRDefault="00166806">
      <w:pPr>
        <w:rPr>
          <w:sz w:val="22"/>
        </w:rPr>
      </w:pPr>
      <w:r w:rsidRPr="009E47DB">
        <w:rPr>
          <w:b/>
          <w:i/>
          <w:color w:val="365F91" w:themeColor="accent1" w:themeShade="BF"/>
          <w:sz w:val="22"/>
        </w:rPr>
        <w:t>Property Law Act</w:t>
      </w:r>
      <w:r w:rsidRPr="009E47DB">
        <w:rPr>
          <w:sz w:val="22"/>
        </w:rPr>
        <w:t>- deals with everything else</w:t>
      </w:r>
    </w:p>
    <w:p w:rsidR="00166806" w:rsidRPr="009E47DB" w:rsidRDefault="001E1330">
      <w:pPr>
        <w:rPr>
          <w:sz w:val="22"/>
        </w:rPr>
      </w:pPr>
      <w:proofErr w:type="gramStart"/>
      <w:r w:rsidRPr="009E47DB">
        <w:rPr>
          <w:b/>
          <w:i/>
          <w:color w:val="365F91" w:themeColor="accent1" w:themeShade="BF"/>
          <w:sz w:val="22"/>
        </w:rPr>
        <w:t>La</w:t>
      </w:r>
      <w:r w:rsidR="00166806" w:rsidRPr="009E47DB">
        <w:rPr>
          <w:b/>
          <w:i/>
          <w:color w:val="365F91" w:themeColor="accent1" w:themeShade="BF"/>
          <w:sz w:val="22"/>
        </w:rPr>
        <w:t>nd Transfer Form Act</w:t>
      </w:r>
      <w:r w:rsidR="00166806" w:rsidRPr="009E47DB">
        <w:rPr>
          <w:sz w:val="22"/>
        </w:rPr>
        <w:t>- deals with the meaning to given words in prescribed forms.</w:t>
      </w:r>
      <w:proofErr w:type="gramEnd"/>
      <w:r w:rsidR="00166806" w:rsidRPr="009E47DB">
        <w:rPr>
          <w:sz w:val="22"/>
        </w:rPr>
        <w:t xml:space="preserve"> </w:t>
      </w:r>
    </w:p>
    <w:p w:rsidR="00166806" w:rsidRPr="009E47DB" w:rsidRDefault="00166806">
      <w:pPr>
        <w:rPr>
          <w:sz w:val="22"/>
        </w:rPr>
      </w:pPr>
    </w:p>
    <w:tbl>
      <w:tblPr>
        <w:tblStyle w:val="TableGrid"/>
        <w:tblW w:w="11165" w:type="dxa"/>
        <w:tblLook w:val="04A0" w:firstRow="1" w:lastRow="0" w:firstColumn="1" w:lastColumn="0" w:noHBand="0" w:noVBand="1"/>
      </w:tblPr>
      <w:tblGrid>
        <w:gridCol w:w="6062"/>
        <w:gridCol w:w="5103"/>
      </w:tblGrid>
      <w:tr w:rsidR="00166806" w:rsidRPr="009E47DB" w:rsidTr="008709E5">
        <w:tc>
          <w:tcPr>
            <w:tcW w:w="6062" w:type="dxa"/>
          </w:tcPr>
          <w:p w:rsidR="00166806" w:rsidRPr="009E47DB" w:rsidRDefault="00166806">
            <w:pPr>
              <w:rPr>
                <w:sz w:val="22"/>
              </w:rPr>
            </w:pPr>
            <w:r w:rsidRPr="009E47DB">
              <w:rPr>
                <w:sz w:val="22"/>
              </w:rPr>
              <w:t>Real Property</w:t>
            </w:r>
            <w:r w:rsidR="0076468B" w:rsidRPr="009E47DB">
              <w:rPr>
                <w:sz w:val="22"/>
              </w:rPr>
              <w:t xml:space="preserve">- land, air, timber, water, mineral etc. </w:t>
            </w:r>
          </w:p>
        </w:tc>
        <w:tc>
          <w:tcPr>
            <w:tcW w:w="5103" w:type="dxa"/>
          </w:tcPr>
          <w:p w:rsidR="00166806" w:rsidRPr="009E47DB" w:rsidRDefault="00166806">
            <w:pPr>
              <w:rPr>
                <w:sz w:val="22"/>
              </w:rPr>
            </w:pPr>
            <w:r w:rsidRPr="009E47DB">
              <w:rPr>
                <w:sz w:val="22"/>
              </w:rPr>
              <w:t>Personal Property</w:t>
            </w:r>
          </w:p>
        </w:tc>
      </w:tr>
      <w:tr w:rsidR="00166806" w:rsidRPr="009E47DB" w:rsidTr="008709E5">
        <w:tc>
          <w:tcPr>
            <w:tcW w:w="6062" w:type="dxa"/>
          </w:tcPr>
          <w:p w:rsidR="00166806" w:rsidRPr="009E47DB" w:rsidRDefault="00166806">
            <w:pPr>
              <w:rPr>
                <w:sz w:val="22"/>
              </w:rPr>
            </w:pPr>
            <w:r w:rsidRPr="009E47DB">
              <w:rPr>
                <w:sz w:val="22"/>
              </w:rPr>
              <w:t xml:space="preserve">Corporeal-tangible (right to possession) </w:t>
            </w:r>
          </w:p>
          <w:p w:rsidR="00372E97" w:rsidRPr="009E47DB" w:rsidRDefault="00372E97" w:rsidP="00372E97">
            <w:pPr>
              <w:pStyle w:val="ListParagraph"/>
              <w:numPr>
                <w:ilvl w:val="0"/>
                <w:numId w:val="4"/>
              </w:numPr>
              <w:rPr>
                <w:sz w:val="22"/>
              </w:rPr>
            </w:pPr>
            <w:r w:rsidRPr="009E47DB">
              <w:rPr>
                <w:sz w:val="22"/>
              </w:rPr>
              <w:t>Estate owner owns a time in land only</w:t>
            </w:r>
          </w:p>
          <w:p w:rsidR="0076468B" w:rsidRPr="009E47DB" w:rsidRDefault="0076468B" w:rsidP="0076468B">
            <w:pPr>
              <w:pStyle w:val="ListParagraph"/>
              <w:numPr>
                <w:ilvl w:val="0"/>
                <w:numId w:val="5"/>
              </w:numPr>
              <w:rPr>
                <w:sz w:val="22"/>
              </w:rPr>
            </w:pPr>
            <w:proofErr w:type="spellStart"/>
            <w:r w:rsidRPr="009E47DB">
              <w:rPr>
                <w:sz w:val="22"/>
              </w:rPr>
              <w:t>Feesimple</w:t>
            </w:r>
            <w:proofErr w:type="spellEnd"/>
            <w:r w:rsidRPr="009E47DB">
              <w:rPr>
                <w:sz w:val="22"/>
              </w:rPr>
              <w:t>- main type of freehold</w:t>
            </w:r>
          </w:p>
          <w:p w:rsidR="00372E97" w:rsidRPr="009E47DB" w:rsidRDefault="00372E97" w:rsidP="00372E97">
            <w:pPr>
              <w:pStyle w:val="ListParagraph"/>
              <w:numPr>
                <w:ilvl w:val="0"/>
                <w:numId w:val="5"/>
              </w:numPr>
              <w:rPr>
                <w:sz w:val="22"/>
              </w:rPr>
            </w:pPr>
            <w:r w:rsidRPr="009E47DB">
              <w:rPr>
                <w:sz w:val="22"/>
              </w:rPr>
              <w:t>Life estate</w:t>
            </w:r>
            <w:r w:rsidR="008709E5" w:rsidRPr="009E47DB">
              <w:rPr>
                <w:sz w:val="22"/>
              </w:rPr>
              <w:t xml:space="preserve"> (freehold)</w:t>
            </w:r>
            <w:r w:rsidRPr="009E47DB">
              <w:rPr>
                <w:sz w:val="22"/>
              </w:rPr>
              <w:t>- a time in land for lifetime of holder</w:t>
            </w:r>
          </w:p>
          <w:p w:rsidR="00372E97" w:rsidRPr="009E47DB" w:rsidRDefault="00372E97" w:rsidP="00372E97">
            <w:pPr>
              <w:pStyle w:val="ListParagraph"/>
              <w:numPr>
                <w:ilvl w:val="0"/>
                <w:numId w:val="5"/>
              </w:numPr>
              <w:rPr>
                <w:sz w:val="22"/>
              </w:rPr>
            </w:pPr>
            <w:r w:rsidRPr="009E47DB">
              <w:rPr>
                <w:sz w:val="22"/>
              </w:rPr>
              <w:t xml:space="preserve">Estate </w:t>
            </w:r>
            <w:proofErr w:type="spellStart"/>
            <w:r w:rsidRPr="009E47DB">
              <w:rPr>
                <w:sz w:val="22"/>
              </w:rPr>
              <w:t>Pur</w:t>
            </w:r>
            <w:proofErr w:type="spellEnd"/>
            <w:r w:rsidRPr="009E47DB">
              <w:rPr>
                <w:sz w:val="22"/>
              </w:rPr>
              <w:t xml:space="preserve"> </w:t>
            </w:r>
            <w:proofErr w:type="spellStart"/>
            <w:r w:rsidRPr="009E47DB">
              <w:rPr>
                <w:sz w:val="22"/>
              </w:rPr>
              <w:t>Autre</w:t>
            </w:r>
            <w:proofErr w:type="spellEnd"/>
            <w:r w:rsidRPr="009E47DB">
              <w:rPr>
                <w:sz w:val="22"/>
              </w:rPr>
              <w:t xml:space="preserve"> Vie- life estate measured by some other life other than owner of estate</w:t>
            </w:r>
          </w:p>
          <w:p w:rsidR="00372E97" w:rsidRPr="009E47DB" w:rsidRDefault="00372E97" w:rsidP="00372E97">
            <w:pPr>
              <w:pStyle w:val="ListParagraph"/>
              <w:numPr>
                <w:ilvl w:val="0"/>
                <w:numId w:val="5"/>
              </w:numPr>
              <w:rPr>
                <w:sz w:val="22"/>
              </w:rPr>
            </w:pPr>
            <w:r w:rsidRPr="009E47DB">
              <w:rPr>
                <w:sz w:val="22"/>
              </w:rPr>
              <w:t>Leasehold estate- time in land for fixed duration</w:t>
            </w:r>
          </w:p>
          <w:p w:rsidR="00166806" w:rsidRPr="009E47DB" w:rsidRDefault="00372E97">
            <w:pPr>
              <w:rPr>
                <w:sz w:val="22"/>
              </w:rPr>
            </w:pPr>
            <w:r w:rsidRPr="009E47DB">
              <w:rPr>
                <w:sz w:val="22"/>
              </w:rPr>
              <w:t>I</w:t>
            </w:r>
            <w:r w:rsidR="00166806" w:rsidRPr="009E47DB">
              <w:rPr>
                <w:sz w:val="22"/>
              </w:rPr>
              <w:t>ncorporeal-intangible (right to use)</w:t>
            </w:r>
          </w:p>
          <w:p w:rsidR="00372E97" w:rsidRPr="009E47DB" w:rsidRDefault="00372E97" w:rsidP="00372E97">
            <w:pPr>
              <w:pStyle w:val="ListParagraph"/>
              <w:numPr>
                <w:ilvl w:val="0"/>
                <w:numId w:val="4"/>
              </w:numPr>
              <w:rPr>
                <w:sz w:val="22"/>
                <w:lang w:val="fr-CA"/>
              </w:rPr>
            </w:pPr>
            <w:proofErr w:type="spellStart"/>
            <w:r w:rsidRPr="009E47DB">
              <w:rPr>
                <w:sz w:val="22"/>
                <w:lang w:val="fr-CA"/>
              </w:rPr>
              <w:t>Easements</w:t>
            </w:r>
            <w:proofErr w:type="spellEnd"/>
            <w:r w:rsidRPr="009E47DB">
              <w:rPr>
                <w:sz w:val="22"/>
                <w:lang w:val="fr-CA"/>
              </w:rPr>
              <w:t xml:space="preserve">, covenants, profits </w:t>
            </w:r>
            <w:proofErr w:type="spellStart"/>
            <w:proofErr w:type="gramStart"/>
            <w:r w:rsidRPr="009E47DB">
              <w:rPr>
                <w:sz w:val="22"/>
                <w:lang w:val="fr-CA"/>
              </w:rPr>
              <w:t>a</w:t>
            </w:r>
            <w:proofErr w:type="spellEnd"/>
            <w:proofErr w:type="gramEnd"/>
            <w:r w:rsidRPr="009E47DB">
              <w:rPr>
                <w:sz w:val="22"/>
                <w:lang w:val="fr-CA"/>
              </w:rPr>
              <w:t xml:space="preserve"> prendre, </w:t>
            </w:r>
            <w:proofErr w:type="spellStart"/>
            <w:r w:rsidRPr="009E47DB">
              <w:rPr>
                <w:sz w:val="22"/>
                <w:lang w:val="fr-CA"/>
              </w:rPr>
              <w:t>mortgages</w:t>
            </w:r>
            <w:proofErr w:type="spellEnd"/>
          </w:p>
        </w:tc>
        <w:tc>
          <w:tcPr>
            <w:tcW w:w="5103" w:type="dxa"/>
          </w:tcPr>
          <w:p w:rsidR="00166806" w:rsidRPr="009E47DB" w:rsidRDefault="00166806" w:rsidP="00FF1A25">
            <w:pPr>
              <w:pStyle w:val="ListParagraph"/>
              <w:numPr>
                <w:ilvl w:val="0"/>
                <w:numId w:val="2"/>
              </w:numPr>
              <w:rPr>
                <w:sz w:val="22"/>
              </w:rPr>
            </w:pPr>
            <w:r w:rsidRPr="009E47DB">
              <w:rPr>
                <w:sz w:val="22"/>
              </w:rPr>
              <w:t>Chattels Real or</w:t>
            </w:r>
          </w:p>
          <w:p w:rsidR="00166806" w:rsidRPr="009E47DB" w:rsidRDefault="00166806" w:rsidP="00FF1A25">
            <w:pPr>
              <w:pStyle w:val="ListParagraph"/>
              <w:numPr>
                <w:ilvl w:val="0"/>
                <w:numId w:val="2"/>
              </w:numPr>
              <w:rPr>
                <w:sz w:val="22"/>
              </w:rPr>
            </w:pPr>
            <w:r w:rsidRPr="009E47DB">
              <w:rPr>
                <w:sz w:val="22"/>
              </w:rPr>
              <w:t>Chattels Personal</w:t>
            </w:r>
          </w:p>
          <w:p w:rsidR="00166806" w:rsidRPr="009E47DB" w:rsidRDefault="00166806" w:rsidP="00166806">
            <w:pPr>
              <w:pStyle w:val="ListParagraph"/>
              <w:numPr>
                <w:ilvl w:val="0"/>
                <w:numId w:val="1"/>
              </w:numPr>
              <w:rPr>
                <w:sz w:val="22"/>
              </w:rPr>
            </w:pPr>
            <w:r w:rsidRPr="009E47DB">
              <w:rPr>
                <w:sz w:val="22"/>
              </w:rPr>
              <w:t>Choses in possession-tangible (chattels)</w:t>
            </w:r>
          </w:p>
          <w:p w:rsidR="00166806" w:rsidRPr="009E47DB" w:rsidRDefault="00166806" w:rsidP="00166806">
            <w:pPr>
              <w:pStyle w:val="ListParagraph"/>
              <w:numPr>
                <w:ilvl w:val="0"/>
                <w:numId w:val="1"/>
              </w:numPr>
              <w:rPr>
                <w:sz w:val="22"/>
              </w:rPr>
            </w:pPr>
            <w:r w:rsidRPr="009E47DB">
              <w:rPr>
                <w:sz w:val="22"/>
              </w:rPr>
              <w:t>Choses in action-intangible (IP, money)</w:t>
            </w:r>
          </w:p>
          <w:p w:rsidR="00FF1A25" w:rsidRPr="009E47DB" w:rsidRDefault="00FF1A25" w:rsidP="00FF1A25">
            <w:pPr>
              <w:pStyle w:val="ListParagraph"/>
              <w:numPr>
                <w:ilvl w:val="0"/>
                <w:numId w:val="3"/>
              </w:numPr>
              <w:rPr>
                <w:sz w:val="22"/>
              </w:rPr>
            </w:pPr>
            <w:r w:rsidRPr="009E47DB">
              <w:rPr>
                <w:sz w:val="22"/>
              </w:rPr>
              <w:t xml:space="preserve">Free and alienable bother inter </w:t>
            </w:r>
            <w:proofErr w:type="spellStart"/>
            <w:r w:rsidRPr="009E47DB">
              <w:rPr>
                <w:sz w:val="22"/>
              </w:rPr>
              <w:t>vivos</w:t>
            </w:r>
            <w:proofErr w:type="spellEnd"/>
            <w:r w:rsidRPr="009E47DB">
              <w:rPr>
                <w:sz w:val="22"/>
              </w:rPr>
              <w:t xml:space="preserve"> and upon death. No registration required. </w:t>
            </w:r>
          </w:p>
          <w:p w:rsidR="00FF1A25" w:rsidRPr="009E47DB" w:rsidRDefault="00FF1A25" w:rsidP="00FF1A25">
            <w:pPr>
              <w:pStyle w:val="ListParagraph"/>
              <w:numPr>
                <w:ilvl w:val="0"/>
                <w:numId w:val="3"/>
              </w:numPr>
              <w:rPr>
                <w:sz w:val="22"/>
              </w:rPr>
            </w:pPr>
            <w:r w:rsidRPr="009E47DB">
              <w:rPr>
                <w:sz w:val="22"/>
              </w:rPr>
              <w:t xml:space="preserve">A holder of a life estate in </w:t>
            </w:r>
            <w:proofErr w:type="spellStart"/>
            <w:r w:rsidRPr="009E47DB">
              <w:rPr>
                <w:sz w:val="22"/>
              </w:rPr>
              <w:t>personalty</w:t>
            </w:r>
            <w:proofErr w:type="spellEnd"/>
            <w:r w:rsidRPr="009E47DB">
              <w:rPr>
                <w:sz w:val="22"/>
              </w:rPr>
              <w:t xml:space="preserve"> owes a fiduciary duty to preserve the estate for the ultimate recipient (</w:t>
            </w:r>
            <w:r w:rsidRPr="009E47DB">
              <w:rPr>
                <w:i/>
                <w:sz w:val="22"/>
              </w:rPr>
              <w:t>Fraser</w:t>
            </w:r>
            <w:r w:rsidRPr="009E47DB">
              <w:rPr>
                <w:sz w:val="22"/>
              </w:rPr>
              <w:t>)</w:t>
            </w:r>
          </w:p>
        </w:tc>
      </w:tr>
    </w:tbl>
    <w:p w:rsidR="002D3CC6" w:rsidRPr="009E47DB" w:rsidRDefault="002D3CC6">
      <w:pPr>
        <w:rPr>
          <w:sz w:val="22"/>
        </w:rPr>
      </w:pPr>
    </w:p>
    <w:p w:rsidR="003F6EB2" w:rsidRPr="009E47DB" w:rsidRDefault="000C1DFC">
      <w:pPr>
        <w:rPr>
          <w:sz w:val="22"/>
        </w:rPr>
      </w:pPr>
      <w:bookmarkStart w:id="0" w:name="_Toc386012731"/>
      <w:r w:rsidRPr="009E47DB">
        <w:rPr>
          <w:rStyle w:val="Heading2Char"/>
          <w:sz w:val="22"/>
          <w:szCs w:val="22"/>
        </w:rPr>
        <w:t>Joint Tenancy</w:t>
      </w:r>
      <w:bookmarkEnd w:id="0"/>
      <w:r w:rsidRPr="009E47DB">
        <w:rPr>
          <w:b/>
          <w:sz w:val="22"/>
        </w:rPr>
        <w:t xml:space="preserve">: </w:t>
      </w:r>
      <w:r w:rsidRPr="009E47DB">
        <w:rPr>
          <w:sz w:val="22"/>
        </w:rPr>
        <w:t xml:space="preserve">Joint interest with right of survivorship (not compartmentalized) </w:t>
      </w:r>
      <w:r w:rsidR="00F85EF7" w:rsidRPr="009E47DB">
        <w:rPr>
          <w:sz w:val="22"/>
        </w:rPr>
        <w:t>– must be stated in title</w:t>
      </w:r>
    </w:p>
    <w:p w:rsidR="000C1DFC" w:rsidRPr="009E47DB" w:rsidRDefault="000C1DFC">
      <w:pPr>
        <w:rPr>
          <w:sz w:val="22"/>
        </w:rPr>
      </w:pPr>
      <w:bookmarkStart w:id="1" w:name="_Toc386012732"/>
      <w:r w:rsidRPr="009E47DB">
        <w:rPr>
          <w:rStyle w:val="Heading2Char"/>
          <w:sz w:val="22"/>
          <w:szCs w:val="22"/>
        </w:rPr>
        <w:t>Tenants in Common</w:t>
      </w:r>
      <w:bookmarkEnd w:id="1"/>
      <w:r w:rsidRPr="009E47DB">
        <w:rPr>
          <w:b/>
          <w:sz w:val="22"/>
        </w:rPr>
        <w:t xml:space="preserve">: </w:t>
      </w:r>
      <w:r w:rsidRPr="009E47DB">
        <w:rPr>
          <w:sz w:val="22"/>
        </w:rPr>
        <w:t>Tenants under the same roo</w:t>
      </w:r>
      <w:r w:rsidR="0034586B" w:rsidRPr="009E47DB">
        <w:rPr>
          <w:sz w:val="22"/>
        </w:rPr>
        <w:t>f but compartmentalized, can sell own part of property</w:t>
      </w:r>
      <w:r w:rsidR="00F85EF7" w:rsidRPr="009E47DB">
        <w:rPr>
          <w:sz w:val="22"/>
        </w:rPr>
        <w:t xml:space="preserve">, no need to state on title. </w:t>
      </w:r>
    </w:p>
    <w:p w:rsidR="003F6EB2" w:rsidRPr="009E47DB" w:rsidRDefault="003F6EB2">
      <w:pPr>
        <w:rPr>
          <w:sz w:val="22"/>
          <w:u w:val="single"/>
        </w:rPr>
      </w:pPr>
    </w:p>
    <w:p w:rsidR="00F85EF7" w:rsidRPr="009E47DB" w:rsidRDefault="00F85EF7" w:rsidP="00F85EF7">
      <w:pPr>
        <w:pStyle w:val="NormalWeb"/>
        <w:spacing w:before="0" w:beforeAutospacing="0" w:after="0" w:afterAutospacing="0"/>
        <w:rPr>
          <w:sz w:val="22"/>
          <w:szCs w:val="22"/>
        </w:rPr>
      </w:pPr>
      <w:r w:rsidRPr="009E47DB">
        <w:rPr>
          <w:sz w:val="22"/>
          <w:szCs w:val="22"/>
        </w:rPr>
        <w:t>A</w:t>
      </w:r>
      <w:proofErr w:type="gramStart"/>
      <w:r w:rsidRPr="009E47DB">
        <w:rPr>
          <w:sz w:val="22"/>
          <w:szCs w:val="22"/>
        </w:rPr>
        <w:t>,B,C,D</w:t>
      </w:r>
      <w:proofErr w:type="gramEnd"/>
      <w:r w:rsidRPr="009E47DB">
        <w:rPr>
          <w:sz w:val="22"/>
          <w:szCs w:val="22"/>
        </w:rPr>
        <w:t xml:space="preserve"> are joint tenants and must own the same fractional share</w:t>
      </w:r>
    </w:p>
    <w:p w:rsidR="00F85EF7" w:rsidRPr="009E47DB" w:rsidRDefault="00F85EF7" w:rsidP="00F85EF7">
      <w:pPr>
        <w:pStyle w:val="NormalWeb"/>
        <w:spacing w:before="0" w:beforeAutospacing="0" w:after="0" w:afterAutospacing="0"/>
        <w:rPr>
          <w:sz w:val="22"/>
          <w:szCs w:val="22"/>
        </w:rPr>
      </w:pPr>
      <w:r w:rsidRPr="009E47DB">
        <w:rPr>
          <w:sz w:val="22"/>
          <w:szCs w:val="22"/>
        </w:rPr>
        <w:t>A dies- then B, C</w:t>
      </w:r>
      <w:proofErr w:type="gramStart"/>
      <w:r w:rsidRPr="009E47DB">
        <w:rPr>
          <w:sz w:val="22"/>
          <w:szCs w:val="22"/>
        </w:rPr>
        <w:t>,D</w:t>
      </w:r>
      <w:proofErr w:type="gramEnd"/>
      <w:r w:rsidRPr="009E47DB">
        <w:rPr>
          <w:sz w:val="22"/>
          <w:szCs w:val="22"/>
        </w:rPr>
        <w:t xml:space="preserve"> split each third</w:t>
      </w:r>
    </w:p>
    <w:p w:rsidR="00F85EF7" w:rsidRPr="009E47DB" w:rsidRDefault="00F85EF7" w:rsidP="00F85EF7">
      <w:pPr>
        <w:pStyle w:val="NormalWeb"/>
        <w:spacing w:before="0" w:beforeAutospacing="0" w:after="0" w:afterAutospacing="0"/>
        <w:rPr>
          <w:sz w:val="22"/>
          <w:szCs w:val="22"/>
        </w:rPr>
      </w:pPr>
      <w:r w:rsidRPr="009E47DB">
        <w:rPr>
          <w:sz w:val="22"/>
          <w:szCs w:val="22"/>
        </w:rPr>
        <w:t>D sells his interest to E- E takes D's third, but is now a tenant in common, B,C, are still Joint Tenants</w:t>
      </w:r>
    </w:p>
    <w:p w:rsidR="00F85EF7" w:rsidRPr="009E47DB" w:rsidRDefault="00F85EF7" w:rsidP="00F85EF7">
      <w:pPr>
        <w:pStyle w:val="NormalWeb"/>
        <w:spacing w:before="0" w:beforeAutospacing="0" w:after="0" w:afterAutospacing="0"/>
        <w:rPr>
          <w:sz w:val="22"/>
          <w:szCs w:val="22"/>
        </w:rPr>
      </w:pPr>
      <w:r w:rsidRPr="009E47DB">
        <w:rPr>
          <w:sz w:val="22"/>
          <w:szCs w:val="22"/>
        </w:rPr>
        <w:t xml:space="preserve">B dies- C then owns two thirds and is tenant in common with E </w:t>
      </w:r>
    </w:p>
    <w:p w:rsidR="00F85EF7" w:rsidRPr="009E47DB" w:rsidRDefault="00F85EF7">
      <w:pPr>
        <w:rPr>
          <w:b/>
          <w:sz w:val="22"/>
        </w:rPr>
      </w:pPr>
    </w:p>
    <w:p w:rsidR="003F6EB2" w:rsidRPr="009E47DB" w:rsidRDefault="003F6EB2">
      <w:pPr>
        <w:rPr>
          <w:sz w:val="22"/>
        </w:rPr>
      </w:pPr>
      <w:r w:rsidRPr="009E47DB">
        <w:rPr>
          <w:b/>
          <w:sz w:val="22"/>
        </w:rPr>
        <w:t>Law of Finding</w:t>
      </w:r>
      <w:r w:rsidRPr="009E47DB">
        <w:rPr>
          <w:sz w:val="22"/>
        </w:rPr>
        <w:t xml:space="preserve">/ “Finders keepers, </w:t>
      </w:r>
      <w:proofErr w:type="gramStart"/>
      <w:r w:rsidRPr="009E47DB">
        <w:rPr>
          <w:sz w:val="22"/>
        </w:rPr>
        <w:t>losers</w:t>
      </w:r>
      <w:proofErr w:type="gramEnd"/>
      <w:r w:rsidRPr="009E47DB">
        <w:rPr>
          <w:sz w:val="22"/>
        </w:rPr>
        <w:t xml:space="preserve"> weepers”- The finder of chattel (personal property acquires title that is good against the entire world except for the true owner. Not indefeasible title since true owner can always reclaim his interest</w:t>
      </w:r>
    </w:p>
    <w:p w:rsidR="003F6EB2" w:rsidRPr="009E47DB" w:rsidRDefault="003F6EB2">
      <w:pPr>
        <w:rPr>
          <w:sz w:val="22"/>
        </w:rPr>
      </w:pPr>
      <w:r w:rsidRPr="009E47DB">
        <w:rPr>
          <w:b/>
          <w:sz w:val="22"/>
        </w:rPr>
        <w:t>Aboriginal Title</w:t>
      </w:r>
      <w:r w:rsidRPr="009E47DB">
        <w:rPr>
          <w:sz w:val="22"/>
        </w:rPr>
        <w:t xml:space="preserve"> – is </w:t>
      </w:r>
      <w:r w:rsidRPr="009E47DB">
        <w:rPr>
          <w:i/>
          <w:sz w:val="22"/>
        </w:rPr>
        <w:t>sui generis</w:t>
      </w:r>
      <w:r w:rsidRPr="009E47DB">
        <w:rPr>
          <w:sz w:val="22"/>
        </w:rPr>
        <w:t xml:space="preserve"> (of its own class or kind). Exclusive occupation of land is sufficiently similar to the common law concept of possession to impose aboriginal title. </w:t>
      </w:r>
    </w:p>
    <w:p w:rsidR="003F6EB2" w:rsidRPr="009E47DB" w:rsidRDefault="003F6EB2">
      <w:pPr>
        <w:rPr>
          <w:sz w:val="22"/>
        </w:rPr>
      </w:pPr>
    </w:p>
    <w:p w:rsidR="003F6EB2" w:rsidRPr="009E47DB" w:rsidRDefault="003F6EB2">
      <w:pPr>
        <w:rPr>
          <w:sz w:val="22"/>
          <w:u w:val="single"/>
        </w:rPr>
      </w:pPr>
      <w:bookmarkStart w:id="2" w:name="_Toc386012733"/>
      <w:r w:rsidRPr="009E47DB">
        <w:rPr>
          <w:rStyle w:val="Heading1Char"/>
          <w:sz w:val="22"/>
          <w:szCs w:val="22"/>
        </w:rPr>
        <w:t>Adverse Possession (squatting</w:t>
      </w:r>
      <w:bookmarkEnd w:id="2"/>
      <w:r w:rsidRPr="009E47DB">
        <w:rPr>
          <w:sz w:val="22"/>
          <w:u w:val="single"/>
        </w:rPr>
        <w:t>):</w:t>
      </w:r>
    </w:p>
    <w:p w:rsidR="003F6EB2" w:rsidRPr="009E47DB" w:rsidRDefault="003F6EB2">
      <w:pPr>
        <w:rPr>
          <w:sz w:val="22"/>
        </w:rPr>
      </w:pPr>
    </w:p>
    <w:p w:rsidR="003F6EB2" w:rsidRPr="009E47DB" w:rsidRDefault="003F6EB2" w:rsidP="003F6EB2">
      <w:pPr>
        <w:pStyle w:val="ListParagraph"/>
        <w:numPr>
          <w:ilvl w:val="0"/>
          <w:numId w:val="3"/>
        </w:numPr>
        <w:rPr>
          <w:i/>
          <w:sz w:val="22"/>
        </w:rPr>
      </w:pPr>
      <w:r w:rsidRPr="009E47DB">
        <w:rPr>
          <w:i/>
          <w:sz w:val="22"/>
        </w:rPr>
        <w:t xml:space="preserve">LTA </w:t>
      </w:r>
      <w:r w:rsidRPr="009E47DB">
        <w:rPr>
          <w:sz w:val="22"/>
        </w:rPr>
        <w:t xml:space="preserve">s.23 abolishes the concept of adverse possession in BC, except against land which has never had an indefeasible title imposed before (i.e. crown grant) </w:t>
      </w:r>
    </w:p>
    <w:p w:rsidR="008F468E" w:rsidRPr="009E47DB" w:rsidRDefault="008F468E" w:rsidP="003F6EB2">
      <w:pPr>
        <w:pStyle w:val="ListParagraph"/>
        <w:numPr>
          <w:ilvl w:val="0"/>
          <w:numId w:val="3"/>
        </w:numPr>
        <w:rPr>
          <w:i/>
          <w:sz w:val="22"/>
        </w:rPr>
      </w:pPr>
      <w:r w:rsidRPr="009E47DB">
        <w:rPr>
          <w:sz w:val="22"/>
        </w:rPr>
        <w:t>If the land is registered, no adverse possession possible</w:t>
      </w:r>
    </w:p>
    <w:p w:rsidR="008F468E" w:rsidRPr="009E47DB" w:rsidRDefault="008F468E" w:rsidP="003F6EB2">
      <w:pPr>
        <w:pStyle w:val="ListParagraph"/>
        <w:numPr>
          <w:ilvl w:val="0"/>
          <w:numId w:val="3"/>
        </w:numPr>
        <w:rPr>
          <w:i/>
          <w:sz w:val="22"/>
        </w:rPr>
      </w:pPr>
      <w:r w:rsidRPr="009E47DB">
        <w:rPr>
          <w:sz w:val="22"/>
        </w:rPr>
        <w:t>Only arises in narrow window of land being granted by crown but not registered</w:t>
      </w:r>
    </w:p>
    <w:p w:rsidR="008F468E" w:rsidRPr="009E47DB" w:rsidRDefault="008F468E" w:rsidP="008F468E">
      <w:pPr>
        <w:pStyle w:val="ListParagraph"/>
        <w:numPr>
          <w:ilvl w:val="1"/>
          <w:numId w:val="3"/>
        </w:numPr>
        <w:rPr>
          <w:i/>
          <w:sz w:val="22"/>
        </w:rPr>
      </w:pPr>
      <w:r w:rsidRPr="009E47DB">
        <w:rPr>
          <w:sz w:val="22"/>
        </w:rPr>
        <w:t>Must have lived on for 20 years without registration</w:t>
      </w:r>
    </w:p>
    <w:p w:rsidR="003F6EB2" w:rsidRPr="009E47DB" w:rsidRDefault="003F6EB2" w:rsidP="003F6EB2">
      <w:pPr>
        <w:pStyle w:val="ListParagraph"/>
        <w:numPr>
          <w:ilvl w:val="0"/>
          <w:numId w:val="3"/>
        </w:numPr>
        <w:rPr>
          <w:i/>
          <w:sz w:val="22"/>
        </w:rPr>
      </w:pPr>
      <w:r w:rsidRPr="009E47DB">
        <w:rPr>
          <w:sz w:val="22"/>
        </w:rPr>
        <w:t>Court can adjudicate adverse possession claims (</w:t>
      </w:r>
      <w:r w:rsidRPr="009E47DB">
        <w:rPr>
          <w:i/>
          <w:sz w:val="22"/>
        </w:rPr>
        <w:t>Land Title Inquiry Act</w:t>
      </w:r>
      <w:r w:rsidRPr="009E47DB">
        <w:rPr>
          <w:sz w:val="22"/>
        </w:rPr>
        <w:t>, s.171)</w:t>
      </w:r>
    </w:p>
    <w:p w:rsidR="003F6EB2" w:rsidRPr="009E47DB" w:rsidRDefault="00BF66AF" w:rsidP="003F6EB2">
      <w:pPr>
        <w:pStyle w:val="ListParagraph"/>
        <w:numPr>
          <w:ilvl w:val="0"/>
          <w:numId w:val="3"/>
        </w:numPr>
        <w:rPr>
          <w:i/>
          <w:sz w:val="22"/>
        </w:rPr>
      </w:pPr>
      <w:r w:rsidRPr="009E47DB">
        <w:rPr>
          <w:sz w:val="22"/>
        </w:rPr>
        <w:t>Can arise by mutual mistake and where claimant is a knowing trespasser</w:t>
      </w:r>
    </w:p>
    <w:p w:rsidR="0044449F" w:rsidRPr="009E47DB" w:rsidRDefault="00BF66AF" w:rsidP="0044449F">
      <w:pPr>
        <w:pStyle w:val="ListParagraph"/>
        <w:numPr>
          <w:ilvl w:val="1"/>
          <w:numId w:val="3"/>
        </w:numPr>
        <w:rPr>
          <w:i/>
          <w:sz w:val="22"/>
        </w:rPr>
      </w:pPr>
      <w:r w:rsidRPr="009E47DB">
        <w:rPr>
          <w:sz w:val="22"/>
        </w:rPr>
        <w:t>Must be open and notorious, adverse (not with permission), exclusive, peaceful, and continuous</w:t>
      </w:r>
    </w:p>
    <w:p w:rsidR="0044449F" w:rsidRPr="009E47DB" w:rsidRDefault="0044449F" w:rsidP="0044449F">
      <w:pPr>
        <w:rPr>
          <w:sz w:val="22"/>
          <w:u w:val="single"/>
        </w:rPr>
      </w:pPr>
      <w:r w:rsidRPr="009E47DB">
        <w:rPr>
          <w:sz w:val="22"/>
          <w:u w:val="single"/>
        </w:rPr>
        <w:t>Alienability</w:t>
      </w:r>
    </w:p>
    <w:p w:rsidR="00AA6E81" w:rsidRPr="009E47DB" w:rsidRDefault="00AA6E81" w:rsidP="00AA6E81">
      <w:pPr>
        <w:pStyle w:val="ListParagraph"/>
        <w:numPr>
          <w:ilvl w:val="0"/>
          <w:numId w:val="3"/>
        </w:numPr>
        <w:rPr>
          <w:sz w:val="22"/>
          <w:u w:val="single"/>
        </w:rPr>
      </w:pPr>
      <w:r w:rsidRPr="009E47DB">
        <w:rPr>
          <w:sz w:val="22"/>
        </w:rPr>
        <w:t>Capitalist society likes to make sure that our land is freely alienable</w:t>
      </w:r>
      <w:r w:rsidR="00821D4C" w:rsidRPr="009E47DB">
        <w:rPr>
          <w:sz w:val="22"/>
        </w:rPr>
        <w:t xml:space="preserve"> (can always sell and dispose land)</w:t>
      </w:r>
    </w:p>
    <w:p w:rsidR="00821D4C" w:rsidRPr="009E47DB" w:rsidRDefault="00821D4C" w:rsidP="00AA6E81">
      <w:pPr>
        <w:pStyle w:val="ListParagraph"/>
        <w:numPr>
          <w:ilvl w:val="0"/>
          <w:numId w:val="3"/>
        </w:numPr>
        <w:rPr>
          <w:sz w:val="22"/>
          <w:u w:val="single"/>
        </w:rPr>
      </w:pPr>
      <w:r w:rsidRPr="009E47DB">
        <w:rPr>
          <w:sz w:val="22"/>
        </w:rPr>
        <w:t xml:space="preserve">Fee tails, future interests, and strict settlements were broken by </w:t>
      </w:r>
      <w:r w:rsidR="00FA5A51" w:rsidRPr="009E47DB">
        <w:rPr>
          <w:i/>
          <w:sz w:val="22"/>
        </w:rPr>
        <w:t>PLA s.10</w:t>
      </w:r>
    </w:p>
    <w:p w:rsidR="00821D4C" w:rsidRPr="009E47DB" w:rsidRDefault="00821D4C" w:rsidP="00821D4C">
      <w:pPr>
        <w:pStyle w:val="ListParagraph"/>
        <w:numPr>
          <w:ilvl w:val="1"/>
          <w:numId w:val="3"/>
        </w:numPr>
        <w:rPr>
          <w:sz w:val="22"/>
          <w:u w:val="single"/>
        </w:rPr>
      </w:pPr>
      <w:r w:rsidRPr="009E47DB">
        <w:rPr>
          <w:sz w:val="22"/>
        </w:rPr>
        <w:t xml:space="preserve">Wills and inter </w:t>
      </w:r>
      <w:proofErr w:type="spellStart"/>
      <w:r w:rsidRPr="009E47DB">
        <w:rPr>
          <w:sz w:val="22"/>
        </w:rPr>
        <w:t>vivos</w:t>
      </w:r>
      <w:proofErr w:type="spellEnd"/>
      <w:r w:rsidRPr="009E47DB">
        <w:rPr>
          <w:sz w:val="22"/>
        </w:rPr>
        <w:t xml:space="preserve"> transfer allow for alienability </w:t>
      </w:r>
    </w:p>
    <w:p w:rsidR="00F85EF7" w:rsidRPr="009E47DB" w:rsidRDefault="00F85EF7" w:rsidP="00821D4C">
      <w:pPr>
        <w:rPr>
          <w:b/>
          <w:sz w:val="22"/>
          <w:highlight w:val="yellow"/>
          <w:u w:val="single"/>
        </w:rPr>
      </w:pPr>
    </w:p>
    <w:p w:rsidR="00BF44DA" w:rsidRPr="009E47DB" w:rsidRDefault="00BF44DA" w:rsidP="00821D4C">
      <w:pPr>
        <w:rPr>
          <w:b/>
          <w:sz w:val="22"/>
          <w:highlight w:val="yellow"/>
          <w:u w:val="single"/>
        </w:rPr>
      </w:pPr>
    </w:p>
    <w:p w:rsidR="002326BA" w:rsidRPr="009E47DB" w:rsidRDefault="002326BA" w:rsidP="00204703">
      <w:pPr>
        <w:pStyle w:val="Heading1"/>
        <w:rPr>
          <w:rFonts w:eastAsiaTheme="minorHAnsi" w:cs="Times New Roman"/>
          <w:bCs w:val="0"/>
          <w:color w:val="auto"/>
          <w:sz w:val="22"/>
          <w:szCs w:val="22"/>
          <w:highlight w:val="yellow"/>
        </w:rPr>
      </w:pPr>
    </w:p>
    <w:p w:rsidR="002326BA" w:rsidRPr="009E47DB" w:rsidRDefault="002326BA" w:rsidP="002326BA">
      <w:pPr>
        <w:rPr>
          <w:sz w:val="22"/>
          <w:highlight w:val="yellow"/>
        </w:rPr>
      </w:pPr>
    </w:p>
    <w:p w:rsidR="00821D4C" w:rsidRPr="009E47DB" w:rsidRDefault="00742CD9" w:rsidP="00204703">
      <w:pPr>
        <w:pStyle w:val="Heading1"/>
        <w:rPr>
          <w:sz w:val="22"/>
          <w:szCs w:val="22"/>
        </w:rPr>
      </w:pPr>
      <w:bookmarkStart w:id="3" w:name="_Toc386012734"/>
      <w:r w:rsidRPr="009E47DB">
        <w:rPr>
          <w:sz w:val="22"/>
          <w:szCs w:val="22"/>
          <w:highlight w:val="yellow"/>
        </w:rPr>
        <w:lastRenderedPageBreak/>
        <w:t>LEGAL CONCEPTS OF LAND</w:t>
      </w:r>
      <w:bookmarkEnd w:id="3"/>
    </w:p>
    <w:p w:rsidR="00AA6E81" w:rsidRPr="009E47DB" w:rsidRDefault="00742CD9" w:rsidP="00742CD9">
      <w:pPr>
        <w:pStyle w:val="ListParagraph"/>
        <w:numPr>
          <w:ilvl w:val="0"/>
          <w:numId w:val="3"/>
        </w:numPr>
        <w:rPr>
          <w:sz w:val="22"/>
        </w:rPr>
      </w:pPr>
      <w:r w:rsidRPr="009E47DB">
        <w:rPr>
          <w:sz w:val="22"/>
        </w:rPr>
        <w:t>Surveying required in BC (</w:t>
      </w:r>
      <w:r w:rsidRPr="009E47DB">
        <w:rPr>
          <w:i/>
          <w:sz w:val="22"/>
        </w:rPr>
        <w:t xml:space="preserve">LTA s. </w:t>
      </w:r>
      <w:r w:rsidRPr="009E47DB">
        <w:rPr>
          <w:sz w:val="22"/>
        </w:rPr>
        <w:t xml:space="preserve">58) </w:t>
      </w:r>
    </w:p>
    <w:p w:rsidR="00742CD9" w:rsidRPr="009E47DB" w:rsidRDefault="00742CD9" w:rsidP="00742CD9">
      <w:pPr>
        <w:pStyle w:val="ListParagraph"/>
        <w:numPr>
          <w:ilvl w:val="1"/>
          <w:numId w:val="3"/>
        </w:numPr>
        <w:rPr>
          <w:sz w:val="22"/>
        </w:rPr>
      </w:pPr>
      <w:r w:rsidRPr="009E47DB">
        <w:rPr>
          <w:sz w:val="22"/>
        </w:rPr>
        <w:t>Horizontal and vertical plane</w:t>
      </w:r>
    </w:p>
    <w:p w:rsidR="00742CD9" w:rsidRPr="009E47DB" w:rsidRDefault="00742CD9" w:rsidP="00742CD9">
      <w:pPr>
        <w:pStyle w:val="ListParagraph"/>
        <w:numPr>
          <w:ilvl w:val="1"/>
          <w:numId w:val="3"/>
        </w:numPr>
        <w:rPr>
          <w:sz w:val="22"/>
        </w:rPr>
      </w:pPr>
      <w:r w:rsidRPr="009E47DB">
        <w:rPr>
          <w:sz w:val="22"/>
        </w:rPr>
        <w:t xml:space="preserve">Registrar can also accept a </w:t>
      </w:r>
      <w:r w:rsidRPr="009E47DB">
        <w:rPr>
          <w:sz w:val="22"/>
          <w:u w:val="single"/>
        </w:rPr>
        <w:t>metes and bounds</w:t>
      </w:r>
      <w:r w:rsidRPr="009E47DB">
        <w:rPr>
          <w:sz w:val="22"/>
        </w:rPr>
        <w:t xml:space="preserve"> description without a plan (s.99)</w:t>
      </w:r>
    </w:p>
    <w:p w:rsidR="00742CD9" w:rsidRPr="009E47DB" w:rsidRDefault="00742CD9" w:rsidP="00742CD9">
      <w:pPr>
        <w:pStyle w:val="ListParagraph"/>
        <w:numPr>
          <w:ilvl w:val="0"/>
          <w:numId w:val="3"/>
        </w:numPr>
        <w:rPr>
          <w:sz w:val="22"/>
        </w:rPr>
      </w:pPr>
      <w:r w:rsidRPr="009E47DB">
        <w:rPr>
          <w:sz w:val="22"/>
        </w:rPr>
        <w:t>Indefeasible title is subject to the right of a person to show that land is wrongly described (</w:t>
      </w:r>
      <w:r w:rsidRPr="009E47DB">
        <w:rPr>
          <w:i/>
          <w:sz w:val="22"/>
        </w:rPr>
        <w:t>LTA</w:t>
      </w:r>
      <w:r w:rsidRPr="009E47DB">
        <w:rPr>
          <w:sz w:val="22"/>
        </w:rPr>
        <w:t xml:space="preserve"> s.23)</w:t>
      </w:r>
    </w:p>
    <w:p w:rsidR="00742CD9" w:rsidRPr="009E47DB" w:rsidRDefault="00742CD9" w:rsidP="00742CD9">
      <w:pPr>
        <w:pStyle w:val="ListParagraph"/>
        <w:numPr>
          <w:ilvl w:val="0"/>
          <w:numId w:val="3"/>
        </w:numPr>
        <w:rPr>
          <w:sz w:val="22"/>
        </w:rPr>
      </w:pPr>
      <w:r w:rsidRPr="009E47DB">
        <w:rPr>
          <w:sz w:val="22"/>
        </w:rPr>
        <w:t>No obligation on lawyers to investigate whether the plan &amp; boundaries of land are correct</w:t>
      </w:r>
      <w:r w:rsidR="00D924C0" w:rsidRPr="009E47DB">
        <w:rPr>
          <w:sz w:val="22"/>
        </w:rPr>
        <w:t xml:space="preserve"> (</w:t>
      </w:r>
      <w:proofErr w:type="spellStart"/>
      <w:r w:rsidR="00D924C0" w:rsidRPr="009E47DB">
        <w:rPr>
          <w:i/>
          <w:sz w:val="22"/>
        </w:rPr>
        <w:t>Winrob</w:t>
      </w:r>
      <w:proofErr w:type="spellEnd"/>
      <w:r w:rsidR="00D924C0" w:rsidRPr="009E47DB">
        <w:rPr>
          <w:sz w:val="22"/>
        </w:rPr>
        <w:t>)</w:t>
      </w:r>
    </w:p>
    <w:p w:rsidR="00D924C0" w:rsidRPr="009E47DB" w:rsidRDefault="00D924C0" w:rsidP="00742CD9">
      <w:pPr>
        <w:pStyle w:val="ListParagraph"/>
        <w:numPr>
          <w:ilvl w:val="0"/>
          <w:numId w:val="3"/>
        </w:numPr>
        <w:rPr>
          <w:sz w:val="22"/>
        </w:rPr>
      </w:pPr>
      <w:r w:rsidRPr="009E47DB">
        <w:rPr>
          <w:sz w:val="22"/>
        </w:rPr>
        <w:t>Boundaries can be changed by accretion or erosion</w:t>
      </w:r>
      <w:r w:rsidR="003B0E2E" w:rsidRPr="009E47DB">
        <w:rPr>
          <w:sz w:val="22"/>
        </w:rPr>
        <w:t xml:space="preserve"> (must be then registered on plan)</w:t>
      </w:r>
    </w:p>
    <w:p w:rsidR="00742CD9" w:rsidRPr="009E47DB" w:rsidRDefault="00742CD9" w:rsidP="00742CD9">
      <w:pPr>
        <w:ind w:left="360"/>
        <w:rPr>
          <w:sz w:val="22"/>
        </w:rPr>
      </w:pPr>
    </w:p>
    <w:p w:rsidR="00742CD9" w:rsidRPr="009E47DB" w:rsidRDefault="00742CD9" w:rsidP="00EB3C31">
      <w:pPr>
        <w:pStyle w:val="Heading1"/>
        <w:spacing w:before="0"/>
        <w:rPr>
          <w:sz w:val="22"/>
          <w:szCs w:val="22"/>
        </w:rPr>
      </w:pPr>
      <w:bookmarkStart w:id="4" w:name="_Toc386012735"/>
      <w:r w:rsidRPr="009E47DB">
        <w:rPr>
          <w:sz w:val="22"/>
          <w:szCs w:val="22"/>
          <w:highlight w:val="yellow"/>
        </w:rPr>
        <w:t>AIRSPACE RIGHTS</w:t>
      </w:r>
      <w:bookmarkEnd w:id="4"/>
    </w:p>
    <w:p w:rsidR="00D924C0" w:rsidRPr="009E47DB" w:rsidRDefault="00D924C0" w:rsidP="00D924C0">
      <w:pPr>
        <w:rPr>
          <w:sz w:val="22"/>
        </w:rPr>
      </w:pPr>
      <w:r w:rsidRPr="009E47DB">
        <w:rPr>
          <w:sz w:val="22"/>
        </w:rPr>
        <w:t xml:space="preserve">An owner has a right to the air space above his land </w:t>
      </w:r>
      <w:r w:rsidRPr="009E47DB">
        <w:rPr>
          <w:sz w:val="22"/>
          <w:u w:val="single"/>
        </w:rPr>
        <w:t>only in the enjoyment</w:t>
      </w:r>
      <w:r w:rsidRPr="009E47DB">
        <w:rPr>
          <w:sz w:val="22"/>
        </w:rPr>
        <w:t xml:space="preserve"> of that land, and in </w:t>
      </w:r>
      <w:r w:rsidRPr="009E47DB">
        <w:rPr>
          <w:sz w:val="22"/>
          <w:u w:val="single"/>
        </w:rPr>
        <w:t>preventing</w:t>
      </w:r>
      <w:r w:rsidRPr="009E47DB">
        <w:rPr>
          <w:sz w:val="22"/>
        </w:rPr>
        <w:t xml:space="preserve"> </w:t>
      </w:r>
      <w:r w:rsidRPr="009E47DB">
        <w:rPr>
          <w:sz w:val="22"/>
          <w:u w:val="single"/>
        </w:rPr>
        <w:t>anyone else from acquiring a right</w:t>
      </w:r>
      <w:r w:rsidRPr="009E47DB">
        <w:rPr>
          <w:sz w:val="22"/>
        </w:rPr>
        <w:t xml:space="preserve"> in that air space. </w:t>
      </w:r>
    </w:p>
    <w:p w:rsidR="00742CD9" w:rsidRPr="009E47DB" w:rsidRDefault="00742CD9" w:rsidP="00742CD9">
      <w:pPr>
        <w:rPr>
          <w:b/>
          <w:sz w:val="22"/>
          <w:u w:val="single"/>
        </w:rPr>
      </w:pPr>
    </w:p>
    <w:p w:rsidR="00742CD9" w:rsidRPr="009E47DB" w:rsidRDefault="00D924C0" w:rsidP="00D924C0">
      <w:pPr>
        <w:pStyle w:val="ListParagraph"/>
        <w:numPr>
          <w:ilvl w:val="0"/>
          <w:numId w:val="3"/>
        </w:numPr>
        <w:rPr>
          <w:b/>
          <w:sz w:val="22"/>
          <w:u w:val="single"/>
        </w:rPr>
      </w:pPr>
      <w:r w:rsidRPr="009E47DB">
        <w:rPr>
          <w:sz w:val="22"/>
        </w:rPr>
        <w:t xml:space="preserve">Owners and </w:t>
      </w:r>
      <w:proofErr w:type="spellStart"/>
      <w:r w:rsidRPr="009E47DB">
        <w:rPr>
          <w:sz w:val="22"/>
        </w:rPr>
        <w:t>leasors</w:t>
      </w:r>
      <w:proofErr w:type="spellEnd"/>
      <w:r w:rsidRPr="009E47DB">
        <w:rPr>
          <w:sz w:val="22"/>
        </w:rPr>
        <w:t xml:space="preserve"> who have possessory interests in the building can also have possessory interests in the airspace above the building (</w:t>
      </w:r>
      <w:proofErr w:type="spellStart"/>
      <w:r w:rsidRPr="009E47DB">
        <w:rPr>
          <w:i/>
          <w:sz w:val="22"/>
        </w:rPr>
        <w:t>Kelsen</w:t>
      </w:r>
      <w:proofErr w:type="spellEnd"/>
      <w:r w:rsidRPr="009E47DB">
        <w:rPr>
          <w:sz w:val="22"/>
        </w:rPr>
        <w:t xml:space="preserve">) </w:t>
      </w:r>
    </w:p>
    <w:p w:rsidR="00D924C0" w:rsidRPr="009E47DB" w:rsidRDefault="00D924C0" w:rsidP="00D924C0">
      <w:pPr>
        <w:pStyle w:val="ListParagraph"/>
        <w:numPr>
          <w:ilvl w:val="0"/>
          <w:numId w:val="3"/>
        </w:numPr>
        <w:rPr>
          <w:b/>
          <w:sz w:val="22"/>
          <w:u w:val="single"/>
        </w:rPr>
      </w:pPr>
      <w:r w:rsidRPr="009E47DB">
        <w:rPr>
          <w:sz w:val="22"/>
        </w:rPr>
        <w:t>Airspace rights extend only up to the “ordinary use &amp; enjoyment” of the plaintiff (</w:t>
      </w:r>
      <w:r w:rsidRPr="009E47DB">
        <w:rPr>
          <w:i/>
          <w:sz w:val="22"/>
        </w:rPr>
        <w:t xml:space="preserve">Bernstein v </w:t>
      </w:r>
      <w:proofErr w:type="spellStart"/>
      <w:r w:rsidRPr="009E47DB">
        <w:rPr>
          <w:i/>
          <w:sz w:val="22"/>
        </w:rPr>
        <w:t>Skyviews</w:t>
      </w:r>
      <w:proofErr w:type="spellEnd"/>
      <w:r w:rsidRPr="009E47DB">
        <w:rPr>
          <w:sz w:val="22"/>
        </w:rPr>
        <w:t>)</w:t>
      </w:r>
    </w:p>
    <w:p w:rsidR="00D924C0" w:rsidRPr="009E47DB" w:rsidRDefault="00D924C0" w:rsidP="00D924C0">
      <w:pPr>
        <w:pStyle w:val="ListParagraph"/>
        <w:numPr>
          <w:ilvl w:val="0"/>
          <w:numId w:val="3"/>
        </w:numPr>
        <w:rPr>
          <w:b/>
          <w:sz w:val="22"/>
          <w:u w:val="single"/>
        </w:rPr>
      </w:pPr>
      <w:r w:rsidRPr="009E47DB">
        <w:rPr>
          <w:sz w:val="22"/>
        </w:rPr>
        <w:t>Owner has no property right or legislative jurisdiction in relation to airspace above the land (</w:t>
      </w:r>
      <w:r w:rsidRPr="009E47DB">
        <w:rPr>
          <w:i/>
          <w:sz w:val="22"/>
        </w:rPr>
        <w:t>Manitoba</w:t>
      </w:r>
      <w:r w:rsidRPr="009E47DB">
        <w:rPr>
          <w:sz w:val="22"/>
        </w:rPr>
        <w:t>)</w:t>
      </w:r>
    </w:p>
    <w:p w:rsidR="00D924C0" w:rsidRPr="009E47DB" w:rsidRDefault="00D924C0" w:rsidP="00D924C0">
      <w:pPr>
        <w:pStyle w:val="ListParagraph"/>
        <w:numPr>
          <w:ilvl w:val="0"/>
          <w:numId w:val="3"/>
        </w:numPr>
        <w:rPr>
          <w:b/>
          <w:sz w:val="22"/>
          <w:u w:val="single"/>
        </w:rPr>
      </w:pPr>
      <w:r w:rsidRPr="009E47DB">
        <w:rPr>
          <w:sz w:val="22"/>
        </w:rPr>
        <w:t>Owner has right to fell overhanging branches and remove protruding roots of trees grown on a neighbouring property</w:t>
      </w:r>
    </w:p>
    <w:p w:rsidR="00D924C0" w:rsidRPr="009E47DB" w:rsidRDefault="00D924C0" w:rsidP="00D924C0">
      <w:pPr>
        <w:pStyle w:val="ListParagraph"/>
        <w:numPr>
          <w:ilvl w:val="0"/>
          <w:numId w:val="3"/>
        </w:numPr>
        <w:rPr>
          <w:b/>
          <w:sz w:val="22"/>
          <w:u w:val="single"/>
        </w:rPr>
      </w:pPr>
      <w:r w:rsidRPr="009E47DB">
        <w:rPr>
          <w:sz w:val="22"/>
        </w:rPr>
        <w:t>Intrusion into airspace by a land-based object likely constitutes trespass (</w:t>
      </w:r>
      <w:proofErr w:type="spellStart"/>
      <w:r w:rsidRPr="009E47DB">
        <w:rPr>
          <w:i/>
          <w:sz w:val="22"/>
        </w:rPr>
        <w:t>Didow</w:t>
      </w:r>
      <w:proofErr w:type="spellEnd"/>
      <w:r w:rsidRPr="009E47DB">
        <w:rPr>
          <w:i/>
          <w:sz w:val="22"/>
        </w:rPr>
        <w:t xml:space="preserve"> v Alberta Power</w:t>
      </w:r>
      <w:r w:rsidRPr="009E47DB">
        <w:rPr>
          <w:sz w:val="22"/>
        </w:rPr>
        <w:t xml:space="preserve">) </w:t>
      </w:r>
    </w:p>
    <w:p w:rsidR="00294F29" w:rsidRPr="009E47DB" w:rsidRDefault="00294F29" w:rsidP="00294F29">
      <w:pPr>
        <w:rPr>
          <w:b/>
          <w:sz w:val="22"/>
          <w:u w:val="single"/>
        </w:rPr>
      </w:pPr>
    </w:p>
    <w:p w:rsidR="00294F29" w:rsidRPr="009E47DB" w:rsidRDefault="00157BD6" w:rsidP="00294F29">
      <w:pPr>
        <w:rPr>
          <w:b/>
          <w:sz w:val="22"/>
        </w:rPr>
      </w:pPr>
      <w:r w:rsidRPr="009E47DB">
        <w:rPr>
          <w:b/>
          <w:sz w:val="22"/>
        </w:rPr>
        <w:t xml:space="preserve">Statutory Principles: </w:t>
      </w:r>
    </w:p>
    <w:p w:rsidR="00157BD6" w:rsidRPr="009E47DB" w:rsidRDefault="00157BD6" w:rsidP="00157BD6">
      <w:pPr>
        <w:pStyle w:val="ListParagraph"/>
        <w:numPr>
          <w:ilvl w:val="0"/>
          <w:numId w:val="3"/>
        </w:numPr>
        <w:rPr>
          <w:b/>
          <w:sz w:val="22"/>
        </w:rPr>
      </w:pPr>
      <w:r w:rsidRPr="009E47DB">
        <w:rPr>
          <w:i/>
          <w:sz w:val="22"/>
        </w:rPr>
        <w:t>Civil Aviation Statutes</w:t>
      </w:r>
      <w:r w:rsidRPr="009E47DB">
        <w:rPr>
          <w:sz w:val="22"/>
        </w:rPr>
        <w:t xml:space="preserve"> recognize airspace rights by parties other than the owner</w:t>
      </w:r>
    </w:p>
    <w:p w:rsidR="00157BD6" w:rsidRPr="009E47DB" w:rsidRDefault="00157BD6" w:rsidP="00157BD6">
      <w:pPr>
        <w:pStyle w:val="ListParagraph"/>
        <w:numPr>
          <w:ilvl w:val="0"/>
          <w:numId w:val="3"/>
        </w:numPr>
        <w:rPr>
          <w:b/>
          <w:i/>
          <w:sz w:val="22"/>
        </w:rPr>
      </w:pPr>
      <w:r w:rsidRPr="009E47DB">
        <w:rPr>
          <w:i/>
          <w:sz w:val="22"/>
        </w:rPr>
        <w:t xml:space="preserve">LTA, </w:t>
      </w:r>
      <w:r w:rsidRPr="009E47DB">
        <w:rPr>
          <w:sz w:val="22"/>
        </w:rPr>
        <w:t>s. 138- recognizes air space parcels and air space plans</w:t>
      </w:r>
    </w:p>
    <w:p w:rsidR="00157BD6" w:rsidRPr="009E47DB" w:rsidRDefault="00793076" w:rsidP="00157BD6">
      <w:pPr>
        <w:pStyle w:val="ListParagraph"/>
        <w:numPr>
          <w:ilvl w:val="1"/>
          <w:numId w:val="3"/>
        </w:numPr>
        <w:rPr>
          <w:b/>
          <w:i/>
          <w:sz w:val="22"/>
        </w:rPr>
      </w:pPr>
      <w:r w:rsidRPr="009E47DB">
        <w:rPr>
          <w:sz w:val="22"/>
        </w:rPr>
        <w:t>s. 139 – title to airspace is recognized</w:t>
      </w:r>
    </w:p>
    <w:p w:rsidR="00793076" w:rsidRPr="009E47DB" w:rsidRDefault="00793076" w:rsidP="00157BD6">
      <w:pPr>
        <w:pStyle w:val="ListParagraph"/>
        <w:numPr>
          <w:ilvl w:val="1"/>
          <w:numId w:val="3"/>
        </w:numPr>
        <w:rPr>
          <w:b/>
          <w:i/>
          <w:sz w:val="22"/>
        </w:rPr>
      </w:pPr>
      <w:r w:rsidRPr="009E47DB">
        <w:rPr>
          <w:sz w:val="22"/>
        </w:rPr>
        <w:t>s. 140- A grant of an airspace parcel to a grantee does not allow that grantee to interfere with that grantor’s interest in land or remaining airspace parcel</w:t>
      </w:r>
    </w:p>
    <w:p w:rsidR="00793076" w:rsidRPr="009E47DB" w:rsidRDefault="00793076" w:rsidP="00157BD6">
      <w:pPr>
        <w:pStyle w:val="ListParagraph"/>
        <w:numPr>
          <w:ilvl w:val="1"/>
          <w:numId w:val="3"/>
        </w:numPr>
        <w:rPr>
          <w:b/>
          <w:i/>
          <w:sz w:val="22"/>
        </w:rPr>
      </w:pPr>
      <w:r w:rsidRPr="009E47DB">
        <w:rPr>
          <w:sz w:val="22"/>
        </w:rPr>
        <w:t xml:space="preserve">s. 142- Minister of transportation can grant airspace parcels above highways for power lines, billboards, </w:t>
      </w:r>
      <w:proofErr w:type="spellStart"/>
      <w:r w:rsidRPr="009E47DB">
        <w:rPr>
          <w:sz w:val="22"/>
        </w:rPr>
        <w:t>Skytrain</w:t>
      </w:r>
      <w:proofErr w:type="spellEnd"/>
      <w:r w:rsidRPr="009E47DB">
        <w:rPr>
          <w:sz w:val="22"/>
        </w:rPr>
        <w:t>,</w:t>
      </w:r>
      <w:r w:rsidR="00D57332" w:rsidRPr="009E47DB">
        <w:rPr>
          <w:sz w:val="22"/>
        </w:rPr>
        <w:t xml:space="preserve"> education</w:t>
      </w:r>
      <w:r w:rsidRPr="009E47DB">
        <w:rPr>
          <w:sz w:val="22"/>
        </w:rPr>
        <w:t xml:space="preserve"> etc. </w:t>
      </w:r>
    </w:p>
    <w:p w:rsidR="00793076" w:rsidRPr="009E47DB" w:rsidRDefault="00793076" w:rsidP="00157BD6">
      <w:pPr>
        <w:pStyle w:val="ListParagraph"/>
        <w:numPr>
          <w:ilvl w:val="1"/>
          <w:numId w:val="3"/>
        </w:numPr>
        <w:rPr>
          <w:b/>
          <w:i/>
          <w:sz w:val="22"/>
        </w:rPr>
      </w:pPr>
      <w:r w:rsidRPr="009E47DB">
        <w:rPr>
          <w:b/>
          <w:sz w:val="22"/>
        </w:rPr>
        <w:t>Title</w:t>
      </w:r>
      <w:r w:rsidRPr="009E47DB">
        <w:rPr>
          <w:sz w:val="22"/>
        </w:rPr>
        <w:t>: Fee simple owner of airspace parcel receives a separate title. Does not normally appear as a charge on the surface landowner in question, but will appear as an easement if one is required to access the airspace</w:t>
      </w:r>
    </w:p>
    <w:p w:rsidR="00793076" w:rsidRPr="009E47DB" w:rsidRDefault="00793076" w:rsidP="00793076">
      <w:pPr>
        <w:pStyle w:val="ListParagraph"/>
        <w:numPr>
          <w:ilvl w:val="0"/>
          <w:numId w:val="3"/>
        </w:numPr>
        <w:rPr>
          <w:b/>
          <w:i/>
          <w:sz w:val="22"/>
        </w:rPr>
      </w:pPr>
      <w:r w:rsidRPr="009E47DB">
        <w:rPr>
          <w:b/>
          <w:i/>
          <w:sz w:val="22"/>
          <w:u w:val="single"/>
        </w:rPr>
        <w:t>Strata Property Act</w:t>
      </w:r>
      <w:r w:rsidRPr="009E47DB">
        <w:rPr>
          <w:sz w:val="22"/>
        </w:rPr>
        <w:t xml:space="preserve">- permits a person to acquire a fee simple ownership in a multi-unit building situated on land that </w:t>
      </w:r>
      <w:r w:rsidR="00590122" w:rsidRPr="009E47DB">
        <w:rPr>
          <w:sz w:val="22"/>
        </w:rPr>
        <w:t>they do not own</w:t>
      </w:r>
    </w:p>
    <w:p w:rsidR="00590122" w:rsidRPr="009E47DB" w:rsidRDefault="00590122" w:rsidP="00590122">
      <w:pPr>
        <w:pStyle w:val="ListParagraph"/>
        <w:numPr>
          <w:ilvl w:val="1"/>
          <w:numId w:val="3"/>
        </w:numPr>
        <w:rPr>
          <w:b/>
          <w:i/>
          <w:sz w:val="22"/>
        </w:rPr>
      </w:pPr>
      <w:r w:rsidRPr="009E47DB">
        <w:rPr>
          <w:sz w:val="22"/>
        </w:rPr>
        <w:t>Grants a strata lot owner an airspace right</w:t>
      </w:r>
    </w:p>
    <w:p w:rsidR="00590122" w:rsidRPr="009E47DB" w:rsidRDefault="00590122" w:rsidP="00590122">
      <w:pPr>
        <w:pStyle w:val="ListParagraph"/>
        <w:numPr>
          <w:ilvl w:val="1"/>
          <w:numId w:val="3"/>
        </w:numPr>
        <w:rPr>
          <w:b/>
          <w:i/>
          <w:sz w:val="22"/>
        </w:rPr>
      </w:pPr>
      <w:r w:rsidRPr="009E47DB">
        <w:rPr>
          <w:sz w:val="22"/>
        </w:rPr>
        <w:t>Each strata lot owner gets a series of rights (access, support, services)</w:t>
      </w:r>
    </w:p>
    <w:p w:rsidR="00590122" w:rsidRPr="009E47DB" w:rsidRDefault="00590122" w:rsidP="00590122">
      <w:pPr>
        <w:pStyle w:val="ListParagraph"/>
        <w:numPr>
          <w:ilvl w:val="1"/>
          <w:numId w:val="3"/>
        </w:numPr>
        <w:rPr>
          <w:b/>
          <w:i/>
          <w:sz w:val="22"/>
        </w:rPr>
      </w:pPr>
      <w:r w:rsidRPr="009E47DB">
        <w:rPr>
          <w:b/>
          <w:sz w:val="22"/>
        </w:rPr>
        <w:t xml:space="preserve">Bare land strata plan </w:t>
      </w:r>
      <w:r w:rsidRPr="009E47DB">
        <w:rPr>
          <w:sz w:val="22"/>
        </w:rPr>
        <w:t>(s.1) permits the subdivision of a horizontal plane</w:t>
      </w:r>
    </w:p>
    <w:p w:rsidR="00590122" w:rsidRPr="009E47DB" w:rsidRDefault="00590122" w:rsidP="00590122">
      <w:pPr>
        <w:pStyle w:val="ListParagraph"/>
        <w:numPr>
          <w:ilvl w:val="1"/>
          <w:numId w:val="3"/>
        </w:numPr>
        <w:rPr>
          <w:b/>
          <w:i/>
          <w:sz w:val="22"/>
        </w:rPr>
      </w:pPr>
      <w:r w:rsidRPr="009E47DB">
        <w:rPr>
          <w:b/>
          <w:sz w:val="22"/>
        </w:rPr>
        <w:t>Building strata plan</w:t>
      </w:r>
      <w:r w:rsidRPr="009E47DB">
        <w:rPr>
          <w:sz w:val="22"/>
        </w:rPr>
        <w:t xml:space="preserve"> (s.68) allocates strata lots to an individual owner (vertical)</w:t>
      </w:r>
    </w:p>
    <w:p w:rsidR="00590122" w:rsidRPr="009E47DB" w:rsidRDefault="00590122" w:rsidP="00590122">
      <w:pPr>
        <w:pStyle w:val="ListParagraph"/>
        <w:numPr>
          <w:ilvl w:val="1"/>
          <w:numId w:val="3"/>
        </w:numPr>
        <w:rPr>
          <w:b/>
          <w:i/>
          <w:sz w:val="22"/>
        </w:rPr>
      </w:pPr>
      <w:r w:rsidRPr="009E47DB">
        <w:rPr>
          <w:b/>
          <w:sz w:val="22"/>
        </w:rPr>
        <w:t xml:space="preserve">Title: </w:t>
      </w:r>
      <w:r w:rsidRPr="009E47DB">
        <w:rPr>
          <w:sz w:val="22"/>
        </w:rPr>
        <w:t>Strata owner’s title includes both the condo &amp; a part interest in the common area. No separate title for the land on which the condo building sits. Registered in LTO.</w:t>
      </w:r>
    </w:p>
    <w:p w:rsidR="00590122" w:rsidRPr="009E47DB" w:rsidRDefault="00590122" w:rsidP="00590122">
      <w:pPr>
        <w:pStyle w:val="ListParagraph"/>
        <w:numPr>
          <w:ilvl w:val="1"/>
          <w:numId w:val="3"/>
        </w:numPr>
        <w:rPr>
          <w:b/>
          <w:i/>
          <w:sz w:val="22"/>
        </w:rPr>
      </w:pPr>
      <w:r w:rsidRPr="009E47DB">
        <w:rPr>
          <w:sz w:val="22"/>
        </w:rPr>
        <w:t>Creates government body (Strata Corporation):</w:t>
      </w:r>
    </w:p>
    <w:p w:rsidR="00590122" w:rsidRPr="009E47DB" w:rsidRDefault="00081C4C" w:rsidP="00590122">
      <w:pPr>
        <w:pStyle w:val="ListParagraph"/>
        <w:numPr>
          <w:ilvl w:val="2"/>
          <w:numId w:val="3"/>
        </w:numPr>
        <w:rPr>
          <w:b/>
          <w:i/>
          <w:sz w:val="22"/>
        </w:rPr>
      </w:pPr>
      <w:r w:rsidRPr="009E47DB">
        <w:rPr>
          <w:sz w:val="22"/>
        </w:rPr>
        <w:t>Corporation is made up of all members</w:t>
      </w:r>
    </w:p>
    <w:p w:rsidR="00081C4C" w:rsidRPr="009E47DB" w:rsidRDefault="00081C4C" w:rsidP="00081C4C">
      <w:pPr>
        <w:pStyle w:val="ListParagraph"/>
        <w:numPr>
          <w:ilvl w:val="3"/>
          <w:numId w:val="3"/>
        </w:numPr>
        <w:rPr>
          <w:b/>
          <w:i/>
          <w:sz w:val="22"/>
        </w:rPr>
      </w:pPr>
      <w:r w:rsidRPr="009E47DB">
        <w:rPr>
          <w:sz w:val="22"/>
        </w:rPr>
        <w:t>Several members elected to council</w:t>
      </w:r>
    </w:p>
    <w:p w:rsidR="00081C4C" w:rsidRPr="009E47DB" w:rsidRDefault="00081C4C" w:rsidP="00081C4C">
      <w:pPr>
        <w:pStyle w:val="ListParagraph"/>
        <w:numPr>
          <w:ilvl w:val="3"/>
          <w:numId w:val="3"/>
        </w:numPr>
        <w:rPr>
          <w:b/>
          <w:i/>
          <w:sz w:val="22"/>
        </w:rPr>
      </w:pPr>
      <w:r w:rsidRPr="009E47DB">
        <w:rPr>
          <w:sz w:val="22"/>
        </w:rPr>
        <w:t>Council passes bylaws (must obtain a ¾ majority from members, 1 vote/lot)</w:t>
      </w:r>
    </w:p>
    <w:p w:rsidR="000D2753" w:rsidRPr="009E47DB" w:rsidRDefault="000D2753" w:rsidP="00081C4C">
      <w:pPr>
        <w:pStyle w:val="ListParagraph"/>
        <w:numPr>
          <w:ilvl w:val="3"/>
          <w:numId w:val="3"/>
        </w:numPr>
        <w:rPr>
          <w:b/>
          <w:i/>
          <w:sz w:val="22"/>
        </w:rPr>
      </w:pPr>
      <w:r w:rsidRPr="009E47DB">
        <w:rPr>
          <w:sz w:val="22"/>
        </w:rPr>
        <w:t xml:space="preserve">Non major or immediate changes require 51 of majority at annual meeting </w:t>
      </w:r>
    </w:p>
    <w:p w:rsidR="00AE5098" w:rsidRPr="009E47DB" w:rsidRDefault="00081C4C" w:rsidP="00081C4C">
      <w:pPr>
        <w:pStyle w:val="ListParagraph"/>
        <w:numPr>
          <w:ilvl w:val="1"/>
          <w:numId w:val="3"/>
        </w:numPr>
        <w:rPr>
          <w:b/>
          <w:i/>
          <w:sz w:val="22"/>
        </w:rPr>
      </w:pPr>
      <w:r w:rsidRPr="009E47DB">
        <w:rPr>
          <w:sz w:val="22"/>
        </w:rPr>
        <w:t>s</w:t>
      </w:r>
      <w:r w:rsidR="00AE5098" w:rsidRPr="009E47DB">
        <w:rPr>
          <w:sz w:val="22"/>
        </w:rPr>
        <w:t xml:space="preserve">.69 implied easements- support walls, passage of water, sewage, drainage, gas, oil, electricity, garbage, heating, telephone, radio, by pipes, wires, cables, chutes for use by strata lot </w:t>
      </w:r>
    </w:p>
    <w:p w:rsidR="00081C4C" w:rsidRPr="009E47DB" w:rsidRDefault="00AE5098" w:rsidP="00AE5098">
      <w:pPr>
        <w:pStyle w:val="ListParagraph"/>
        <w:numPr>
          <w:ilvl w:val="2"/>
          <w:numId w:val="3"/>
        </w:numPr>
        <w:rPr>
          <w:b/>
          <w:i/>
          <w:sz w:val="22"/>
        </w:rPr>
      </w:pPr>
      <w:r w:rsidRPr="009E47DB">
        <w:rPr>
          <w:sz w:val="22"/>
        </w:rPr>
        <w:t xml:space="preserve">not registered on title at LTO  </w:t>
      </w:r>
    </w:p>
    <w:p w:rsidR="00081C4C" w:rsidRPr="009E47DB" w:rsidRDefault="00081C4C" w:rsidP="00081C4C">
      <w:pPr>
        <w:pStyle w:val="ListParagraph"/>
        <w:numPr>
          <w:ilvl w:val="1"/>
          <w:numId w:val="3"/>
        </w:numPr>
        <w:rPr>
          <w:b/>
          <w:i/>
          <w:sz w:val="22"/>
        </w:rPr>
      </w:pPr>
      <w:r w:rsidRPr="009E47DB">
        <w:rPr>
          <w:sz w:val="22"/>
        </w:rPr>
        <w:t>s.70 changes to strata lot- strata corp. must approve of change unless falls under (2)(a)</w:t>
      </w:r>
    </w:p>
    <w:p w:rsidR="00081C4C" w:rsidRPr="009E47DB" w:rsidRDefault="00081C4C" w:rsidP="00081C4C">
      <w:pPr>
        <w:pStyle w:val="ListParagraph"/>
        <w:numPr>
          <w:ilvl w:val="1"/>
          <w:numId w:val="3"/>
        </w:numPr>
        <w:rPr>
          <w:b/>
          <w:i/>
          <w:sz w:val="22"/>
        </w:rPr>
      </w:pPr>
      <w:r w:rsidRPr="009E47DB">
        <w:rPr>
          <w:sz w:val="22"/>
        </w:rPr>
        <w:t>s.72 repair of property- strata corp. must repair and maintain common property and assets</w:t>
      </w:r>
    </w:p>
    <w:p w:rsidR="00383F9C" w:rsidRPr="009E47DB" w:rsidRDefault="00081C4C" w:rsidP="00BA7067">
      <w:pPr>
        <w:pStyle w:val="ListParagraph"/>
        <w:numPr>
          <w:ilvl w:val="1"/>
          <w:numId w:val="3"/>
        </w:numPr>
        <w:rPr>
          <w:b/>
          <w:i/>
          <w:sz w:val="22"/>
        </w:rPr>
      </w:pPr>
      <w:r w:rsidRPr="009E47DB">
        <w:rPr>
          <w:b/>
          <w:sz w:val="22"/>
        </w:rPr>
        <w:t xml:space="preserve">NOTE: </w:t>
      </w:r>
      <w:r w:rsidR="00D52219" w:rsidRPr="009E47DB">
        <w:rPr>
          <w:sz w:val="22"/>
        </w:rPr>
        <w:t xml:space="preserve">2014 </w:t>
      </w:r>
      <w:r w:rsidR="00D52219" w:rsidRPr="009E47DB">
        <w:rPr>
          <w:i/>
          <w:sz w:val="22"/>
        </w:rPr>
        <w:t>Civil Resolution Tribunal Act</w:t>
      </w:r>
      <w:r w:rsidR="00D52219" w:rsidRPr="009E47DB">
        <w:rPr>
          <w:sz w:val="22"/>
        </w:rPr>
        <w:t xml:space="preserve"> will provide dispute resolution w/o court </w:t>
      </w:r>
    </w:p>
    <w:p w:rsidR="005E2BBC" w:rsidRDefault="005E2BBC" w:rsidP="007B0F12">
      <w:pPr>
        <w:pStyle w:val="Heading2"/>
        <w:rPr>
          <w:sz w:val="22"/>
          <w:szCs w:val="22"/>
        </w:rPr>
      </w:pPr>
      <w:bookmarkStart w:id="5" w:name="_Toc386012736"/>
    </w:p>
    <w:p w:rsidR="005E2BBC" w:rsidRPr="005E2BBC" w:rsidRDefault="005E2BBC" w:rsidP="005E2BBC"/>
    <w:p w:rsidR="00BA7067" w:rsidRPr="009E47DB" w:rsidRDefault="00E86FC1" w:rsidP="007B0F12">
      <w:pPr>
        <w:pStyle w:val="Heading2"/>
        <w:rPr>
          <w:i/>
          <w:sz w:val="22"/>
          <w:szCs w:val="22"/>
        </w:rPr>
      </w:pPr>
      <w:r w:rsidRPr="009E47DB">
        <w:rPr>
          <w:sz w:val="22"/>
          <w:szCs w:val="22"/>
        </w:rPr>
        <w:lastRenderedPageBreak/>
        <w:t>Cases:</w:t>
      </w:r>
      <w:bookmarkEnd w:id="5"/>
    </w:p>
    <w:p w:rsidR="00E86FC1" w:rsidRPr="009E47DB" w:rsidRDefault="00E86FC1" w:rsidP="00BA7067">
      <w:pPr>
        <w:rPr>
          <w:b/>
          <w:color w:val="FF0000"/>
          <w:sz w:val="22"/>
        </w:rPr>
      </w:pPr>
    </w:p>
    <w:p w:rsidR="00E86FC1" w:rsidRPr="009E47DB" w:rsidRDefault="00E86FC1" w:rsidP="00BA7067">
      <w:pPr>
        <w:rPr>
          <w:color w:val="1F497D" w:themeColor="text2"/>
          <w:sz w:val="22"/>
        </w:rPr>
      </w:pPr>
      <w:proofErr w:type="spellStart"/>
      <w:r w:rsidRPr="009E47DB">
        <w:rPr>
          <w:b/>
          <w:i/>
          <w:color w:val="1F497D" w:themeColor="text2"/>
          <w:sz w:val="22"/>
        </w:rPr>
        <w:t>Kelsen</w:t>
      </w:r>
      <w:proofErr w:type="spellEnd"/>
      <w:r w:rsidRPr="009E47DB">
        <w:rPr>
          <w:b/>
          <w:i/>
          <w:color w:val="1F497D" w:themeColor="text2"/>
          <w:sz w:val="22"/>
        </w:rPr>
        <w:t xml:space="preserve"> v Imperial Tobacco</w:t>
      </w:r>
      <w:r w:rsidRPr="009E47DB">
        <w:rPr>
          <w:b/>
          <w:color w:val="1F497D" w:themeColor="text2"/>
          <w:sz w:val="22"/>
        </w:rPr>
        <w:t xml:space="preserve"> </w:t>
      </w:r>
      <w:r w:rsidRPr="009E47DB">
        <w:rPr>
          <w:b/>
          <w:i/>
          <w:color w:val="1F497D" w:themeColor="text2"/>
          <w:sz w:val="22"/>
        </w:rPr>
        <w:t xml:space="preserve">Co. </w:t>
      </w:r>
      <w:r w:rsidRPr="009E47DB">
        <w:rPr>
          <w:b/>
          <w:color w:val="1F497D" w:themeColor="text2"/>
          <w:sz w:val="22"/>
        </w:rPr>
        <w:t>(1957) UK QB</w:t>
      </w:r>
      <w:r w:rsidR="00B1273C" w:rsidRPr="009E47DB">
        <w:rPr>
          <w:b/>
          <w:color w:val="1F497D" w:themeColor="text2"/>
          <w:sz w:val="22"/>
        </w:rPr>
        <w:t xml:space="preserve"> </w:t>
      </w:r>
      <w:r w:rsidR="00B1273C" w:rsidRPr="009E47DB">
        <w:rPr>
          <w:b/>
          <w:color w:val="1F497D" w:themeColor="text2"/>
          <w:sz w:val="22"/>
        </w:rPr>
        <w:softHyphen/>
      </w:r>
      <w:r w:rsidR="00B1273C" w:rsidRPr="009E47DB">
        <w:rPr>
          <w:color w:val="1F497D" w:themeColor="text2"/>
          <w:sz w:val="22"/>
        </w:rPr>
        <w:t xml:space="preserve">– advertising sign </w:t>
      </w:r>
    </w:p>
    <w:p w:rsidR="00E86FC1" w:rsidRPr="009E47DB" w:rsidRDefault="00E86FC1" w:rsidP="00BA7067">
      <w:pPr>
        <w:rPr>
          <w:sz w:val="22"/>
        </w:rPr>
      </w:pPr>
    </w:p>
    <w:p w:rsidR="00E86FC1" w:rsidRPr="009E47DB" w:rsidRDefault="00E86FC1" w:rsidP="00E86FC1">
      <w:pPr>
        <w:rPr>
          <w:b/>
          <w:sz w:val="22"/>
        </w:rPr>
      </w:pPr>
      <w:r w:rsidRPr="009E47DB">
        <w:rPr>
          <w:b/>
          <w:sz w:val="22"/>
        </w:rPr>
        <w:t>Facts:</w:t>
      </w:r>
    </w:p>
    <w:p w:rsidR="00E86FC1" w:rsidRPr="009E47DB" w:rsidRDefault="00E86FC1" w:rsidP="00E86FC1">
      <w:pPr>
        <w:pStyle w:val="ListParagraph"/>
        <w:numPr>
          <w:ilvl w:val="0"/>
          <w:numId w:val="6"/>
        </w:numPr>
        <w:rPr>
          <w:b/>
          <w:sz w:val="22"/>
        </w:rPr>
      </w:pPr>
      <w:proofErr w:type="spellStart"/>
      <w:r w:rsidRPr="009E47DB">
        <w:rPr>
          <w:sz w:val="22"/>
        </w:rPr>
        <w:t>Kelsen</w:t>
      </w:r>
      <w:proofErr w:type="spellEnd"/>
      <w:r w:rsidRPr="009E47DB">
        <w:rPr>
          <w:sz w:val="22"/>
        </w:rPr>
        <w:t>, a leasehold store owner of “407”, sues Imperial Tobacco for trespass of overhanging sign; wants an injunction to remove sign</w:t>
      </w:r>
    </w:p>
    <w:p w:rsidR="00E86FC1" w:rsidRPr="009E47DB" w:rsidRDefault="00E86FC1" w:rsidP="00E86FC1">
      <w:pPr>
        <w:pStyle w:val="ListParagraph"/>
        <w:numPr>
          <w:ilvl w:val="0"/>
          <w:numId w:val="6"/>
        </w:numPr>
        <w:rPr>
          <w:b/>
          <w:sz w:val="22"/>
        </w:rPr>
      </w:pPr>
      <w:r w:rsidRPr="009E47DB">
        <w:rPr>
          <w:sz w:val="22"/>
          <w:u w:val="single"/>
        </w:rPr>
        <w:t>1st sign</w:t>
      </w:r>
      <w:r w:rsidRPr="009E47DB">
        <w:rPr>
          <w:sz w:val="22"/>
        </w:rPr>
        <w:t xml:space="preserve">: During </w:t>
      </w:r>
      <w:proofErr w:type="spellStart"/>
      <w:r w:rsidRPr="009E47DB">
        <w:rPr>
          <w:sz w:val="22"/>
        </w:rPr>
        <w:t>Kelsen’s</w:t>
      </w:r>
      <w:proofErr w:type="spellEnd"/>
      <w:r w:rsidRPr="009E47DB">
        <w:rPr>
          <w:sz w:val="22"/>
        </w:rPr>
        <w:t xml:space="preserve"> first lease, IT puts sign on neighbouring building that protruded 4 inches from wall. </w:t>
      </w:r>
      <w:r w:rsidRPr="009E47DB">
        <w:rPr>
          <w:sz w:val="22"/>
          <w:u w:val="single"/>
        </w:rPr>
        <w:t xml:space="preserve">NO objection from </w:t>
      </w:r>
      <w:proofErr w:type="spellStart"/>
      <w:r w:rsidRPr="009E47DB">
        <w:rPr>
          <w:sz w:val="22"/>
          <w:u w:val="single"/>
        </w:rPr>
        <w:t>Kelsen</w:t>
      </w:r>
      <w:proofErr w:type="spellEnd"/>
    </w:p>
    <w:p w:rsidR="00E86FC1" w:rsidRPr="009E47DB" w:rsidRDefault="00E86FC1" w:rsidP="00E86FC1">
      <w:pPr>
        <w:pStyle w:val="ListParagraph"/>
        <w:numPr>
          <w:ilvl w:val="0"/>
          <w:numId w:val="6"/>
        </w:numPr>
        <w:rPr>
          <w:b/>
          <w:sz w:val="22"/>
        </w:rPr>
      </w:pPr>
      <w:r w:rsidRPr="009E47DB">
        <w:rPr>
          <w:sz w:val="22"/>
          <w:u w:val="single"/>
        </w:rPr>
        <w:t>2nd sign</w:t>
      </w:r>
      <w:r w:rsidRPr="009E47DB">
        <w:rPr>
          <w:sz w:val="22"/>
        </w:rPr>
        <w:t xml:space="preserve">: IT gets permission from freehold </w:t>
      </w:r>
      <w:proofErr w:type="spellStart"/>
      <w:r w:rsidRPr="009E47DB">
        <w:rPr>
          <w:sz w:val="22"/>
        </w:rPr>
        <w:t>owner’s</w:t>
      </w:r>
      <w:proofErr w:type="spellEnd"/>
      <w:r w:rsidRPr="009E47DB">
        <w:rPr>
          <w:sz w:val="22"/>
        </w:rPr>
        <w:t xml:space="preserve"> of </w:t>
      </w:r>
      <w:proofErr w:type="spellStart"/>
      <w:r w:rsidRPr="009E47DB">
        <w:rPr>
          <w:sz w:val="22"/>
        </w:rPr>
        <w:t>Kelsen’s</w:t>
      </w:r>
      <w:proofErr w:type="spellEnd"/>
      <w:r w:rsidRPr="009E47DB">
        <w:rPr>
          <w:sz w:val="22"/>
        </w:rPr>
        <w:t xml:space="preserve"> place to but a bigger sign = “Players Please”, </w:t>
      </w:r>
      <w:r w:rsidRPr="009E47DB">
        <w:rPr>
          <w:b/>
          <w:sz w:val="22"/>
        </w:rPr>
        <w:t>8 inch protrusion</w:t>
      </w:r>
      <w:r w:rsidRPr="009E47DB">
        <w:rPr>
          <w:sz w:val="22"/>
        </w:rPr>
        <w:t xml:space="preserve">, 20 feet wide by 8-10 feet high.  IT pays owners of neighbouring “409” money for sign.  </w:t>
      </w:r>
    </w:p>
    <w:p w:rsidR="00E86FC1" w:rsidRPr="009E47DB" w:rsidRDefault="00E86FC1" w:rsidP="00E86FC1">
      <w:pPr>
        <w:pStyle w:val="ListParagraph"/>
        <w:numPr>
          <w:ilvl w:val="0"/>
          <w:numId w:val="6"/>
        </w:numPr>
        <w:rPr>
          <w:b/>
          <w:sz w:val="22"/>
        </w:rPr>
      </w:pPr>
      <w:proofErr w:type="spellStart"/>
      <w:r w:rsidRPr="009E47DB">
        <w:rPr>
          <w:b/>
          <w:sz w:val="22"/>
        </w:rPr>
        <w:t>Kelsen’s</w:t>
      </w:r>
      <w:proofErr w:type="spellEnd"/>
      <w:r w:rsidRPr="009E47DB">
        <w:rPr>
          <w:b/>
          <w:sz w:val="22"/>
        </w:rPr>
        <w:t xml:space="preserve"> airspace extends to 40 or 50 feet</w:t>
      </w:r>
    </w:p>
    <w:p w:rsidR="00E86FC1" w:rsidRPr="009E47DB" w:rsidRDefault="00E86FC1" w:rsidP="00E86FC1">
      <w:pPr>
        <w:pStyle w:val="ListParagraph"/>
        <w:numPr>
          <w:ilvl w:val="0"/>
          <w:numId w:val="6"/>
        </w:numPr>
        <w:rPr>
          <w:b/>
          <w:sz w:val="22"/>
        </w:rPr>
      </w:pPr>
      <w:proofErr w:type="spellStart"/>
      <w:r w:rsidRPr="009E47DB">
        <w:rPr>
          <w:sz w:val="22"/>
        </w:rPr>
        <w:t>Kelsen</w:t>
      </w:r>
      <w:proofErr w:type="spellEnd"/>
      <w:r w:rsidRPr="009E47DB">
        <w:rPr>
          <w:sz w:val="22"/>
        </w:rPr>
        <w:t xml:space="preserve"> allowed employees of IT to access the sign using his shop</w:t>
      </w:r>
    </w:p>
    <w:p w:rsidR="00E86FC1" w:rsidRPr="009E47DB" w:rsidRDefault="00E86FC1" w:rsidP="00E86FC1">
      <w:pPr>
        <w:pStyle w:val="ListParagraph"/>
        <w:numPr>
          <w:ilvl w:val="0"/>
          <w:numId w:val="6"/>
        </w:numPr>
        <w:rPr>
          <w:b/>
          <w:sz w:val="22"/>
        </w:rPr>
      </w:pPr>
      <w:r w:rsidRPr="009E47DB">
        <w:rPr>
          <w:b/>
          <w:sz w:val="22"/>
        </w:rPr>
        <w:t xml:space="preserve">Sign there for three years before </w:t>
      </w:r>
      <w:proofErr w:type="spellStart"/>
      <w:r w:rsidRPr="009E47DB">
        <w:rPr>
          <w:b/>
          <w:sz w:val="22"/>
        </w:rPr>
        <w:t>Kelsen</w:t>
      </w:r>
      <w:proofErr w:type="spellEnd"/>
      <w:r w:rsidRPr="009E47DB">
        <w:rPr>
          <w:b/>
          <w:sz w:val="22"/>
        </w:rPr>
        <w:t xml:space="preserve"> began to </w:t>
      </w:r>
      <w:proofErr w:type="gramStart"/>
      <w:r w:rsidRPr="009E47DB">
        <w:rPr>
          <w:b/>
          <w:sz w:val="22"/>
        </w:rPr>
        <w:t>object ..implied</w:t>
      </w:r>
      <w:proofErr w:type="gramEnd"/>
      <w:r w:rsidRPr="009E47DB">
        <w:rPr>
          <w:b/>
          <w:sz w:val="22"/>
        </w:rPr>
        <w:t xml:space="preserve"> permission?</w:t>
      </w:r>
    </w:p>
    <w:p w:rsidR="00E86FC1" w:rsidRPr="009E47DB" w:rsidRDefault="00E86FC1" w:rsidP="00E86FC1">
      <w:pPr>
        <w:rPr>
          <w:b/>
          <w:sz w:val="22"/>
        </w:rPr>
      </w:pPr>
      <w:r w:rsidRPr="009E47DB">
        <w:rPr>
          <w:b/>
          <w:sz w:val="22"/>
        </w:rPr>
        <w:t>Issue:</w:t>
      </w:r>
    </w:p>
    <w:p w:rsidR="00E86FC1" w:rsidRPr="009E47DB" w:rsidRDefault="00E86FC1" w:rsidP="00E86FC1">
      <w:pPr>
        <w:pStyle w:val="ListParagraph"/>
        <w:numPr>
          <w:ilvl w:val="0"/>
          <w:numId w:val="7"/>
        </w:numPr>
        <w:rPr>
          <w:sz w:val="22"/>
        </w:rPr>
      </w:pPr>
      <w:r w:rsidRPr="009E47DB">
        <w:rPr>
          <w:i/>
          <w:sz w:val="22"/>
        </w:rPr>
        <w:t>Did the overhanging sign constitute a trespass by invasion of air space, or just a nuisance?</w:t>
      </w:r>
    </w:p>
    <w:p w:rsidR="00E86FC1" w:rsidRPr="009E47DB" w:rsidRDefault="00E86FC1" w:rsidP="00E86FC1">
      <w:pPr>
        <w:pStyle w:val="ListParagraph"/>
        <w:numPr>
          <w:ilvl w:val="0"/>
          <w:numId w:val="7"/>
        </w:numPr>
        <w:rPr>
          <w:sz w:val="22"/>
        </w:rPr>
      </w:pPr>
      <w:r w:rsidRPr="009E47DB">
        <w:rPr>
          <w:i/>
          <w:sz w:val="22"/>
        </w:rPr>
        <w:t xml:space="preserve">Does the lease holder also have airspace rights? </w:t>
      </w:r>
    </w:p>
    <w:p w:rsidR="00E86FC1" w:rsidRPr="009E47DB" w:rsidRDefault="00E86FC1" w:rsidP="00E86FC1">
      <w:pPr>
        <w:rPr>
          <w:b/>
          <w:sz w:val="22"/>
        </w:rPr>
      </w:pPr>
      <w:r w:rsidRPr="009E47DB">
        <w:rPr>
          <w:b/>
          <w:sz w:val="22"/>
        </w:rPr>
        <w:t>Decision:</w:t>
      </w:r>
    </w:p>
    <w:p w:rsidR="00E86FC1" w:rsidRPr="009E47DB" w:rsidRDefault="00E86FC1" w:rsidP="00E86FC1">
      <w:pPr>
        <w:pStyle w:val="ListParagraph"/>
        <w:numPr>
          <w:ilvl w:val="0"/>
          <w:numId w:val="8"/>
        </w:numPr>
        <w:rPr>
          <w:sz w:val="22"/>
        </w:rPr>
      </w:pPr>
      <w:r w:rsidRPr="009E47DB">
        <w:rPr>
          <w:sz w:val="22"/>
        </w:rPr>
        <w:t>P-</w:t>
      </w:r>
      <w:proofErr w:type="spellStart"/>
      <w:r w:rsidRPr="009E47DB">
        <w:rPr>
          <w:sz w:val="22"/>
        </w:rPr>
        <w:t>Kelsen</w:t>
      </w:r>
      <w:proofErr w:type="spellEnd"/>
      <w:r w:rsidRPr="009E47DB">
        <w:rPr>
          <w:sz w:val="22"/>
        </w:rPr>
        <w:t xml:space="preserve"> wins.  Yes was a trespass on the leaseholder’s rights</w:t>
      </w:r>
    </w:p>
    <w:p w:rsidR="00E86FC1" w:rsidRPr="009E47DB" w:rsidRDefault="00E86FC1" w:rsidP="00E86FC1">
      <w:pPr>
        <w:pStyle w:val="ListParagraph"/>
        <w:numPr>
          <w:ilvl w:val="0"/>
          <w:numId w:val="8"/>
        </w:numPr>
        <w:rPr>
          <w:sz w:val="22"/>
        </w:rPr>
      </w:pPr>
      <w:r w:rsidRPr="009E47DB">
        <w:rPr>
          <w:sz w:val="22"/>
        </w:rPr>
        <w:t>Judge Considers:</w:t>
      </w:r>
    </w:p>
    <w:p w:rsidR="00E86FC1" w:rsidRPr="009E47DB" w:rsidRDefault="00E86FC1" w:rsidP="00E86FC1">
      <w:pPr>
        <w:pStyle w:val="ListParagraph"/>
        <w:numPr>
          <w:ilvl w:val="6"/>
          <w:numId w:val="8"/>
        </w:numPr>
        <w:rPr>
          <w:sz w:val="22"/>
        </w:rPr>
      </w:pPr>
      <w:r w:rsidRPr="009E47DB">
        <w:rPr>
          <w:i/>
          <w:sz w:val="22"/>
        </w:rPr>
        <w:t>Pickering v Rudd</w:t>
      </w:r>
      <w:r w:rsidRPr="009E47DB">
        <w:rPr>
          <w:sz w:val="22"/>
        </w:rPr>
        <w:t>:  D had a board that hung several inches over P’s      garden = NO trespass (gun shots fired over not trespass unless hits land)</w:t>
      </w:r>
    </w:p>
    <w:p w:rsidR="00E86FC1" w:rsidRPr="009E47DB" w:rsidRDefault="00E86FC1" w:rsidP="00E86FC1">
      <w:pPr>
        <w:pStyle w:val="ListParagraph"/>
        <w:numPr>
          <w:ilvl w:val="6"/>
          <w:numId w:val="8"/>
        </w:numPr>
        <w:rPr>
          <w:sz w:val="22"/>
        </w:rPr>
      </w:pPr>
      <w:r w:rsidRPr="009E47DB">
        <w:rPr>
          <w:i/>
          <w:sz w:val="22"/>
        </w:rPr>
        <w:t xml:space="preserve">Gifford v Dent: </w:t>
      </w:r>
      <w:r w:rsidRPr="009E47DB">
        <w:rPr>
          <w:b/>
          <w:sz w:val="22"/>
        </w:rPr>
        <w:t>sign projected 4ft 8” was a trespass on tenants</w:t>
      </w:r>
    </w:p>
    <w:p w:rsidR="00E86FC1" w:rsidRPr="009E47DB" w:rsidRDefault="00E86FC1" w:rsidP="00E86FC1">
      <w:pPr>
        <w:pStyle w:val="ListParagraph"/>
        <w:numPr>
          <w:ilvl w:val="6"/>
          <w:numId w:val="8"/>
        </w:numPr>
        <w:rPr>
          <w:sz w:val="22"/>
        </w:rPr>
      </w:pPr>
      <w:proofErr w:type="spellStart"/>
      <w:r w:rsidRPr="009E47DB">
        <w:rPr>
          <w:i/>
          <w:sz w:val="22"/>
        </w:rPr>
        <w:t>Wandsworth</w:t>
      </w:r>
      <w:proofErr w:type="spellEnd"/>
      <w:r w:rsidRPr="009E47DB">
        <w:rPr>
          <w:i/>
          <w:sz w:val="22"/>
        </w:rPr>
        <w:t xml:space="preserve"> District Board of Works v United Telephone</w:t>
      </w:r>
      <w:r w:rsidRPr="009E47DB">
        <w:rPr>
          <w:sz w:val="22"/>
        </w:rPr>
        <w:t xml:space="preserve">: a telephone line running across a street was not a trespass on the city b/c city only had rights to air space required to use street as a street. </w:t>
      </w:r>
    </w:p>
    <w:p w:rsidR="00E86FC1" w:rsidRPr="009E47DB" w:rsidRDefault="00E86FC1" w:rsidP="00E86FC1">
      <w:pPr>
        <w:pStyle w:val="ListParagraph"/>
        <w:numPr>
          <w:ilvl w:val="5"/>
          <w:numId w:val="8"/>
        </w:numPr>
        <w:rPr>
          <w:sz w:val="22"/>
        </w:rPr>
      </w:pPr>
      <w:r w:rsidRPr="009E47DB">
        <w:rPr>
          <w:sz w:val="22"/>
        </w:rPr>
        <w:t xml:space="preserve">Judge follows reasoning from </w:t>
      </w:r>
      <w:r w:rsidRPr="009E47DB">
        <w:rPr>
          <w:i/>
          <w:sz w:val="22"/>
        </w:rPr>
        <w:t>Gifford</w:t>
      </w:r>
      <w:r w:rsidRPr="009E47DB">
        <w:rPr>
          <w:sz w:val="22"/>
        </w:rPr>
        <w:t xml:space="preserve"> and </w:t>
      </w:r>
      <w:proofErr w:type="spellStart"/>
      <w:r w:rsidRPr="009E47DB">
        <w:rPr>
          <w:i/>
          <w:sz w:val="22"/>
        </w:rPr>
        <w:t>Wandsworth</w:t>
      </w:r>
      <w:proofErr w:type="spellEnd"/>
    </w:p>
    <w:p w:rsidR="00E86FC1" w:rsidRPr="009E47DB" w:rsidRDefault="00E86FC1" w:rsidP="00E86FC1">
      <w:pPr>
        <w:rPr>
          <w:b/>
          <w:sz w:val="22"/>
        </w:rPr>
      </w:pPr>
      <w:r w:rsidRPr="009E47DB">
        <w:rPr>
          <w:b/>
          <w:sz w:val="22"/>
        </w:rPr>
        <w:t>RATIO</w:t>
      </w:r>
    </w:p>
    <w:p w:rsidR="00E86FC1" w:rsidRPr="009E47DB" w:rsidRDefault="00E86FC1" w:rsidP="00E86FC1">
      <w:pPr>
        <w:rPr>
          <w:sz w:val="22"/>
        </w:rPr>
      </w:pPr>
      <w:r w:rsidRPr="009E47DB">
        <w:rPr>
          <w:sz w:val="22"/>
        </w:rPr>
        <w:t>In a leasehold situation, a tenant can bring an action in trespass against the person who overhands a sign over his demised land</w:t>
      </w:r>
    </w:p>
    <w:p w:rsidR="00E86FC1" w:rsidRPr="009E47DB" w:rsidRDefault="00E86FC1" w:rsidP="00E86FC1">
      <w:pPr>
        <w:rPr>
          <w:sz w:val="22"/>
        </w:rPr>
      </w:pPr>
    </w:p>
    <w:p w:rsidR="00E86FC1" w:rsidRPr="009E47DB" w:rsidRDefault="00E86FC1" w:rsidP="00E86FC1">
      <w:pPr>
        <w:rPr>
          <w:color w:val="1F497D" w:themeColor="text2"/>
          <w:sz w:val="22"/>
        </w:rPr>
      </w:pPr>
      <w:r w:rsidRPr="009E47DB">
        <w:rPr>
          <w:b/>
          <w:i/>
          <w:color w:val="1F497D" w:themeColor="text2"/>
          <w:sz w:val="22"/>
        </w:rPr>
        <w:t xml:space="preserve">Bernstein </w:t>
      </w:r>
      <w:r w:rsidRPr="009E47DB">
        <w:rPr>
          <w:b/>
          <w:color w:val="1F497D" w:themeColor="text2"/>
          <w:sz w:val="22"/>
        </w:rPr>
        <w:t>(</w:t>
      </w:r>
      <w:r w:rsidRPr="009E47DB">
        <w:rPr>
          <w:b/>
          <w:i/>
          <w:color w:val="1F497D" w:themeColor="text2"/>
          <w:sz w:val="22"/>
        </w:rPr>
        <w:t>Lord of Leigh</w:t>
      </w:r>
      <w:r w:rsidRPr="009E47DB">
        <w:rPr>
          <w:b/>
          <w:color w:val="1F497D" w:themeColor="text2"/>
          <w:sz w:val="22"/>
        </w:rPr>
        <w:t>)</w:t>
      </w:r>
      <w:r w:rsidRPr="009E47DB">
        <w:rPr>
          <w:b/>
          <w:i/>
          <w:color w:val="1F497D" w:themeColor="text2"/>
          <w:sz w:val="22"/>
        </w:rPr>
        <w:t xml:space="preserve"> v </w:t>
      </w:r>
      <w:proofErr w:type="spellStart"/>
      <w:r w:rsidRPr="009E47DB">
        <w:rPr>
          <w:b/>
          <w:i/>
          <w:color w:val="1F497D" w:themeColor="text2"/>
          <w:sz w:val="22"/>
        </w:rPr>
        <w:t>Skyviews</w:t>
      </w:r>
      <w:proofErr w:type="spellEnd"/>
      <w:r w:rsidRPr="009E47DB">
        <w:rPr>
          <w:i/>
          <w:color w:val="1F497D" w:themeColor="text2"/>
          <w:sz w:val="22"/>
        </w:rPr>
        <w:t xml:space="preserve"> </w:t>
      </w:r>
      <w:r w:rsidRPr="009E47DB">
        <w:rPr>
          <w:color w:val="1F497D" w:themeColor="text2"/>
          <w:sz w:val="22"/>
        </w:rPr>
        <w:t xml:space="preserve">(1977) UK QB – </w:t>
      </w:r>
      <w:r w:rsidR="00876546" w:rsidRPr="009E47DB">
        <w:rPr>
          <w:color w:val="1F497D" w:themeColor="text2"/>
          <w:sz w:val="22"/>
        </w:rPr>
        <w:t>aerial</w:t>
      </w:r>
      <w:r w:rsidRPr="009E47DB">
        <w:rPr>
          <w:color w:val="1F497D" w:themeColor="text2"/>
          <w:sz w:val="22"/>
        </w:rPr>
        <w:t xml:space="preserve"> photographer</w:t>
      </w:r>
    </w:p>
    <w:p w:rsidR="00E86FC1" w:rsidRPr="009E47DB" w:rsidRDefault="00E86FC1" w:rsidP="00E86FC1">
      <w:pPr>
        <w:rPr>
          <w:sz w:val="22"/>
        </w:rPr>
      </w:pPr>
    </w:p>
    <w:p w:rsidR="00E86FC1" w:rsidRPr="009E47DB" w:rsidRDefault="00E86FC1" w:rsidP="00E86FC1">
      <w:pPr>
        <w:rPr>
          <w:b/>
          <w:sz w:val="22"/>
        </w:rPr>
      </w:pPr>
      <w:r w:rsidRPr="009E47DB">
        <w:rPr>
          <w:b/>
          <w:sz w:val="22"/>
        </w:rPr>
        <w:t>Facts:</w:t>
      </w:r>
    </w:p>
    <w:p w:rsidR="00E86FC1" w:rsidRPr="009E47DB" w:rsidRDefault="00E86FC1" w:rsidP="00E86FC1">
      <w:pPr>
        <w:pStyle w:val="ListParagraph"/>
        <w:numPr>
          <w:ilvl w:val="0"/>
          <w:numId w:val="10"/>
        </w:numPr>
        <w:rPr>
          <w:sz w:val="22"/>
        </w:rPr>
      </w:pPr>
      <w:proofErr w:type="spellStart"/>
      <w:r w:rsidRPr="009E47DB">
        <w:rPr>
          <w:sz w:val="22"/>
        </w:rPr>
        <w:t>Skyviews</w:t>
      </w:r>
      <w:proofErr w:type="spellEnd"/>
      <w:r w:rsidRPr="009E47DB">
        <w:rPr>
          <w:sz w:val="22"/>
        </w:rPr>
        <w:t xml:space="preserve"> took an aerial photograph of Bernstein’s house as part of their business to take such photographs and offer to sell them to the homeowner.</w:t>
      </w:r>
    </w:p>
    <w:p w:rsidR="00E86FC1" w:rsidRPr="009E47DB" w:rsidRDefault="00E86FC1" w:rsidP="00E86FC1">
      <w:pPr>
        <w:pStyle w:val="ListParagraph"/>
        <w:numPr>
          <w:ilvl w:val="0"/>
          <w:numId w:val="10"/>
        </w:numPr>
        <w:rPr>
          <w:sz w:val="22"/>
        </w:rPr>
      </w:pPr>
      <w:proofErr w:type="spellStart"/>
      <w:r w:rsidRPr="009E47DB">
        <w:rPr>
          <w:sz w:val="22"/>
        </w:rPr>
        <w:t>Skyviews</w:t>
      </w:r>
      <w:proofErr w:type="spellEnd"/>
      <w:r w:rsidRPr="009E47DB">
        <w:rPr>
          <w:sz w:val="22"/>
        </w:rPr>
        <w:t xml:space="preserve"> offered to sell photograph to Bernstein. This angered him.</w:t>
      </w:r>
    </w:p>
    <w:p w:rsidR="00E86FC1" w:rsidRPr="009E47DB" w:rsidRDefault="00E86FC1" w:rsidP="00E86FC1">
      <w:pPr>
        <w:pStyle w:val="ListParagraph"/>
        <w:numPr>
          <w:ilvl w:val="0"/>
          <w:numId w:val="10"/>
        </w:numPr>
        <w:rPr>
          <w:sz w:val="22"/>
        </w:rPr>
      </w:pPr>
      <w:r w:rsidRPr="009E47DB">
        <w:rPr>
          <w:sz w:val="22"/>
        </w:rPr>
        <w:t xml:space="preserve">Bernstein wrote letter accusing invasion of privacy, demanding destruction of negatives. </w:t>
      </w:r>
    </w:p>
    <w:p w:rsidR="00E86FC1" w:rsidRPr="009E47DB" w:rsidRDefault="00E86FC1" w:rsidP="00E86FC1">
      <w:pPr>
        <w:pStyle w:val="ListParagraph"/>
        <w:numPr>
          <w:ilvl w:val="0"/>
          <w:numId w:val="10"/>
        </w:numPr>
        <w:rPr>
          <w:b/>
          <w:sz w:val="22"/>
        </w:rPr>
      </w:pPr>
      <w:r w:rsidRPr="009E47DB">
        <w:rPr>
          <w:sz w:val="22"/>
        </w:rPr>
        <w:t xml:space="preserve">Letter did not reach </w:t>
      </w:r>
      <w:proofErr w:type="spellStart"/>
      <w:r w:rsidRPr="009E47DB">
        <w:rPr>
          <w:sz w:val="22"/>
        </w:rPr>
        <w:t>Skyviews</w:t>
      </w:r>
      <w:proofErr w:type="spellEnd"/>
      <w:r w:rsidRPr="009E47DB">
        <w:rPr>
          <w:sz w:val="22"/>
        </w:rPr>
        <w:t xml:space="preserve"> manager</w:t>
      </w:r>
    </w:p>
    <w:p w:rsidR="00E86FC1" w:rsidRPr="009E47DB" w:rsidRDefault="00E86FC1" w:rsidP="00E86FC1">
      <w:pPr>
        <w:pStyle w:val="ListParagraph"/>
        <w:numPr>
          <w:ilvl w:val="0"/>
          <w:numId w:val="10"/>
        </w:numPr>
        <w:rPr>
          <w:b/>
          <w:sz w:val="22"/>
        </w:rPr>
      </w:pPr>
      <w:r w:rsidRPr="009E47DB">
        <w:rPr>
          <w:sz w:val="22"/>
        </w:rPr>
        <w:t>Bernstein sues for trespass</w:t>
      </w:r>
    </w:p>
    <w:p w:rsidR="00E86FC1" w:rsidRPr="009E47DB" w:rsidRDefault="00E86FC1" w:rsidP="00E86FC1">
      <w:pPr>
        <w:pStyle w:val="ListParagraph"/>
        <w:numPr>
          <w:ilvl w:val="0"/>
          <w:numId w:val="10"/>
        </w:numPr>
        <w:rPr>
          <w:b/>
          <w:sz w:val="22"/>
        </w:rPr>
      </w:pPr>
      <w:proofErr w:type="spellStart"/>
      <w:r w:rsidRPr="009E47DB">
        <w:rPr>
          <w:sz w:val="22"/>
        </w:rPr>
        <w:t>Skyviews</w:t>
      </w:r>
      <w:proofErr w:type="spellEnd"/>
      <w:r w:rsidRPr="009E47DB">
        <w:rPr>
          <w:sz w:val="22"/>
        </w:rPr>
        <w:t xml:space="preserve"> claim photographs taken from adjoining land</w:t>
      </w:r>
    </w:p>
    <w:p w:rsidR="00E86FC1" w:rsidRPr="009E47DB" w:rsidRDefault="00E86FC1" w:rsidP="00E86FC1">
      <w:pPr>
        <w:rPr>
          <w:b/>
          <w:sz w:val="22"/>
        </w:rPr>
      </w:pPr>
      <w:r w:rsidRPr="009E47DB">
        <w:rPr>
          <w:b/>
          <w:sz w:val="22"/>
        </w:rPr>
        <w:t>Issue:</w:t>
      </w:r>
    </w:p>
    <w:p w:rsidR="00E86FC1" w:rsidRPr="009E47DB" w:rsidRDefault="00E86FC1" w:rsidP="00E86FC1">
      <w:pPr>
        <w:pStyle w:val="ListParagraph"/>
        <w:numPr>
          <w:ilvl w:val="0"/>
          <w:numId w:val="11"/>
        </w:numPr>
        <w:rPr>
          <w:i/>
          <w:sz w:val="22"/>
        </w:rPr>
      </w:pPr>
      <w:r w:rsidRPr="009E47DB">
        <w:rPr>
          <w:i/>
          <w:sz w:val="22"/>
        </w:rPr>
        <w:t>Is this a trespass or a nuisance?  How high do a landowner’s air space rights extend?</w:t>
      </w:r>
    </w:p>
    <w:p w:rsidR="00E86FC1" w:rsidRPr="009E47DB" w:rsidRDefault="00E86FC1" w:rsidP="00E86FC1">
      <w:pPr>
        <w:rPr>
          <w:b/>
          <w:sz w:val="22"/>
        </w:rPr>
      </w:pPr>
      <w:r w:rsidRPr="009E47DB">
        <w:rPr>
          <w:b/>
          <w:sz w:val="22"/>
        </w:rPr>
        <w:t>Decision:</w:t>
      </w:r>
    </w:p>
    <w:p w:rsidR="00E86FC1" w:rsidRPr="009E47DB" w:rsidRDefault="00E86FC1" w:rsidP="00E86FC1">
      <w:pPr>
        <w:pStyle w:val="ListParagraph"/>
        <w:numPr>
          <w:ilvl w:val="0"/>
          <w:numId w:val="9"/>
        </w:numPr>
        <w:rPr>
          <w:sz w:val="22"/>
        </w:rPr>
      </w:pPr>
      <w:r w:rsidRPr="009E47DB">
        <w:rPr>
          <w:sz w:val="22"/>
        </w:rPr>
        <w:t xml:space="preserve">D wins; judge does not adopt </w:t>
      </w:r>
      <w:proofErr w:type="spellStart"/>
      <w:r w:rsidRPr="009E47DB">
        <w:rPr>
          <w:i/>
          <w:sz w:val="22"/>
        </w:rPr>
        <w:t>accursium</w:t>
      </w:r>
      <w:proofErr w:type="spellEnd"/>
      <w:r w:rsidRPr="009E47DB">
        <w:rPr>
          <w:i/>
          <w:sz w:val="22"/>
        </w:rPr>
        <w:t xml:space="preserve"> maxim –“up to heaven”</w:t>
      </w:r>
    </w:p>
    <w:p w:rsidR="00E86FC1" w:rsidRPr="009E47DB" w:rsidRDefault="00E86FC1" w:rsidP="00E86FC1">
      <w:pPr>
        <w:pStyle w:val="ListParagraph"/>
        <w:numPr>
          <w:ilvl w:val="0"/>
          <w:numId w:val="12"/>
        </w:numPr>
        <w:rPr>
          <w:sz w:val="22"/>
        </w:rPr>
      </w:pPr>
      <w:r w:rsidRPr="009E47DB">
        <w:rPr>
          <w:sz w:val="22"/>
        </w:rPr>
        <w:t>Judge found D did fly over land to photograph Ps house; done w/o permission.</w:t>
      </w:r>
    </w:p>
    <w:p w:rsidR="00E86FC1" w:rsidRPr="009E47DB" w:rsidRDefault="00E86FC1" w:rsidP="00E86FC1">
      <w:pPr>
        <w:pStyle w:val="ListParagraph"/>
        <w:numPr>
          <w:ilvl w:val="0"/>
          <w:numId w:val="12"/>
        </w:numPr>
        <w:rPr>
          <w:sz w:val="22"/>
        </w:rPr>
      </w:pPr>
      <w:proofErr w:type="gramStart"/>
      <w:r w:rsidRPr="009E47DB">
        <w:rPr>
          <w:sz w:val="22"/>
        </w:rPr>
        <w:t>no</w:t>
      </w:r>
      <w:proofErr w:type="gramEnd"/>
      <w:r w:rsidRPr="009E47DB">
        <w:rPr>
          <w:sz w:val="22"/>
        </w:rPr>
        <w:t xml:space="preserve"> support in authority that landowner’s rights in the air space above his property extend to an unlimited height. </w:t>
      </w:r>
    </w:p>
    <w:p w:rsidR="00E86FC1" w:rsidRPr="009E47DB" w:rsidRDefault="00E86FC1" w:rsidP="00E86FC1">
      <w:pPr>
        <w:pStyle w:val="ListParagraph"/>
        <w:numPr>
          <w:ilvl w:val="0"/>
          <w:numId w:val="9"/>
        </w:numPr>
        <w:rPr>
          <w:sz w:val="22"/>
        </w:rPr>
      </w:pPr>
      <w:proofErr w:type="spellStart"/>
      <w:r w:rsidRPr="009E47DB">
        <w:rPr>
          <w:sz w:val="22"/>
        </w:rPr>
        <w:t>Kelsen</w:t>
      </w:r>
      <w:proofErr w:type="spellEnd"/>
      <w:r w:rsidRPr="009E47DB">
        <w:rPr>
          <w:sz w:val="22"/>
        </w:rPr>
        <w:t xml:space="preserve"> does not apply because that was height at a low level</w:t>
      </w:r>
    </w:p>
    <w:p w:rsidR="00E86FC1" w:rsidRPr="009E47DB" w:rsidRDefault="00E86FC1" w:rsidP="00E86FC1">
      <w:pPr>
        <w:pStyle w:val="ListParagraph"/>
        <w:numPr>
          <w:ilvl w:val="0"/>
          <w:numId w:val="12"/>
        </w:numPr>
        <w:rPr>
          <w:sz w:val="22"/>
        </w:rPr>
      </w:pPr>
      <w:r w:rsidRPr="009E47DB">
        <w:rPr>
          <w:sz w:val="22"/>
        </w:rPr>
        <w:t xml:space="preserve">Applies rule in </w:t>
      </w:r>
      <w:proofErr w:type="spellStart"/>
      <w:r w:rsidRPr="009E47DB">
        <w:rPr>
          <w:i/>
          <w:sz w:val="22"/>
        </w:rPr>
        <w:t>Wandsworth</w:t>
      </w:r>
      <w:proofErr w:type="spellEnd"/>
      <w:r w:rsidRPr="009E47DB">
        <w:rPr>
          <w:i/>
          <w:sz w:val="22"/>
        </w:rPr>
        <w:t xml:space="preserve"> Board of Works v United Telephone Co</w:t>
      </w:r>
      <w:r w:rsidRPr="009E47DB">
        <w:rPr>
          <w:sz w:val="22"/>
        </w:rPr>
        <w:t>: owner “can cut and remove a wire placed at any height above his freehold” subject to any statutory limitations.</w:t>
      </w:r>
    </w:p>
    <w:p w:rsidR="00E86FC1" w:rsidRPr="009E47DB" w:rsidRDefault="00E86FC1" w:rsidP="00E86FC1">
      <w:pPr>
        <w:rPr>
          <w:b/>
          <w:sz w:val="22"/>
        </w:rPr>
      </w:pPr>
      <w:r w:rsidRPr="009E47DB">
        <w:rPr>
          <w:b/>
          <w:sz w:val="22"/>
        </w:rPr>
        <w:t>RATIO</w:t>
      </w:r>
    </w:p>
    <w:p w:rsidR="005E2BBC" w:rsidRPr="005E2BBC" w:rsidRDefault="00E86FC1" w:rsidP="00081C4C">
      <w:pPr>
        <w:pStyle w:val="ListParagraph"/>
        <w:numPr>
          <w:ilvl w:val="0"/>
          <w:numId w:val="9"/>
        </w:numPr>
        <w:rPr>
          <w:b/>
          <w:sz w:val="22"/>
        </w:rPr>
      </w:pPr>
      <w:r w:rsidRPr="009E47DB">
        <w:rPr>
          <w:sz w:val="22"/>
        </w:rPr>
        <w:t xml:space="preserve">Owner’s rights to airspace above land are limited to the height as is </w:t>
      </w:r>
      <w:r w:rsidRPr="009E47DB">
        <w:rPr>
          <w:b/>
          <w:sz w:val="22"/>
        </w:rPr>
        <w:t>“necessary for the ordinary use and enjoyment of his land and the structures on it.”</w:t>
      </w:r>
      <w:r w:rsidRPr="009E47DB">
        <w:rPr>
          <w:color w:val="000090"/>
          <w:sz w:val="22"/>
        </w:rPr>
        <w:t xml:space="preserve"> from </w:t>
      </w:r>
      <w:proofErr w:type="spellStart"/>
      <w:r w:rsidRPr="009E47DB">
        <w:rPr>
          <w:i/>
          <w:color w:val="000090"/>
          <w:sz w:val="22"/>
        </w:rPr>
        <w:t>Wandsworth</w:t>
      </w:r>
      <w:proofErr w:type="spellEnd"/>
      <w:r w:rsidRPr="009E47DB">
        <w:rPr>
          <w:i/>
          <w:color w:val="000090"/>
          <w:sz w:val="22"/>
        </w:rPr>
        <w:t xml:space="preserve"> Board of Works v United Telephone Co</w:t>
      </w:r>
    </w:p>
    <w:p w:rsidR="00B1273C" w:rsidRPr="005E2BBC" w:rsidRDefault="00C16BF5" w:rsidP="005E2BBC">
      <w:pPr>
        <w:rPr>
          <w:b/>
          <w:sz w:val="22"/>
        </w:rPr>
      </w:pPr>
      <w:r w:rsidRPr="005E2BBC">
        <w:rPr>
          <w:b/>
          <w:i/>
          <w:color w:val="1F497D" w:themeColor="text2"/>
          <w:sz w:val="22"/>
        </w:rPr>
        <w:lastRenderedPageBreak/>
        <w:t xml:space="preserve">Manitoba v Air Canada </w:t>
      </w:r>
      <w:r w:rsidRPr="005E2BBC">
        <w:rPr>
          <w:b/>
          <w:color w:val="1F497D" w:themeColor="text2"/>
          <w:sz w:val="22"/>
        </w:rPr>
        <w:t>(</w:t>
      </w:r>
      <w:r w:rsidRPr="005E2BBC">
        <w:rPr>
          <w:color w:val="1F497D" w:themeColor="text2"/>
          <w:sz w:val="22"/>
        </w:rPr>
        <w:t xml:space="preserve">1980) SCC – Air Canada not required to pay tax for use of Manitoba’s airspace </w:t>
      </w:r>
    </w:p>
    <w:p w:rsidR="00C16BF5" w:rsidRPr="009E47DB" w:rsidRDefault="00C16BF5" w:rsidP="00081C4C">
      <w:pPr>
        <w:rPr>
          <w:color w:val="FF0000"/>
          <w:sz w:val="22"/>
        </w:rPr>
      </w:pPr>
    </w:p>
    <w:p w:rsidR="00C16BF5" w:rsidRPr="009E47DB" w:rsidRDefault="00C16BF5" w:rsidP="00C16BF5">
      <w:pPr>
        <w:rPr>
          <w:b/>
          <w:sz w:val="22"/>
        </w:rPr>
      </w:pPr>
      <w:r w:rsidRPr="009E47DB">
        <w:rPr>
          <w:b/>
          <w:sz w:val="22"/>
        </w:rPr>
        <w:t>Facts:</w:t>
      </w:r>
    </w:p>
    <w:p w:rsidR="00C16BF5" w:rsidRPr="009E47DB" w:rsidRDefault="00C16BF5" w:rsidP="00C16BF5">
      <w:pPr>
        <w:pStyle w:val="ListParagraph"/>
        <w:numPr>
          <w:ilvl w:val="0"/>
          <w:numId w:val="9"/>
        </w:numPr>
        <w:rPr>
          <w:i/>
          <w:sz w:val="22"/>
        </w:rPr>
      </w:pPr>
      <w:r w:rsidRPr="009E47DB">
        <w:rPr>
          <w:sz w:val="22"/>
        </w:rPr>
        <w:t xml:space="preserve">Air Canada flies over Manitoba, sometimes lands </w:t>
      </w:r>
    </w:p>
    <w:p w:rsidR="00C16BF5" w:rsidRPr="009E47DB" w:rsidRDefault="00C16BF5" w:rsidP="00C16BF5">
      <w:pPr>
        <w:pStyle w:val="ListParagraph"/>
        <w:numPr>
          <w:ilvl w:val="0"/>
          <w:numId w:val="9"/>
        </w:numPr>
        <w:rPr>
          <w:i/>
          <w:sz w:val="22"/>
        </w:rPr>
      </w:pPr>
      <w:r w:rsidRPr="009E47DB">
        <w:rPr>
          <w:sz w:val="22"/>
        </w:rPr>
        <w:t>Manitoba sees their airspace as lands and wants Air Canada to give it sales tax.</w:t>
      </w:r>
    </w:p>
    <w:p w:rsidR="00C16BF5" w:rsidRPr="009E47DB" w:rsidRDefault="00C16BF5" w:rsidP="00C16BF5">
      <w:pPr>
        <w:rPr>
          <w:b/>
          <w:sz w:val="22"/>
        </w:rPr>
      </w:pPr>
      <w:r w:rsidRPr="009E47DB">
        <w:rPr>
          <w:b/>
          <w:sz w:val="22"/>
        </w:rPr>
        <w:t>Issue:</w:t>
      </w:r>
    </w:p>
    <w:p w:rsidR="00C16BF5" w:rsidRPr="009E47DB" w:rsidRDefault="00C16BF5" w:rsidP="00C16BF5">
      <w:pPr>
        <w:pStyle w:val="ListParagraph"/>
        <w:numPr>
          <w:ilvl w:val="0"/>
          <w:numId w:val="13"/>
        </w:numPr>
        <w:rPr>
          <w:b/>
          <w:i/>
          <w:sz w:val="22"/>
        </w:rPr>
      </w:pPr>
      <w:r w:rsidRPr="009E47DB">
        <w:rPr>
          <w:i/>
          <w:sz w:val="22"/>
        </w:rPr>
        <w:t>Does Manitoba have legislative authority over the airspace above it in order to levy a tax in connection with the operation of aircraft within such airspace (whether the aircraft lands in Manitoba or travels above Manitoba without ever landing)?</w:t>
      </w:r>
    </w:p>
    <w:p w:rsidR="00C16BF5" w:rsidRPr="009E47DB" w:rsidRDefault="00C16BF5" w:rsidP="00C16BF5">
      <w:pPr>
        <w:rPr>
          <w:sz w:val="22"/>
        </w:rPr>
      </w:pPr>
      <w:r w:rsidRPr="009E47DB">
        <w:rPr>
          <w:b/>
          <w:sz w:val="22"/>
        </w:rPr>
        <w:t xml:space="preserve">Decision:   </w:t>
      </w:r>
    </w:p>
    <w:p w:rsidR="00C16BF5" w:rsidRPr="009E47DB" w:rsidRDefault="00C16BF5" w:rsidP="00C16BF5">
      <w:pPr>
        <w:pStyle w:val="ListParagraph"/>
        <w:numPr>
          <w:ilvl w:val="0"/>
          <w:numId w:val="13"/>
        </w:numPr>
        <w:rPr>
          <w:sz w:val="22"/>
        </w:rPr>
      </w:pPr>
      <w:r w:rsidRPr="009E47DB">
        <w:rPr>
          <w:sz w:val="22"/>
        </w:rPr>
        <w:t>NO, Air Canada wins</w:t>
      </w:r>
    </w:p>
    <w:p w:rsidR="00C16BF5" w:rsidRPr="009E47DB" w:rsidRDefault="00C16BF5" w:rsidP="00C16BF5">
      <w:pPr>
        <w:pStyle w:val="ListParagraph"/>
        <w:numPr>
          <w:ilvl w:val="0"/>
          <w:numId w:val="13"/>
        </w:numPr>
        <w:rPr>
          <w:i/>
          <w:sz w:val="22"/>
        </w:rPr>
      </w:pPr>
      <w:r w:rsidRPr="009E47DB">
        <w:rPr>
          <w:sz w:val="22"/>
        </w:rPr>
        <w:t>Judge disagrees with conception of airspace from the Manitoba CA: air space is the same as air which is “</w:t>
      </w:r>
      <w:r w:rsidRPr="009E47DB">
        <w:rPr>
          <w:i/>
          <w:color w:val="FF0000"/>
          <w:sz w:val="22"/>
        </w:rPr>
        <w:t xml:space="preserve">res </w:t>
      </w:r>
      <w:proofErr w:type="spellStart"/>
      <w:r w:rsidRPr="009E47DB">
        <w:rPr>
          <w:i/>
          <w:color w:val="FF0000"/>
          <w:sz w:val="22"/>
        </w:rPr>
        <w:t>onmium</w:t>
      </w:r>
      <w:proofErr w:type="spellEnd"/>
      <w:r w:rsidRPr="009E47DB">
        <w:rPr>
          <w:i/>
          <w:color w:val="FF0000"/>
          <w:sz w:val="22"/>
        </w:rPr>
        <w:t xml:space="preserve"> </w:t>
      </w:r>
      <w:proofErr w:type="spellStart"/>
      <w:r w:rsidRPr="009E47DB">
        <w:rPr>
          <w:i/>
          <w:color w:val="FF0000"/>
          <w:sz w:val="22"/>
        </w:rPr>
        <w:t>communis</w:t>
      </w:r>
      <w:proofErr w:type="spellEnd"/>
      <w:r w:rsidRPr="009E47DB">
        <w:rPr>
          <w:i/>
          <w:sz w:val="22"/>
        </w:rPr>
        <w:t>”</w:t>
      </w:r>
      <w:r w:rsidRPr="009E47DB">
        <w:rPr>
          <w:sz w:val="22"/>
        </w:rPr>
        <w:t xml:space="preserve"> – “thing held in community”</w:t>
      </w:r>
    </w:p>
    <w:p w:rsidR="00C16BF5" w:rsidRPr="009E47DB" w:rsidRDefault="00C16BF5" w:rsidP="00C16BF5">
      <w:pPr>
        <w:pStyle w:val="ListParagraph"/>
        <w:numPr>
          <w:ilvl w:val="0"/>
          <w:numId w:val="13"/>
        </w:numPr>
        <w:rPr>
          <w:i/>
          <w:sz w:val="22"/>
        </w:rPr>
      </w:pPr>
      <w:r w:rsidRPr="009E47DB">
        <w:rPr>
          <w:sz w:val="22"/>
        </w:rPr>
        <w:t>3 Main ideas on airspace</w:t>
      </w:r>
    </w:p>
    <w:p w:rsidR="00C16BF5" w:rsidRPr="009E47DB" w:rsidRDefault="00C16BF5" w:rsidP="00C16BF5">
      <w:pPr>
        <w:pStyle w:val="ListParagraph"/>
        <w:numPr>
          <w:ilvl w:val="6"/>
          <w:numId w:val="13"/>
        </w:numPr>
        <w:rPr>
          <w:i/>
          <w:sz w:val="22"/>
        </w:rPr>
      </w:pPr>
      <w:r w:rsidRPr="009E47DB">
        <w:rPr>
          <w:sz w:val="22"/>
        </w:rPr>
        <w:t xml:space="preserve">Airspace is not land (Lord </w:t>
      </w:r>
      <w:proofErr w:type="spellStart"/>
      <w:r w:rsidRPr="009E47DB">
        <w:rPr>
          <w:sz w:val="22"/>
        </w:rPr>
        <w:t>Ellenborough</w:t>
      </w:r>
      <w:proofErr w:type="spellEnd"/>
      <w:r w:rsidRPr="009E47DB">
        <w:rPr>
          <w:sz w:val="22"/>
        </w:rPr>
        <w:t xml:space="preserve">- </w:t>
      </w:r>
      <w:r w:rsidRPr="009E47DB">
        <w:rPr>
          <w:i/>
          <w:sz w:val="22"/>
        </w:rPr>
        <w:t>Pickering v. Rudd</w:t>
      </w:r>
      <w:r w:rsidRPr="009E47DB">
        <w:rPr>
          <w:sz w:val="22"/>
        </w:rPr>
        <w:t>)</w:t>
      </w:r>
    </w:p>
    <w:p w:rsidR="00C16BF5" w:rsidRPr="009E47DB" w:rsidRDefault="00C16BF5" w:rsidP="00C16BF5">
      <w:pPr>
        <w:pStyle w:val="ListParagraph"/>
        <w:numPr>
          <w:ilvl w:val="6"/>
          <w:numId w:val="13"/>
        </w:numPr>
        <w:rPr>
          <w:i/>
          <w:sz w:val="22"/>
        </w:rPr>
      </w:pPr>
      <w:r w:rsidRPr="009E47DB">
        <w:rPr>
          <w:sz w:val="22"/>
        </w:rPr>
        <w:t>Airspace as land (</w:t>
      </w:r>
      <w:r w:rsidRPr="009E47DB">
        <w:rPr>
          <w:i/>
          <w:sz w:val="22"/>
        </w:rPr>
        <w:t>Pickering v. Dent)</w:t>
      </w:r>
    </w:p>
    <w:p w:rsidR="00C16BF5" w:rsidRPr="009E47DB" w:rsidRDefault="00C16BF5" w:rsidP="00C16BF5">
      <w:pPr>
        <w:pStyle w:val="ListParagraph"/>
        <w:numPr>
          <w:ilvl w:val="6"/>
          <w:numId w:val="13"/>
        </w:numPr>
        <w:rPr>
          <w:i/>
          <w:sz w:val="22"/>
        </w:rPr>
      </w:pPr>
      <w:r w:rsidRPr="009E47DB">
        <w:rPr>
          <w:sz w:val="22"/>
        </w:rPr>
        <w:t xml:space="preserve">Airspace can be land but only to the reasonable use: Bernstein case and </w:t>
      </w:r>
      <w:r w:rsidRPr="009E47DB">
        <w:rPr>
          <w:i/>
          <w:sz w:val="22"/>
        </w:rPr>
        <w:t xml:space="preserve">Commissioner for Railways et al. v. </w:t>
      </w:r>
      <w:proofErr w:type="spellStart"/>
      <w:r w:rsidRPr="009E47DB">
        <w:rPr>
          <w:i/>
          <w:sz w:val="22"/>
        </w:rPr>
        <w:t>Valuer</w:t>
      </w:r>
      <w:proofErr w:type="spellEnd"/>
      <w:r w:rsidRPr="009E47DB">
        <w:rPr>
          <w:i/>
          <w:sz w:val="22"/>
        </w:rPr>
        <w:t>-General</w:t>
      </w:r>
    </w:p>
    <w:p w:rsidR="00C16BF5" w:rsidRPr="009E47DB" w:rsidRDefault="00C16BF5" w:rsidP="00C16BF5">
      <w:pPr>
        <w:rPr>
          <w:sz w:val="22"/>
        </w:rPr>
      </w:pPr>
      <w:r w:rsidRPr="009E47DB">
        <w:rPr>
          <w:sz w:val="22"/>
        </w:rPr>
        <w:t xml:space="preserve">Case took a stab at “ad </w:t>
      </w:r>
      <w:proofErr w:type="spellStart"/>
      <w:r w:rsidRPr="009E47DB">
        <w:rPr>
          <w:sz w:val="22"/>
        </w:rPr>
        <w:t>coelum</w:t>
      </w:r>
      <w:proofErr w:type="spellEnd"/>
      <w:r w:rsidRPr="009E47DB">
        <w:rPr>
          <w:sz w:val="22"/>
        </w:rPr>
        <w:t>” maxim. UK case but influential</w:t>
      </w:r>
    </w:p>
    <w:p w:rsidR="00C16BF5" w:rsidRPr="009E47DB" w:rsidRDefault="00C16BF5" w:rsidP="00C16BF5">
      <w:pPr>
        <w:rPr>
          <w:sz w:val="22"/>
        </w:rPr>
      </w:pPr>
    </w:p>
    <w:p w:rsidR="00C16BF5" w:rsidRPr="009E47DB" w:rsidRDefault="00C16BF5" w:rsidP="00C16BF5">
      <w:pPr>
        <w:rPr>
          <w:b/>
          <w:sz w:val="22"/>
          <w:u w:val="single"/>
        </w:rPr>
      </w:pPr>
    </w:p>
    <w:p w:rsidR="00667E85" w:rsidRPr="009E47DB" w:rsidRDefault="00667E85" w:rsidP="00204703">
      <w:pPr>
        <w:pStyle w:val="Heading1"/>
        <w:rPr>
          <w:sz w:val="22"/>
          <w:szCs w:val="22"/>
        </w:rPr>
      </w:pPr>
      <w:bookmarkStart w:id="6" w:name="_Toc386012737"/>
      <w:r w:rsidRPr="009E47DB">
        <w:rPr>
          <w:sz w:val="22"/>
          <w:szCs w:val="22"/>
          <w:highlight w:val="yellow"/>
        </w:rPr>
        <w:t>BELOW THE LAND</w:t>
      </w:r>
      <w:bookmarkEnd w:id="6"/>
    </w:p>
    <w:p w:rsidR="00667E85" w:rsidRPr="009E47DB" w:rsidRDefault="002203A2" w:rsidP="00C16BF5">
      <w:pPr>
        <w:rPr>
          <w:sz w:val="22"/>
        </w:rPr>
      </w:pPr>
      <w:r w:rsidRPr="009E47DB">
        <w:rPr>
          <w:sz w:val="22"/>
        </w:rPr>
        <w:t xml:space="preserve">Everything of value stays with the crown. Check title for mineral rights. </w:t>
      </w:r>
    </w:p>
    <w:p w:rsidR="002203A2" w:rsidRPr="009E47DB" w:rsidRDefault="002203A2" w:rsidP="00C16BF5">
      <w:pPr>
        <w:rPr>
          <w:sz w:val="22"/>
        </w:rPr>
      </w:pPr>
    </w:p>
    <w:p w:rsidR="002203A2" w:rsidRPr="009E47DB" w:rsidRDefault="002203A2" w:rsidP="00C16BF5">
      <w:pPr>
        <w:rPr>
          <w:sz w:val="22"/>
        </w:rPr>
      </w:pPr>
      <w:r w:rsidRPr="009E47DB">
        <w:rPr>
          <w:i/>
          <w:sz w:val="22"/>
        </w:rPr>
        <w:t>Mineral Tenures Act</w:t>
      </w:r>
      <w:r w:rsidRPr="009E47DB">
        <w:rPr>
          <w:sz w:val="22"/>
        </w:rPr>
        <w:t xml:space="preserve">- allows fee miners with proper licenses to come onto public and private land to prospect for Crown mineral rights. You must obtain license but don’t need permission from actual owner. </w:t>
      </w:r>
    </w:p>
    <w:p w:rsidR="002203A2" w:rsidRPr="009E47DB" w:rsidRDefault="002203A2" w:rsidP="00C16BF5">
      <w:pPr>
        <w:rPr>
          <w:sz w:val="22"/>
        </w:rPr>
      </w:pPr>
    </w:p>
    <w:p w:rsidR="002203A2" w:rsidRPr="009E47DB" w:rsidRDefault="002203A2" w:rsidP="00C16BF5">
      <w:pPr>
        <w:rPr>
          <w:sz w:val="22"/>
        </w:rPr>
      </w:pPr>
      <w:r w:rsidRPr="009E47DB">
        <w:rPr>
          <w:sz w:val="22"/>
        </w:rPr>
        <w:t xml:space="preserve">Mineral rights: Fee simple owner of mineral rights appears as a charge on the title </w:t>
      </w:r>
    </w:p>
    <w:p w:rsidR="002203A2" w:rsidRPr="009E47DB" w:rsidRDefault="002203A2" w:rsidP="00C16BF5">
      <w:pPr>
        <w:rPr>
          <w:sz w:val="22"/>
        </w:rPr>
      </w:pPr>
    </w:p>
    <w:p w:rsidR="002203A2" w:rsidRPr="009E47DB" w:rsidRDefault="002203A2" w:rsidP="007B0F12">
      <w:pPr>
        <w:pStyle w:val="Heading1"/>
        <w:rPr>
          <w:sz w:val="22"/>
          <w:szCs w:val="22"/>
        </w:rPr>
      </w:pPr>
      <w:bookmarkStart w:id="7" w:name="_Toc386012738"/>
      <w:r w:rsidRPr="009E47DB">
        <w:rPr>
          <w:sz w:val="22"/>
          <w:szCs w:val="22"/>
          <w:highlight w:val="yellow"/>
        </w:rPr>
        <w:t>WATER/RIPARIAN RIGHTS</w:t>
      </w:r>
      <w:bookmarkEnd w:id="7"/>
    </w:p>
    <w:p w:rsidR="002203A2" w:rsidRPr="009E47DB" w:rsidRDefault="00D1785B" w:rsidP="00C16BF5">
      <w:pPr>
        <w:rPr>
          <w:sz w:val="22"/>
        </w:rPr>
      </w:pPr>
      <w:r w:rsidRPr="009E47DB">
        <w:rPr>
          <w:b/>
          <w:sz w:val="22"/>
        </w:rPr>
        <w:t>Sources of Water Rights</w:t>
      </w:r>
      <w:r w:rsidRPr="009E47DB">
        <w:rPr>
          <w:sz w:val="22"/>
        </w:rPr>
        <w:t>:</w:t>
      </w:r>
    </w:p>
    <w:p w:rsidR="00D1785B" w:rsidRPr="009E47DB" w:rsidRDefault="00D1785B" w:rsidP="00D1785B">
      <w:pPr>
        <w:pStyle w:val="ListParagraph"/>
        <w:numPr>
          <w:ilvl w:val="0"/>
          <w:numId w:val="3"/>
        </w:numPr>
        <w:rPr>
          <w:sz w:val="22"/>
        </w:rPr>
      </w:pPr>
      <w:r w:rsidRPr="009E47DB">
        <w:rPr>
          <w:b/>
          <w:sz w:val="22"/>
        </w:rPr>
        <w:t>Common Law</w:t>
      </w:r>
      <w:r w:rsidRPr="009E47DB">
        <w:rPr>
          <w:sz w:val="22"/>
        </w:rPr>
        <w:t xml:space="preserve">: </w:t>
      </w:r>
    </w:p>
    <w:p w:rsidR="00BF5278" w:rsidRPr="009E47DB" w:rsidRDefault="00BF5278" w:rsidP="00BF5278">
      <w:pPr>
        <w:pStyle w:val="ListParagraph"/>
        <w:numPr>
          <w:ilvl w:val="1"/>
          <w:numId w:val="3"/>
        </w:numPr>
        <w:rPr>
          <w:sz w:val="22"/>
        </w:rPr>
      </w:pPr>
      <w:r w:rsidRPr="009E47DB">
        <w:rPr>
          <w:sz w:val="22"/>
        </w:rPr>
        <w:t>Use of the water for domestic purposes while on your property</w:t>
      </w:r>
      <w:r w:rsidR="001838A8" w:rsidRPr="009E47DB">
        <w:rPr>
          <w:sz w:val="22"/>
        </w:rPr>
        <w:t xml:space="preserve"> is allowed</w:t>
      </w:r>
    </w:p>
    <w:p w:rsidR="00BF5278" w:rsidRPr="009E47DB" w:rsidRDefault="00BF5278" w:rsidP="00BF5278">
      <w:pPr>
        <w:pStyle w:val="ListParagraph"/>
        <w:numPr>
          <w:ilvl w:val="1"/>
          <w:numId w:val="3"/>
        </w:numPr>
        <w:rPr>
          <w:sz w:val="22"/>
        </w:rPr>
      </w:pPr>
      <w:r w:rsidRPr="009E47DB">
        <w:rPr>
          <w:sz w:val="22"/>
        </w:rPr>
        <w:t xml:space="preserve">If multiple users share body of water, surveys set boundaries </w:t>
      </w:r>
      <w:r w:rsidR="00632B02" w:rsidRPr="009E47DB">
        <w:rPr>
          <w:sz w:val="22"/>
        </w:rPr>
        <w:t xml:space="preserve">to middle line (ad medium </w:t>
      </w:r>
      <w:proofErr w:type="spellStart"/>
      <w:r w:rsidR="00632B02" w:rsidRPr="009E47DB">
        <w:rPr>
          <w:sz w:val="22"/>
        </w:rPr>
        <w:t>filum</w:t>
      </w:r>
      <w:proofErr w:type="spellEnd"/>
      <w:r w:rsidR="00632B02" w:rsidRPr="009E47DB">
        <w:rPr>
          <w:sz w:val="22"/>
        </w:rPr>
        <w:t>)</w:t>
      </w:r>
    </w:p>
    <w:p w:rsidR="00BF5278" w:rsidRPr="009E47DB" w:rsidRDefault="007D2ACB" w:rsidP="00BF5278">
      <w:pPr>
        <w:pStyle w:val="ListParagraph"/>
        <w:numPr>
          <w:ilvl w:val="1"/>
          <w:numId w:val="3"/>
        </w:numPr>
        <w:rPr>
          <w:sz w:val="22"/>
        </w:rPr>
      </w:pPr>
      <w:r w:rsidRPr="009E47DB">
        <w:rPr>
          <w:sz w:val="22"/>
        </w:rPr>
        <w:t>Obligation not harm</w:t>
      </w:r>
      <w:r w:rsidR="00BF5278" w:rsidRPr="009E47DB">
        <w:rPr>
          <w:sz w:val="22"/>
        </w:rPr>
        <w:t xml:space="preserve"> other riparian owners by diminishing the flow, quantity, quality of water</w:t>
      </w:r>
    </w:p>
    <w:p w:rsidR="00BF5278" w:rsidRPr="009E47DB" w:rsidRDefault="00BF5278" w:rsidP="00BF5278">
      <w:pPr>
        <w:pStyle w:val="ListParagraph"/>
        <w:numPr>
          <w:ilvl w:val="1"/>
          <w:numId w:val="3"/>
        </w:numPr>
        <w:rPr>
          <w:sz w:val="22"/>
        </w:rPr>
      </w:pPr>
      <w:r w:rsidRPr="009E47DB">
        <w:rPr>
          <w:sz w:val="22"/>
        </w:rPr>
        <w:t xml:space="preserve">Use of water must be connected to the property where the water exists </w:t>
      </w:r>
    </w:p>
    <w:p w:rsidR="007D2ACB" w:rsidRPr="009E47DB" w:rsidRDefault="00662E88" w:rsidP="00BF5278">
      <w:pPr>
        <w:pStyle w:val="ListParagraph"/>
        <w:numPr>
          <w:ilvl w:val="1"/>
          <w:numId w:val="3"/>
        </w:numPr>
        <w:rPr>
          <w:sz w:val="22"/>
        </w:rPr>
      </w:pPr>
      <w:r w:rsidRPr="009E47DB">
        <w:rPr>
          <w:sz w:val="22"/>
        </w:rPr>
        <w:t>A riparian owner maintains the common law rights to clean and flowing water until license removes them</w:t>
      </w:r>
    </w:p>
    <w:p w:rsidR="00D1785B" w:rsidRPr="009E47DB" w:rsidRDefault="00D1785B" w:rsidP="00D1785B">
      <w:pPr>
        <w:pStyle w:val="ListParagraph"/>
        <w:numPr>
          <w:ilvl w:val="0"/>
          <w:numId w:val="3"/>
        </w:numPr>
        <w:rPr>
          <w:sz w:val="22"/>
        </w:rPr>
      </w:pPr>
      <w:r w:rsidRPr="009E47DB">
        <w:rPr>
          <w:b/>
          <w:i/>
          <w:sz w:val="22"/>
        </w:rPr>
        <w:t>Water Act</w:t>
      </w:r>
      <w:r w:rsidRPr="009E47DB">
        <w:rPr>
          <w:b/>
          <w:sz w:val="22"/>
        </w:rPr>
        <w:t>:</w:t>
      </w:r>
      <w:r w:rsidRPr="009E47DB">
        <w:rPr>
          <w:sz w:val="22"/>
        </w:rPr>
        <w:t xml:space="preserve"> Use of flowing water</w:t>
      </w:r>
    </w:p>
    <w:p w:rsidR="00D1785B" w:rsidRPr="009E47DB" w:rsidRDefault="00D1785B" w:rsidP="00D1785B">
      <w:pPr>
        <w:pStyle w:val="ListParagraph"/>
        <w:numPr>
          <w:ilvl w:val="1"/>
          <w:numId w:val="3"/>
        </w:numPr>
        <w:rPr>
          <w:sz w:val="22"/>
        </w:rPr>
      </w:pPr>
      <w:r w:rsidRPr="009E47DB">
        <w:rPr>
          <w:sz w:val="22"/>
        </w:rPr>
        <w:t>S.2 all “streams” in BC are vested in the government, except for private rights under licensing or approvals given under the act</w:t>
      </w:r>
    </w:p>
    <w:p w:rsidR="00D1785B" w:rsidRPr="009E47DB" w:rsidRDefault="00D1785B" w:rsidP="00D1785B">
      <w:pPr>
        <w:pStyle w:val="ListParagraph"/>
        <w:numPr>
          <w:ilvl w:val="2"/>
          <w:numId w:val="3"/>
        </w:numPr>
        <w:rPr>
          <w:sz w:val="22"/>
        </w:rPr>
      </w:pPr>
      <w:r w:rsidRPr="009E47DB">
        <w:rPr>
          <w:sz w:val="22"/>
        </w:rPr>
        <w:t>“</w:t>
      </w:r>
      <w:proofErr w:type="gramStart"/>
      <w:r w:rsidRPr="009E47DB">
        <w:rPr>
          <w:sz w:val="22"/>
        </w:rPr>
        <w:t>stream</w:t>
      </w:r>
      <w:proofErr w:type="gramEnd"/>
      <w:r w:rsidRPr="009E47DB">
        <w:rPr>
          <w:sz w:val="22"/>
        </w:rPr>
        <w:t>” means a natural watercourse or source of water supply, whether usually containing water or not. i.e. lake, river, creek, spring, ravine, swamp, gu</w:t>
      </w:r>
      <w:r w:rsidR="00594806" w:rsidRPr="009E47DB">
        <w:rPr>
          <w:sz w:val="22"/>
        </w:rPr>
        <w:t>l</w:t>
      </w:r>
      <w:r w:rsidRPr="009E47DB">
        <w:rPr>
          <w:sz w:val="22"/>
        </w:rPr>
        <w:t>ch</w:t>
      </w:r>
    </w:p>
    <w:p w:rsidR="001838A8" w:rsidRPr="009E47DB" w:rsidRDefault="001838A8" w:rsidP="001838A8">
      <w:pPr>
        <w:pStyle w:val="ListParagraph"/>
        <w:numPr>
          <w:ilvl w:val="1"/>
          <w:numId w:val="3"/>
        </w:numPr>
        <w:rPr>
          <w:b/>
          <w:sz w:val="22"/>
        </w:rPr>
      </w:pPr>
      <w:r w:rsidRPr="009E47DB">
        <w:rPr>
          <w:b/>
          <w:sz w:val="22"/>
        </w:rPr>
        <w:t xml:space="preserve">s.4 a person who is not registered under act must not divert, extract, use or store any water from a stream except for domestic use </w:t>
      </w:r>
    </w:p>
    <w:p w:rsidR="00390D5E" w:rsidRPr="009E47DB" w:rsidRDefault="00390D5E" w:rsidP="00390D5E">
      <w:pPr>
        <w:pStyle w:val="ListParagraph"/>
        <w:numPr>
          <w:ilvl w:val="4"/>
          <w:numId w:val="3"/>
        </w:numPr>
        <w:rPr>
          <w:sz w:val="22"/>
        </w:rPr>
      </w:pPr>
      <w:r w:rsidRPr="009E47DB">
        <w:rPr>
          <w:sz w:val="22"/>
        </w:rPr>
        <w:t xml:space="preserve">(s.1)“use of water for household requirements, sanitation and fire prevention, watering of domestic animals and poultry and the irrigation of a garden not exceeding 1012 m2 adjoining and occupied with a dwelling house.” </w:t>
      </w:r>
    </w:p>
    <w:p w:rsidR="001838A8" w:rsidRPr="009E47DB" w:rsidRDefault="001838A8" w:rsidP="001838A8">
      <w:pPr>
        <w:pStyle w:val="ListParagraph"/>
        <w:numPr>
          <w:ilvl w:val="1"/>
          <w:numId w:val="3"/>
        </w:numPr>
        <w:rPr>
          <w:sz w:val="22"/>
        </w:rPr>
      </w:pPr>
      <w:r w:rsidRPr="009E47DB">
        <w:rPr>
          <w:sz w:val="22"/>
        </w:rPr>
        <w:t>s.5 licensing rights</w:t>
      </w:r>
      <w:r w:rsidR="00F92EA9" w:rsidRPr="009E47DB">
        <w:rPr>
          <w:sz w:val="22"/>
        </w:rPr>
        <w:t xml:space="preserve"> allows:</w:t>
      </w:r>
    </w:p>
    <w:p w:rsidR="00F92EA9" w:rsidRPr="009E47DB" w:rsidRDefault="00F92EA9" w:rsidP="00F92EA9">
      <w:pPr>
        <w:pStyle w:val="ListParagraph"/>
        <w:numPr>
          <w:ilvl w:val="2"/>
          <w:numId w:val="3"/>
        </w:numPr>
        <w:rPr>
          <w:sz w:val="22"/>
        </w:rPr>
      </w:pPr>
      <w:r w:rsidRPr="009E47DB">
        <w:rPr>
          <w:sz w:val="22"/>
        </w:rPr>
        <w:t>divert and use beneficially, for the purpose and during or within the time stipulated, the quantity of water specified in the license</w:t>
      </w:r>
    </w:p>
    <w:p w:rsidR="00F92EA9" w:rsidRPr="009E47DB" w:rsidRDefault="00F92EA9" w:rsidP="00F92EA9">
      <w:pPr>
        <w:pStyle w:val="ListParagraph"/>
        <w:numPr>
          <w:ilvl w:val="2"/>
          <w:numId w:val="3"/>
        </w:numPr>
        <w:rPr>
          <w:sz w:val="22"/>
        </w:rPr>
      </w:pPr>
      <w:r w:rsidRPr="009E47DB">
        <w:rPr>
          <w:sz w:val="22"/>
        </w:rPr>
        <w:lastRenderedPageBreak/>
        <w:t>Store water</w:t>
      </w:r>
    </w:p>
    <w:p w:rsidR="00F92EA9" w:rsidRPr="009E47DB" w:rsidRDefault="00F92EA9" w:rsidP="00F92EA9">
      <w:pPr>
        <w:pStyle w:val="ListParagraph"/>
        <w:numPr>
          <w:ilvl w:val="2"/>
          <w:numId w:val="3"/>
        </w:numPr>
        <w:rPr>
          <w:sz w:val="22"/>
        </w:rPr>
      </w:pPr>
      <w:r w:rsidRPr="009E47DB">
        <w:rPr>
          <w:sz w:val="22"/>
        </w:rPr>
        <w:t>Construct, maintain and operate the works authorized under the license and necessary for the proper diversion, storage, carriage, distribution and use of the water or the power produced from it</w:t>
      </w:r>
    </w:p>
    <w:p w:rsidR="00F92EA9" w:rsidRPr="009E47DB" w:rsidRDefault="00F92EA9" w:rsidP="00F92EA9">
      <w:pPr>
        <w:pStyle w:val="ListParagraph"/>
        <w:numPr>
          <w:ilvl w:val="2"/>
          <w:numId w:val="3"/>
        </w:numPr>
        <w:rPr>
          <w:sz w:val="22"/>
        </w:rPr>
      </w:pPr>
      <w:r w:rsidRPr="009E47DB">
        <w:rPr>
          <w:sz w:val="22"/>
        </w:rPr>
        <w:t>Alter or improve a stream or channel for any purpose</w:t>
      </w:r>
    </w:p>
    <w:p w:rsidR="00F92EA9" w:rsidRPr="009E47DB" w:rsidRDefault="00F92EA9" w:rsidP="00F92EA9">
      <w:pPr>
        <w:pStyle w:val="ListParagraph"/>
        <w:numPr>
          <w:ilvl w:val="2"/>
          <w:numId w:val="3"/>
        </w:numPr>
        <w:rPr>
          <w:sz w:val="22"/>
        </w:rPr>
      </w:pPr>
      <w:r w:rsidRPr="009E47DB">
        <w:rPr>
          <w:sz w:val="22"/>
        </w:rPr>
        <w:t>Construct fences, screens and fish or game guards across streams for the purpose of conserving fish or wildlife</w:t>
      </w:r>
    </w:p>
    <w:p w:rsidR="00D1785B" w:rsidRPr="009E47DB" w:rsidRDefault="00BF715F" w:rsidP="00D1785B">
      <w:pPr>
        <w:pStyle w:val="ListParagraph"/>
        <w:numPr>
          <w:ilvl w:val="1"/>
          <w:numId w:val="3"/>
        </w:numPr>
        <w:rPr>
          <w:sz w:val="22"/>
        </w:rPr>
      </w:pPr>
      <w:r w:rsidRPr="009E47DB">
        <w:rPr>
          <w:sz w:val="22"/>
        </w:rPr>
        <w:t>Right to unrecorded water,</w:t>
      </w:r>
      <w:r w:rsidR="00D1785B" w:rsidRPr="009E47DB">
        <w:rPr>
          <w:sz w:val="22"/>
        </w:rPr>
        <w:t xml:space="preserve"> s.42:</w:t>
      </w:r>
    </w:p>
    <w:p w:rsidR="00D1785B" w:rsidRPr="009E47DB" w:rsidRDefault="00D1785B" w:rsidP="00D1785B">
      <w:pPr>
        <w:pStyle w:val="ListParagraph"/>
        <w:numPr>
          <w:ilvl w:val="2"/>
          <w:numId w:val="3"/>
        </w:numPr>
        <w:rPr>
          <w:sz w:val="22"/>
        </w:rPr>
      </w:pPr>
      <w:r w:rsidRPr="009E47DB">
        <w:rPr>
          <w:sz w:val="22"/>
        </w:rPr>
        <w:t>(1) To extinguish a fire, but flow must be promptly restored</w:t>
      </w:r>
    </w:p>
    <w:p w:rsidR="00D1785B" w:rsidRPr="009E47DB" w:rsidRDefault="00D1785B" w:rsidP="00D1785B">
      <w:pPr>
        <w:pStyle w:val="ListParagraph"/>
        <w:numPr>
          <w:ilvl w:val="2"/>
          <w:numId w:val="3"/>
        </w:numPr>
        <w:rPr>
          <w:sz w:val="22"/>
        </w:rPr>
      </w:pPr>
      <w:r w:rsidRPr="009E47DB">
        <w:rPr>
          <w:sz w:val="22"/>
        </w:rPr>
        <w:t>(2) For domestic purpose or for prospecting a mineral. Person using must prove that the water is unrecorded</w:t>
      </w:r>
    </w:p>
    <w:p w:rsidR="00D116FD" w:rsidRPr="009E47DB" w:rsidRDefault="00D116FD" w:rsidP="00D116FD">
      <w:pPr>
        <w:pStyle w:val="ListParagraph"/>
        <w:numPr>
          <w:ilvl w:val="0"/>
          <w:numId w:val="3"/>
        </w:numPr>
        <w:rPr>
          <w:sz w:val="22"/>
        </w:rPr>
      </w:pPr>
      <w:r w:rsidRPr="009E47DB">
        <w:rPr>
          <w:b/>
          <w:i/>
          <w:sz w:val="22"/>
        </w:rPr>
        <w:t>Water Protection Act</w:t>
      </w:r>
    </w:p>
    <w:p w:rsidR="00D116FD" w:rsidRPr="009E47DB" w:rsidRDefault="00D116FD" w:rsidP="00D116FD">
      <w:pPr>
        <w:pStyle w:val="ListParagraph"/>
        <w:numPr>
          <w:ilvl w:val="1"/>
          <w:numId w:val="3"/>
        </w:numPr>
        <w:rPr>
          <w:sz w:val="22"/>
        </w:rPr>
      </w:pPr>
      <w:r w:rsidRPr="009E47DB">
        <w:rPr>
          <w:sz w:val="22"/>
        </w:rPr>
        <w:t>s.2 purpose is to foster sustainable use of BC water resources in continuation of the objectives of conserving and protecting the environment</w:t>
      </w:r>
    </w:p>
    <w:p w:rsidR="00D116FD" w:rsidRPr="009E47DB" w:rsidRDefault="00F70D65" w:rsidP="00D116FD">
      <w:pPr>
        <w:pStyle w:val="ListParagraph"/>
        <w:numPr>
          <w:ilvl w:val="1"/>
          <w:numId w:val="3"/>
        </w:numPr>
        <w:rPr>
          <w:sz w:val="22"/>
        </w:rPr>
      </w:pPr>
      <w:r w:rsidRPr="009E47DB">
        <w:rPr>
          <w:sz w:val="22"/>
        </w:rPr>
        <w:t xml:space="preserve">s.3 vests all water in the government except those under license </w:t>
      </w:r>
    </w:p>
    <w:p w:rsidR="00F70D65" w:rsidRPr="009E47DB" w:rsidRDefault="00F70D65" w:rsidP="00F70D65">
      <w:pPr>
        <w:pStyle w:val="ListParagraph"/>
        <w:numPr>
          <w:ilvl w:val="2"/>
          <w:numId w:val="3"/>
        </w:numPr>
        <w:rPr>
          <w:sz w:val="22"/>
        </w:rPr>
      </w:pPr>
      <w:r w:rsidRPr="009E47DB">
        <w:rPr>
          <w:sz w:val="22"/>
        </w:rPr>
        <w:t>includes percolating and ground water</w:t>
      </w:r>
    </w:p>
    <w:p w:rsidR="00F70D65" w:rsidRPr="009E47DB" w:rsidRDefault="00F70D65" w:rsidP="00F70D65">
      <w:pPr>
        <w:rPr>
          <w:sz w:val="22"/>
        </w:rPr>
      </w:pPr>
    </w:p>
    <w:p w:rsidR="00F70D65" w:rsidRPr="009E47DB" w:rsidRDefault="00AA5B7A" w:rsidP="007B0F12">
      <w:pPr>
        <w:pStyle w:val="Heading2"/>
        <w:rPr>
          <w:sz w:val="22"/>
          <w:szCs w:val="22"/>
        </w:rPr>
      </w:pPr>
      <w:bookmarkStart w:id="8" w:name="_Toc386012739"/>
      <w:r w:rsidRPr="009E47DB">
        <w:rPr>
          <w:sz w:val="22"/>
          <w:szCs w:val="22"/>
        </w:rPr>
        <w:t>Ownership of Water Beds</w:t>
      </w:r>
      <w:bookmarkEnd w:id="8"/>
    </w:p>
    <w:p w:rsidR="0028535D" w:rsidRPr="009E47DB" w:rsidRDefault="0028535D" w:rsidP="00F70D65">
      <w:pPr>
        <w:rPr>
          <w:b/>
          <w:sz w:val="22"/>
        </w:rPr>
      </w:pPr>
    </w:p>
    <w:p w:rsidR="0028535D" w:rsidRPr="009E47DB" w:rsidRDefault="0028535D" w:rsidP="0028535D">
      <w:pPr>
        <w:pStyle w:val="ListParagraph"/>
        <w:numPr>
          <w:ilvl w:val="0"/>
          <w:numId w:val="14"/>
        </w:numPr>
        <w:rPr>
          <w:sz w:val="22"/>
        </w:rPr>
      </w:pPr>
      <w:r w:rsidRPr="009E47DB">
        <w:rPr>
          <w:sz w:val="22"/>
        </w:rPr>
        <w:t xml:space="preserve">Freshwater (non-tidal) </w:t>
      </w:r>
    </w:p>
    <w:p w:rsidR="0028535D" w:rsidRPr="009E47DB" w:rsidRDefault="0028535D" w:rsidP="0028535D">
      <w:pPr>
        <w:pStyle w:val="ListParagraph"/>
        <w:numPr>
          <w:ilvl w:val="1"/>
          <w:numId w:val="3"/>
        </w:numPr>
        <w:rPr>
          <w:b/>
          <w:sz w:val="22"/>
        </w:rPr>
      </w:pPr>
      <w:r w:rsidRPr="009E47DB">
        <w:rPr>
          <w:b/>
          <w:sz w:val="22"/>
        </w:rPr>
        <w:t xml:space="preserve">NO </w:t>
      </w:r>
      <w:r w:rsidRPr="009E47DB">
        <w:rPr>
          <w:sz w:val="22"/>
        </w:rPr>
        <w:t>rights in B.C. to navigable or non-navigable river bed of shore (</w:t>
      </w:r>
      <w:r w:rsidRPr="009E47DB">
        <w:rPr>
          <w:i/>
          <w:sz w:val="22"/>
        </w:rPr>
        <w:t>Land Act</w:t>
      </w:r>
      <w:r w:rsidRPr="009E47DB">
        <w:rPr>
          <w:sz w:val="22"/>
        </w:rPr>
        <w:t xml:space="preserve"> s.55(1)) unless specifically granted or never taken away (s.56) </w:t>
      </w:r>
    </w:p>
    <w:p w:rsidR="0028535D" w:rsidRPr="009E47DB" w:rsidRDefault="00305E82" w:rsidP="0028535D">
      <w:pPr>
        <w:pStyle w:val="ListParagraph"/>
        <w:numPr>
          <w:ilvl w:val="0"/>
          <w:numId w:val="14"/>
        </w:numPr>
        <w:rPr>
          <w:sz w:val="22"/>
        </w:rPr>
      </w:pPr>
      <w:r w:rsidRPr="009E47DB">
        <w:rPr>
          <w:sz w:val="22"/>
        </w:rPr>
        <w:t>Saltwater (tidal)</w:t>
      </w:r>
    </w:p>
    <w:p w:rsidR="00305E82" w:rsidRPr="009E47DB" w:rsidRDefault="00305E82" w:rsidP="00305E82">
      <w:pPr>
        <w:pStyle w:val="ListParagraph"/>
        <w:numPr>
          <w:ilvl w:val="1"/>
          <w:numId w:val="3"/>
        </w:numPr>
        <w:rPr>
          <w:sz w:val="22"/>
        </w:rPr>
      </w:pPr>
      <w:r w:rsidRPr="009E47DB">
        <w:rPr>
          <w:sz w:val="22"/>
        </w:rPr>
        <w:t xml:space="preserve">In BC today the foreshore (between high and low water mark) is owned by the provincial crown </w:t>
      </w:r>
    </w:p>
    <w:p w:rsidR="00305E82" w:rsidRPr="009E47DB" w:rsidRDefault="00305E82" w:rsidP="00305E82">
      <w:pPr>
        <w:pStyle w:val="ListParagraph"/>
        <w:numPr>
          <w:ilvl w:val="1"/>
          <w:numId w:val="3"/>
        </w:numPr>
        <w:rPr>
          <w:sz w:val="22"/>
        </w:rPr>
      </w:pPr>
      <w:r w:rsidRPr="009E47DB">
        <w:rPr>
          <w:sz w:val="22"/>
        </w:rPr>
        <w:t xml:space="preserve">Riparian owners have rights to high water mark, marked by change in vegetation </w:t>
      </w:r>
    </w:p>
    <w:p w:rsidR="0028535D" w:rsidRPr="009E47DB" w:rsidRDefault="0028535D" w:rsidP="00AA5B7A">
      <w:pPr>
        <w:rPr>
          <w:sz w:val="22"/>
        </w:rPr>
      </w:pPr>
    </w:p>
    <w:p w:rsidR="00CF6C70" w:rsidRPr="009E47DB" w:rsidRDefault="00CF6C70" w:rsidP="00CF6C70">
      <w:pPr>
        <w:pStyle w:val="ListParagraph"/>
        <w:numPr>
          <w:ilvl w:val="0"/>
          <w:numId w:val="14"/>
        </w:numPr>
        <w:rPr>
          <w:b/>
          <w:sz w:val="22"/>
        </w:rPr>
      </w:pPr>
      <w:r w:rsidRPr="009E47DB">
        <w:rPr>
          <w:b/>
          <w:sz w:val="22"/>
        </w:rPr>
        <w:t xml:space="preserve">Streams- after 1961 based on the </w:t>
      </w:r>
      <w:r w:rsidRPr="009E47DB">
        <w:rPr>
          <w:b/>
          <w:i/>
          <w:sz w:val="22"/>
        </w:rPr>
        <w:t>Land Act</w:t>
      </w:r>
      <w:r w:rsidRPr="009E47DB">
        <w:rPr>
          <w:b/>
          <w:sz w:val="22"/>
        </w:rPr>
        <w:t>, c 245, s. 55</w:t>
      </w:r>
    </w:p>
    <w:p w:rsidR="00CF6C70" w:rsidRPr="009E47DB" w:rsidRDefault="00CF6C70" w:rsidP="00CF6C70">
      <w:pPr>
        <w:pStyle w:val="ListParagraph"/>
        <w:numPr>
          <w:ilvl w:val="1"/>
          <w:numId w:val="14"/>
        </w:numPr>
        <w:rPr>
          <w:sz w:val="22"/>
          <w:u w:val="single"/>
        </w:rPr>
      </w:pPr>
      <w:r w:rsidRPr="009E47DB">
        <w:rPr>
          <w:sz w:val="22"/>
          <w:u w:val="single"/>
        </w:rPr>
        <w:t>Now nobody owns the bed of the stream unless the crown explicitly gives you this on the land grant.</w:t>
      </w:r>
    </w:p>
    <w:p w:rsidR="00CF6C70" w:rsidRPr="009E47DB" w:rsidRDefault="00CF6C70" w:rsidP="00CF6C70">
      <w:pPr>
        <w:pStyle w:val="ListParagraph"/>
        <w:numPr>
          <w:ilvl w:val="2"/>
          <w:numId w:val="14"/>
        </w:numPr>
        <w:rPr>
          <w:sz w:val="22"/>
        </w:rPr>
      </w:pPr>
      <w:r w:rsidRPr="009E47DB">
        <w:rPr>
          <w:sz w:val="22"/>
        </w:rPr>
        <w:t xml:space="preserve">2 exceptions in section: </w:t>
      </w:r>
      <w:r w:rsidRPr="009E47DB">
        <w:rPr>
          <w:i/>
          <w:sz w:val="22"/>
        </w:rPr>
        <w:t xml:space="preserve">ad medium </w:t>
      </w:r>
      <w:proofErr w:type="spellStart"/>
      <w:r w:rsidRPr="009E47DB">
        <w:rPr>
          <w:i/>
          <w:sz w:val="22"/>
        </w:rPr>
        <w:t>filum</w:t>
      </w:r>
      <w:proofErr w:type="spellEnd"/>
      <w:r w:rsidRPr="009E47DB">
        <w:rPr>
          <w:sz w:val="22"/>
        </w:rPr>
        <w:t xml:space="preserve"> can apply if 1) there is an express provision in the grant to the contrary or 2) the minister endorses a declaration on the plan (of the property) under s. 58 </w:t>
      </w:r>
    </w:p>
    <w:p w:rsidR="00CF6C70" w:rsidRPr="009E47DB" w:rsidRDefault="00CF6C70" w:rsidP="00CF6C70">
      <w:pPr>
        <w:pStyle w:val="ListParagraph"/>
        <w:numPr>
          <w:ilvl w:val="2"/>
          <w:numId w:val="14"/>
        </w:numPr>
        <w:rPr>
          <w:sz w:val="22"/>
        </w:rPr>
      </w:pPr>
      <w:r w:rsidRPr="009E47DB">
        <w:rPr>
          <w:sz w:val="22"/>
        </w:rPr>
        <w:t>can apply to the registered owner of land to whom an indefeasible or absolute title has issued before March 27, 1961 that specifically includes the bed of the body of water coloured […{ on the map or a plan attached to a Crown grant (s. 56)</w:t>
      </w:r>
    </w:p>
    <w:p w:rsidR="00CF6C70" w:rsidRPr="009E47DB" w:rsidRDefault="00CF6C70" w:rsidP="00CF6C70">
      <w:pPr>
        <w:pStyle w:val="ListParagraph"/>
        <w:numPr>
          <w:ilvl w:val="3"/>
          <w:numId w:val="14"/>
        </w:numPr>
        <w:rPr>
          <w:sz w:val="22"/>
        </w:rPr>
      </w:pPr>
      <w:r w:rsidRPr="009E47DB">
        <w:rPr>
          <w:sz w:val="22"/>
        </w:rPr>
        <w:t>Also applies to land in subdivision</w:t>
      </w:r>
    </w:p>
    <w:p w:rsidR="00AA5B7A" w:rsidRPr="009E47DB" w:rsidRDefault="00AA5B7A" w:rsidP="00AA5B7A">
      <w:pPr>
        <w:rPr>
          <w:b/>
          <w:sz w:val="22"/>
        </w:rPr>
      </w:pPr>
    </w:p>
    <w:p w:rsidR="001A6683" w:rsidRPr="009E47DB" w:rsidRDefault="001A6683" w:rsidP="007B0F12">
      <w:pPr>
        <w:pStyle w:val="Heading2"/>
        <w:rPr>
          <w:sz w:val="22"/>
          <w:szCs w:val="22"/>
        </w:rPr>
      </w:pPr>
      <w:bookmarkStart w:id="9" w:name="_Toc386012740"/>
      <w:r w:rsidRPr="009E47DB">
        <w:rPr>
          <w:sz w:val="22"/>
          <w:szCs w:val="22"/>
        </w:rPr>
        <w:t>Cases:</w:t>
      </w:r>
      <w:bookmarkEnd w:id="9"/>
    </w:p>
    <w:p w:rsidR="001A6683" w:rsidRPr="009E47DB" w:rsidRDefault="001A6683" w:rsidP="00AA5B7A">
      <w:pPr>
        <w:rPr>
          <w:b/>
          <w:sz w:val="22"/>
        </w:rPr>
      </w:pPr>
    </w:p>
    <w:p w:rsidR="001A6683" w:rsidRPr="009E47DB" w:rsidRDefault="00A4078C" w:rsidP="00AA5B7A">
      <w:pPr>
        <w:rPr>
          <w:b/>
          <w:color w:val="FF0000"/>
          <w:sz w:val="22"/>
        </w:rPr>
      </w:pPr>
      <w:r w:rsidRPr="009E47DB">
        <w:rPr>
          <w:b/>
          <w:i/>
          <w:color w:val="FF0000"/>
          <w:sz w:val="22"/>
        </w:rPr>
        <w:t xml:space="preserve">Johnson v Anderson </w:t>
      </w:r>
      <w:r w:rsidRPr="009E47DB">
        <w:rPr>
          <w:b/>
          <w:color w:val="FF0000"/>
          <w:sz w:val="22"/>
        </w:rPr>
        <w:t xml:space="preserve">(1937) BCSC- D </w:t>
      </w:r>
      <w:r w:rsidR="00EB4327" w:rsidRPr="009E47DB">
        <w:rPr>
          <w:b/>
          <w:color w:val="FF0000"/>
          <w:sz w:val="22"/>
        </w:rPr>
        <w:t xml:space="preserve">wrongly </w:t>
      </w:r>
      <w:r w:rsidRPr="009E47DB">
        <w:rPr>
          <w:b/>
          <w:color w:val="FF0000"/>
          <w:sz w:val="22"/>
        </w:rPr>
        <w:t>diverted water for construction upstream, P wins</w:t>
      </w:r>
    </w:p>
    <w:p w:rsidR="00562375" w:rsidRPr="009E47DB" w:rsidRDefault="00562375" w:rsidP="00562375">
      <w:pPr>
        <w:rPr>
          <w:b/>
          <w:sz w:val="22"/>
        </w:rPr>
      </w:pPr>
    </w:p>
    <w:p w:rsidR="00562375" w:rsidRPr="009E47DB" w:rsidRDefault="00562375" w:rsidP="00562375">
      <w:pPr>
        <w:rPr>
          <w:sz w:val="22"/>
        </w:rPr>
      </w:pPr>
      <w:r w:rsidRPr="009E47DB">
        <w:rPr>
          <w:b/>
          <w:sz w:val="22"/>
        </w:rPr>
        <w:t>Facts:</w:t>
      </w:r>
      <w:r w:rsidRPr="009E47DB">
        <w:rPr>
          <w:sz w:val="22"/>
        </w:rPr>
        <w:t xml:space="preserve"> </w:t>
      </w:r>
    </w:p>
    <w:p w:rsidR="00562375" w:rsidRPr="009E47DB" w:rsidRDefault="00562375" w:rsidP="00562375">
      <w:pPr>
        <w:pStyle w:val="NormalWeb"/>
        <w:numPr>
          <w:ilvl w:val="0"/>
          <w:numId w:val="3"/>
        </w:numPr>
        <w:spacing w:before="0" w:beforeAutospacing="0" w:after="0" w:afterAutospacing="0"/>
        <w:rPr>
          <w:sz w:val="22"/>
          <w:szCs w:val="22"/>
        </w:rPr>
      </w:pPr>
      <w:r w:rsidRPr="009E47DB">
        <w:rPr>
          <w:sz w:val="22"/>
          <w:szCs w:val="22"/>
        </w:rPr>
        <w:t xml:space="preserve">Defendants were diverting flow, </w:t>
      </w:r>
      <w:r w:rsidRPr="009E47DB">
        <w:rPr>
          <w:b/>
          <w:sz w:val="22"/>
          <w:szCs w:val="22"/>
        </w:rPr>
        <w:t>had licence, but not for that purpose</w:t>
      </w:r>
    </w:p>
    <w:p w:rsidR="00562375" w:rsidRPr="009E47DB" w:rsidRDefault="00562375" w:rsidP="00562375">
      <w:pPr>
        <w:pStyle w:val="NormalWeb"/>
        <w:numPr>
          <w:ilvl w:val="0"/>
          <w:numId w:val="3"/>
        </w:numPr>
        <w:spacing w:before="0" w:beforeAutospacing="0" w:after="0" w:afterAutospacing="0"/>
        <w:rPr>
          <w:sz w:val="22"/>
          <w:szCs w:val="22"/>
        </w:rPr>
      </w:pPr>
      <w:r w:rsidRPr="009E47DB">
        <w:rPr>
          <w:sz w:val="22"/>
          <w:szCs w:val="22"/>
        </w:rPr>
        <w:t>Plaintiff used water for domestic and stock , had no licence</w:t>
      </w:r>
    </w:p>
    <w:p w:rsidR="00562375" w:rsidRPr="009E47DB" w:rsidRDefault="00562375" w:rsidP="00562375">
      <w:pPr>
        <w:pStyle w:val="NormalWeb"/>
        <w:numPr>
          <w:ilvl w:val="0"/>
          <w:numId w:val="3"/>
        </w:numPr>
        <w:spacing w:before="0" w:beforeAutospacing="0" w:after="0" w:afterAutospacing="0"/>
        <w:rPr>
          <w:sz w:val="22"/>
          <w:szCs w:val="22"/>
        </w:rPr>
      </w:pPr>
      <w:r w:rsidRPr="009E47DB">
        <w:rPr>
          <w:sz w:val="22"/>
          <w:szCs w:val="22"/>
        </w:rPr>
        <w:t xml:space="preserve">Question over rights of the plaintiff (found to have riparian rights for domestic use) </w:t>
      </w:r>
    </w:p>
    <w:p w:rsidR="00562375" w:rsidRPr="009E47DB" w:rsidRDefault="00562375" w:rsidP="00562375">
      <w:pPr>
        <w:pStyle w:val="NormalWeb"/>
        <w:numPr>
          <w:ilvl w:val="0"/>
          <w:numId w:val="3"/>
        </w:numPr>
        <w:spacing w:before="0" w:beforeAutospacing="0" w:after="0" w:afterAutospacing="0"/>
        <w:rPr>
          <w:sz w:val="22"/>
          <w:szCs w:val="22"/>
        </w:rPr>
      </w:pPr>
      <w:r w:rsidRPr="009E47DB">
        <w:rPr>
          <w:sz w:val="22"/>
          <w:szCs w:val="22"/>
        </w:rPr>
        <w:t>Defendant found to have abused his rights</w:t>
      </w:r>
    </w:p>
    <w:p w:rsidR="00562375" w:rsidRPr="009E47DB" w:rsidRDefault="00562375" w:rsidP="00562375">
      <w:pPr>
        <w:pStyle w:val="NormalWeb"/>
        <w:numPr>
          <w:ilvl w:val="0"/>
          <w:numId w:val="3"/>
        </w:numPr>
        <w:spacing w:before="0" w:beforeAutospacing="0" w:after="0" w:afterAutospacing="0"/>
        <w:rPr>
          <w:sz w:val="22"/>
          <w:szCs w:val="22"/>
        </w:rPr>
      </w:pPr>
      <w:r w:rsidRPr="009E47DB">
        <w:rPr>
          <w:sz w:val="22"/>
          <w:szCs w:val="22"/>
        </w:rPr>
        <w:t>Injunction and prohibition against Johnson</w:t>
      </w:r>
    </w:p>
    <w:p w:rsidR="00562375" w:rsidRPr="009E47DB" w:rsidRDefault="00562375" w:rsidP="00562375">
      <w:pPr>
        <w:rPr>
          <w:b/>
          <w:sz w:val="22"/>
        </w:rPr>
      </w:pPr>
      <w:r w:rsidRPr="009E47DB">
        <w:rPr>
          <w:b/>
          <w:sz w:val="22"/>
        </w:rPr>
        <w:t>Issue:</w:t>
      </w:r>
    </w:p>
    <w:p w:rsidR="00562375" w:rsidRPr="009E47DB" w:rsidRDefault="00562375" w:rsidP="00C90D06">
      <w:pPr>
        <w:pStyle w:val="ListParagraph"/>
        <w:numPr>
          <w:ilvl w:val="0"/>
          <w:numId w:val="15"/>
        </w:numPr>
        <w:rPr>
          <w:sz w:val="22"/>
        </w:rPr>
      </w:pPr>
      <w:r w:rsidRPr="009E47DB">
        <w:rPr>
          <w:sz w:val="22"/>
          <w:lang w:val="en-US"/>
        </w:rPr>
        <w:t>Do the rights of a riparian owner prohibit unauthorized diversion of water flowing through their land?</w:t>
      </w:r>
    </w:p>
    <w:p w:rsidR="00562375" w:rsidRPr="009E47DB" w:rsidRDefault="00562375" w:rsidP="00562375">
      <w:pPr>
        <w:rPr>
          <w:b/>
          <w:sz w:val="22"/>
        </w:rPr>
      </w:pPr>
      <w:r w:rsidRPr="009E47DB">
        <w:rPr>
          <w:b/>
          <w:sz w:val="22"/>
        </w:rPr>
        <w:t>Decision:</w:t>
      </w:r>
    </w:p>
    <w:p w:rsidR="00562375" w:rsidRPr="009E47DB" w:rsidRDefault="00562375" w:rsidP="00C90D06">
      <w:pPr>
        <w:pStyle w:val="ListParagraph"/>
        <w:numPr>
          <w:ilvl w:val="0"/>
          <w:numId w:val="15"/>
        </w:numPr>
        <w:rPr>
          <w:b/>
          <w:sz w:val="22"/>
        </w:rPr>
      </w:pPr>
      <w:r w:rsidRPr="009E47DB">
        <w:rPr>
          <w:sz w:val="22"/>
        </w:rPr>
        <w:t xml:space="preserve">YES </w:t>
      </w:r>
      <w:r w:rsidRPr="009E47DB">
        <w:rPr>
          <w:sz w:val="22"/>
        </w:rPr>
        <w:sym w:font="Wingdings" w:char="F0E0"/>
      </w:r>
      <w:r w:rsidRPr="009E47DB">
        <w:rPr>
          <w:sz w:val="22"/>
        </w:rPr>
        <w:t xml:space="preserve"> </w:t>
      </w:r>
      <w:r w:rsidRPr="009E47DB">
        <w:rPr>
          <w:sz w:val="22"/>
          <w:lang w:val="en-US"/>
        </w:rPr>
        <w:t>P is granted his order for the diversion and construction by D to stop, but</w:t>
      </w:r>
      <w:r w:rsidR="005A6BF6" w:rsidRPr="009E47DB">
        <w:rPr>
          <w:sz w:val="22"/>
          <w:lang w:val="en-US"/>
        </w:rPr>
        <w:t xml:space="preserve"> this is subject to a future licens</w:t>
      </w:r>
      <w:r w:rsidRPr="009E47DB">
        <w:rPr>
          <w:sz w:val="22"/>
          <w:lang w:val="en-US"/>
        </w:rPr>
        <w:t>e that D could be granted.</w:t>
      </w:r>
    </w:p>
    <w:p w:rsidR="00562375" w:rsidRPr="009E47DB" w:rsidRDefault="00562375" w:rsidP="00C90D06">
      <w:pPr>
        <w:pStyle w:val="ListParagraph"/>
        <w:numPr>
          <w:ilvl w:val="0"/>
          <w:numId w:val="15"/>
        </w:numPr>
        <w:rPr>
          <w:b/>
          <w:sz w:val="22"/>
        </w:rPr>
      </w:pPr>
      <w:r w:rsidRPr="009E47DB">
        <w:rPr>
          <w:b/>
          <w:sz w:val="22"/>
          <w:lang w:val="en-US"/>
        </w:rPr>
        <w:t xml:space="preserve">There was still some unrecorded water on the stream – so riparian law prevails for this water. </w:t>
      </w:r>
    </w:p>
    <w:p w:rsidR="00562375" w:rsidRPr="009E47DB" w:rsidRDefault="00562375" w:rsidP="00562375">
      <w:pPr>
        <w:rPr>
          <w:b/>
          <w:sz w:val="22"/>
        </w:rPr>
      </w:pPr>
      <w:r w:rsidRPr="009E47DB">
        <w:rPr>
          <w:b/>
          <w:sz w:val="22"/>
        </w:rPr>
        <w:t>RATIO</w:t>
      </w:r>
    </w:p>
    <w:p w:rsidR="00562375" w:rsidRPr="009E47DB" w:rsidRDefault="00562375" w:rsidP="00C90D06">
      <w:pPr>
        <w:pStyle w:val="ListParagraph"/>
        <w:numPr>
          <w:ilvl w:val="0"/>
          <w:numId w:val="15"/>
        </w:numPr>
        <w:rPr>
          <w:b/>
          <w:sz w:val="22"/>
        </w:rPr>
      </w:pPr>
      <w:r w:rsidRPr="009E47DB">
        <w:rPr>
          <w:sz w:val="22"/>
          <w:lang w:val="en-US"/>
        </w:rPr>
        <w:lastRenderedPageBreak/>
        <w:t>One cannot divert water from a riparian owner’s land and negatively impact the riparian’s use of the water for domestic purposes</w:t>
      </w:r>
    </w:p>
    <w:p w:rsidR="00562375" w:rsidRPr="009E47DB" w:rsidRDefault="00562375" w:rsidP="00562375">
      <w:pPr>
        <w:rPr>
          <w:b/>
          <w:sz w:val="22"/>
        </w:rPr>
      </w:pPr>
      <w:r w:rsidRPr="009E47DB">
        <w:rPr>
          <w:b/>
          <w:sz w:val="22"/>
        </w:rPr>
        <w:t>Other:</w:t>
      </w:r>
    </w:p>
    <w:p w:rsidR="00A4078C" w:rsidRPr="009E47DB" w:rsidRDefault="00562375" w:rsidP="00562375">
      <w:pPr>
        <w:rPr>
          <w:sz w:val="22"/>
        </w:rPr>
      </w:pPr>
      <w:r w:rsidRPr="009E47DB">
        <w:rPr>
          <w:sz w:val="22"/>
        </w:rPr>
        <w:t xml:space="preserve">Court wants to respect the common law. There is probably a good reason for this common law.  </w:t>
      </w:r>
    </w:p>
    <w:p w:rsidR="004105DD" w:rsidRPr="009E47DB" w:rsidRDefault="004105DD" w:rsidP="00562375">
      <w:pPr>
        <w:rPr>
          <w:sz w:val="22"/>
        </w:rPr>
      </w:pPr>
    </w:p>
    <w:p w:rsidR="004105DD" w:rsidRPr="009E47DB" w:rsidRDefault="004105DD" w:rsidP="00562375">
      <w:pPr>
        <w:rPr>
          <w:sz w:val="22"/>
        </w:rPr>
      </w:pPr>
    </w:p>
    <w:p w:rsidR="00916245" w:rsidRPr="009E47DB" w:rsidRDefault="00916245" w:rsidP="00562375">
      <w:pPr>
        <w:rPr>
          <w:b/>
          <w:color w:val="FF0000"/>
          <w:sz w:val="22"/>
        </w:rPr>
      </w:pPr>
      <w:proofErr w:type="spellStart"/>
      <w:r w:rsidRPr="009E47DB">
        <w:rPr>
          <w:b/>
          <w:i/>
          <w:color w:val="FF0000"/>
          <w:sz w:val="22"/>
        </w:rPr>
        <w:t>Schillinger</w:t>
      </w:r>
      <w:proofErr w:type="spellEnd"/>
      <w:r w:rsidRPr="009E47DB">
        <w:rPr>
          <w:b/>
          <w:i/>
          <w:color w:val="FF0000"/>
          <w:sz w:val="22"/>
        </w:rPr>
        <w:t xml:space="preserve"> v H Williamson Blacktop &amp; Landscaping</w:t>
      </w:r>
      <w:r w:rsidRPr="009E47DB">
        <w:rPr>
          <w:b/>
          <w:color w:val="FF0000"/>
          <w:sz w:val="22"/>
        </w:rPr>
        <w:t xml:space="preserve"> (1977) BCCA – Fish farm case</w:t>
      </w:r>
    </w:p>
    <w:p w:rsidR="00916245" w:rsidRPr="009E47DB" w:rsidRDefault="00916245" w:rsidP="00562375">
      <w:pPr>
        <w:rPr>
          <w:sz w:val="22"/>
        </w:rPr>
      </w:pPr>
    </w:p>
    <w:p w:rsidR="00916245" w:rsidRPr="009E47DB" w:rsidRDefault="00916245" w:rsidP="00916245">
      <w:pPr>
        <w:rPr>
          <w:b/>
          <w:sz w:val="22"/>
        </w:rPr>
      </w:pPr>
      <w:r w:rsidRPr="009E47DB">
        <w:rPr>
          <w:b/>
          <w:sz w:val="22"/>
        </w:rPr>
        <w:t>Facts:</w:t>
      </w:r>
    </w:p>
    <w:p w:rsidR="00916245" w:rsidRPr="009E47DB" w:rsidRDefault="00916245" w:rsidP="00C90D06">
      <w:pPr>
        <w:numPr>
          <w:ilvl w:val="0"/>
          <w:numId w:val="16"/>
        </w:numPr>
        <w:rPr>
          <w:sz w:val="22"/>
          <w:lang w:val="en-US"/>
        </w:rPr>
      </w:pPr>
      <w:r w:rsidRPr="009E47DB">
        <w:rPr>
          <w:sz w:val="22"/>
          <w:lang w:val="en-US"/>
        </w:rPr>
        <w:t>P claims damages from D’s construction upstream that resulted in silt being added to the stream used by P in his fish farm</w:t>
      </w:r>
    </w:p>
    <w:p w:rsidR="00916245" w:rsidRPr="009E47DB" w:rsidRDefault="00916245" w:rsidP="00C90D06">
      <w:pPr>
        <w:numPr>
          <w:ilvl w:val="0"/>
          <w:numId w:val="16"/>
        </w:numPr>
        <w:rPr>
          <w:sz w:val="22"/>
          <w:lang w:val="en-US"/>
        </w:rPr>
      </w:pPr>
      <w:r w:rsidRPr="009E47DB">
        <w:rPr>
          <w:sz w:val="22"/>
          <w:lang w:val="en-US"/>
        </w:rPr>
        <w:t xml:space="preserve">P was granted a </w:t>
      </w:r>
      <w:proofErr w:type="spellStart"/>
      <w:r w:rsidRPr="009E47DB">
        <w:rPr>
          <w:sz w:val="22"/>
          <w:lang w:val="en-US"/>
        </w:rPr>
        <w:t>licence</w:t>
      </w:r>
      <w:proofErr w:type="spellEnd"/>
      <w:r w:rsidRPr="009E47DB">
        <w:rPr>
          <w:sz w:val="22"/>
          <w:lang w:val="en-US"/>
        </w:rPr>
        <w:t xml:space="preserve"> to divert water from </w:t>
      </w:r>
      <w:proofErr w:type="spellStart"/>
      <w:r w:rsidRPr="009E47DB">
        <w:rPr>
          <w:sz w:val="22"/>
          <w:lang w:val="en-US"/>
        </w:rPr>
        <w:t>Hairsine</w:t>
      </w:r>
      <w:proofErr w:type="spellEnd"/>
      <w:r w:rsidRPr="009E47DB">
        <w:rPr>
          <w:sz w:val="22"/>
          <w:lang w:val="en-US"/>
        </w:rPr>
        <w:t xml:space="preserve"> Creek. </w:t>
      </w:r>
    </w:p>
    <w:p w:rsidR="00916245" w:rsidRPr="009E47DB" w:rsidRDefault="00916245" w:rsidP="00C90D06">
      <w:pPr>
        <w:pStyle w:val="ListParagraph"/>
        <w:numPr>
          <w:ilvl w:val="0"/>
          <w:numId w:val="16"/>
        </w:numPr>
        <w:rPr>
          <w:sz w:val="22"/>
        </w:rPr>
      </w:pPr>
      <w:r w:rsidRPr="009E47DB">
        <w:rPr>
          <w:sz w:val="22"/>
          <w:lang w:val="en-US"/>
        </w:rPr>
        <w:t>P diverted water from Barres Creek (unrecorded) w/o a license, this was the creek where the silt came from D’s operation and entered P’s fish farm, killing fish</w:t>
      </w:r>
    </w:p>
    <w:p w:rsidR="00916245" w:rsidRPr="009E47DB" w:rsidRDefault="00916245" w:rsidP="00916245">
      <w:pPr>
        <w:rPr>
          <w:b/>
          <w:sz w:val="22"/>
        </w:rPr>
      </w:pPr>
      <w:r w:rsidRPr="009E47DB">
        <w:rPr>
          <w:b/>
          <w:sz w:val="22"/>
        </w:rPr>
        <w:t>Issue:</w:t>
      </w:r>
    </w:p>
    <w:p w:rsidR="00916245" w:rsidRPr="009E47DB" w:rsidRDefault="00916245" w:rsidP="00C90D06">
      <w:pPr>
        <w:numPr>
          <w:ilvl w:val="0"/>
          <w:numId w:val="19"/>
        </w:numPr>
        <w:rPr>
          <w:sz w:val="22"/>
          <w:lang w:val="en-US"/>
        </w:rPr>
      </w:pPr>
      <w:r w:rsidRPr="009E47DB">
        <w:rPr>
          <w:sz w:val="22"/>
          <w:lang w:val="en-US"/>
        </w:rPr>
        <w:t>Was P entitled as riparian owner or alternatively as a licensee of the stream to have the benefit of spring water from the lands of D, and to divert said water for purpose of fish cultivation?</w:t>
      </w:r>
    </w:p>
    <w:p w:rsidR="00916245" w:rsidRPr="009E47DB" w:rsidRDefault="00916245" w:rsidP="00C90D06">
      <w:pPr>
        <w:pStyle w:val="ListParagraph"/>
        <w:numPr>
          <w:ilvl w:val="0"/>
          <w:numId w:val="19"/>
        </w:numPr>
        <w:rPr>
          <w:sz w:val="22"/>
        </w:rPr>
      </w:pPr>
      <w:r w:rsidRPr="009E47DB">
        <w:rPr>
          <w:sz w:val="22"/>
          <w:lang w:val="en-US"/>
        </w:rPr>
        <w:t>If no to above, is P entitled to recover damages for deterioration of water quality assuming P can prove this resulted from D’s actions?</w:t>
      </w:r>
    </w:p>
    <w:p w:rsidR="00916245" w:rsidRPr="009E47DB" w:rsidRDefault="00916245" w:rsidP="00916245">
      <w:pPr>
        <w:rPr>
          <w:b/>
          <w:sz w:val="22"/>
        </w:rPr>
      </w:pPr>
      <w:r w:rsidRPr="009E47DB">
        <w:rPr>
          <w:b/>
          <w:sz w:val="22"/>
        </w:rPr>
        <w:t>Decision:</w:t>
      </w:r>
    </w:p>
    <w:p w:rsidR="00916245" w:rsidRPr="009E47DB" w:rsidRDefault="00916245" w:rsidP="00C90D06">
      <w:pPr>
        <w:pStyle w:val="ListParagraph"/>
        <w:numPr>
          <w:ilvl w:val="0"/>
          <w:numId w:val="18"/>
        </w:numPr>
        <w:rPr>
          <w:sz w:val="22"/>
        </w:rPr>
      </w:pPr>
      <w:r w:rsidRPr="009E47DB">
        <w:rPr>
          <w:sz w:val="22"/>
        </w:rPr>
        <w:t xml:space="preserve">NO, D wins b/c P was getting water from wrong stream, violated </w:t>
      </w:r>
      <w:r w:rsidRPr="009E47DB">
        <w:rPr>
          <w:i/>
          <w:sz w:val="22"/>
        </w:rPr>
        <w:t>Water Act</w:t>
      </w:r>
      <w:r w:rsidR="00844B5A" w:rsidRPr="009E47DB">
        <w:rPr>
          <w:sz w:val="22"/>
        </w:rPr>
        <w:t xml:space="preserve">. </w:t>
      </w:r>
    </w:p>
    <w:p w:rsidR="00916245" w:rsidRPr="009E47DB" w:rsidRDefault="00916245" w:rsidP="00916245">
      <w:pPr>
        <w:rPr>
          <w:b/>
          <w:sz w:val="22"/>
        </w:rPr>
      </w:pPr>
      <w:r w:rsidRPr="009E47DB">
        <w:rPr>
          <w:b/>
          <w:sz w:val="22"/>
        </w:rPr>
        <w:t>RATIO</w:t>
      </w:r>
    </w:p>
    <w:p w:rsidR="00916245" w:rsidRPr="009E47DB" w:rsidRDefault="00916245" w:rsidP="00C90D06">
      <w:pPr>
        <w:pStyle w:val="ListParagraph"/>
        <w:numPr>
          <w:ilvl w:val="0"/>
          <w:numId w:val="17"/>
        </w:numPr>
        <w:rPr>
          <w:b/>
          <w:sz w:val="22"/>
        </w:rPr>
      </w:pPr>
      <w:r w:rsidRPr="009E47DB">
        <w:rPr>
          <w:sz w:val="22"/>
          <w:lang w:val="en-US"/>
        </w:rPr>
        <w:t xml:space="preserve">Riparian rights to use water no longer exist per se in BC. The only rights that exist are for those that lawfully use the water by first acquiring the right to the use and flow of water governed by </w:t>
      </w:r>
      <w:r w:rsidRPr="009E47DB">
        <w:rPr>
          <w:i/>
          <w:sz w:val="22"/>
          <w:lang w:val="en-US"/>
        </w:rPr>
        <w:t>The Water Act</w:t>
      </w:r>
    </w:p>
    <w:p w:rsidR="00916245" w:rsidRPr="009E47DB" w:rsidRDefault="00916245" w:rsidP="00001566">
      <w:pPr>
        <w:ind w:left="360" w:firstLine="720"/>
        <w:rPr>
          <w:sz w:val="22"/>
        </w:rPr>
      </w:pPr>
      <w:r w:rsidRPr="009E47DB">
        <w:rPr>
          <w:sz w:val="22"/>
        </w:rPr>
        <w:t>Salmon farm is not a “domestic” use in BC, is an industrial use</w:t>
      </w:r>
    </w:p>
    <w:p w:rsidR="00916245" w:rsidRPr="009E47DB" w:rsidRDefault="00916245" w:rsidP="00916245">
      <w:pPr>
        <w:rPr>
          <w:sz w:val="22"/>
        </w:rPr>
      </w:pPr>
    </w:p>
    <w:p w:rsidR="00387694" w:rsidRPr="009E47DB" w:rsidRDefault="00387694" w:rsidP="00916245">
      <w:pPr>
        <w:rPr>
          <w:b/>
          <w:color w:val="FF0000"/>
          <w:sz w:val="22"/>
        </w:rPr>
      </w:pPr>
      <w:r w:rsidRPr="009E47DB">
        <w:rPr>
          <w:b/>
          <w:i/>
          <w:color w:val="FF0000"/>
          <w:sz w:val="22"/>
        </w:rPr>
        <w:t>Steadman v Erickson Gold Mining Corp</w:t>
      </w:r>
      <w:r w:rsidRPr="009E47DB">
        <w:rPr>
          <w:b/>
          <w:color w:val="FF0000"/>
          <w:sz w:val="22"/>
        </w:rPr>
        <w:t xml:space="preserve"> (1889) BCCA – guy overrides poor guys water</w:t>
      </w:r>
    </w:p>
    <w:p w:rsidR="00387694" w:rsidRPr="009E47DB" w:rsidRDefault="00387694" w:rsidP="00916245">
      <w:pPr>
        <w:rPr>
          <w:b/>
          <w:sz w:val="22"/>
        </w:rPr>
      </w:pPr>
    </w:p>
    <w:p w:rsidR="00387694" w:rsidRPr="009E47DB" w:rsidRDefault="00387694" w:rsidP="00387694">
      <w:pPr>
        <w:rPr>
          <w:b/>
          <w:sz w:val="22"/>
        </w:rPr>
      </w:pPr>
      <w:r w:rsidRPr="009E47DB">
        <w:rPr>
          <w:b/>
          <w:sz w:val="22"/>
        </w:rPr>
        <w:t>Facts:</w:t>
      </w:r>
    </w:p>
    <w:p w:rsidR="00387694" w:rsidRPr="009E47DB" w:rsidRDefault="00387694" w:rsidP="00C90D06">
      <w:pPr>
        <w:numPr>
          <w:ilvl w:val="0"/>
          <w:numId w:val="20"/>
        </w:numPr>
        <w:rPr>
          <w:sz w:val="22"/>
          <w:lang w:val="en-US"/>
        </w:rPr>
      </w:pPr>
      <w:r w:rsidRPr="009E47DB">
        <w:rPr>
          <w:sz w:val="22"/>
          <w:lang w:val="en-US"/>
        </w:rPr>
        <w:t xml:space="preserve">D built a road immediately uphill of P’s land. The construction contaminated P’s water, piped to his house from a small, spring-fed dugout on his land, </w:t>
      </w:r>
    </w:p>
    <w:p w:rsidR="00387694" w:rsidRPr="009E47DB" w:rsidRDefault="00387694" w:rsidP="00C90D06">
      <w:pPr>
        <w:numPr>
          <w:ilvl w:val="0"/>
          <w:numId w:val="20"/>
        </w:numPr>
        <w:rPr>
          <w:sz w:val="22"/>
          <w:lang w:val="en-US"/>
        </w:rPr>
      </w:pPr>
      <w:r w:rsidRPr="009E47DB">
        <w:rPr>
          <w:sz w:val="22"/>
          <w:lang w:val="en-US"/>
        </w:rPr>
        <w:t>P mainly used unrecorded water for “domestic purposes”, even with saw use</w:t>
      </w:r>
    </w:p>
    <w:p w:rsidR="00387694" w:rsidRPr="009E47DB" w:rsidRDefault="00387694" w:rsidP="00C90D06">
      <w:pPr>
        <w:pStyle w:val="ListParagraph"/>
        <w:numPr>
          <w:ilvl w:val="0"/>
          <w:numId w:val="20"/>
        </w:numPr>
        <w:rPr>
          <w:sz w:val="22"/>
        </w:rPr>
      </w:pPr>
      <w:r w:rsidRPr="009E47DB">
        <w:rPr>
          <w:sz w:val="22"/>
          <w:lang w:val="en-US"/>
        </w:rPr>
        <w:t>P sued for nuisance</w:t>
      </w:r>
      <w:r w:rsidR="00F14B3A" w:rsidRPr="009E47DB">
        <w:rPr>
          <w:sz w:val="22"/>
          <w:lang w:val="en-US"/>
        </w:rPr>
        <w:t xml:space="preserve"> </w:t>
      </w:r>
    </w:p>
    <w:p w:rsidR="00BB6DAF" w:rsidRPr="009E47DB" w:rsidRDefault="00BB6DAF" w:rsidP="00C90D06">
      <w:pPr>
        <w:pStyle w:val="ListParagraph"/>
        <w:numPr>
          <w:ilvl w:val="0"/>
          <w:numId w:val="20"/>
        </w:numPr>
        <w:rPr>
          <w:sz w:val="22"/>
        </w:rPr>
      </w:pPr>
      <w:r w:rsidRPr="009E47DB">
        <w:rPr>
          <w:b/>
          <w:sz w:val="22"/>
          <w:lang w:val="en-US"/>
        </w:rPr>
        <w:t xml:space="preserve">Can exhaust water but not pollute it </w:t>
      </w:r>
    </w:p>
    <w:p w:rsidR="00F14B3A" w:rsidRPr="009E47DB" w:rsidRDefault="00F14B3A" w:rsidP="00F14B3A">
      <w:pPr>
        <w:rPr>
          <w:sz w:val="22"/>
        </w:rPr>
      </w:pPr>
    </w:p>
    <w:p w:rsidR="00F924EA" w:rsidRPr="005E2BBC" w:rsidRDefault="00F14B3A" w:rsidP="005E2BBC">
      <w:pPr>
        <w:rPr>
          <w:sz w:val="22"/>
        </w:rPr>
      </w:pPr>
      <w:r w:rsidRPr="009E47DB">
        <w:rPr>
          <w:sz w:val="22"/>
        </w:rPr>
        <w:t xml:space="preserve">Decision: P wins since he has riparian rights to groundwater and was only </w:t>
      </w:r>
      <w:bookmarkStart w:id="10" w:name="_Toc386012741"/>
      <w:r w:rsidR="005E2BBC">
        <w:rPr>
          <w:sz w:val="22"/>
        </w:rPr>
        <w:t xml:space="preserve">using it for domestic purposes </w:t>
      </w:r>
    </w:p>
    <w:p w:rsidR="006003DC" w:rsidRPr="002326BA" w:rsidRDefault="006003DC" w:rsidP="007B0F12">
      <w:pPr>
        <w:pStyle w:val="Heading2"/>
        <w:rPr>
          <w:sz w:val="22"/>
          <w:szCs w:val="22"/>
        </w:rPr>
      </w:pPr>
      <w:r w:rsidRPr="002326BA">
        <w:rPr>
          <w:sz w:val="22"/>
          <w:szCs w:val="22"/>
        </w:rPr>
        <w:t>Access by Riparian Owners</w:t>
      </w:r>
      <w:bookmarkEnd w:id="10"/>
    </w:p>
    <w:p w:rsidR="006003DC" w:rsidRPr="009E47DB" w:rsidRDefault="006003DC" w:rsidP="00916245">
      <w:pPr>
        <w:rPr>
          <w:sz w:val="22"/>
        </w:rPr>
      </w:pPr>
      <w:r w:rsidRPr="009E47DB">
        <w:rPr>
          <w:sz w:val="22"/>
        </w:rPr>
        <w:t xml:space="preserve">Right of access is distinct from the public right of navigation and does not depend on ownership of the water bed. </w:t>
      </w:r>
    </w:p>
    <w:p w:rsidR="006003DC" w:rsidRPr="009E47DB" w:rsidRDefault="006003DC" w:rsidP="006003DC">
      <w:pPr>
        <w:pStyle w:val="ListParagraph"/>
        <w:numPr>
          <w:ilvl w:val="0"/>
          <w:numId w:val="3"/>
        </w:numPr>
        <w:rPr>
          <w:sz w:val="22"/>
        </w:rPr>
      </w:pPr>
      <w:r w:rsidRPr="009E47DB">
        <w:rPr>
          <w:sz w:val="22"/>
        </w:rPr>
        <w:t xml:space="preserve">Includes right to moor vessels on the shore </w:t>
      </w:r>
    </w:p>
    <w:p w:rsidR="006003DC" w:rsidRPr="009E47DB" w:rsidRDefault="006003DC" w:rsidP="006003DC">
      <w:pPr>
        <w:pStyle w:val="ListParagraph"/>
        <w:numPr>
          <w:ilvl w:val="0"/>
          <w:numId w:val="3"/>
        </w:numPr>
        <w:rPr>
          <w:sz w:val="22"/>
        </w:rPr>
      </w:pPr>
      <w:r w:rsidRPr="009E47DB">
        <w:rPr>
          <w:sz w:val="22"/>
        </w:rPr>
        <w:t>Riparian owner must not interfere with any public right of navigation and cannot impede access by building a structure on the foreshore (</w:t>
      </w:r>
      <w:proofErr w:type="spellStart"/>
      <w:r w:rsidR="001803F6" w:rsidRPr="009E47DB">
        <w:rPr>
          <w:i/>
          <w:sz w:val="22"/>
        </w:rPr>
        <w:t>Saanich</w:t>
      </w:r>
      <w:proofErr w:type="spellEnd"/>
      <w:r w:rsidR="001803F6" w:rsidRPr="009E47DB">
        <w:rPr>
          <w:sz w:val="22"/>
        </w:rPr>
        <w:t xml:space="preserve">) </w:t>
      </w:r>
    </w:p>
    <w:p w:rsidR="007F6C8B" w:rsidRPr="009E47DB" w:rsidRDefault="007F6C8B" w:rsidP="006003DC">
      <w:pPr>
        <w:pStyle w:val="ListParagraph"/>
        <w:numPr>
          <w:ilvl w:val="0"/>
          <w:numId w:val="3"/>
        </w:numPr>
        <w:rPr>
          <w:sz w:val="22"/>
        </w:rPr>
      </w:pPr>
      <w:r w:rsidRPr="009E47DB">
        <w:rPr>
          <w:sz w:val="22"/>
        </w:rPr>
        <w:t>A pier-causeway is an acceptable means of access as long as it doesn’t interfere with foreshore owner’s rights</w:t>
      </w:r>
    </w:p>
    <w:p w:rsidR="006003DC" w:rsidRPr="009E47DB" w:rsidRDefault="006003DC" w:rsidP="00916245">
      <w:pPr>
        <w:rPr>
          <w:b/>
          <w:sz w:val="22"/>
          <w:u w:val="single"/>
        </w:rPr>
      </w:pPr>
    </w:p>
    <w:p w:rsidR="006003DC" w:rsidRPr="009E47DB" w:rsidRDefault="006003DC" w:rsidP="00916245">
      <w:pPr>
        <w:rPr>
          <w:b/>
          <w:sz w:val="22"/>
          <w:u w:val="single"/>
        </w:rPr>
      </w:pPr>
    </w:p>
    <w:p w:rsidR="006003DC" w:rsidRPr="009E47DB" w:rsidRDefault="006003DC" w:rsidP="006003DC">
      <w:pPr>
        <w:ind w:left="720"/>
        <w:rPr>
          <w:rFonts w:eastAsia="Times New Roman"/>
          <w:b/>
          <w:bCs/>
          <w:sz w:val="22"/>
          <w:lang w:eastAsia="en-CA"/>
        </w:rPr>
      </w:pPr>
      <w:r w:rsidRPr="009E47DB">
        <w:rPr>
          <w:rFonts w:eastAsia="Times New Roman"/>
          <w:b/>
          <w:bCs/>
          <w:i/>
          <w:iCs/>
          <w:sz w:val="22"/>
          <w:u w:val="single"/>
          <w:lang w:eastAsia="en-CA"/>
        </w:rPr>
        <w:t>Hals</w:t>
      </w:r>
      <w:r w:rsidRPr="009E47DB">
        <w:rPr>
          <w:rFonts w:eastAsia="Times New Roman"/>
          <w:b/>
          <w:bCs/>
          <w:sz w:val="22"/>
          <w:u w:val="single"/>
          <w:lang w:eastAsia="en-CA"/>
        </w:rPr>
        <w:t xml:space="preserve"> States Law in BC (stated in </w:t>
      </w:r>
      <w:r w:rsidRPr="009E47DB">
        <w:rPr>
          <w:rFonts w:eastAsia="Times New Roman"/>
          <w:b/>
          <w:bCs/>
          <w:i/>
          <w:iCs/>
          <w:color w:val="FF0000"/>
          <w:sz w:val="22"/>
          <w:u w:val="single"/>
          <w:lang w:eastAsia="en-CA"/>
        </w:rPr>
        <w:t xml:space="preserve">North </w:t>
      </w:r>
      <w:proofErr w:type="spellStart"/>
      <w:r w:rsidRPr="009E47DB">
        <w:rPr>
          <w:rFonts w:eastAsia="Times New Roman"/>
          <w:b/>
          <w:bCs/>
          <w:i/>
          <w:iCs/>
          <w:color w:val="FF0000"/>
          <w:sz w:val="22"/>
          <w:u w:val="single"/>
          <w:lang w:eastAsia="en-CA"/>
        </w:rPr>
        <w:t>Sannich</w:t>
      </w:r>
      <w:proofErr w:type="spellEnd"/>
      <w:r w:rsidRPr="009E47DB">
        <w:rPr>
          <w:rFonts w:eastAsia="Times New Roman"/>
          <w:b/>
          <w:bCs/>
          <w:sz w:val="22"/>
          <w:u w:val="single"/>
          <w:lang w:eastAsia="en-CA"/>
        </w:rPr>
        <w:t>)</w:t>
      </w:r>
    </w:p>
    <w:p w:rsidR="006003DC" w:rsidRPr="009E47DB" w:rsidRDefault="006003DC" w:rsidP="006003DC">
      <w:pPr>
        <w:ind w:left="720"/>
        <w:rPr>
          <w:rFonts w:eastAsia="Times New Roman"/>
          <w:sz w:val="22"/>
          <w:lang w:eastAsia="en-CA"/>
        </w:rPr>
      </w:pPr>
      <w:r w:rsidRPr="009E47DB">
        <w:rPr>
          <w:rFonts w:eastAsia="Times New Roman"/>
          <w:b/>
          <w:bCs/>
          <w:sz w:val="22"/>
          <w:lang w:eastAsia="en-CA"/>
        </w:rPr>
        <w:t xml:space="preserve">1)   </w:t>
      </w:r>
      <w:r w:rsidRPr="009E47DB">
        <w:rPr>
          <w:rFonts w:eastAsia="Times New Roman"/>
          <w:b/>
          <w:bCs/>
          <w:color w:val="0000FF"/>
          <w:sz w:val="22"/>
          <w:lang w:eastAsia="en-CA"/>
        </w:rPr>
        <w:t>General rights of riparian owners</w:t>
      </w:r>
      <w:r w:rsidRPr="009E47DB">
        <w:rPr>
          <w:rFonts w:eastAsia="Times New Roman"/>
          <w:b/>
          <w:bCs/>
          <w:sz w:val="22"/>
          <w:lang w:eastAsia="en-CA"/>
        </w:rPr>
        <w:t>:</w:t>
      </w:r>
      <w:r w:rsidRPr="009E47DB">
        <w:rPr>
          <w:rFonts w:eastAsia="Times New Roman"/>
          <w:sz w:val="22"/>
          <w:lang w:eastAsia="en-CA"/>
        </w:rPr>
        <w:t xml:space="preserve"> a riparian owner is entitled to access and regress to and from the water adjacent to his land</w:t>
      </w:r>
    </w:p>
    <w:p w:rsidR="006003DC" w:rsidRPr="009E47DB" w:rsidRDefault="006003DC" w:rsidP="006003DC">
      <w:pPr>
        <w:ind w:left="720"/>
        <w:rPr>
          <w:rFonts w:eastAsia="Times New Roman"/>
          <w:sz w:val="22"/>
          <w:lang w:eastAsia="en-CA"/>
        </w:rPr>
      </w:pPr>
      <w:r w:rsidRPr="009E47DB">
        <w:rPr>
          <w:rFonts w:eastAsia="Times New Roman"/>
          <w:b/>
          <w:bCs/>
          <w:sz w:val="22"/>
          <w:lang w:eastAsia="en-CA"/>
        </w:rPr>
        <w:t xml:space="preserve">2)   </w:t>
      </w:r>
      <w:r w:rsidRPr="009E47DB">
        <w:rPr>
          <w:rFonts w:eastAsia="Times New Roman"/>
          <w:b/>
          <w:bCs/>
          <w:color w:val="0000FF"/>
          <w:sz w:val="22"/>
          <w:lang w:eastAsia="en-CA"/>
        </w:rPr>
        <w:t>Nature of rights access</w:t>
      </w:r>
      <w:r w:rsidRPr="009E47DB">
        <w:rPr>
          <w:rFonts w:eastAsia="Times New Roman"/>
          <w:sz w:val="22"/>
          <w:lang w:eastAsia="en-CA"/>
        </w:rPr>
        <w:t>: riparian owner’s right is private &amp; not a public right and interference is actionable without proof of damage; does not depend on ownership of bed of river or other water in question and is distinct from public navigation rights</w:t>
      </w:r>
    </w:p>
    <w:p w:rsidR="006003DC" w:rsidRPr="009E47DB" w:rsidRDefault="006003DC" w:rsidP="006003DC">
      <w:pPr>
        <w:ind w:left="720"/>
        <w:rPr>
          <w:rFonts w:eastAsia="Times New Roman"/>
          <w:sz w:val="22"/>
          <w:lang w:eastAsia="en-CA"/>
        </w:rPr>
      </w:pPr>
      <w:r w:rsidRPr="009E47DB">
        <w:rPr>
          <w:rFonts w:eastAsia="Times New Roman"/>
          <w:b/>
          <w:bCs/>
          <w:sz w:val="22"/>
          <w:lang w:eastAsia="en-CA"/>
        </w:rPr>
        <w:t xml:space="preserve">3)   </w:t>
      </w:r>
      <w:r w:rsidRPr="009E47DB">
        <w:rPr>
          <w:rFonts w:eastAsia="Times New Roman"/>
          <w:b/>
          <w:bCs/>
          <w:color w:val="0000FF"/>
          <w:sz w:val="22"/>
          <w:lang w:eastAsia="en-CA"/>
        </w:rPr>
        <w:t>Exercise of rights access</w:t>
      </w:r>
      <w:r w:rsidRPr="009E47DB">
        <w:rPr>
          <w:rFonts w:eastAsia="Times New Roman"/>
          <w:sz w:val="22"/>
          <w:lang w:eastAsia="en-CA"/>
        </w:rPr>
        <w:t xml:space="preserve">: in exercising his right a riparian owner must not interfere with any public right of navigation in the water </w:t>
      </w:r>
      <w:r w:rsidRPr="009E47DB">
        <w:rPr>
          <w:rFonts w:eastAsia="Times New Roman"/>
          <w:i/>
          <w:iCs/>
          <w:sz w:val="22"/>
          <w:lang w:eastAsia="en-CA"/>
        </w:rPr>
        <w:t xml:space="preserve">or </w:t>
      </w:r>
      <w:r w:rsidRPr="009E47DB">
        <w:rPr>
          <w:rFonts w:eastAsia="Times New Roman"/>
          <w:b/>
          <w:bCs/>
          <w:i/>
          <w:iCs/>
          <w:sz w:val="22"/>
          <w:lang w:eastAsia="en-CA"/>
        </w:rPr>
        <w:t>put anything down that disturbs the foreshore</w:t>
      </w:r>
      <w:r w:rsidRPr="009E47DB">
        <w:rPr>
          <w:rFonts w:eastAsia="Times New Roman"/>
          <w:sz w:val="22"/>
          <w:lang w:eastAsia="en-CA"/>
        </w:rPr>
        <w:t>. If there is something erected, must be used as a means of access</w:t>
      </w:r>
    </w:p>
    <w:p w:rsidR="006003DC" w:rsidRPr="009E47DB" w:rsidRDefault="006003DC" w:rsidP="006003DC">
      <w:pPr>
        <w:ind w:left="720"/>
        <w:rPr>
          <w:sz w:val="22"/>
        </w:rPr>
      </w:pPr>
      <w:r w:rsidRPr="009E47DB">
        <w:rPr>
          <w:rFonts w:eastAsia="Times New Roman"/>
          <w:b/>
          <w:bCs/>
          <w:sz w:val="22"/>
          <w:lang w:eastAsia="en-CA"/>
        </w:rPr>
        <w:lastRenderedPageBreak/>
        <w:t xml:space="preserve">4)   </w:t>
      </w:r>
      <w:r w:rsidRPr="009E47DB">
        <w:rPr>
          <w:rFonts w:eastAsia="Times New Roman"/>
          <w:b/>
          <w:bCs/>
          <w:color w:val="0000FF"/>
          <w:sz w:val="22"/>
          <w:lang w:eastAsia="en-CA"/>
        </w:rPr>
        <w:t>Incidental rights</w:t>
      </w:r>
      <w:r w:rsidRPr="009E47DB">
        <w:rPr>
          <w:rFonts w:eastAsia="Times New Roman"/>
          <w:sz w:val="22"/>
          <w:lang w:eastAsia="en-CA"/>
        </w:rPr>
        <w:t>: riparian owner’s rights include: right to land, or pass over shore at all states of water for the purpose and right to moor vessels adjacent to land for period as necessary to load or unload them and keep them there till complete.  Must not moor vessel to interfere with another owner’s right to access or to interfere with any public right of navigation</w:t>
      </w:r>
    </w:p>
    <w:p w:rsidR="006003DC" w:rsidRPr="009E47DB" w:rsidRDefault="006003DC" w:rsidP="00916245">
      <w:pPr>
        <w:rPr>
          <w:b/>
          <w:sz w:val="22"/>
          <w:u w:val="single"/>
        </w:rPr>
      </w:pPr>
    </w:p>
    <w:p w:rsidR="00EE6C64" w:rsidRPr="009E47DB" w:rsidRDefault="00490BA8" w:rsidP="007B0F12">
      <w:pPr>
        <w:pStyle w:val="Heading2"/>
        <w:rPr>
          <w:sz w:val="22"/>
          <w:szCs w:val="22"/>
        </w:rPr>
      </w:pPr>
      <w:bookmarkStart w:id="11" w:name="_Toc386012742"/>
      <w:r w:rsidRPr="009E47DB">
        <w:rPr>
          <w:sz w:val="22"/>
          <w:szCs w:val="22"/>
        </w:rPr>
        <w:t>Case:</w:t>
      </w:r>
      <w:bookmarkEnd w:id="11"/>
      <w:r w:rsidRPr="009E47DB">
        <w:rPr>
          <w:sz w:val="22"/>
          <w:szCs w:val="22"/>
        </w:rPr>
        <w:t xml:space="preserve"> </w:t>
      </w:r>
    </w:p>
    <w:p w:rsidR="004A78BA" w:rsidRPr="009E47DB" w:rsidRDefault="004A78BA" w:rsidP="00916245">
      <w:pPr>
        <w:rPr>
          <w:b/>
          <w:sz w:val="22"/>
        </w:rPr>
      </w:pPr>
    </w:p>
    <w:p w:rsidR="004A78BA" w:rsidRPr="009E47DB" w:rsidRDefault="004A78BA" w:rsidP="00916245">
      <w:pPr>
        <w:rPr>
          <w:b/>
          <w:color w:val="FF0000"/>
          <w:sz w:val="22"/>
        </w:rPr>
      </w:pPr>
      <w:r w:rsidRPr="009E47DB">
        <w:rPr>
          <w:b/>
          <w:i/>
          <w:color w:val="FF0000"/>
          <w:sz w:val="22"/>
        </w:rPr>
        <w:t xml:space="preserve">North </w:t>
      </w:r>
      <w:proofErr w:type="spellStart"/>
      <w:r w:rsidRPr="009E47DB">
        <w:rPr>
          <w:b/>
          <w:i/>
          <w:color w:val="FF0000"/>
          <w:sz w:val="22"/>
        </w:rPr>
        <w:t>Saanich</w:t>
      </w:r>
      <w:proofErr w:type="spellEnd"/>
      <w:r w:rsidRPr="009E47DB">
        <w:rPr>
          <w:b/>
          <w:i/>
          <w:color w:val="FF0000"/>
          <w:sz w:val="22"/>
        </w:rPr>
        <w:t xml:space="preserve"> </w:t>
      </w:r>
      <w:r w:rsidRPr="009E47DB">
        <w:rPr>
          <w:b/>
          <w:color w:val="FF0000"/>
          <w:sz w:val="22"/>
        </w:rPr>
        <w:t>(</w:t>
      </w:r>
      <w:r w:rsidRPr="009E47DB">
        <w:rPr>
          <w:b/>
          <w:i/>
          <w:color w:val="FF0000"/>
          <w:sz w:val="22"/>
        </w:rPr>
        <w:t>District</w:t>
      </w:r>
      <w:r w:rsidRPr="009E47DB">
        <w:rPr>
          <w:b/>
          <w:color w:val="FF0000"/>
          <w:sz w:val="22"/>
        </w:rPr>
        <w:t xml:space="preserve">) </w:t>
      </w:r>
      <w:r w:rsidRPr="009E47DB">
        <w:rPr>
          <w:b/>
          <w:i/>
          <w:color w:val="FF0000"/>
          <w:sz w:val="22"/>
        </w:rPr>
        <w:t>v Murray</w:t>
      </w:r>
      <w:r w:rsidRPr="009E47DB">
        <w:rPr>
          <w:b/>
          <w:color w:val="FF0000"/>
          <w:sz w:val="22"/>
        </w:rPr>
        <w:t xml:space="preserve"> –</w:t>
      </w:r>
      <w:r w:rsidR="008C1551" w:rsidRPr="009E47DB">
        <w:rPr>
          <w:b/>
          <w:color w:val="FF0000"/>
          <w:sz w:val="22"/>
        </w:rPr>
        <w:t xml:space="preserve"> wharf</w:t>
      </w:r>
      <w:r w:rsidRPr="009E47DB">
        <w:rPr>
          <w:b/>
          <w:color w:val="FF0000"/>
          <w:sz w:val="22"/>
        </w:rPr>
        <w:t xml:space="preserve"> across foreshore</w:t>
      </w:r>
      <w:r w:rsidR="00B42509" w:rsidRPr="009E47DB">
        <w:rPr>
          <w:b/>
          <w:color w:val="FF0000"/>
          <w:sz w:val="22"/>
        </w:rPr>
        <w:t xml:space="preserve"> not OK</w:t>
      </w:r>
    </w:p>
    <w:p w:rsidR="00B42509" w:rsidRPr="009E47DB" w:rsidRDefault="00B42509" w:rsidP="00916245">
      <w:pPr>
        <w:rPr>
          <w:b/>
          <w:sz w:val="22"/>
        </w:rPr>
      </w:pPr>
    </w:p>
    <w:p w:rsidR="008C1551" w:rsidRPr="009E47DB" w:rsidRDefault="008C1551" w:rsidP="008C1551">
      <w:pPr>
        <w:rPr>
          <w:b/>
          <w:sz w:val="22"/>
        </w:rPr>
      </w:pPr>
      <w:r w:rsidRPr="009E47DB">
        <w:rPr>
          <w:b/>
          <w:sz w:val="22"/>
        </w:rPr>
        <w:t>Facts:</w:t>
      </w:r>
    </w:p>
    <w:p w:rsidR="008C1551" w:rsidRPr="009E47DB" w:rsidRDefault="008C1551" w:rsidP="00C90D06">
      <w:pPr>
        <w:pStyle w:val="ListParagraph"/>
        <w:numPr>
          <w:ilvl w:val="0"/>
          <w:numId w:val="22"/>
        </w:numPr>
        <w:rPr>
          <w:sz w:val="22"/>
        </w:rPr>
      </w:pPr>
      <w:r w:rsidRPr="009E47DB">
        <w:rPr>
          <w:sz w:val="22"/>
        </w:rPr>
        <w:t>Riparian owner built wharf/dock that allowed for access to sea shore</w:t>
      </w:r>
    </w:p>
    <w:p w:rsidR="008C1551" w:rsidRPr="009E47DB" w:rsidRDefault="008C1551" w:rsidP="00C90D06">
      <w:pPr>
        <w:pStyle w:val="ListParagraph"/>
        <w:numPr>
          <w:ilvl w:val="0"/>
          <w:numId w:val="22"/>
        </w:numPr>
        <w:rPr>
          <w:sz w:val="22"/>
        </w:rPr>
      </w:pPr>
      <w:r w:rsidRPr="009E47DB">
        <w:rPr>
          <w:sz w:val="22"/>
        </w:rPr>
        <w:t xml:space="preserve">Dock was a permanent construction </w:t>
      </w:r>
    </w:p>
    <w:p w:rsidR="008C1551" w:rsidRPr="009E47DB" w:rsidRDefault="008C1551" w:rsidP="00C90D06">
      <w:pPr>
        <w:pStyle w:val="ListParagraph"/>
        <w:numPr>
          <w:ilvl w:val="0"/>
          <w:numId w:val="22"/>
        </w:numPr>
        <w:rPr>
          <w:sz w:val="22"/>
        </w:rPr>
      </w:pPr>
      <w:r w:rsidRPr="009E47DB">
        <w:rPr>
          <w:sz w:val="22"/>
        </w:rPr>
        <w:t xml:space="preserve">North </w:t>
      </w:r>
      <w:proofErr w:type="spellStart"/>
      <w:r w:rsidRPr="009E47DB">
        <w:rPr>
          <w:sz w:val="22"/>
        </w:rPr>
        <w:t>Saanich</w:t>
      </w:r>
      <w:proofErr w:type="spellEnd"/>
      <w:r w:rsidRPr="009E47DB">
        <w:rPr>
          <w:sz w:val="22"/>
        </w:rPr>
        <w:t xml:space="preserve"> District objected</w:t>
      </w:r>
    </w:p>
    <w:p w:rsidR="008C1551" w:rsidRPr="009E47DB" w:rsidRDefault="008C1551" w:rsidP="008C1551">
      <w:pPr>
        <w:rPr>
          <w:b/>
          <w:sz w:val="22"/>
        </w:rPr>
      </w:pPr>
      <w:r w:rsidRPr="009E47DB">
        <w:rPr>
          <w:b/>
          <w:sz w:val="22"/>
        </w:rPr>
        <w:t>Issue:</w:t>
      </w:r>
    </w:p>
    <w:p w:rsidR="008C1551" w:rsidRPr="009E47DB" w:rsidRDefault="008C1551" w:rsidP="00C90D06">
      <w:pPr>
        <w:pStyle w:val="ListParagraph"/>
        <w:numPr>
          <w:ilvl w:val="0"/>
          <w:numId w:val="21"/>
        </w:numPr>
        <w:rPr>
          <w:sz w:val="22"/>
        </w:rPr>
      </w:pPr>
      <w:r w:rsidRPr="009E47DB">
        <w:rPr>
          <w:sz w:val="22"/>
        </w:rPr>
        <w:t>Can Riparian owner build a wharf across the “sea shore” to ensure they have an easy access to the tidal water?</w:t>
      </w:r>
    </w:p>
    <w:p w:rsidR="008C1551" w:rsidRPr="009E47DB" w:rsidRDefault="008C1551" w:rsidP="008C1551">
      <w:pPr>
        <w:rPr>
          <w:sz w:val="22"/>
        </w:rPr>
      </w:pPr>
      <w:r w:rsidRPr="009E47DB">
        <w:rPr>
          <w:b/>
          <w:sz w:val="22"/>
        </w:rPr>
        <w:t xml:space="preserve">Decision:  </w:t>
      </w:r>
      <w:r w:rsidRPr="009E47DB">
        <w:rPr>
          <w:sz w:val="22"/>
        </w:rPr>
        <w:t>Yes, but need permission from Government.</w:t>
      </w:r>
    </w:p>
    <w:p w:rsidR="008C1551" w:rsidRPr="009E47DB" w:rsidRDefault="008C1551" w:rsidP="008C1551">
      <w:pPr>
        <w:rPr>
          <w:b/>
          <w:sz w:val="22"/>
        </w:rPr>
      </w:pPr>
      <w:r w:rsidRPr="009E47DB">
        <w:rPr>
          <w:b/>
          <w:sz w:val="22"/>
        </w:rPr>
        <w:t>RATIO</w:t>
      </w:r>
    </w:p>
    <w:p w:rsidR="008C1551" w:rsidRPr="009E47DB" w:rsidRDefault="008C1551" w:rsidP="00C90D06">
      <w:pPr>
        <w:pStyle w:val="ListParagraph"/>
        <w:numPr>
          <w:ilvl w:val="0"/>
          <w:numId w:val="21"/>
        </w:numPr>
        <w:rPr>
          <w:sz w:val="22"/>
          <w:u w:val="single"/>
          <w:lang w:val="en-US"/>
        </w:rPr>
      </w:pPr>
      <w:r w:rsidRPr="009E47DB">
        <w:rPr>
          <w:sz w:val="22"/>
          <w:u w:val="single"/>
          <w:lang w:val="en-US"/>
        </w:rPr>
        <w:t>Riparian owners need permission to construct wharves across foreshore</w:t>
      </w:r>
    </w:p>
    <w:p w:rsidR="008C1551" w:rsidRPr="009E47DB" w:rsidRDefault="008C1551" w:rsidP="00C90D06">
      <w:pPr>
        <w:pStyle w:val="ListParagraph"/>
        <w:numPr>
          <w:ilvl w:val="0"/>
          <w:numId w:val="21"/>
        </w:numPr>
        <w:rPr>
          <w:sz w:val="22"/>
          <w:lang w:val="en-US"/>
        </w:rPr>
      </w:pPr>
      <w:r w:rsidRPr="009E47DB">
        <w:rPr>
          <w:sz w:val="22"/>
          <w:lang w:val="en-US"/>
        </w:rPr>
        <w:t>Complicated as a riparian owner has a general right to access the water</w:t>
      </w:r>
    </w:p>
    <w:p w:rsidR="008C1551" w:rsidRPr="009E47DB" w:rsidRDefault="008C1551" w:rsidP="00C90D06">
      <w:pPr>
        <w:pStyle w:val="ListParagraph"/>
        <w:numPr>
          <w:ilvl w:val="0"/>
          <w:numId w:val="21"/>
        </w:numPr>
        <w:rPr>
          <w:b/>
          <w:sz w:val="22"/>
          <w:lang w:val="en-US"/>
        </w:rPr>
      </w:pPr>
      <w:r w:rsidRPr="009E47DB">
        <w:rPr>
          <w:b/>
          <w:sz w:val="22"/>
          <w:lang w:val="en-US"/>
        </w:rPr>
        <w:t>Owner must not interfere with any public right of navigation</w:t>
      </w:r>
    </w:p>
    <w:p w:rsidR="008C1551" w:rsidRPr="009E47DB" w:rsidRDefault="008C1551" w:rsidP="00C90D06">
      <w:pPr>
        <w:pStyle w:val="ListParagraph"/>
        <w:numPr>
          <w:ilvl w:val="0"/>
          <w:numId w:val="21"/>
        </w:numPr>
        <w:rPr>
          <w:sz w:val="22"/>
        </w:rPr>
      </w:pPr>
      <w:r w:rsidRPr="009E47DB">
        <w:rPr>
          <w:sz w:val="22"/>
          <w:lang w:val="en-US"/>
        </w:rPr>
        <w:t>Riparian owners have the right to pass over the shore to access the water and to store a boat to unload.</w:t>
      </w:r>
    </w:p>
    <w:p w:rsidR="00EE6C64" w:rsidRPr="009E47DB" w:rsidRDefault="00EE6C64" w:rsidP="00DA67C9">
      <w:pPr>
        <w:pStyle w:val="Heading1"/>
        <w:spacing w:before="240"/>
        <w:rPr>
          <w:sz w:val="22"/>
          <w:szCs w:val="22"/>
        </w:rPr>
      </w:pPr>
      <w:bookmarkStart w:id="12" w:name="_Toc386012743"/>
      <w:r w:rsidRPr="009E47DB">
        <w:rPr>
          <w:sz w:val="22"/>
          <w:szCs w:val="22"/>
          <w:highlight w:val="yellow"/>
        </w:rPr>
        <w:t>ACCRETION</w:t>
      </w:r>
      <w:bookmarkEnd w:id="12"/>
    </w:p>
    <w:p w:rsidR="0069377F" w:rsidRPr="009E47DB" w:rsidRDefault="0069377F" w:rsidP="00916245">
      <w:pPr>
        <w:rPr>
          <w:sz w:val="22"/>
        </w:rPr>
      </w:pPr>
    </w:p>
    <w:p w:rsidR="00EA17D4" w:rsidRPr="009E47DB" w:rsidRDefault="00EA17D4" w:rsidP="00916245">
      <w:pPr>
        <w:rPr>
          <w:sz w:val="22"/>
        </w:rPr>
      </w:pPr>
      <w:r w:rsidRPr="009E47DB">
        <w:rPr>
          <w:sz w:val="22"/>
        </w:rPr>
        <w:t>Accretion/erosion applies to both riparian owners and leaseholders, and to inland lakes or rivers</w:t>
      </w:r>
    </w:p>
    <w:p w:rsidR="00EA17D4" w:rsidRPr="009E47DB" w:rsidRDefault="00EA17D4" w:rsidP="00EA17D4">
      <w:pPr>
        <w:pStyle w:val="ListParagraph"/>
        <w:numPr>
          <w:ilvl w:val="0"/>
          <w:numId w:val="3"/>
        </w:numPr>
        <w:rPr>
          <w:sz w:val="22"/>
        </w:rPr>
      </w:pPr>
      <w:r w:rsidRPr="009E47DB">
        <w:rPr>
          <w:sz w:val="22"/>
        </w:rPr>
        <w:t xml:space="preserve">Must be gradual and imperceptible </w:t>
      </w:r>
    </w:p>
    <w:p w:rsidR="00EA17D4" w:rsidRPr="009E47DB" w:rsidRDefault="00EA17D4" w:rsidP="00EA17D4">
      <w:pPr>
        <w:pStyle w:val="ListParagraph"/>
        <w:numPr>
          <w:ilvl w:val="0"/>
          <w:numId w:val="3"/>
        </w:numPr>
        <w:rPr>
          <w:sz w:val="22"/>
        </w:rPr>
      </w:pPr>
      <w:r w:rsidRPr="009E47DB">
        <w:rPr>
          <w:sz w:val="22"/>
        </w:rPr>
        <w:t>Human action (except that of the owner) can produce accretion</w:t>
      </w:r>
    </w:p>
    <w:p w:rsidR="00EA17D4" w:rsidRPr="009E47DB" w:rsidRDefault="0070696B" w:rsidP="00EA17D4">
      <w:pPr>
        <w:pStyle w:val="ListParagraph"/>
        <w:numPr>
          <w:ilvl w:val="0"/>
          <w:numId w:val="3"/>
        </w:numPr>
        <w:rPr>
          <w:sz w:val="22"/>
        </w:rPr>
      </w:pPr>
      <w:r w:rsidRPr="009E47DB">
        <w:rPr>
          <w:b/>
          <w:sz w:val="22"/>
        </w:rPr>
        <w:t>For doctrine to apply to your property – the land grant must indicate on the map or have a parcel clause that your property abuts the water</w:t>
      </w:r>
    </w:p>
    <w:p w:rsidR="0070696B" w:rsidRPr="009E47DB" w:rsidRDefault="0070696B" w:rsidP="00EA17D4">
      <w:pPr>
        <w:pStyle w:val="ListParagraph"/>
        <w:numPr>
          <w:ilvl w:val="0"/>
          <w:numId w:val="3"/>
        </w:numPr>
        <w:rPr>
          <w:sz w:val="22"/>
        </w:rPr>
      </w:pPr>
      <w:r w:rsidRPr="009E47DB">
        <w:rPr>
          <w:sz w:val="22"/>
        </w:rPr>
        <w:t>A new plan must be registered to show changes</w:t>
      </w:r>
    </w:p>
    <w:p w:rsidR="0070696B" w:rsidRPr="009E47DB" w:rsidRDefault="0070696B" w:rsidP="00D967F8">
      <w:pPr>
        <w:rPr>
          <w:sz w:val="22"/>
        </w:rPr>
      </w:pPr>
    </w:p>
    <w:p w:rsidR="000879B7" w:rsidRPr="009E47DB" w:rsidRDefault="00D967F8" w:rsidP="00D967F8">
      <w:pPr>
        <w:rPr>
          <w:b/>
          <w:sz w:val="22"/>
        </w:rPr>
      </w:pPr>
      <w:r w:rsidRPr="009E47DB">
        <w:rPr>
          <w:b/>
          <w:i/>
          <w:color w:val="FF0000"/>
          <w:sz w:val="22"/>
        </w:rPr>
        <w:t xml:space="preserve">Southern Centre of Theosophy v South Australia </w:t>
      </w:r>
      <w:r w:rsidR="000879B7" w:rsidRPr="009E47DB">
        <w:rPr>
          <w:b/>
          <w:color w:val="FF0000"/>
          <w:sz w:val="22"/>
        </w:rPr>
        <w:t xml:space="preserve">(1981) </w:t>
      </w:r>
      <w:r w:rsidR="000879B7" w:rsidRPr="009E47DB">
        <w:rPr>
          <w:b/>
          <w:sz w:val="22"/>
        </w:rPr>
        <w:t>– Lake George receded w/accretion, P wants the new land as part of the property- P wins</w:t>
      </w:r>
    </w:p>
    <w:p w:rsidR="00BF44DA" w:rsidRPr="009E47DB" w:rsidRDefault="002F4080" w:rsidP="002F4080">
      <w:pPr>
        <w:pStyle w:val="ListParagraph"/>
        <w:numPr>
          <w:ilvl w:val="0"/>
          <w:numId w:val="3"/>
        </w:numPr>
        <w:rPr>
          <w:b/>
          <w:sz w:val="22"/>
        </w:rPr>
      </w:pPr>
      <w:r w:rsidRPr="009E47DB">
        <w:rPr>
          <w:sz w:val="22"/>
        </w:rPr>
        <w:t xml:space="preserve">Accretion must be slow and imperceptible </w:t>
      </w:r>
    </w:p>
    <w:p w:rsidR="002F4080" w:rsidRPr="009E47DB" w:rsidRDefault="00CF79BB" w:rsidP="007B0F12">
      <w:pPr>
        <w:pStyle w:val="Heading1"/>
        <w:rPr>
          <w:sz w:val="22"/>
          <w:szCs w:val="22"/>
          <w:u w:val="none"/>
        </w:rPr>
      </w:pPr>
      <w:bookmarkStart w:id="13" w:name="_Toc386012744"/>
      <w:r w:rsidRPr="009E47DB">
        <w:rPr>
          <w:sz w:val="22"/>
          <w:szCs w:val="22"/>
          <w:highlight w:val="yellow"/>
        </w:rPr>
        <w:t>FIXTURES AND CHATTELS</w:t>
      </w:r>
      <w:bookmarkEnd w:id="13"/>
    </w:p>
    <w:p w:rsidR="00CF79BB" w:rsidRPr="009E47DB" w:rsidRDefault="00E269E5" w:rsidP="002F4080">
      <w:pPr>
        <w:rPr>
          <w:sz w:val="22"/>
        </w:rPr>
      </w:pPr>
      <w:proofErr w:type="spellStart"/>
      <w:r w:rsidRPr="009E47DB">
        <w:rPr>
          <w:sz w:val="22"/>
        </w:rPr>
        <w:t>Quicquid</w:t>
      </w:r>
      <w:proofErr w:type="spellEnd"/>
      <w:r w:rsidRPr="009E47DB">
        <w:rPr>
          <w:sz w:val="22"/>
        </w:rPr>
        <w:t xml:space="preserve"> </w:t>
      </w:r>
      <w:proofErr w:type="spellStart"/>
      <w:r w:rsidRPr="009E47DB">
        <w:rPr>
          <w:sz w:val="22"/>
        </w:rPr>
        <w:t>plantatur</w:t>
      </w:r>
      <w:proofErr w:type="spellEnd"/>
      <w:r w:rsidRPr="009E47DB">
        <w:rPr>
          <w:sz w:val="22"/>
        </w:rPr>
        <w:t xml:space="preserve"> solo, solo credit – whatever is affixed to the soil belongs to the soil</w:t>
      </w:r>
    </w:p>
    <w:p w:rsidR="00E269E5" w:rsidRPr="009E47DB" w:rsidRDefault="00E269E5" w:rsidP="00E269E5">
      <w:pPr>
        <w:rPr>
          <w:sz w:val="22"/>
        </w:rPr>
      </w:pPr>
    </w:p>
    <w:p w:rsidR="00E269E5" w:rsidRPr="009E47DB" w:rsidRDefault="00E269E5" w:rsidP="00E269E5">
      <w:pPr>
        <w:rPr>
          <w:sz w:val="22"/>
        </w:rPr>
      </w:pPr>
      <w:r w:rsidRPr="009E47DB">
        <w:rPr>
          <w:sz w:val="22"/>
        </w:rPr>
        <w:t>Three possibilities: 1) Chattel 2) Fixture 3) Part &amp; Parcel of the Land</w:t>
      </w:r>
      <w:r w:rsidR="004D0F3E" w:rsidRPr="009E47DB">
        <w:rPr>
          <w:sz w:val="22"/>
        </w:rPr>
        <w:t xml:space="preserve"> </w:t>
      </w:r>
    </w:p>
    <w:p w:rsidR="00E269E5" w:rsidRPr="009E47DB" w:rsidRDefault="00E269E5" w:rsidP="00E269E5">
      <w:pPr>
        <w:rPr>
          <w:sz w:val="22"/>
        </w:rPr>
      </w:pPr>
    </w:p>
    <w:p w:rsidR="00E269E5" w:rsidRPr="009E47DB" w:rsidRDefault="00FE2E09" w:rsidP="00E269E5">
      <w:pPr>
        <w:rPr>
          <w:b/>
          <w:sz w:val="22"/>
        </w:rPr>
      </w:pPr>
      <w:r w:rsidRPr="009E47DB">
        <w:rPr>
          <w:b/>
          <w:sz w:val="22"/>
        </w:rPr>
        <w:t xml:space="preserve">Fixture: </w:t>
      </w:r>
      <w:r w:rsidRPr="009E47DB">
        <w:rPr>
          <w:sz w:val="22"/>
        </w:rPr>
        <w:t xml:space="preserve">A chattel so fashioned or connected to the land that in law it forms part </w:t>
      </w:r>
      <w:r w:rsidRPr="009E47DB">
        <w:rPr>
          <w:b/>
          <w:sz w:val="22"/>
        </w:rPr>
        <w:t>of the land</w:t>
      </w:r>
    </w:p>
    <w:p w:rsidR="00FE2E09" w:rsidRPr="009E47DB" w:rsidRDefault="00FE2E09" w:rsidP="00E269E5">
      <w:pPr>
        <w:rPr>
          <w:sz w:val="22"/>
        </w:rPr>
      </w:pPr>
      <w:r w:rsidRPr="009E47DB">
        <w:rPr>
          <w:b/>
          <w:sz w:val="22"/>
        </w:rPr>
        <w:t xml:space="preserve">Chattel: </w:t>
      </w:r>
      <w:r w:rsidRPr="009E47DB">
        <w:rPr>
          <w:sz w:val="22"/>
        </w:rPr>
        <w:t>On land, but not part of the land</w:t>
      </w:r>
    </w:p>
    <w:p w:rsidR="00FE2E09" w:rsidRPr="009E47DB" w:rsidRDefault="00FE2E09" w:rsidP="00E269E5">
      <w:pPr>
        <w:rPr>
          <w:sz w:val="22"/>
        </w:rPr>
      </w:pPr>
      <w:r w:rsidRPr="009E47DB">
        <w:rPr>
          <w:b/>
          <w:sz w:val="22"/>
        </w:rPr>
        <w:t xml:space="preserve">Common Law Rule: </w:t>
      </w:r>
      <w:r w:rsidRPr="009E47DB">
        <w:rPr>
          <w:sz w:val="22"/>
        </w:rPr>
        <w:t>A transfer of an interest in land included all the fixtures on the land</w:t>
      </w:r>
    </w:p>
    <w:p w:rsidR="00FE2E09" w:rsidRPr="009E47DB" w:rsidRDefault="00FE2E09" w:rsidP="00E269E5">
      <w:pPr>
        <w:rPr>
          <w:sz w:val="22"/>
        </w:rPr>
      </w:pPr>
      <w:r w:rsidRPr="009E47DB">
        <w:rPr>
          <w:b/>
          <w:sz w:val="22"/>
        </w:rPr>
        <w:t xml:space="preserve">Bottom line: </w:t>
      </w:r>
      <w:r w:rsidRPr="009E47DB">
        <w:rPr>
          <w:sz w:val="22"/>
        </w:rPr>
        <w:t xml:space="preserve">Evaluate the degree of </w:t>
      </w:r>
      <w:r w:rsidRPr="009E47DB">
        <w:rPr>
          <w:sz w:val="22"/>
          <w:u w:val="single"/>
        </w:rPr>
        <w:t>annexation</w:t>
      </w:r>
      <w:r w:rsidRPr="009E47DB">
        <w:rPr>
          <w:sz w:val="22"/>
        </w:rPr>
        <w:t xml:space="preserve"> and the </w:t>
      </w:r>
      <w:r w:rsidRPr="009E47DB">
        <w:rPr>
          <w:sz w:val="22"/>
          <w:u w:val="single"/>
        </w:rPr>
        <w:t>object</w:t>
      </w:r>
      <w:r w:rsidRPr="009E47DB">
        <w:rPr>
          <w:sz w:val="22"/>
        </w:rPr>
        <w:t xml:space="preserve"> of the annexation</w:t>
      </w:r>
    </w:p>
    <w:p w:rsidR="00FE2E09" w:rsidRPr="009E47DB" w:rsidRDefault="00BD1B31" w:rsidP="00E269E5">
      <w:pPr>
        <w:rPr>
          <w:sz w:val="22"/>
        </w:rPr>
      </w:pPr>
      <w:r w:rsidRPr="009E47DB">
        <w:rPr>
          <w:i/>
          <w:sz w:val="22"/>
        </w:rPr>
        <w:t xml:space="preserve">Stack v Eaton </w:t>
      </w:r>
      <w:r w:rsidR="0052564B" w:rsidRPr="009E47DB">
        <w:rPr>
          <w:sz w:val="22"/>
        </w:rPr>
        <w:t xml:space="preserve">– USE THIS </w:t>
      </w:r>
    </w:p>
    <w:p w:rsidR="00FE2E09" w:rsidRPr="009E47DB" w:rsidRDefault="00624ED2" w:rsidP="00C90D06">
      <w:pPr>
        <w:pStyle w:val="ListParagraph"/>
        <w:numPr>
          <w:ilvl w:val="0"/>
          <w:numId w:val="23"/>
        </w:numPr>
        <w:rPr>
          <w:sz w:val="22"/>
        </w:rPr>
      </w:pPr>
      <w:r w:rsidRPr="009E47DB">
        <w:rPr>
          <w:sz w:val="22"/>
        </w:rPr>
        <w:t xml:space="preserve">What is the degree of annexation (how is it affixed)? </w:t>
      </w:r>
    </w:p>
    <w:p w:rsidR="00624ED2" w:rsidRPr="009E47DB" w:rsidRDefault="00624ED2" w:rsidP="00C90D06">
      <w:pPr>
        <w:pStyle w:val="ListParagraph"/>
        <w:numPr>
          <w:ilvl w:val="1"/>
          <w:numId w:val="23"/>
        </w:numPr>
        <w:rPr>
          <w:sz w:val="22"/>
        </w:rPr>
      </w:pPr>
      <w:r w:rsidRPr="009E47DB">
        <w:rPr>
          <w:sz w:val="22"/>
        </w:rPr>
        <w:t>If it is own weight, it is presumed to be personal property</w:t>
      </w:r>
      <w:r w:rsidR="0052564B" w:rsidRPr="009E47DB">
        <w:rPr>
          <w:sz w:val="22"/>
        </w:rPr>
        <w:t>, unless intention can be shown otherwise</w:t>
      </w:r>
    </w:p>
    <w:p w:rsidR="0052564B" w:rsidRPr="009E47DB" w:rsidRDefault="00624ED2" w:rsidP="0052564B">
      <w:pPr>
        <w:pStyle w:val="ListParagraph"/>
        <w:numPr>
          <w:ilvl w:val="1"/>
          <w:numId w:val="23"/>
        </w:numPr>
        <w:rPr>
          <w:sz w:val="22"/>
        </w:rPr>
      </w:pPr>
      <w:r w:rsidRPr="009E47DB">
        <w:rPr>
          <w:sz w:val="22"/>
        </w:rPr>
        <w:t>If a chattel is attached</w:t>
      </w:r>
      <w:r w:rsidR="0052564B" w:rsidRPr="009E47DB">
        <w:rPr>
          <w:sz w:val="22"/>
        </w:rPr>
        <w:t xml:space="preserve"> (“even slightly”)</w:t>
      </w:r>
      <w:r w:rsidRPr="009E47DB">
        <w:rPr>
          <w:sz w:val="22"/>
        </w:rPr>
        <w:t>, it is presumed to be a fixture</w:t>
      </w:r>
    </w:p>
    <w:p w:rsidR="00624ED2" w:rsidRPr="009E47DB" w:rsidRDefault="00624ED2" w:rsidP="00C90D06">
      <w:pPr>
        <w:pStyle w:val="ListParagraph"/>
        <w:numPr>
          <w:ilvl w:val="0"/>
          <w:numId w:val="23"/>
        </w:numPr>
        <w:rPr>
          <w:sz w:val="22"/>
        </w:rPr>
      </w:pPr>
      <w:r w:rsidRPr="009E47DB">
        <w:rPr>
          <w:sz w:val="22"/>
        </w:rPr>
        <w:t>What is the object/purpose of the annexation</w:t>
      </w:r>
      <w:r w:rsidR="00F865C4">
        <w:rPr>
          <w:sz w:val="22"/>
        </w:rPr>
        <w:t xml:space="preserve"> (more important than how it is attached)</w:t>
      </w:r>
      <w:r w:rsidRPr="009E47DB">
        <w:rPr>
          <w:sz w:val="22"/>
        </w:rPr>
        <w:t xml:space="preserve">? </w:t>
      </w:r>
    </w:p>
    <w:p w:rsidR="00624ED2" w:rsidRPr="009E47DB" w:rsidRDefault="00624ED2" w:rsidP="00C90D06">
      <w:pPr>
        <w:pStyle w:val="ListParagraph"/>
        <w:numPr>
          <w:ilvl w:val="1"/>
          <w:numId w:val="23"/>
        </w:numPr>
        <w:rPr>
          <w:sz w:val="22"/>
        </w:rPr>
      </w:pPr>
      <w:r w:rsidRPr="009E47DB">
        <w:rPr>
          <w:sz w:val="22"/>
        </w:rPr>
        <w:t xml:space="preserve">Objective test: would a reasonable person, familiar with the customs of the time and place, conclude that the parties intended </w:t>
      </w:r>
      <w:r w:rsidR="003A3464" w:rsidRPr="009E47DB">
        <w:rPr>
          <w:sz w:val="22"/>
        </w:rPr>
        <w:t>that the item remain a chattel, or become part of the real estate</w:t>
      </w:r>
    </w:p>
    <w:p w:rsidR="003A3464" w:rsidRPr="009E47DB" w:rsidRDefault="003A3464" w:rsidP="00C90D06">
      <w:pPr>
        <w:pStyle w:val="ListParagraph"/>
        <w:numPr>
          <w:ilvl w:val="1"/>
          <w:numId w:val="23"/>
        </w:numPr>
        <w:rPr>
          <w:sz w:val="22"/>
        </w:rPr>
      </w:pPr>
      <w:r w:rsidRPr="009E47DB">
        <w:rPr>
          <w:sz w:val="22"/>
        </w:rPr>
        <w:t>If it’s for the better enjoyment of the thing – chattel</w:t>
      </w:r>
      <w:r w:rsidR="004D0F3E" w:rsidRPr="009E47DB">
        <w:rPr>
          <w:sz w:val="22"/>
        </w:rPr>
        <w:t xml:space="preserve"> (</w:t>
      </w:r>
      <w:r w:rsidR="004D0F3E" w:rsidRPr="009E47DB">
        <w:rPr>
          <w:i/>
          <w:sz w:val="22"/>
        </w:rPr>
        <w:t>La Salle</w:t>
      </w:r>
      <w:r w:rsidR="004D0F3E" w:rsidRPr="009E47DB">
        <w:rPr>
          <w:sz w:val="22"/>
        </w:rPr>
        <w:t xml:space="preserve">, </w:t>
      </w:r>
      <w:r w:rsidR="004D0F3E" w:rsidRPr="009E47DB">
        <w:rPr>
          <w:i/>
          <w:sz w:val="22"/>
        </w:rPr>
        <w:t>CIMC</w:t>
      </w:r>
      <w:r w:rsidR="004D0F3E" w:rsidRPr="009E47DB">
        <w:rPr>
          <w:sz w:val="22"/>
        </w:rPr>
        <w:t>)</w:t>
      </w:r>
    </w:p>
    <w:p w:rsidR="0052564B" w:rsidRPr="009E47DB" w:rsidRDefault="003A3464" w:rsidP="0052564B">
      <w:pPr>
        <w:pStyle w:val="ListParagraph"/>
        <w:numPr>
          <w:ilvl w:val="1"/>
          <w:numId w:val="23"/>
        </w:numPr>
        <w:rPr>
          <w:sz w:val="22"/>
        </w:rPr>
      </w:pPr>
      <w:r w:rsidRPr="009E47DB">
        <w:rPr>
          <w:sz w:val="22"/>
        </w:rPr>
        <w:lastRenderedPageBreak/>
        <w:t xml:space="preserve">If it’s affixed to improve the freehold – fixture </w:t>
      </w:r>
      <w:r w:rsidR="004D0F3E" w:rsidRPr="009E47DB">
        <w:rPr>
          <w:sz w:val="22"/>
        </w:rPr>
        <w:t>(</w:t>
      </w:r>
      <w:r w:rsidR="004D0F3E" w:rsidRPr="009E47DB">
        <w:rPr>
          <w:i/>
          <w:sz w:val="22"/>
        </w:rPr>
        <w:t>La Salle, CIMC</w:t>
      </w:r>
      <w:r w:rsidR="004D0F3E" w:rsidRPr="009E47DB">
        <w:rPr>
          <w:sz w:val="22"/>
        </w:rPr>
        <w:t>)</w:t>
      </w:r>
    </w:p>
    <w:p w:rsidR="0052564B" w:rsidRPr="009E47DB" w:rsidRDefault="00B47CAE" w:rsidP="0052564B">
      <w:pPr>
        <w:pStyle w:val="ListParagraph"/>
        <w:numPr>
          <w:ilvl w:val="0"/>
          <w:numId w:val="23"/>
        </w:numPr>
        <w:rPr>
          <w:sz w:val="22"/>
        </w:rPr>
      </w:pPr>
      <w:r w:rsidRPr="009E47DB">
        <w:rPr>
          <w:sz w:val="22"/>
        </w:rPr>
        <w:t xml:space="preserve">Intention is only relevant if it can be presumed from the degree &amp; object of annexation.  </w:t>
      </w:r>
    </w:p>
    <w:p w:rsidR="00B47CAE" w:rsidRPr="009E47DB" w:rsidRDefault="00B47CAE" w:rsidP="0052564B">
      <w:pPr>
        <w:pStyle w:val="ListParagraph"/>
        <w:numPr>
          <w:ilvl w:val="0"/>
          <w:numId w:val="23"/>
        </w:numPr>
        <w:rPr>
          <w:sz w:val="22"/>
        </w:rPr>
      </w:pPr>
      <w:r w:rsidRPr="009E47DB">
        <w:rPr>
          <w:b/>
          <w:sz w:val="22"/>
        </w:rPr>
        <w:t xml:space="preserve">Tenants' Fixtures: </w:t>
      </w:r>
      <w:r w:rsidRPr="009E47DB">
        <w:rPr>
          <w:sz w:val="22"/>
        </w:rPr>
        <w:t xml:space="preserve">Tenants' fixtures (attached for trade) become fixtures unless the tenant wants to take them back. </w:t>
      </w:r>
    </w:p>
    <w:p w:rsidR="00B47CAE" w:rsidRPr="009E47DB" w:rsidRDefault="00B47CAE" w:rsidP="00B47CAE">
      <w:pPr>
        <w:rPr>
          <w:rFonts w:ascii="Arial" w:hAnsi="Arial" w:cs="Arial"/>
          <w:b/>
          <w:i/>
          <w:sz w:val="22"/>
        </w:rPr>
      </w:pPr>
    </w:p>
    <w:p w:rsidR="00B47CAE" w:rsidRPr="009E47DB" w:rsidRDefault="00B47CAE" w:rsidP="00B47CAE">
      <w:pPr>
        <w:rPr>
          <w:sz w:val="22"/>
        </w:rPr>
      </w:pPr>
      <w:proofErr w:type="spellStart"/>
      <w:r w:rsidRPr="009E47DB">
        <w:rPr>
          <w:b/>
          <w:sz w:val="22"/>
        </w:rPr>
        <w:t>Maczko's</w:t>
      </w:r>
      <w:proofErr w:type="spellEnd"/>
      <w:r w:rsidRPr="009E47DB">
        <w:rPr>
          <w:b/>
          <w:sz w:val="22"/>
        </w:rPr>
        <w:t xml:space="preserve"> 6 principles in </w:t>
      </w:r>
      <w:r w:rsidRPr="009E47DB">
        <w:rPr>
          <w:b/>
          <w:i/>
          <w:color w:val="0000FF"/>
          <w:sz w:val="22"/>
        </w:rPr>
        <w:t xml:space="preserve">Royal Bank of Canada </w:t>
      </w:r>
      <w:r w:rsidRPr="009E47DB">
        <w:rPr>
          <w:sz w:val="22"/>
        </w:rPr>
        <w:t>(</w:t>
      </w:r>
      <w:r w:rsidRPr="009E47DB">
        <w:rPr>
          <w:i/>
          <w:sz w:val="22"/>
        </w:rPr>
        <w:t>restaurant-equipment</w:t>
      </w:r>
      <w:r w:rsidRPr="009E47DB">
        <w:rPr>
          <w:sz w:val="22"/>
        </w:rPr>
        <w:t xml:space="preserve">) (best to cite </w:t>
      </w:r>
      <w:r w:rsidRPr="009E47DB">
        <w:rPr>
          <w:b/>
          <w:i/>
          <w:color w:val="0000FF"/>
          <w:sz w:val="22"/>
        </w:rPr>
        <w:t>Stack</w:t>
      </w:r>
      <w:r w:rsidRPr="009E47DB">
        <w:rPr>
          <w:sz w:val="22"/>
        </w:rPr>
        <w:t>)</w:t>
      </w:r>
    </w:p>
    <w:p w:rsidR="00B47CAE" w:rsidRPr="009E47DB" w:rsidRDefault="00B47CAE" w:rsidP="009829CB">
      <w:pPr>
        <w:numPr>
          <w:ilvl w:val="0"/>
          <w:numId w:val="43"/>
        </w:numPr>
        <w:rPr>
          <w:sz w:val="22"/>
        </w:rPr>
      </w:pPr>
      <w:r w:rsidRPr="009E47DB">
        <w:rPr>
          <w:i/>
          <w:sz w:val="22"/>
        </w:rPr>
        <w:t xml:space="preserve">Chattel - </w:t>
      </w:r>
      <w:r w:rsidRPr="009E47DB">
        <w:rPr>
          <w:sz w:val="22"/>
        </w:rPr>
        <w:t xml:space="preserve">If an item is unattached and can be removed w/o damage to the item or land.  </w:t>
      </w:r>
    </w:p>
    <w:p w:rsidR="00B47CAE" w:rsidRPr="009E47DB" w:rsidRDefault="00B47CAE" w:rsidP="009829CB">
      <w:pPr>
        <w:numPr>
          <w:ilvl w:val="0"/>
          <w:numId w:val="43"/>
        </w:numPr>
        <w:rPr>
          <w:sz w:val="22"/>
        </w:rPr>
      </w:pPr>
      <w:r w:rsidRPr="009E47DB">
        <w:rPr>
          <w:i/>
          <w:sz w:val="22"/>
        </w:rPr>
        <w:t xml:space="preserve">Chattel - </w:t>
      </w:r>
      <w:r w:rsidRPr="009E47DB">
        <w:rPr>
          <w:sz w:val="22"/>
        </w:rPr>
        <w:t xml:space="preserve">If an item is only plugged in and can be removed w/o damage to the item/land </w:t>
      </w:r>
    </w:p>
    <w:p w:rsidR="00B47CAE" w:rsidRPr="009E47DB" w:rsidRDefault="00B47CAE" w:rsidP="009829CB">
      <w:pPr>
        <w:numPr>
          <w:ilvl w:val="0"/>
          <w:numId w:val="43"/>
        </w:numPr>
        <w:rPr>
          <w:sz w:val="22"/>
        </w:rPr>
      </w:pPr>
      <w:r w:rsidRPr="009E47DB">
        <w:rPr>
          <w:i/>
          <w:sz w:val="22"/>
        </w:rPr>
        <w:t xml:space="preserve">Fixture - </w:t>
      </w:r>
      <w:r w:rsidRPr="009E47DB">
        <w:rPr>
          <w:sz w:val="22"/>
        </w:rPr>
        <w:t>If an item is even minimally attached (i.e. not just plugged in)</w:t>
      </w:r>
    </w:p>
    <w:p w:rsidR="00B47CAE" w:rsidRPr="009E47DB" w:rsidRDefault="00B47CAE" w:rsidP="009829CB">
      <w:pPr>
        <w:numPr>
          <w:ilvl w:val="0"/>
          <w:numId w:val="43"/>
        </w:numPr>
        <w:rPr>
          <w:sz w:val="22"/>
        </w:rPr>
      </w:pPr>
      <w:r w:rsidRPr="009E47DB">
        <w:rPr>
          <w:i/>
          <w:sz w:val="22"/>
        </w:rPr>
        <w:t xml:space="preserve">Fixture - </w:t>
      </w:r>
      <w:r w:rsidRPr="009E47DB">
        <w:rPr>
          <w:sz w:val="22"/>
        </w:rPr>
        <w:t xml:space="preserve">If an item would be useless without a certain removable part  </w:t>
      </w:r>
    </w:p>
    <w:p w:rsidR="00B47CAE" w:rsidRPr="009E47DB" w:rsidRDefault="00B47CAE" w:rsidP="009829CB">
      <w:pPr>
        <w:numPr>
          <w:ilvl w:val="0"/>
          <w:numId w:val="43"/>
        </w:numPr>
        <w:rPr>
          <w:i/>
          <w:sz w:val="22"/>
        </w:rPr>
      </w:pPr>
      <w:r w:rsidRPr="009E47DB">
        <w:rPr>
          <w:b/>
          <w:sz w:val="22"/>
        </w:rPr>
        <w:t xml:space="preserve">Tenant's Fixture - </w:t>
      </w:r>
      <w:r w:rsidRPr="009E47DB">
        <w:rPr>
          <w:sz w:val="22"/>
        </w:rPr>
        <w:t xml:space="preserve">A fixture may only be removed if it is a tenant's fixture, provided the premises are restored </w:t>
      </w:r>
    </w:p>
    <w:p w:rsidR="00B47CAE" w:rsidRPr="009E47DB" w:rsidRDefault="00B47CAE" w:rsidP="009829CB">
      <w:pPr>
        <w:numPr>
          <w:ilvl w:val="0"/>
          <w:numId w:val="43"/>
        </w:numPr>
        <w:rPr>
          <w:i/>
          <w:sz w:val="22"/>
        </w:rPr>
      </w:pPr>
      <w:r w:rsidRPr="009E47DB">
        <w:rPr>
          <w:b/>
          <w:sz w:val="22"/>
        </w:rPr>
        <w:t>Purpose test</w:t>
      </w:r>
      <w:r w:rsidRPr="009E47DB">
        <w:rPr>
          <w:sz w:val="22"/>
        </w:rPr>
        <w:t xml:space="preserve"> - If the item is unattached, but the party can establish that the intent was that it be a fixture, then it is a </w:t>
      </w:r>
      <w:r w:rsidRPr="009E47DB">
        <w:rPr>
          <w:i/>
          <w:sz w:val="22"/>
        </w:rPr>
        <w:t>fixture</w:t>
      </w:r>
      <w:r w:rsidRPr="009E47DB">
        <w:rPr>
          <w:sz w:val="22"/>
        </w:rPr>
        <w:t xml:space="preserve"> </w:t>
      </w:r>
    </w:p>
    <w:p w:rsidR="00B47CAE" w:rsidRPr="009E47DB" w:rsidRDefault="00B47CAE" w:rsidP="004D0F3E">
      <w:pPr>
        <w:rPr>
          <w:sz w:val="22"/>
        </w:rPr>
      </w:pPr>
    </w:p>
    <w:p w:rsidR="00FE2E09" w:rsidRPr="009E47DB" w:rsidRDefault="00FC17F7" w:rsidP="00E269E5">
      <w:pPr>
        <w:rPr>
          <w:b/>
          <w:sz w:val="22"/>
        </w:rPr>
      </w:pPr>
      <w:r w:rsidRPr="009E47DB">
        <w:rPr>
          <w:b/>
          <w:i/>
          <w:color w:val="FF0000"/>
          <w:sz w:val="22"/>
        </w:rPr>
        <w:t>Re Davis (1954) Ont. HC</w:t>
      </w:r>
      <w:r w:rsidRPr="009E47DB">
        <w:rPr>
          <w:b/>
          <w:color w:val="FF0000"/>
          <w:sz w:val="22"/>
        </w:rPr>
        <w:t xml:space="preserve"> –</w:t>
      </w:r>
      <w:r w:rsidRPr="009E47DB">
        <w:rPr>
          <w:b/>
          <w:sz w:val="22"/>
        </w:rPr>
        <w:t xml:space="preserve"> </w:t>
      </w:r>
      <w:r w:rsidRPr="009E47DB">
        <w:rPr>
          <w:b/>
          <w:color w:val="FF0000"/>
          <w:sz w:val="22"/>
        </w:rPr>
        <w:t>Bowling alleys as chattel, found were chattel because intent to remove</w:t>
      </w:r>
    </w:p>
    <w:p w:rsidR="00FC17F7" w:rsidRPr="009E47DB" w:rsidRDefault="00FC17F7" w:rsidP="00E269E5">
      <w:pPr>
        <w:rPr>
          <w:b/>
          <w:sz w:val="22"/>
        </w:rPr>
      </w:pPr>
    </w:p>
    <w:p w:rsidR="00FC17F7" w:rsidRPr="009E47DB" w:rsidRDefault="00FC17F7" w:rsidP="00FC17F7">
      <w:pPr>
        <w:rPr>
          <w:b/>
          <w:sz w:val="22"/>
        </w:rPr>
      </w:pPr>
      <w:r w:rsidRPr="009E47DB">
        <w:rPr>
          <w:b/>
          <w:sz w:val="22"/>
        </w:rPr>
        <w:t xml:space="preserve">Facts: </w:t>
      </w:r>
    </w:p>
    <w:p w:rsidR="00FC17F7" w:rsidRPr="009E47DB" w:rsidRDefault="00FC17F7" w:rsidP="00C90D06">
      <w:pPr>
        <w:pStyle w:val="ListParagraph"/>
        <w:numPr>
          <w:ilvl w:val="0"/>
          <w:numId w:val="24"/>
        </w:numPr>
        <w:rPr>
          <w:b/>
          <w:sz w:val="22"/>
        </w:rPr>
      </w:pPr>
      <w:r w:rsidRPr="009E47DB">
        <w:rPr>
          <w:sz w:val="22"/>
          <w:lang w:val="en-US"/>
        </w:rPr>
        <w:t>Bowling-alleys installed in deceased husband’s building- before the testator purchased the building. Bowling-alleys installed using bolts, raised about 6 inches above floor and could be dismantled and moved.</w:t>
      </w:r>
    </w:p>
    <w:p w:rsidR="00FC17F7" w:rsidRPr="009E47DB" w:rsidRDefault="00FC17F7" w:rsidP="00FC17F7">
      <w:pPr>
        <w:rPr>
          <w:sz w:val="22"/>
        </w:rPr>
      </w:pPr>
      <w:r w:rsidRPr="009E47DB">
        <w:rPr>
          <w:b/>
          <w:sz w:val="22"/>
        </w:rPr>
        <w:t xml:space="preserve">Issue: </w:t>
      </w:r>
    </w:p>
    <w:p w:rsidR="00FC17F7" w:rsidRPr="009E47DB" w:rsidRDefault="00FC17F7" w:rsidP="00C90D06">
      <w:pPr>
        <w:pStyle w:val="ListParagraph"/>
        <w:numPr>
          <w:ilvl w:val="0"/>
          <w:numId w:val="24"/>
        </w:numPr>
        <w:rPr>
          <w:sz w:val="22"/>
        </w:rPr>
      </w:pPr>
      <w:r w:rsidRPr="009E47DB">
        <w:rPr>
          <w:sz w:val="22"/>
        </w:rPr>
        <w:t xml:space="preserve">Had the bowling- alley changed </w:t>
      </w:r>
      <w:proofErr w:type="spellStart"/>
      <w:proofErr w:type="gramStart"/>
      <w:r w:rsidRPr="009E47DB">
        <w:rPr>
          <w:sz w:val="22"/>
        </w:rPr>
        <w:t>it’s</w:t>
      </w:r>
      <w:proofErr w:type="spellEnd"/>
      <w:proofErr w:type="gramEnd"/>
      <w:r w:rsidRPr="009E47DB">
        <w:rPr>
          <w:sz w:val="22"/>
        </w:rPr>
        <w:t xml:space="preserve"> status from a chattel to a fixture? </w:t>
      </w:r>
    </w:p>
    <w:p w:rsidR="00FC17F7" w:rsidRPr="009E47DB" w:rsidRDefault="00FC17F7" w:rsidP="00FC17F7">
      <w:pPr>
        <w:rPr>
          <w:b/>
          <w:sz w:val="22"/>
        </w:rPr>
      </w:pPr>
      <w:r w:rsidRPr="009E47DB">
        <w:rPr>
          <w:b/>
          <w:sz w:val="22"/>
        </w:rPr>
        <w:t xml:space="preserve">Decision: </w:t>
      </w:r>
    </w:p>
    <w:p w:rsidR="00FC17F7" w:rsidRPr="009E47DB" w:rsidRDefault="00FC17F7" w:rsidP="00C90D06">
      <w:pPr>
        <w:pStyle w:val="ListParagraph"/>
        <w:numPr>
          <w:ilvl w:val="0"/>
          <w:numId w:val="24"/>
        </w:numPr>
        <w:rPr>
          <w:sz w:val="22"/>
        </w:rPr>
      </w:pPr>
      <w:r w:rsidRPr="009E47DB">
        <w:rPr>
          <w:sz w:val="22"/>
        </w:rPr>
        <w:t xml:space="preserve">NO = Bowling-alleys were </w:t>
      </w:r>
      <w:r w:rsidRPr="009E47DB">
        <w:rPr>
          <w:sz w:val="22"/>
          <w:u w:val="single"/>
        </w:rPr>
        <w:t>chattels</w:t>
      </w:r>
      <w:r w:rsidRPr="009E47DB">
        <w:rPr>
          <w:sz w:val="22"/>
        </w:rPr>
        <w:t xml:space="preserve">.  </w:t>
      </w:r>
    </w:p>
    <w:p w:rsidR="00FC17F7" w:rsidRPr="009E47DB" w:rsidRDefault="00FC17F7" w:rsidP="00C90D06">
      <w:pPr>
        <w:pStyle w:val="ListParagraph"/>
        <w:numPr>
          <w:ilvl w:val="6"/>
          <w:numId w:val="24"/>
        </w:numPr>
        <w:rPr>
          <w:sz w:val="22"/>
        </w:rPr>
      </w:pPr>
      <w:r w:rsidRPr="009E47DB">
        <w:rPr>
          <w:sz w:val="22"/>
        </w:rPr>
        <w:t xml:space="preserve">Method of Annexation: Although it was affixed, it was a mild form of fixture; not permanent.   </w:t>
      </w:r>
    </w:p>
    <w:p w:rsidR="00FC17F7" w:rsidRPr="009E47DB" w:rsidRDefault="00FC17F7" w:rsidP="00C90D06">
      <w:pPr>
        <w:pStyle w:val="ListParagraph"/>
        <w:numPr>
          <w:ilvl w:val="6"/>
          <w:numId w:val="24"/>
        </w:numPr>
        <w:rPr>
          <w:b/>
          <w:sz w:val="22"/>
        </w:rPr>
      </w:pPr>
      <w:r w:rsidRPr="009E47DB">
        <w:rPr>
          <w:sz w:val="22"/>
        </w:rPr>
        <w:t>Object of Annexation: They were not affixed for the better use of the building; constructed for the purpose of being portable.</w:t>
      </w:r>
    </w:p>
    <w:p w:rsidR="00FC17F7" w:rsidRPr="009E47DB" w:rsidRDefault="00FC17F7" w:rsidP="00E269E5">
      <w:pPr>
        <w:rPr>
          <w:b/>
          <w:sz w:val="22"/>
        </w:rPr>
      </w:pPr>
    </w:p>
    <w:p w:rsidR="00FC17F7" w:rsidRPr="009E47DB" w:rsidRDefault="00FC17F7" w:rsidP="00E269E5">
      <w:pPr>
        <w:rPr>
          <w:b/>
          <w:sz w:val="22"/>
        </w:rPr>
      </w:pPr>
      <w:r w:rsidRPr="009E47DB">
        <w:rPr>
          <w:b/>
          <w:i/>
          <w:color w:val="FF0000"/>
          <w:sz w:val="22"/>
        </w:rPr>
        <w:t xml:space="preserve">La Salle Recreations v Canadian </w:t>
      </w:r>
      <w:proofErr w:type="spellStart"/>
      <w:r w:rsidRPr="009E47DB">
        <w:rPr>
          <w:b/>
          <w:i/>
          <w:color w:val="FF0000"/>
          <w:sz w:val="22"/>
        </w:rPr>
        <w:t>Camdex</w:t>
      </w:r>
      <w:proofErr w:type="spellEnd"/>
      <w:r w:rsidRPr="009E47DB">
        <w:rPr>
          <w:b/>
          <w:color w:val="FF0000"/>
          <w:sz w:val="22"/>
        </w:rPr>
        <w:t xml:space="preserve"> (1969) BCCA – hotel carpets as fixtures- ruled to be fixtures</w:t>
      </w:r>
    </w:p>
    <w:p w:rsidR="00FC17F7" w:rsidRPr="009E47DB" w:rsidRDefault="00676D1B" w:rsidP="00676D1B">
      <w:pPr>
        <w:pStyle w:val="ListParagraph"/>
        <w:numPr>
          <w:ilvl w:val="0"/>
          <w:numId w:val="3"/>
        </w:numPr>
        <w:rPr>
          <w:sz w:val="22"/>
        </w:rPr>
      </w:pPr>
      <w:r w:rsidRPr="009E47DB">
        <w:rPr>
          <w:sz w:val="22"/>
        </w:rPr>
        <w:t xml:space="preserve">Carpets were predominantly resting on own weight, but ruled to be fixtures because they were there for the better enjoyment of the hotel building </w:t>
      </w:r>
    </w:p>
    <w:p w:rsidR="00676D1B" w:rsidRPr="009E47DB" w:rsidRDefault="00676D1B" w:rsidP="00676D1B">
      <w:pPr>
        <w:rPr>
          <w:b/>
          <w:color w:val="FF0000"/>
          <w:sz w:val="22"/>
        </w:rPr>
      </w:pPr>
    </w:p>
    <w:p w:rsidR="00D00380" w:rsidRPr="009E47DB" w:rsidRDefault="00D00380" w:rsidP="00676D1B">
      <w:pPr>
        <w:rPr>
          <w:b/>
          <w:i/>
          <w:color w:val="FF0000"/>
          <w:sz w:val="22"/>
        </w:rPr>
      </w:pPr>
    </w:p>
    <w:p w:rsidR="00676D1B" w:rsidRPr="009E47DB" w:rsidRDefault="00676D1B" w:rsidP="00676D1B">
      <w:pPr>
        <w:rPr>
          <w:b/>
          <w:color w:val="FF0000"/>
          <w:sz w:val="22"/>
        </w:rPr>
      </w:pPr>
      <w:r w:rsidRPr="009E47DB">
        <w:rPr>
          <w:b/>
          <w:i/>
          <w:color w:val="FF0000"/>
          <w:sz w:val="22"/>
        </w:rPr>
        <w:t>CMIC Mortgage Investment Corporation v Rodriguez</w:t>
      </w:r>
      <w:r w:rsidR="00DC7F2C" w:rsidRPr="009E47DB">
        <w:rPr>
          <w:b/>
          <w:color w:val="FF0000"/>
          <w:sz w:val="22"/>
        </w:rPr>
        <w:t xml:space="preserve"> – Cover-all case, one found chattel, other fixture</w:t>
      </w:r>
    </w:p>
    <w:p w:rsidR="00DC7F2C" w:rsidRPr="009E47DB" w:rsidRDefault="00DC7F2C" w:rsidP="00DC7F2C">
      <w:pPr>
        <w:pStyle w:val="ListParagraph"/>
        <w:numPr>
          <w:ilvl w:val="0"/>
          <w:numId w:val="3"/>
        </w:numPr>
        <w:rPr>
          <w:b/>
          <w:sz w:val="22"/>
        </w:rPr>
      </w:pPr>
      <w:r w:rsidRPr="009E47DB">
        <w:rPr>
          <w:sz w:val="22"/>
        </w:rPr>
        <w:t>Cover-all 1 fixture because it had secured cement blocks in the ground- intent to be permanent</w:t>
      </w:r>
    </w:p>
    <w:p w:rsidR="00DC7F2C" w:rsidRPr="009E47DB" w:rsidRDefault="00DC7F2C" w:rsidP="00DC7F2C">
      <w:pPr>
        <w:pStyle w:val="ListParagraph"/>
        <w:numPr>
          <w:ilvl w:val="0"/>
          <w:numId w:val="3"/>
        </w:numPr>
        <w:rPr>
          <w:b/>
          <w:sz w:val="22"/>
        </w:rPr>
      </w:pPr>
      <w:r w:rsidRPr="009E47DB">
        <w:rPr>
          <w:sz w:val="22"/>
        </w:rPr>
        <w:t>Cover-all 2 chattel because metal arches rested on concrete blocks above ground- intent to be portable</w:t>
      </w:r>
    </w:p>
    <w:p w:rsidR="00FC17F7" w:rsidRPr="009E47DB" w:rsidRDefault="00FC17F7" w:rsidP="00E269E5">
      <w:pPr>
        <w:rPr>
          <w:sz w:val="22"/>
        </w:rPr>
      </w:pPr>
    </w:p>
    <w:p w:rsidR="00FC17F7" w:rsidRPr="009E47DB" w:rsidRDefault="000413F0" w:rsidP="00E269E5">
      <w:pPr>
        <w:rPr>
          <w:b/>
          <w:color w:val="FF0000"/>
          <w:sz w:val="22"/>
        </w:rPr>
      </w:pPr>
      <w:proofErr w:type="spellStart"/>
      <w:r w:rsidRPr="009E47DB">
        <w:rPr>
          <w:b/>
          <w:i/>
          <w:color w:val="FF0000"/>
          <w:sz w:val="22"/>
        </w:rPr>
        <w:t>Elitestone</w:t>
      </w:r>
      <w:proofErr w:type="spellEnd"/>
      <w:r w:rsidRPr="009E47DB">
        <w:rPr>
          <w:b/>
          <w:i/>
          <w:color w:val="FF0000"/>
          <w:sz w:val="22"/>
        </w:rPr>
        <w:t xml:space="preserve"> Ltd v Morris</w:t>
      </w:r>
      <w:r w:rsidRPr="009E47DB">
        <w:rPr>
          <w:b/>
          <w:color w:val="FF0000"/>
          <w:sz w:val="22"/>
        </w:rPr>
        <w:t xml:space="preserve"> (1997) UK- bungalow- part and parcel to land</w:t>
      </w:r>
    </w:p>
    <w:p w:rsidR="000413F0" w:rsidRPr="009E47DB" w:rsidRDefault="000413F0" w:rsidP="000413F0">
      <w:pPr>
        <w:pStyle w:val="ListParagraph"/>
        <w:numPr>
          <w:ilvl w:val="0"/>
          <w:numId w:val="3"/>
        </w:numPr>
        <w:rPr>
          <w:b/>
          <w:sz w:val="22"/>
        </w:rPr>
      </w:pPr>
      <w:r w:rsidRPr="009E47DB">
        <w:rPr>
          <w:sz w:val="22"/>
        </w:rPr>
        <w:t>Bungalow rested on concrete pillar for about 50 years</w:t>
      </w:r>
    </w:p>
    <w:p w:rsidR="000413F0" w:rsidRPr="009E47DB" w:rsidRDefault="000413F0" w:rsidP="000413F0">
      <w:pPr>
        <w:pStyle w:val="ListParagraph"/>
        <w:numPr>
          <w:ilvl w:val="0"/>
          <w:numId w:val="3"/>
        </w:numPr>
        <w:rPr>
          <w:b/>
          <w:sz w:val="22"/>
        </w:rPr>
      </w:pPr>
      <w:r w:rsidRPr="009E47DB">
        <w:rPr>
          <w:sz w:val="22"/>
        </w:rPr>
        <w:t xml:space="preserve">Bungalow became part and parcel of the land (fixture) </w:t>
      </w:r>
    </w:p>
    <w:p w:rsidR="000413F0" w:rsidRPr="009E47DB" w:rsidRDefault="000413F0" w:rsidP="000413F0">
      <w:pPr>
        <w:pStyle w:val="ListParagraph"/>
        <w:numPr>
          <w:ilvl w:val="0"/>
          <w:numId w:val="3"/>
        </w:numPr>
        <w:rPr>
          <w:b/>
          <w:sz w:val="22"/>
        </w:rPr>
      </w:pPr>
      <w:r w:rsidRPr="009E47DB">
        <w:rPr>
          <w:b/>
          <w:sz w:val="22"/>
        </w:rPr>
        <w:t>Tenant fixtures</w:t>
      </w:r>
      <w:r w:rsidRPr="009E47DB">
        <w:rPr>
          <w:sz w:val="22"/>
        </w:rPr>
        <w:t xml:space="preserve">: fixtures that are a part of the land but may be removed by the tenant in the course or end of the tenancy. </w:t>
      </w:r>
    </w:p>
    <w:p w:rsidR="005E2BBC" w:rsidRDefault="005E2BBC" w:rsidP="007B0F12">
      <w:pPr>
        <w:pStyle w:val="Heading1"/>
        <w:rPr>
          <w:sz w:val="22"/>
          <w:szCs w:val="22"/>
          <w:highlight w:val="yellow"/>
        </w:rPr>
      </w:pPr>
      <w:bookmarkStart w:id="14" w:name="_Toc386012745"/>
    </w:p>
    <w:p w:rsidR="005E2BBC" w:rsidRDefault="005E2BBC" w:rsidP="007B0F12">
      <w:pPr>
        <w:pStyle w:val="Heading1"/>
        <w:rPr>
          <w:sz w:val="22"/>
          <w:szCs w:val="22"/>
          <w:highlight w:val="yellow"/>
        </w:rPr>
      </w:pPr>
    </w:p>
    <w:p w:rsidR="005E2BBC" w:rsidRDefault="005E2BBC" w:rsidP="007B0F12">
      <w:pPr>
        <w:pStyle w:val="Heading1"/>
        <w:rPr>
          <w:sz w:val="22"/>
          <w:szCs w:val="22"/>
          <w:highlight w:val="yellow"/>
        </w:rPr>
      </w:pPr>
    </w:p>
    <w:p w:rsidR="005E2BBC" w:rsidRPr="005E2BBC" w:rsidRDefault="005E2BBC" w:rsidP="005E2BBC">
      <w:pPr>
        <w:rPr>
          <w:highlight w:val="yellow"/>
        </w:rPr>
      </w:pPr>
    </w:p>
    <w:p w:rsidR="00FE2E09" w:rsidRPr="009E47DB" w:rsidRDefault="00876546" w:rsidP="007B0F12">
      <w:pPr>
        <w:pStyle w:val="Heading1"/>
        <w:rPr>
          <w:sz w:val="22"/>
          <w:szCs w:val="22"/>
        </w:rPr>
      </w:pPr>
      <w:r w:rsidRPr="009E47DB">
        <w:rPr>
          <w:sz w:val="22"/>
          <w:szCs w:val="22"/>
          <w:highlight w:val="yellow"/>
        </w:rPr>
        <w:lastRenderedPageBreak/>
        <w:t>SUPPORT</w:t>
      </w:r>
      <w:bookmarkEnd w:id="14"/>
    </w:p>
    <w:p w:rsidR="00876546" w:rsidRPr="009E47DB" w:rsidRDefault="00876546" w:rsidP="00E269E5">
      <w:pPr>
        <w:rPr>
          <w:b/>
          <w:sz w:val="22"/>
          <w:u w:val="single"/>
        </w:rPr>
      </w:pPr>
    </w:p>
    <w:p w:rsidR="00876546" w:rsidRPr="009E47DB" w:rsidRDefault="00876546" w:rsidP="00E269E5">
      <w:pPr>
        <w:rPr>
          <w:sz w:val="22"/>
        </w:rPr>
      </w:pPr>
      <w:r w:rsidRPr="009E47DB">
        <w:rPr>
          <w:sz w:val="22"/>
        </w:rPr>
        <w:t xml:space="preserve">An owner of land is entitled to have his land left in </w:t>
      </w:r>
      <w:r w:rsidRPr="009E47DB">
        <w:rPr>
          <w:b/>
          <w:sz w:val="22"/>
        </w:rPr>
        <w:t xml:space="preserve">its natural plight and condition </w:t>
      </w:r>
      <w:r w:rsidRPr="009E47DB">
        <w:rPr>
          <w:sz w:val="22"/>
        </w:rPr>
        <w:t>without interference by the direct or indirect action of nature facilitated by the direct action of the owner of adjoining land (or subsurface owner) (</w:t>
      </w:r>
      <w:r w:rsidRPr="009E47DB">
        <w:rPr>
          <w:i/>
          <w:sz w:val="22"/>
        </w:rPr>
        <w:t>Cleland</w:t>
      </w:r>
      <w:r w:rsidRPr="009E47DB">
        <w:rPr>
          <w:sz w:val="22"/>
        </w:rPr>
        <w:t>)</w:t>
      </w:r>
    </w:p>
    <w:p w:rsidR="00876546" w:rsidRPr="009E47DB" w:rsidRDefault="00876546" w:rsidP="00E269E5">
      <w:pPr>
        <w:rPr>
          <w:sz w:val="22"/>
        </w:rPr>
      </w:pPr>
    </w:p>
    <w:p w:rsidR="00A61195" w:rsidRPr="009E47DB" w:rsidRDefault="00A61195" w:rsidP="00A61195">
      <w:pPr>
        <w:pStyle w:val="ListParagraph"/>
        <w:numPr>
          <w:ilvl w:val="0"/>
          <w:numId w:val="3"/>
        </w:numPr>
        <w:rPr>
          <w:sz w:val="22"/>
        </w:rPr>
      </w:pPr>
      <w:r w:rsidRPr="009E47DB">
        <w:rPr>
          <w:sz w:val="22"/>
        </w:rPr>
        <w:t xml:space="preserve">If </w:t>
      </w:r>
      <w:r w:rsidRPr="009E47DB">
        <w:rPr>
          <w:b/>
          <w:sz w:val="22"/>
        </w:rPr>
        <w:t>no building</w:t>
      </w:r>
      <w:r w:rsidRPr="009E47DB">
        <w:rPr>
          <w:sz w:val="22"/>
        </w:rPr>
        <w:t xml:space="preserve"> on land then strict liability</w:t>
      </w:r>
    </w:p>
    <w:p w:rsidR="00A61195" w:rsidRPr="009E47DB" w:rsidRDefault="00A61195" w:rsidP="00A61195">
      <w:pPr>
        <w:pStyle w:val="ListParagraph"/>
        <w:numPr>
          <w:ilvl w:val="0"/>
          <w:numId w:val="3"/>
        </w:numPr>
        <w:rPr>
          <w:sz w:val="22"/>
        </w:rPr>
      </w:pPr>
      <w:r w:rsidRPr="009E47DB">
        <w:rPr>
          <w:sz w:val="22"/>
        </w:rPr>
        <w:t xml:space="preserve">If </w:t>
      </w:r>
      <w:r w:rsidRPr="009E47DB">
        <w:rPr>
          <w:b/>
          <w:sz w:val="22"/>
        </w:rPr>
        <w:t>building</w:t>
      </w:r>
      <w:r w:rsidRPr="009E47DB">
        <w:rPr>
          <w:sz w:val="22"/>
        </w:rPr>
        <w:t xml:space="preserve"> then negligence/trespass must be proven by plaintiff </w:t>
      </w:r>
    </w:p>
    <w:p w:rsidR="00A61195" w:rsidRPr="009E47DB" w:rsidRDefault="00A61195" w:rsidP="00A61195">
      <w:pPr>
        <w:pStyle w:val="ListParagraph"/>
        <w:rPr>
          <w:sz w:val="22"/>
        </w:rPr>
      </w:pPr>
    </w:p>
    <w:p w:rsidR="00876546" w:rsidRPr="009E47DB" w:rsidRDefault="00876546" w:rsidP="00E269E5">
      <w:pPr>
        <w:rPr>
          <w:sz w:val="22"/>
        </w:rPr>
      </w:pPr>
      <w:r w:rsidRPr="009E47DB">
        <w:rPr>
          <w:sz w:val="22"/>
        </w:rPr>
        <w:t xml:space="preserve">An </w:t>
      </w:r>
      <w:r w:rsidRPr="009E47DB">
        <w:rPr>
          <w:b/>
          <w:sz w:val="22"/>
        </w:rPr>
        <w:t>absolute right</w:t>
      </w:r>
      <w:r w:rsidRPr="009E47DB">
        <w:rPr>
          <w:sz w:val="22"/>
        </w:rPr>
        <w:t>: exists independent of any claim in negligence (</w:t>
      </w:r>
      <w:proofErr w:type="spellStart"/>
      <w:r w:rsidRPr="009E47DB">
        <w:rPr>
          <w:i/>
          <w:sz w:val="22"/>
        </w:rPr>
        <w:t>Rytter</w:t>
      </w:r>
      <w:proofErr w:type="spellEnd"/>
      <w:r w:rsidRPr="009E47DB">
        <w:rPr>
          <w:sz w:val="22"/>
        </w:rPr>
        <w:t xml:space="preserve">) Properties need not be adjoining to have a duty of support. </w:t>
      </w:r>
    </w:p>
    <w:p w:rsidR="00876546" w:rsidRPr="009E47DB" w:rsidRDefault="00876546" w:rsidP="00E269E5">
      <w:pPr>
        <w:rPr>
          <w:sz w:val="22"/>
        </w:rPr>
      </w:pPr>
    </w:p>
    <w:p w:rsidR="00876546" w:rsidRPr="009E47DB" w:rsidRDefault="00876546" w:rsidP="00E269E5">
      <w:pPr>
        <w:rPr>
          <w:sz w:val="22"/>
        </w:rPr>
      </w:pPr>
      <w:r w:rsidRPr="009E47DB">
        <w:rPr>
          <w:sz w:val="22"/>
          <w:u w:val="single"/>
        </w:rPr>
        <w:t xml:space="preserve">Lateral Support: </w:t>
      </w:r>
      <w:r w:rsidRPr="009E47DB">
        <w:rPr>
          <w:sz w:val="22"/>
        </w:rPr>
        <w:t>Right of support between adjoining surface owners</w:t>
      </w:r>
    </w:p>
    <w:p w:rsidR="00876546" w:rsidRPr="009E47DB" w:rsidRDefault="00876546" w:rsidP="00876546">
      <w:pPr>
        <w:pStyle w:val="ListParagraph"/>
        <w:numPr>
          <w:ilvl w:val="0"/>
          <w:numId w:val="3"/>
        </w:numPr>
        <w:rPr>
          <w:sz w:val="22"/>
        </w:rPr>
      </w:pPr>
      <w:r w:rsidRPr="009E47DB">
        <w:rPr>
          <w:sz w:val="22"/>
        </w:rPr>
        <w:t>No one can interfere with land by removing lateral support (can occur even with vertical movement)</w:t>
      </w:r>
    </w:p>
    <w:p w:rsidR="00A61195" w:rsidRPr="009E47DB" w:rsidRDefault="00876546" w:rsidP="00876546">
      <w:pPr>
        <w:pStyle w:val="ListParagraph"/>
        <w:numPr>
          <w:ilvl w:val="0"/>
          <w:numId w:val="3"/>
        </w:numPr>
        <w:rPr>
          <w:sz w:val="22"/>
        </w:rPr>
      </w:pPr>
      <w:r w:rsidRPr="009E47DB">
        <w:rPr>
          <w:b/>
          <w:sz w:val="22"/>
        </w:rPr>
        <w:t>Land must be in natural state</w:t>
      </w:r>
    </w:p>
    <w:p w:rsidR="00A61195" w:rsidRPr="009E47DB" w:rsidRDefault="00A61195" w:rsidP="00A61195">
      <w:pPr>
        <w:pStyle w:val="ListParagraph"/>
        <w:numPr>
          <w:ilvl w:val="1"/>
          <w:numId w:val="3"/>
        </w:numPr>
        <w:rPr>
          <w:sz w:val="22"/>
        </w:rPr>
      </w:pPr>
      <w:r w:rsidRPr="009E47DB">
        <w:rPr>
          <w:sz w:val="22"/>
        </w:rPr>
        <w:t>Unless obtained by easement or unless it can be shown that subsistence would have occurred even absent buildings on that parcel (</w:t>
      </w:r>
      <w:proofErr w:type="spellStart"/>
      <w:r w:rsidRPr="009E47DB">
        <w:rPr>
          <w:i/>
          <w:sz w:val="22"/>
        </w:rPr>
        <w:t>Bortoluzzi</w:t>
      </w:r>
      <w:proofErr w:type="spellEnd"/>
      <w:r w:rsidRPr="009E47DB">
        <w:rPr>
          <w:sz w:val="22"/>
        </w:rPr>
        <w:t xml:space="preserve">) </w:t>
      </w:r>
    </w:p>
    <w:p w:rsidR="00A61195" w:rsidRPr="009E47DB" w:rsidRDefault="00A61195" w:rsidP="00A61195">
      <w:pPr>
        <w:rPr>
          <w:sz w:val="22"/>
        </w:rPr>
      </w:pPr>
    </w:p>
    <w:p w:rsidR="00876546" w:rsidRPr="009E47DB" w:rsidRDefault="00A61195" w:rsidP="00A61195">
      <w:pPr>
        <w:rPr>
          <w:sz w:val="22"/>
        </w:rPr>
      </w:pPr>
      <w:r w:rsidRPr="009E47DB">
        <w:rPr>
          <w:sz w:val="22"/>
          <w:u w:val="single"/>
        </w:rPr>
        <w:t xml:space="preserve">Vertical/Subjacent support: </w:t>
      </w:r>
      <w:r w:rsidRPr="009E47DB">
        <w:rPr>
          <w:sz w:val="22"/>
        </w:rPr>
        <w:t>Subsurface owner’s duty to support surface owner</w:t>
      </w:r>
      <w:r w:rsidRPr="009E47DB">
        <w:rPr>
          <w:sz w:val="22"/>
          <w:u w:val="single"/>
        </w:rPr>
        <w:t xml:space="preserve"> </w:t>
      </w:r>
      <w:r w:rsidR="00876546" w:rsidRPr="009E47DB">
        <w:rPr>
          <w:sz w:val="22"/>
        </w:rPr>
        <w:t xml:space="preserve"> </w:t>
      </w:r>
    </w:p>
    <w:p w:rsidR="00A61195" w:rsidRPr="009E47DB" w:rsidRDefault="00A61195" w:rsidP="00A61195">
      <w:pPr>
        <w:pStyle w:val="ListParagraph"/>
        <w:numPr>
          <w:ilvl w:val="0"/>
          <w:numId w:val="3"/>
        </w:numPr>
        <w:rPr>
          <w:sz w:val="22"/>
        </w:rPr>
      </w:pPr>
      <w:r w:rsidRPr="009E47DB">
        <w:rPr>
          <w:sz w:val="22"/>
        </w:rPr>
        <w:t xml:space="preserve">Also limited to land in its natural state, but usually involves trespass to remove vertical support </w:t>
      </w:r>
    </w:p>
    <w:p w:rsidR="00A61195" w:rsidRPr="009E47DB" w:rsidRDefault="00A61195" w:rsidP="00A61195">
      <w:pPr>
        <w:rPr>
          <w:sz w:val="22"/>
        </w:rPr>
      </w:pPr>
    </w:p>
    <w:p w:rsidR="00982507" w:rsidRPr="009E47DB" w:rsidRDefault="00982507" w:rsidP="00A61195">
      <w:pPr>
        <w:rPr>
          <w:b/>
          <w:color w:val="FF0000"/>
          <w:sz w:val="22"/>
        </w:rPr>
      </w:pPr>
      <w:r w:rsidRPr="009E47DB">
        <w:rPr>
          <w:b/>
          <w:i/>
          <w:color w:val="FF0000"/>
          <w:sz w:val="22"/>
        </w:rPr>
        <w:t xml:space="preserve">Cleland v </w:t>
      </w:r>
      <w:proofErr w:type="spellStart"/>
      <w:r w:rsidRPr="009E47DB">
        <w:rPr>
          <w:b/>
          <w:i/>
          <w:color w:val="FF0000"/>
          <w:sz w:val="22"/>
        </w:rPr>
        <w:t>Berbarick</w:t>
      </w:r>
      <w:proofErr w:type="spellEnd"/>
      <w:r w:rsidRPr="009E47DB">
        <w:rPr>
          <w:b/>
          <w:color w:val="FF0000"/>
          <w:sz w:val="22"/>
        </w:rPr>
        <w:t>- neighbours removed a lot of sand which affected plaintiff’s beach</w:t>
      </w:r>
    </w:p>
    <w:p w:rsidR="00982507" w:rsidRPr="009E47DB" w:rsidRDefault="00982507" w:rsidP="00982507">
      <w:pPr>
        <w:pStyle w:val="ListParagraph"/>
        <w:numPr>
          <w:ilvl w:val="0"/>
          <w:numId w:val="3"/>
        </w:numPr>
        <w:rPr>
          <w:color w:val="FF0000"/>
          <w:sz w:val="22"/>
        </w:rPr>
      </w:pPr>
      <w:r w:rsidRPr="009E47DB">
        <w:rPr>
          <w:sz w:val="22"/>
        </w:rPr>
        <w:t>Subjacent support</w:t>
      </w:r>
    </w:p>
    <w:p w:rsidR="00982507" w:rsidRPr="009E47DB" w:rsidRDefault="00982507" w:rsidP="00982507">
      <w:pPr>
        <w:pStyle w:val="ListParagraph"/>
        <w:numPr>
          <w:ilvl w:val="1"/>
          <w:numId w:val="3"/>
        </w:numPr>
        <w:rPr>
          <w:color w:val="FF0000"/>
          <w:sz w:val="22"/>
        </w:rPr>
      </w:pPr>
      <w:r w:rsidRPr="009E47DB">
        <w:rPr>
          <w:sz w:val="22"/>
        </w:rPr>
        <w:t>Every land owner has a right to have their land in its natural plight and condition without interference by the direct or indirect action of nature facilitated by the direct action of the owner of the supporting land</w:t>
      </w:r>
    </w:p>
    <w:p w:rsidR="00982507" w:rsidRPr="009E47DB" w:rsidRDefault="00982507" w:rsidP="00A61195">
      <w:pPr>
        <w:rPr>
          <w:sz w:val="22"/>
        </w:rPr>
      </w:pPr>
    </w:p>
    <w:p w:rsidR="00A61195" w:rsidRPr="009E47DB" w:rsidRDefault="00A61195" w:rsidP="00A61195">
      <w:pPr>
        <w:rPr>
          <w:b/>
          <w:sz w:val="22"/>
        </w:rPr>
      </w:pPr>
      <w:r w:rsidRPr="009E47DB">
        <w:rPr>
          <w:b/>
          <w:i/>
          <w:color w:val="FF0000"/>
          <w:sz w:val="22"/>
        </w:rPr>
        <w:t xml:space="preserve">Brenner v </w:t>
      </w:r>
      <w:proofErr w:type="spellStart"/>
      <w:r w:rsidRPr="009E47DB">
        <w:rPr>
          <w:b/>
          <w:i/>
          <w:color w:val="FF0000"/>
          <w:sz w:val="22"/>
        </w:rPr>
        <w:t>Bleakley</w:t>
      </w:r>
      <w:proofErr w:type="spellEnd"/>
      <w:r w:rsidRPr="009E47DB">
        <w:rPr>
          <w:b/>
          <w:color w:val="FF0000"/>
          <w:sz w:val="22"/>
        </w:rPr>
        <w:t xml:space="preserve"> (1924) </w:t>
      </w:r>
      <w:proofErr w:type="spellStart"/>
      <w:r w:rsidRPr="009E47DB">
        <w:rPr>
          <w:b/>
          <w:color w:val="FF0000"/>
          <w:sz w:val="22"/>
        </w:rPr>
        <w:t>Ont</w:t>
      </w:r>
      <w:proofErr w:type="spellEnd"/>
      <w:r w:rsidRPr="009E47DB">
        <w:rPr>
          <w:b/>
          <w:color w:val="FF0000"/>
          <w:sz w:val="22"/>
        </w:rPr>
        <w:t xml:space="preserve"> </w:t>
      </w:r>
      <w:proofErr w:type="spellStart"/>
      <w:r w:rsidRPr="009E47DB">
        <w:rPr>
          <w:b/>
          <w:color w:val="FF0000"/>
          <w:sz w:val="22"/>
        </w:rPr>
        <w:t>Ca</w:t>
      </w:r>
      <w:proofErr w:type="spellEnd"/>
      <w:r w:rsidRPr="009E47DB">
        <w:rPr>
          <w:b/>
          <w:color w:val="FF0000"/>
          <w:sz w:val="22"/>
        </w:rPr>
        <w:t xml:space="preserve"> – dug holes caught sand- owner of land entitled to all nat. advantages</w:t>
      </w:r>
    </w:p>
    <w:p w:rsidR="00A61195" w:rsidRPr="009E47DB" w:rsidRDefault="00A61195" w:rsidP="00A61195">
      <w:pPr>
        <w:pStyle w:val="ListParagraph"/>
        <w:numPr>
          <w:ilvl w:val="0"/>
          <w:numId w:val="3"/>
        </w:numPr>
        <w:rPr>
          <w:sz w:val="22"/>
        </w:rPr>
      </w:pPr>
      <w:r w:rsidRPr="009E47DB">
        <w:rPr>
          <w:sz w:val="22"/>
        </w:rPr>
        <w:t xml:space="preserve">Ruled that digging of holes did not cause </w:t>
      </w:r>
      <w:r w:rsidR="00E07FA0" w:rsidRPr="009E47DB">
        <w:rPr>
          <w:sz w:val="22"/>
        </w:rPr>
        <w:t>the sand to be removed from the plaintiff’s land, the wind did</w:t>
      </w:r>
    </w:p>
    <w:p w:rsidR="00982507" w:rsidRPr="009E47DB" w:rsidRDefault="00E07FA0" w:rsidP="00A61195">
      <w:pPr>
        <w:pStyle w:val="ListParagraph"/>
        <w:numPr>
          <w:ilvl w:val="0"/>
          <w:numId w:val="3"/>
        </w:numPr>
        <w:rPr>
          <w:sz w:val="22"/>
        </w:rPr>
      </w:pPr>
      <w:r w:rsidRPr="009E47DB">
        <w:rPr>
          <w:sz w:val="22"/>
        </w:rPr>
        <w:t xml:space="preserve">Therefore it is different than </w:t>
      </w:r>
      <w:r w:rsidRPr="009E47DB">
        <w:rPr>
          <w:i/>
          <w:sz w:val="22"/>
        </w:rPr>
        <w:t>Cleland</w:t>
      </w:r>
      <w:r w:rsidRPr="009E47DB">
        <w:rPr>
          <w:sz w:val="22"/>
        </w:rPr>
        <w:t>, where the actions of the neighbor directly caused the movement of the sand</w:t>
      </w:r>
    </w:p>
    <w:p w:rsidR="00A61195" w:rsidRPr="009E47DB" w:rsidRDefault="00A61195" w:rsidP="00A61195">
      <w:pPr>
        <w:rPr>
          <w:sz w:val="22"/>
        </w:rPr>
      </w:pPr>
    </w:p>
    <w:p w:rsidR="00A61195" w:rsidRPr="009E47DB" w:rsidRDefault="00A61195" w:rsidP="00A61195">
      <w:pPr>
        <w:rPr>
          <w:b/>
          <w:color w:val="FF0000"/>
          <w:sz w:val="22"/>
        </w:rPr>
      </w:pPr>
      <w:proofErr w:type="spellStart"/>
      <w:proofErr w:type="gramStart"/>
      <w:r w:rsidRPr="009E47DB">
        <w:rPr>
          <w:b/>
          <w:i/>
          <w:color w:val="FF0000"/>
          <w:sz w:val="22"/>
        </w:rPr>
        <w:t>Gillies</w:t>
      </w:r>
      <w:proofErr w:type="spellEnd"/>
      <w:proofErr w:type="gramEnd"/>
      <w:r w:rsidRPr="009E47DB">
        <w:rPr>
          <w:b/>
          <w:i/>
          <w:color w:val="FF0000"/>
          <w:sz w:val="22"/>
        </w:rPr>
        <w:t xml:space="preserve"> v </w:t>
      </w:r>
      <w:proofErr w:type="spellStart"/>
      <w:r w:rsidRPr="009E47DB">
        <w:rPr>
          <w:b/>
          <w:i/>
          <w:color w:val="FF0000"/>
          <w:sz w:val="22"/>
        </w:rPr>
        <w:t>Bartoluzzi</w:t>
      </w:r>
      <w:proofErr w:type="spellEnd"/>
      <w:r w:rsidRPr="009E47DB">
        <w:rPr>
          <w:b/>
          <w:color w:val="FF0000"/>
          <w:sz w:val="22"/>
        </w:rPr>
        <w:t xml:space="preserve"> (1953) – excavation next to grocery store causes store to collapse- held liable</w:t>
      </w:r>
    </w:p>
    <w:p w:rsidR="00E07FA0" w:rsidRPr="009E47DB" w:rsidRDefault="00E07FA0" w:rsidP="00A61195">
      <w:pPr>
        <w:pStyle w:val="ListParagraph"/>
        <w:numPr>
          <w:ilvl w:val="0"/>
          <w:numId w:val="3"/>
        </w:numPr>
        <w:rPr>
          <w:sz w:val="22"/>
        </w:rPr>
      </w:pPr>
      <w:r w:rsidRPr="009E47DB">
        <w:rPr>
          <w:sz w:val="22"/>
        </w:rPr>
        <w:t>In itself, the removal of lateral support of the wall would not give the plaintiff a cause of action</w:t>
      </w:r>
    </w:p>
    <w:p w:rsidR="00A61195" w:rsidRPr="009E47DB" w:rsidRDefault="00A61195" w:rsidP="00A61195">
      <w:pPr>
        <w:pStyle w:val="ListParagraph"/>
        <w:numPr>
          <w:ilvl w:val="0"/>
          <w:numId w:val="3"/>
        </w:numPr>
        <w:rPr>
          <w:sz w:val="22"/>
        </w:rPr>
      </w:pPr>
      <w:r w:rsidRPr="009E47DB">
        <w:rPr>
          <w:sz w:val="22"/>
        </w:rPr>
        <w:t>Ruled that excavation by D was negligent</w:t>
      </w:r>
      <w:r w:rsidR="00E07FA0" w:rsidRPr="009E47DB">
        <w:rPr>
          <w:sz w:val="22"/>
        </w:rPr>
        <w:t>, and D is therefore liable</w:t>
      </w:r>
    </w:p>
    <w:p w:rsidR="00A61195" w:rsidRPr="009E47DB" w:rsidRDefault="00A61195" w:rsidP="00A61195">
      <w:pPr>
        <w:rPr>
          <w:sz w:val="22"/>
        </w:rPr>
      </w:pPr>
    </w:p>
    <w:p w:rsidR="00A61195" w:rsidRPr="009E47DB" w:rsidRDefault="00C54443" w:rsidP="00A61195">
      <w:pPr>
        <w:rPr>
          <w:b/>
          <w:color w:val="FF0000"/>
          <w:sz w:val="22"/>
        </w:rPr>
      </w:pPr>
      <w:proofErr w:type="spellStart"/>
      <w:r w:rsidRPr="009E47DB">
        <w:rPr>
          <w:b/>
          <w:i/>
          <w:color w:val="FF0000"/>
          <w:sz w:val="22"/>
        </w:rPr>
        <w:t>Rytter</w:t>
      </w:r>
      <w:proofErr w:type="spellEnd"/>
      <w:r w:rsidRPr="009E47DB">
        <w:rPr>
          <w:b/>
          <w:i/>
          <w:color w:val="FF0000"/>
          <w:sz w:val="22"/>
        </w:rPr>
        <w:t xml:space="preserve"> v Schmitz </w:t>
      </w:r>
      <w:r w:rsidRPr="009E47DB">
        <w:rPr>
          <w:b/>
          <w:color w:val="FF0000"/>
          <w:sz w:val="22"/>
        </w:rPr>
        <w:t>(1974) BCSC – north van excavation – P ensures structure of house by trespassing- valid</w:t>
      </w:r>
    </w:p>
    <w:p w:rsidR="00C54443" w:rsidRPr="009E47DB" w:rsidRDefault="00C54443" w:rsidP="00C54443">
      <w:pPr>
        <w:pStyle w:val="ListParagraph"/>
        <w:numPr>
          <w:ilvl w:val="0"/>
          <w:numId w:val="3"/>
        </w:numPr>
        <w:rPr>
          <w:sz w:val="22"/>
        </w:rPr>
      </w:pPr>
      <w:r w:rsidRPr="009E47DB">
        <w:rPr>
          <w:sz w:val="22"/>
        </w:rPr>
        <w:t>D removed lateral support for P’s property</w:t>
      </w:r>
    </w:p>
    <w:p w:rsidR="00C54443" w:rsidRPr="009E47DB" w:rsidRDefault="00C54443" w:rsidP="00C54443">
      <w:pPr>
        <w:pStyle w:val="ListParagraph"/>
        <w:numPr>
          <w:ilvl w:val="0"/>
          <w:numId w:val="3"/>
        </w:numPr>
        <w:rPr>
          <w:sz w:val="22"/>
        </w:rPr>
      </w:pPr>
      <w:r w:rsidRPr="009E47DB">
        <w:rPr>
          <w:sz w:val="22"/>
        </w:rPr>
        <w:t>D trespassed onto property</w:t>
      </w:r>
    </w:p>
    <w:p w:rsidR="00D00380" w:rsidRPr="009E47DB" w:rsidRDefault="00C54443" w:rsidP="00C54443">
      <w:pPr>
        <w:pStyle w:val="ListParagraph"/>
        <w:numPr>
          <w:ilvl w:val="0"/>
          <w:numId w:val="3"/>
        </w:numPr>
        <w:rPr>
          <w:sz w:val="22"/>
        </w:rPr>
      </w:pPr>
      <w:r w:rsidRPr="009E47DB">
        <w:rPr>
          <w:sz w:val="22"/>
        </w:rPr>
        <w:t>Was also negligent in not shoring property properly</w:t>
      </w:r>
    </w:p>
    <w:p w:rsidR="00433271" w:rsidRPr="009E47DB" w:rsidRDefault="00433271" w:rsidP="007B0F12">
      <w:pPr>
        <w:pStyle w:val="Heading1"/>
        <w:rPr>
          <w:sz w:val="22"/>
          <w:szCs w:val="22"/>
          <w:u w:val="none"/>
        </w:rPr>
      </w:pPr>
      <w:bookmarkStart w:id="15" w:name="_Toc386012746"/>
      <w:r w:rsidRPr="009E47DB">
        <w:rPr>
          <w:sz w:val="22"/>
          <w:szCs w:val="22"/>
          <w:highlight w:val="yellow"/>
        </w:rPr>
        <w:t>REAL AND PERSONAL PROPERTY</w:t>
      </w:r>
      <w:bookmarkEnd w:id="15"/>
    </w:p>
    <w:p w:rsidR="00433271" w:rsidRPr="009E47DB" w:rsidRDefault="00433271" w:rsidP="00C54443">
      <w:pPr>
        <w:rPr>
          <w:b/>
          <w:sz w:val="22"/>
          <w:u w:val="single"/>
        </w:rPr>
      </w:pPr>
    </w:p>
    <w:p w:rsidR="00433271" w:rsidRPr="009E47DB" w:rsidRDefault="00433271" w:rsidP="007B0F12">
      <w:pPr>
        <w:pStyle w:val="Heading2"/>
        <w:rPr>
          <w:sz w:val="22"/>
          <w:szCs w:val="22"/>
        </w:rPr>
      </w:pPr>
      <w:bookmarkStart w:id="16" w:name="_Toc386012747"/>
      <w:r w:rsidRPr="009E47DB">
        <w:rPr>
          <w:sz w:val="22"/>
          <w:szCs w:val="22"/>
        </w:rPr>
        <w:t>The doctrine of estates</w:t>
      </w:r>
      <w:bookmarkEnd w:id="16"/>
    </w:p>
    <w:p w:rsidR="00433271" w:rsidRPr="009E47DB" w:rsidRDefault="00433271" w:rsidP="00433271">
      <w:pPr>
        <w:pStyle w:val="ListParagraph"/>
        <w:numPr>
          <w:ilvl w:val="0"/>
          <w:numId w:val="3"/>
        </w:numPr>
        <w:rPr>
          <w:sz w:val="22"/>
        </w:rPr>
      </w:pPr>
      <w:r w:rsidRPr="009E47DB">
        <w:rPr>
          <w:sz w:val="22"/>
        </w:rPr>
        <w:t xml:space="preserve">Personal property operates under </w:t>
      </w:r>
      <w:r w:rsidRPr="009E47DB">
        <w:rPr>
          <w:b/>
          <w:sz w:val="22"/>
        </w:rPr>
        <w:t>absolute ownership</w:t>
      </w:r>
    </w:p>
    <w:p w:rsidR="00433271" w:rsidRPr="009E47DB" w:rsidRDefault="00433271" w:rsidP="00433271">
      <w:pPr>
        <w:pStyle w:val="ListParagraph"/>
        <w:numPr>
          <w:ilvl w:val="1"/>
          <w:numId w:val="3"/>
        </w:numPr>
        <w:rPr>
          <w:sz w:val="22"/>
        </w:rPr>
      </w:pPr>
      <w:r w:rsidRPr="009E47DB">
        <w:rPr>
          <w:sz w:val="22"/>
        </w:rPr>
        <w:t>No concept of tenures for personal property</w:t>
      </w:r>
    </w:p>
    <w:p w:rsidR="00433271" w:rsidRPr="009E47DB" w:rsidRDefault="00433271" w:rsidP="00433271">
      <w:pPr>
        <w:pStyle w:val="ListParagraph"/>
        <w:numPr>
          <w:ilvl w:val="0"/>
          <w:numId w:val="3"/>
        </w:numPr>
        <w:rPr>
          <w:sz w:val="22"/>
        </w:rPr>
      </w:pPr>
      <w:r w:rsidRPr="009E47DB">
        <w:rPr>
          <w:sz w:val="22"/>
        </w:rPr>
        <w:t xml:space="preserve">Free and alienable both inter </w:t>
      </w:r>
      <w:proofErr w:type="spellStart"/>
      <w:r w:rsidRPr="009E47DB">
        <w:rPr>
          <w:sz w:val="22"/>
        </w:rPr>
        <w:t>vivos</w:t>
      </w:r>
      <w:proofErr w:type="spellEnd"/>
      <w:r w:rsidRPr="009E47DB">
        <w:rPr>
          <w:sz w:val="22"/>
        </w:rPr>
        <w:t xml:space="preserve"> and upon death</w:t>
      </w:r>
    </w:p>
    <w:p w:rsidR="00433271" w:rsidRPr="009E47DB" w:rsidRDefault="00433271" w:rsidP="00433271">
      <w:pPr>
        <w:pStyle w:val="ListParagraph"/>
        <w:numPr>
          <w:ilvl w:val="0"/>
          <w:numId w:val="3"/>
        </w:numPr>
        <w:rPr>
          <w:sz w:val="22"/>
        </w:rPr>
      </w:pPr>
      <w:r w:rsidRPr="009E47DB">
        <w:rPr>
          <w:sz w:val="22"/>
        </w:rPr>
        <w:t xml:space="preserve">Courts allow estates to be created in </w:t>
      </w:r>
      <w:proofErr w:type="spellStart"/>
      <w:r w:rsidRPr="009E47DB">
        <w:rPr>
          <w:sz w:val="22"/>
        </w:rPr>
        <w:t>personalty</w:t>
      </w:r>
      <w:proofErr w:type="spellEnd"/>
      <w:r w:rsidRPr="009E47DB">
        <w:rPr>
          <w:sz w:val="22"/>
        </w:rPr>
        <w:t xml:space="preserve"> through trusts</w:t>
      </w:r>
    </w:p>
    <w:p w:rsidR="00433271" w:rsidRPr="009E47DB" w:rsidRDefault="00433271" w:rsidP="00433271">
      <w:pPr>
        <w:pStyle w:val="ListParagraph"/>
        <w:numPr>
          <w:ilvl w:val="1"/>
          <w:numId w:val="3"/>
        </w:numPr>
        <w:rPr>
          <w:sz w:val="22"/>
        </w:rPr>
      </w:pPr>
      <w:r w:rsidRPr="009E47DB">
        <w:rPr>
          <w:sz w:val="22"/>
        </w:rPr>
        <w:t xml:space="preserve">A holder of a life estate in </w:t>
      </w:r>
      <w:proofErr w:type="spellStart"/>
      <w:r w:rsidRPr="009E47DB">
        <w:rPr>
          <w:sz w:val="22"/>
        </w:rPr>
        <w:t>personalty</w:t>
      </w:r>
      <w:proofErr w:type="spellEnd"/>
      <w:r w:rsidRPr="009E47DB">
        <w:rPr>
          <w:sz w:val="22"/>
        </w:rPr>
        <w:t xml:space="preserve"> owes a fiduciary duty to preserve the estate for the ultimate recipient (</w:t>
      </w:r>
      <w:r w:rsidRPr="009E47DB">
        <w:rPr>
          <w:i/>
          <w:sz w:val="22"/>
        </w:rPr>
        <w:t>Fraser</w:t>
      </w:r>
      <w:r w:rsidRPr="009E47DB">
        <w:rPr>
          <w:sz w:val="22"/>
        </w:rPr>
        <w:t xml:space="preserve">) </w:t>
      </w:r>
    </w:p>
    <w:p w:rsidR="00433271" w:rsidRPr="009E47DB" w:rsidRDefault="00433271" w:rsidP="00433271">
      <w:pPr>
        <w:rPr>
          <w:sz w:val="22"/>
        </w:rPr>
      </w:pPr>
    </w:p>
    <w:p w:rsidR="00433271" w:rsidRPr="009E47DB" w:rsidRDefault="00433271" w:rsidP="00433271">
      <w:pPr>
        <w:rPr>
          <w:b/>
          <w:color w:val="FF0000"/>
          <w:sz w:val="22"/>
        </w:rPr>
      </w:pPr>
      <w:r w:rsidRPr="009E47DB">
        <w:rPr>
          <w:b/>
          <w:i/>
          <w:color w:val="FF0000"/>
          <w:sz w:val="22"/>
        </w:rPr>
        <w:t xml:space="preserve">Re Fraser </w:t>
      </w:r>
      <w:r w:rsidRPr="009E47DB">
        <w:rPr>
          <w:b/>
          <w:color w:val="FF0000"/>
          <w:sz w:val="22"/>
        </w:rPr>
        <w:t xml:space="preserve">(1974) BCCA – A holder of a life estate in </w:t>
      </w:r>
      <w:proofErr w:type="spellStart"/>
      <w:r w:rsidRPr="009E47DB">
        <w:rPr>
          <w:b/>
          <w:color w:val="FF0000"/>
          <w:sz w:val="22"/>
        </w:rPr>
        <w:t>personalty</w:t>
      </w:r>
      <w:proofErr w:type="spellEnd"/>
      <w:r w:rsidRPr="009E47DB">
        <w:rPr>
          <w:b/>
          <w:color w:val="FF0000"/>
          <w:sz w:val="22"/>
        </w:rPr>
        <w:t xml:space="preserve"> owes a fiduciary duty to preserve the estate for the ultimate recipient </w:t>
      </w:r>
    </w:p>
    <w:p w:rsidR="00433271" w:rsidRPr="009E47DB" w:rsidRDefault="00264C40" w:rsidP="00264C40">
      <w:pPr>
        <w:pStyle w:val="ListParagraph"/>
        <w:numPr>
          <w:ilvl w:val="0"/>
          <w:numId w:val="3"/>
        </w:numPr>
        <w:rPr>
          <w:sz w:val="22"/>
        </w:rPr>
      </w:pPr>
      <w:r w:rsidRPr="009E47DB">
        <w:rPr>
          <w:sz w:val="22"/>
        </w:rPr>
        <w:t>Man gave life interest to estate to wife upon death, and then to charity after her life</w:t>
      </w:r>
    </w:p>
    <w:p w:rsidR="00264C40" w:rsidRPr="009E47DB" w:rsidRDefault="00264C40" w:rsidP="00264C40">
      <w:pPr>
        <w:pStyle w:val="ListParagraph"/>
        <w:numPr>
          <w:ilvl w:val="0"/>
          <w:numId w:val="3"/>
        </w:numPr>
        <w:rPr>
          <w:sz w:val="22"/>
        </w:rPr>
      </w:pPr>
      <w:r w:rsidRPr="009E47DB">
        <w:rPr>
          <w:sz w:val="22"/>
        </w:rPr>
        <w:t>Wife only has an interest in obtaining any revenue from estate</w:t>
      </w:r>
    </w:p>
    <w:p w:rsidR="00264C40" w:rsidRPr="009E47DB" w:rsidRDefault="00264C40" w:rsidP="00264C40">
      <w:pPr>
        <w:pStyle w:val="ListParagraph"/>
        <w:numPr>
          <w:ilvl w:val="1"/>
          <w:numId w:val="3"/>
        </w:numPr>
        <w:rPr>
          <w:sz w:val="22"/>
        </w:rPr>
      </w:pPr>
      <w:r w:rsidRPr="009E47DB">
        <w:rPr>
          <w:sz w:val="22"/>
        </w:rPr>
        <w:t xml:space="preserve">Fiduciary duty to maintain estate for charity as trustee </w:t>
      </w:r>
    </w:p>
    <w:p w:rsidR="00246499" w:rsidRPr="009E47DB" w:rsidRDefault="00246499" w:rsidP="00015D42">
      <w:pPr>
        <w:pStyle w:val="Heading1"/>
        <w:spacing w:before="100" w:beforeAutospacing="1"/>
        <w:rPr>
          <w:sz w:val="22"/>
          <w:szCs w:val="22"/>
        </w:rPr>
      </w:pPr>
      <w:bookmarkStart w:id="17" w:name="_Toc386012748"/>
      <w:r w:rsidRPr="009E47DB">
        <w:rPr>
          <w:sz w:val="22"/>
          <w:szCs w:val="22"/>
          <w:highlight w:val="yellow"/>
        </w:rPr>
        <w:lastRenderedPageBreak/>
        <w:t>ACQUISITIONS OF INTERESTS IN LAND</w:t>
      </w:r>
      <w:bookmarkEnd w:id="17"/>
    </w:p>
    <w:p w:rsidR="00246499" w:rsidRPr="009E47DB" w:rsidRDefault="00246499" w:rsidP="00264C40">
      <w:pPr>
        <w:rPr>
          <w:b/>
          <w:sz w:val="22"/>
          <w:u w:val="single"/>
        </w:rPr>
      </w:pPr>
    </w:p>
    <w:p w:rsidR="00246499" w:rsidRPr="009E47DB" w:rsidRDefault="006C6725" w:rsidP="00264C40">
      <w:pPr>
        <w:rPr>
          <w:b/>
          <w:sz w:val="22"/>
        </w:rPr>
      </w:pPr>
      <w:r w:rsidRPr="009E47DB">
        <w:rPr>
          <w:b/>
          <w:sz w:val="22"/>
        </w:rPr>
        <w:t>Four ways to transfer land:</w:t>
      </w:r>
    </w:p>
    <w:p w:rsidR="006C6725" w:rsidRPr="009E47DB" w:rsidRDefault="006C6725" w:rsidP="00C90D06">
      <w:pPr>
        <w:pStyle w:val="ListParagraph"/>
        <w:numPr>
          <w:ilvl w:val="0"/>
          <w:numId w:val="25"/>
        </w:numPr>
        <w:rPr>
          <w:b/>
          <w:sz w:val="22"/>
        </w:rPr>
      </w:pPr>
      <w:r w:rsidRPr="009E47DB">
        <w:rPr>
          <w:b/>
          <w:sz w:val="22"/>
        </w:rPr>
        <w:t>Crown Grant</w:t>
      </w:r>
    </w:p>
    <w:p w:rsidR="006C6725" w:rsidRPr="009E47DB" w:rsidRDefault="006C6725" w:rsidP="00C90D06">
      <w:pPr>
        <w:pStyle w:val="ListParagraph"/>
        <w:numPr>
          <w:ilvl w:val="0"/>
          <w:numId w:val="25"/>
        </w:numPr>
        <w:rPr>
          <w:b/>
          <w:sz w:val="22"/>
        </w:rPr>
      </w:pPr>
      <w:r w:rsidRPr="009E47DB">
        <w:rPr>
          <w:b/>
          <w:sz w:val="22"/>
        </w:rPr>
        <w:t xml:space="preserve">Inter </w:t>
      </w:r>
      <w:proofErr w:type="spellStart"/>
      <w:r w:rsidRPr="009E47DB">
        <w:rPr>
          <w:b/>
          <w:sz w:val="22"/>
        </w:rPr>
        <w:t>Vivos</w:t>
      </w:r>
      <w:proofErr w:type="spellEnd"/>
      <w:r w:rsidRPr="009E47DB">
        <w:rPr>
          <w:b/>
          <w:sz w:val="22"/>
        </w:rPr>
        <w:t xml:space="preserve"> Transfer</w:t>
      </w:r>
      <w:r w:rsidR="002E3092" w:rsidRPr="009E47DB">
        <w:rPr>
          <w:b/>
          <w:sz w:val="22"/>
        </w:rPr>
        <w:t xml:space="preserve"> (sale or gi</w:t>
      </w:r>
      <w:r w:rsidR="00212B95" w:rsidRPr="009E47DB">
        <w:rPr>
          <w:b/>
          <w:sz w:val="22"/>
        </w:rPr>
        <w:t>ft</w:t>
      </w:r>
      <w:r w:rsidR="002E3092" w:rsidRPr="009E47DB">
        <w:rPr>
          <w:b/>
          <w:sz w:val="22"/>
        </w:rPr>
        <w:t xml:space="preserve">) </w:t>
      </w:r>
    </w:p>
    <w:p w:rsidR="006C6725" w:rsidRPr="009E47DB" w:rsidRDefault="006C6725" w:rsidP="00C90D06">
      <w:pPr>
        <w:pStyle w:val="ListParagraph"/>
        <w:numPr>
          <w:ilvl w:val="0"/>
          <w:numId w:val="25"/>
        </w:numPr>
        <w:rPr>
          <w:b/>
          <w:sz w:val="22"/>
        </w:rPr>
      </w:pPr>
      <w:r w:rsidRPr="009E47DB">
        <w:rPr>
          <w:b/>
          <w:sz w:val="22"/>
        </w:rPr>
        <w:t>Will or Intestacy</w:t>
      </w:r>
    </w:p>
    <w:p w:rsidR="006C6725" w:rsidRPr="009E47DB" w:rsidRDefault="006C6725" w:rsidP="00C90D06">
      <w:pPr>
        <w:pStyle w:val="ListParagraph"/>
        <w:numPr>
          <w:ilvl w:val="0"/>
          <w:numId w:val="25"/>
        </w:numPr>
        <w:rPr>
          <w:b/>
          <w:sz w:val="22"/>
        </w:rPr>
      </w:pPr>
      <w:r w:rsidRPr="009E47DB">
        <w:rPr>
          <w:b/>
          <w:sz w:val="22"/>
        </w:rPr>
        <w:t>Proprietary Estoppel</w:t>
      </w:r>
    </w:p>
    <w:p w:rsidR="006C6725" w:rsidRPr="009E47DB" w:rsidRDefault="006C6725" w:rsidP="006C6725">
      <w:pPr>
        <w:ind w:left="360"/>
        <w:rPr>
          <w:sz w:val="22"/>
        </w:rPr>
      </w:pPr>
    </w:p>
    <w:p w:rsidR="006C6725" w:rsidRPr="009E47DB" w:rsidRDefault="006C6725" w:rsidP="007B0F12">
      <w:pPr>
        <w:rPr>
          <w:sz w:val="22"/>
        </w:rPr>
      </w:pPr>
      <w:r w:rsidRPr="009E47DB">
        <w:rPr>
          <w:sz w:val="22"/>
        </w:rPr>
        <w:t xml:space="preserve">Crown Grant – governed by Part 5 of the </w:t>
      </w:r>
      <w:r w:rsidRPr="009E47DB">
        <w:rPr>
          <w:i/>
          <w:sz w:val="22"/>
        </w:rPr>
        <w:t>Land Act</w:t>
      </w:r>
      <w:r w:rsidRPr="009E47DB">
        <w:rPr>
          <w:sz w:val="22"/>
        </w:rPr>
        <w:t xml:space="preserve"> (ss. 48-58)</w:t>
      </w:r>
    </w:p>
    <w:p w:rsidR="006C6725" w:rsidRPr="009E47DB" w:rsidRDefault="006C6725" w:rsidP="006C6725">
      <w:pPr>
        <w:rPr>
          <w:sz w:val="22"/>
        </w:rPr>
      </w:pPr>
      <w:r w:rsidRPr="009E47DB">
        <w:rPr>
          <w:sz w:val="22"/>
        </w:rPr>
        <w:t xml:space="preserve">1866: Provincial crown of BC created and acquires ownership of all land in BC. </w:t>
      </w:r>
    </w:p>
    <w:p w:rsidR="006C6725" w:rsidRPr="009E47DB" w:rsidRDefault="006C6725" w:rsidP="006C6725">
      <w:pPr>
        <w:rPr>
          <w:sz w:val="22"/>
        </w:rPr>
      </w:pPr>
      <w:r w:rsidRPr="009E47DB">
        <w:rPr>
          <w:sz w:val="22"/>
        </w:rPr>
        <w:t xml:space="preserve">1870: </w:t>
      </w:r>
      <w:r w:rsidRPr="009E47DB">
        <w:rPr>
          <w:i/>
          <w:sz w:val="22"/>
        </w:rPr>
        <w:t>Land Title Act</w:t>
      </w:r>
      <w:r w:rsidRPr="009E47DB">
        <w:rPr>
          <w:sz w:val="22"/>
        </w:rPr>
        <w:t xml:space="preserve"> sets up present system of land ownership</w:t>
      </w:r>
    </w:p>
    <w:p w:rsidR="006C6725" w:rsidRPr="009E47DB" w:rsidRDefault="006C6725" w:rsidP="006C6725">
      <w:pPr>
        <w:rPr>
          <w:sz w:val="22"/>
        </w:rPr>
      </w:pPr>
    </w:p>
    <w:p w:rsidR="006C6725" w:rsidRPr="009E47DB" w:rsidRDefault="006C6725" w:rsidP="006C6725">
      <w:pPr>
        <w:rPr>
          <w:sz w:val="22"/>
        </w:rPr>
      </w:pPr>
      <w:r w:rsidRPr="009E47DB">
        <w:rPr>
          <w:sz w:val="22"/>
        </w:rPr>
        <w:t>All lands in BC are owned by the Provincial Crown, except:</w:t>
      </w:r>
    </w:p>
    <w:p w:rsidR="006C6725" w:rsidRPr="009E47DB" w:rsidRDefault="006C6725" w:rsidP="006C6725">
      <w:pPr>
        <w:pStyle w:val="ListParagraph"/>
        <w:numPr>
          <w:ilvl w:val="0"/>
          <w:numId w:val="3"/>
        </w:numPr>
        <w:rPr>
          <w:b/>
          <w:sz w:val="22"/>
        </w:rPr>
      </w:pPr>
      <w:r w:rsidRPr="009E47DB">
        <w:rPr>
          <w:sz w:val="22"/>
        </w:rPr>
        <w:t>Federal Crown Lands (public harbours, national defence lands, reserves, railway)</w:t>
      </w:r>
    </w:p>
    <w:p w:rsidR="006C6725" w:rsidRPr="009E47DB" w:rsidRDefault="006C6725" w:rsidP="006C6725">
      <w:pPr>
        <w:pStyle w:val="ListParagraph"/>
        <w:numPr>
          <w:ilvl w:val="0"/>
          <w:numId w:val="3"/>
        </w:numPr>
        <w:rPr>
          <w:b/>
          <w:sz w:val="22"/>
        </w:rPr>
      </w:pPr>
      <w:r w:rsidRPr="009E47DB">
        <w:rPr>
          <w:sz w:val="22"/>
        </w:rPr>
        <w:t>Privately owned lands (though crown still “owns” fee simple lands)</w:t>
      </w:r>
    </w:p>
    <w:p w:rsidR="006C6725" w:rsidRPr="009E47DB" w:rsidRDefault="006C6725" w:rsidP="006C6725">
      <w:pPr>
        <w:pStyle w:val="ListParagraph"/>
        <w:numPr>
          <w:ilvl w:val="0"/>
          <w:numId w:val="3"/>
        </w:numPr>
        <w:rPr>
          <w:b/>
          <w:sz w:val="22"/>
        </w:rPr>
      </w:pPr>
      <w:r w:rsidRPr="009E47DB">
        <w:rPr>
          <w:sz w:val="22"/>
        </w:rPr>
        <w:t xml:space="preserve">Aboriginal title lands (granted via treaty, or lands contingent on settlements) </w:t>
      </w:r>
    </w:p>
    <w:p w:rsidR="00CD0A84" w:rsidRPr="009E47DB" w:rsidRDefault="00CD0A84" w:rsidP="006C6725">
      <w:pPr>
        <w:pStyle w:val="ListParagraph"/>
        <w:numPr>
          <w:ilvl w:val="0"/>
          <w:numId w:val="3"/>
        </w:numPr>
        <w:rPr>
          <w:b/>
          <w:sz w:val="22"/>
        </w:rPr>
      </w:pPr>
      <w:r w:rsidRPr="009E47DB">
        <w:rPr>
          <w:sz w:val="22"/>
        </w:rPr>
        <w:t xml:space="preserve">Grants normally given for </w:t>
      </w:r>
      <w:r w:rsidRPr="009E47DB">
        <w:rPr>
          <w:b/>
          <w:sz w:val="22"/>
        </w:rPr>
        <w:t>leases, rights of way, licenses of occupation</w:t>
      </w:r>
    </w:p>
    <w:p w:rsidR="006C6725" w:rsidRPr="009E47DB" w:rsidRDefault="006C6725" w:rsidP="006C6725">
      <w:pPr>
        <w:rPr>
          <w:b/>
          <w:sz w:val="22"/>
        </w:rPr>
      </w:pPr>
    </w:p>
    <w:p w:rsidR="006C6725" w:rsidRPr="009E47DB" w:rsidRDefault="006C6725" w:rsidP="006C6725">
      <w:pPr>
        <w:rPr>
          <w:b/>
          <w:i/>
          <w:sz w:val="22"/>
        </w:rPr>
      </w:pPr>
      <w:proofErr w:type="gramStart"/>
      <w:r w:rsidRPr="009E47DB">
        <w:rPr>
          <w:b/>
          <w:sz w:val="22"/>
        </w:rPr>
        <w:t>s.50</w:t>
      </w:r>
      <w:proofErr w:type="gramEnd"/>
      <w:r w:rsidRPr="009E47DB">
        <w:rPr>
          <w:b/>
          <w:sz w:val="22"/>
        </w:rPr>
        <w:t xml:space="preserve"> of </w:t>
      </w:r>
      <w:r w:rsidRPr="009E47DB">
        <w:rPr>
          <w:b/>
          <w:i/>
          <w:sz w:val="22"/>
        </w:rPr>
        <w:t>Land Act</w:t>
      </w:r>
    </w:p>
    <w:p w:rsidR="006C6725" w:rsidRPr="009E47DB" w:rsidRDefault="006C6725" w:rsidP="006C6725">
      <w:pPr>
        <w:rPr>
          <w:b/>
          <w:i/>
          <w:sz w:val="22"/>
        </w:rPr>
      </w:pPr>
    </w:p>
    <w:p w:rsidR="006C6725" w:rsidRPr="009E47DB" w:rsidRDefault="006C6725" w:rsidP="006C6725">
      <w:pPr>
        <w:pStyle w:val="NoteLevel1"/>
        <w:numPr>
          <w:ilvl w:val="0"/>
          <w:numId w:val="0"/>
        </w:numPr>
        <w:ind w:left="720"/>
        <w:rPr>
          <w:rFonts w:ascii="Times New Roman" w:hAnsi="Times New Roman" w:cs="Times New Roman"/>
          <w:sz w:val="22"/>
          <w:szCs w:val="22"/>
        </w:rPr>
      </w:pPr>
      <w:bookmarkStart w:id="18" w:name="_Toc374463858"/>
      <w:bookmarkStart w:id="19" w:name="_Toc374466250"/>
      <w:bookmarkStart w:id="20" w:name="_Toc374466313"/>
      <w:bookmarkStart w:id="21" w:name="_Toc386012749"/>
      <w:r w:rsidRPr="009E47DB">
        <w:rPr>
          <w:rFonts w:ascii="Times New Roman" w:hAnsi="Times New Roman" w:cs="Times New Roman"/>
          <w:sz w:val="22"/>
          <w:szCs w:val="22"/>
        </w:rPr>
        <w:t>a. Crown reserves these interests:</w:t>
      </w:r>
      <w:bookmarkEnd w:id="18"/>
      <w:bookmarkEnd w:id="19"/>
      <w:bookmarkEnd w:id="20"/>
      <w:bookmarkEnd w:id="21"/>
    </w:p>
    <w:p w:rsidR="006C6725" w:rsidRPr="009E47DB" w:rsidRDefault="006C6725" w:rsidP="00C90D06">
      <w:pPr>
        <w:pStyle w:val="NoteLevel2"/>
        <w:numPr>
          <w:ilvl w:val="1"/>
          <w:numId w:val="27"/>
        </w:numPr>
        <w:tabs>
          <w:tab w:val="clear" w:pos="720"/>
          <w:tab w:val="num" w:pos="1440"/>
        </w:tabs>
        <w:ind w:left="1800"/>
        <w:rPr>
          <w:rFonts w:ascii="Times New Roman" w:hAnsi="Times New Roman" w:cs="Times New Roman"/>
          <w:sz w:val="22"/>
          <w:szCs w:val="22"/>
        </w:rPr>
      </w:pPr>
      <w:bookmarkStart w:id="22" w:name="_Toc374463859"/>
      <w:bookmarkStart w:id="23" w:name="_Toc374466251"/>
      <w:bookmarkStart w:id="24" w:name="_Toc374466314"/>
      <w:bookmarkStart w:id="25" w:name="_Toc386012750"/>
      <w:r w:rsidRPr="009E47DB">
        <w:rPr>
          <w:rFonts w:ascii="Times New Roman" w:hAnsi="Times New Roman" w:cs="Times New Roman"/>
          <w:sz w:val="22"/>
          <w:szCs w:val="22"/>
        </w:rPr>
        <w:t xml:space="preserve">Resume any part of the land deemed necessary by the </w:t>
      </w:r>
      <w:proofErr w:type="spellStart"/>
      <w:r w:rsidRPr="009E47DB">
        <w:rPr>
          <w:rFonts w:ascii="Times New Roman" w:hAnsi="Times New Roman" w:cs="Times New Roman"/>
          <w:sz w:val="22"/>
          <w:szCs w:val="22"/>
        </w:rPr>
        <w:t>gov</w:t>
      </w:r>
      <w:proofErr w:type="spellEnd"/>
      <w:r w:rsidRPr="009E47DB">
        <w:rPr>
          <w:rFonts w:ascii="Times New Roman" w:hAnsi="Times New Roman" w:cs="Times New Roman"/>
          <w:sz w:val="22"/>
          <w:szCs w:val="22"/>
        </w:rPr>
        <w:t xml:space="preserve"> for public works (roads </w:t>
      </w:r>
      <w:proofErr w:type="spellStart"/>
      <w:r w:rsidRPr="009E47DB">
        <w:rPr>
          <w:rFonts w:ascii="Times New Roman" w:hAnsi="Times New Roman" w:cs="Times New Roman"/>
          <w:sz w:val="22"/>
          <w:szCs w:val="22"/>
        </w:rPr>
        <w:t>etc</w:t>
      </w:r>
      <w:proofErr w:type="spellEnd"/>
      <w:r w:rsidRPr="009E47DB">
        <w:rPr>
          <w:rFonts w:ascii="Times New Roman" w:hAnsi="Times New Roman" w:cs="Times New Roman"/>
          <w:sz w:val="22"/>
          <w:szCs w:val="22"/>
        </w:rPr>
        <w:t>), but not more than 1/20 of the whole land</w:t>
      </w:r>
      <w:bookmarkEnd w:id="22"/>
      <w:bookmarkEnd w:id="23"/>
      <w:bookmarkEnd w:id="24"/>
      <w:bookmarkEnd w:id="25"/>
    </w:p>
    <w:p w:rsidR="006C6725" w:rsidRPr="009E47DB" w:rsidRDefault="006C6725" w:rsidP="00C90D06">
      <w:pPr>
        <w:pStyle w:val="NoteLevel2"/>
        <w:numPr>
          <w:ilvl w:val="1"/>
          <w:numId w:val="27"/>
        </w:numPr>
        <w:tabs>
          <w:tab w:val="clear" w:pos="720"/>
          <w:tab w:val="num" w:pos="1440"/>
        </w:tabs>
        <w:ind w:left="1800"/>
        <w:rPr>
          <w:rFonts w:ascii="Times New Roman" w:hAnsi="Times New Roman" w:cs="Times New Roman"/>
          <w:sz w:val="22"/>
          <w:szCs w:val="22"/>
        </w:rPr>
      </w:pPr>
      <w:bookmarkStart w:id="26" w:name="_Toc374463860"/>
      <w:bookmarkStart w:id="27" w:name="_Toc374466252"/>
      <w:bookmarkStart w:id="28" w:name="_Toc374466315"/>
      <w:bookmarkStart w:id="29" w:name="_Toc386012751"/>
      <w:r w:rsidRPr="009E47DB">
        <w:rPr>
          <w:rFonts w:ascii="Times New Roman" w:hAnsi="Times New Roman" w:cs="Times New Roman"/>
          <w:sz w:val="22"/>
          <w:szCs w:val="22"/>
        </w:rPr>
        <w:t>Government agents have right to enter property to appraise for minerals</w:t>
      </w:r>
      <w:bookmarkEnd w:id="26"/>
      <w:bookmarkEnd w:id="27"/>
      <w:bookmarkEnd w:id="28"/>
      <w:bookmarkEnd w:id="29"/>
    </w:p>
    <w:p w:rsidR="006C6725" w:rsidRPr="009E47DB" w:rsidRDefault="006C6725" w:rsidP="00C90D06">
      <w:pPr>
        <w:pStyle w:val="NoteLevel2"/>
        <w:numPr>
          <w:ilvl w:val="1"/>
          <w:numId w:val="27"/>
        </w:numPr>
        <w:tabs>
          <w:tab w:val="clear" w:pos="720"/>
          <w:tab w:val="num" w:pos="1440"/>
        </w:tabs>
        <w:ind w:left="1800"/>
        <w:rPr>
          <w:rFonts w:ascii="Times New Roman" w:hAnsi="Times New Roman" w:cs="Times New Roman"/>
          <w:sz w:val="22"/>
          <w:szCs w:val="22"/>
        </w:rPr>
      </w:pPr>
      <w:bookmarkStart w:id="30" w:name="_Toc374463861"/>
      <w:bookmarkStart w:id="31" w:name="_Toc374466253"/>
      <w:bookmarkStart w:id="32" w:name="_Toc374466316"/>
      <w:bookmarkStart w:id="33" w:name="_Toc386012752"/>
      <w:r w:rsidRPr="009E47DB">
        <w:rPr>
          <w:rFonts w:ascii="Times New Roman" w:hAnsi="Times New Roman" w:cs="Times New Roman"/>
          <w:sz w:val="22"/>
          <w:szCs w:val="22"/>
        </w:rPr>
        <w:t>Government has water privileges – carry over water or under your land for mining and agriculture</w:t>
      </w:r>
      <w:bookmarkEnd w:id="30"/>
      <w:bookmarkEnd w:id="31"/>
      <w:bookmarkEnd w:id="32"/>
      <w:bookmarkEnd w:id="33"/>
    </w:p>
    <w:p w:rsidR="006C6725" w:rsidRPr="009E47DB" w:rsidRDefault="006C6725" w:rsidP="00C90D06">
      <w:pPr>
        <w:pStyle w:val="NoteLevel2"/>
        <w:numPr>
          <w:ilvl w:val="1"/>
          <w:numId w:val="27"/>
        </w:numPr>
        <w:tabs>
          <w:tab w:val="clear" w:pos="720"/>
          <w:tab w:val="num" w:pos="1440"/>
        </w:tabs>
        <w:ind w:left="1800"/>
        <w:rPr>
          <w:rFonts w:ascii="Times New Roman" w:hAnsi="Times New Roman" w:cs="Times New Roman"/>
          <w:sz w:val="22"/>
          <w:szCs w:val="22"/>
        </w:rPr>
      </w:pPr>
      <w:bookmarkStart w:id="34" w:name="_Toc374463862"/>
      <w:bookmarkStart w:id="35" w:name="_Toc374466254"/>
      <w:bookmarkStart w:id="36" w:name="_Toc374466317"/>
      <w:bookmarkStart w:id="37" w:name="_Toc386012753"/>
      <w:proofErr w:type="spellStart"/>
      <w:r w:rsidRPr="009E47DB">
        <w:rPr>
          <w:rFonts w:ascii="Times New Roman" w:hAnsi="Times New Roman" w:cs="Times New Roman"/>
          <w:sz w:val="22"/>
          <w:szCs w:val="22"/>
        </w:rPr>
        <w:t>Gov</w:t>
      </w:r>
      <w:proofErr w:type="spellEnd"/>
      <w:r w:rsidRPr="009E47DB">
        <w:rPr>
          <w:rFonts w:ascii="Times New Roman" w:hAnsi="Times New Roman" w:cs="Times New Roman"/>
          <w:sz w:val="22"/>
          <w:szCs w:val="22"/>
        </w:rPr>
        <w:t xml:space="preserve"> can take part of the land such as gravel, lime, timber that may be required for maintenance of public works such as (bridges</w:t>
      </w:r>
      <w:bookmarkEnd w:id="34"/>
      <w:bookmarkEnd w:id="35"/>
      <w:bookmarkEnd w:id="36"/>
      <w:bookmarkEnd w:id="37"/>
    </w:p>
    <w:p w:rsidR="006C6725" w:rsidRPr="009E47DB" w:rsidRDefault="006C6725" w:rsidP="006C6725">
      <w:pPr>
        <w:pStyle w:val="NoteLevel1"/>
        <w:numPr>
          <w:ilvl w:val="0"/>
          <w:numId w:val="0"/>
        </w:numPr>
        <w:ind w:left="720"/>
        <w:rPr>
          <w:rFonts w:ascii="Times New Roman" w:hAnsi="Times New Roman" w:cs="Times New Roman"/>
          <w:sz w:val="22"/>
          <w:szCs w:val="22"/>
        </w:rPr>
      </w:pPr>
      <w:bookmarkStart w:id="38" w:name="_Toc374463863"/>
      <w:bookmarkStart w:id="39" w:name="_Toc374466255"/>
      <w:bookmarkStart w:id="40" w:name="_Toc374466318"/>
      <w:bookmarkStart w:id="41" w:name="_Toc386012754"/>
      <w:r w:rsidRPr="009E47DB">
        <w:rPr>
          <w:rFonts w:ascii="Times New Roman" w:hAnsi="Times New Roman" w:cs="Times New Roman"/>
          <w:sz w:val="22"/>
          <w:szCs w:val="22"/>
        </w:rPr>
        <w:t>b. Crown retains all geothermal, mineral and energy interests</w:t>
      </w:r>
      <w:bookmarkEnd w:id="38"/>
      <w:bookmarkEnd w:id="39"/>
      <w:bookmarkEnd w:id="40"/>
      <w:bookmarkEnd w:id="41"/>
      <w:r w:rsidRPr="009E47DB">
        <w:rPr>
          <w:rFonts w:ascii="Times New Roman" w:hAnsi="Times New Roman" w:cs="Times New Roman"/>
          <w:sz w:val="22"/>
          <w:szCs w:val="22"/>
        </w:rPr>
        <w:t xml:space="preserve"> </w:t>
      </w:r>
    </w:p>
    <w:p w:rsidR="006C6725" w:rsidRPr="009E47DB" w:rsidRDefault="006C6725" w:rsidP="006C6725">
      <w:pPr>
        <w:pStyle w:val="NoteLevel1"/>
        <w:numPr>
          <w:ilvl w:val="0"/>
          <w:numId w:val="0"/>
        </w:numPr>
        <w:ind w:left="720"/>
        <w:rPr>
          <w:rFonts w:ascii="Times New Roman" w:hAnsi="Times New Roman" w:cs="Times New Roman"/>
          <w:sz w:val="22"/>
          <w:szCs w:val="22"/>
        </w:rPr>
      </w:pPr>
      <w:bookmarkStart w:id="42" w:name="_Toc374463864"/>
      <w:bookmarkStart w:id="43" w:name="_Toc374466256"/>
      <w:bookmarkStart w:id="44" w:name="_Toc374466319"/>
      <w:bookmarkStart w:id="45" w:name="_Toc386012755"/>
      <w:proofErr w:type="gramStart"/>
      <w:r w:rsidRPr="009E47DB">
        <w:rPr>
          <w:rFonts w:ascii="Times New Roman" w:hAnsi="Times New Roman" w:cs="Times New Roman"/>
          <w:sz w:val="22"/>
          <w:szCs w:val="22"/>
        </w:rPr>
        <w:t>c</w:t>
      </w:r>
      <w:proofErr w:type="gramEnd"/>
      <w:r w:rsidRPr="009E47DB">
        <w:rPr>
          <w:rFonts w:ascii="Times New Roman" w:hAnsi="Times New Roman" w:cs="Times New Roman"/>
          <w:sz w:val="22"/>
          <w:szCs w:val="22"/>
        </w:rPr>
        <w:t>. Crown gives no right or interest to any highways that existed through or over land at time of disposition</w:t>
      </w:r>
      <w:bookmarkEnd w:id="42"/>
      <w:bookmarkEnd w:id="43"/>
      <w:bookmarkEnd w:id="44"/>
      <w:bookmarkEnd w:id="45"/>
    </w:p>
    <w:p w:rsidR="006C6725" w:rsidRPr="009E47DB" w:rsidRDefault="006C6725" w:rsidP="006C6725">
      <w:pPr>
        <w:pStyle w:val="NoteLevel1"/>
        <w:numPr>
          <w:ilvl w:val="0"/>
          <w:numId w:val="0"/>
        </w:numPr>
        <w:ind w:left="720"/>
        <w:rPr>
          <w:rFonts w:ascii="Times New Roman" w:hAnsi="Times New Roman" w:cs="Times New Roman"/>
          <w:sz w:val="22"/>
          <w:szCs w:val="22"/>
        </w:rPr>
      </w:pPr>
      <w:bookmarkStart w:id="46" w:name="_Toc374463865"/>
      <w:bookmarkStart w:id="47" w:name="_Toc374466257"/>
      <w:bookmarkStart w:id="48" w:name="_Toc374466320"/>
      <w:bookmarkStart w:id="49" w:name="_Toc386012756"/>
      <w:r w:rsidRPr="009E47DB">
        <w:rPr>
          <w:rFonts w:ascii="Times New Roman" w:hAnsi="Times New Roman" w:cs="Times New Roman"/>
          <w:sz w:val="22"/>
          <w:szCs w:val="22"/>
        </w:rPr>
        <w:t>d. Government can also create a right of way through your property if it is necessary to a government undertaking</w:t>
      </w:r>
      <w:bookmarkEnd w:id="46"/>
      <w:bookmarkEnd w:id="47"/>
      <w:bookmarkEnd w:id="48"/>
      <w:bookmarkEnd w:id="49"/>
    </w:p>
    <w:p w:rsidR="00D00380" w:rsidRPr="009E47DB" w:rsidRDefault="00D00380" w:rsidP="00CD0A84">
      <w:pPr>
        <w:rPr>
          <w:sz w:val="22"/>
          <w:lang w:val="en-GB"/>
        </w:rPr>
      </w:pPr>
    </w:p>
    <w:p w:rsidR="00CD0A84" w:rsidRPr="009E47DB" w:rsidRDefault="00CD0A84" w:rsidP="007B0F12">
      <w:pPr>
        <w:pStyle w:val="Heading2"/>
        <w:rPr>
          <w:sz w:val="22"/>
          <w:szCs w:val="22"/>
          <w:lang w:val="en-GB"/>
        </w:rPr>
      </w:pPr>
      <w:bookmarkStart w:id="50" w:name="_Toc386012757"/>
      <w:r w:rsidRPr="009E47DB">
        <w:rPr>
          <w:sz w:val="22"/>
          <w:szCs w:val="22"/>
          <w:lang w:val="en-GB"/>
        </w:rPr>
        <w:t xml:space="preserve">Inter </w:t>
      </w:r>
      <w:proofErr w:type="spellStart"/>
      <w:r w:rsidRPr="009E47DB">
        <w:rPr>
          <w:sz w:val="22"/>
          <w:szCs w:val="22"/>
          <w:lang w:val="en-GB"/>
        </w:rPr>
        <w:t>Vivos</w:t>
      </w:r>
      <w:proofErr w:type="spellEnd"/>
      <w:r w:rsidRPr="009E47DB">
        <w:rPr>
          <w:sz w:val="22"/>
          <w:szCs w:val="22"/>
          <w:lang w:val="en-GB"/>
        </w:rPr>
        <w:t xml:space="preserve"> Transfer: Sale of Land</w:t>
      </w:r>
      <w:bookmarkEnd w:id="50"/>
    </w:p>
    <w:p w:rsidR="00CD0A84" w:rsidRPr="009E47DB" w:rsidRDefault="000402EC" w:rsidP="00CD0A84">
      <w:pPr>
        <w:rPr>
          <w:sz w:val="22"/>
          <w:lang w:val="en-GB"/>
        </w:rPr>
      </w:pPr>
      <w:r w:rsidRPr="009E47DB">
        <w:rPr>
          <w:sz w:val="22"/>
          <w:lang w:val="en-GB"/>
        </w:rPr>
        <w:t>Transfer of equitable and legal interest takes place by sale/contract via the 1) Contract/</w:t>
      </w:r>
      <w:proofErr w:type="spellStart"/>
      <w:r w:rsidRPr="009E47DB">
        <w:rPr>
          <w:sz w:val="22"/>
          <w:lang w:val="en-GB"/>
        </w:rPr>
        <w:t>Executory</w:t>
      </w:r>
      <w:proofErr w:type="spellEnd"/>
      <w:r w:rsidRPr="009E47DB">
        <w:rPr>
          <w:sz w:val="22"/>
          <w:lang w:val="en-GB"/>
        </w:rPr>
        <w:t xml:space="preserve"> stage and 2) the transfer/executed stage</w:t>
      </w:r>
    </w:p>
    <w:p w:rsidR="000402EC" w:rsidRPr="009E47DB" w:rsidRDefault="000402EC" w:rsidP="00CD0A84">
      <w:pPr>
        <w:rPr>
          <w:sz w:val="22"/>
          <w:lang w:val="en-GB"/>
        </w:rPr>
      </w:pPr>
    </w:p>
    <w:p w:rsidR="000402EC" w:rsidRPr="009E47DB" w:rsidRDefault="000402EC" w:rsidP="00C90D06">
      <w:pPr>
        <w:pStyle w:val="ListParagraph"/>
        <w:numPr>
          <w:ilvl w:val="0"/>
          <w:numId w:val="28"/>
        </w:numPr>
        <w:rPr>
          <w:b/>
          <w:sz w:val="22"/>
          <w:lang w:val="en-GB"/>
        </w:rPr>
      </w:pPr>
      <w:r w:rsidRPr="009E47DB">
        <w:rPr>
          <w:b/>
          <w:sz w:val="22"/>
          <w:lang w:val="en-GB"/>
        </w:rPr>
        <w:t>Contract</w:t>
      </w:r>
    </w:p>
    <w:p w:rsidR="000402EC" w:rsidRPr="009E47DB" w:rsidRDefault="000402EC" w:rsidP="000402EC">
      <w:pPr>
        <w:pStyle w:val="ListParagraph"/>
        <w:numPr>
          <w:ilvl w:val="1"/>
          <w:numId w:val="3"/>
        </w:numPr>
        <w:rPr>
          <w:b/>
          <w:sz w:val="22"/>
          <w:lang w:val="en-GB"/>
        </w:rPr>
      </w:pPr>
      <w:r w:rsidRPr="009E47DB">
        <w:rPr>
          <w:b/>
          <w:sz w:val="22"/>
          <w:lang w:val="en-GB"/>
        </w:rPr>
        <w:t>Must include 3 P’s (Parties, Property, Price)</w:t>
      </w:r>
    </w:p>
    <w:p w:rsidR="000402EC" w:rsidRPr="009E47DB" w:rsidRDefault="000402EC" w:rsidP="000402EC">
      <w:pPr>
        <w:pStyle w:val="ListParagraph"/>
        <w:numPr>
          <w:ilvl w:val="1"/>
          <w:numId w:val="3"/>
        </w:numPr>
        <w:rPr>
          <w:b/>
          <w:sz w:val="22"/>
          <w:lang w:val="en-GB"/>
        </w:rPr>
      </w:pPr>
      <w:r w:rsidRPr="009E47DB">
        <w:rPr>
          <w:b/>
          <w:sz w:val="22"/>
          <w:lang w:val="en-GB"/>
        </w:rPr>
        <w:t>Equitable interest passes</w:t>
      </w:r>
      <w:r w:rsidRPr="009E47DB">
        <w:rPr>
          <w:sz w:val="22"/>
          <w:lang w:val="en-GB"/>
        </w:rPr>
        <w:t xml:space="preserve">: Vendor becomes a trustee for the purchaser (beneficiary) </w:t>
      </w:r>
    </w:p>
    <w:p w:rsidR="000402EC" w:rsidRPr="009E47DB" w:rsidRDefault="000402EC" w:rsidP="000402EC">
      <w:pPr>
        <w:pStyle w:val="ListParagraph"/>
        <w:numPr>
          <w:ilvl w:val="2"/>
          <w:numId w:val="3"/>
        </w:numPr>
        <w:rPr>
          <w:b/>
          <w:sz w:val="22"/>
          <w:lang w:val="en-GB"/>
        </w:rPr>
      </w:pPr>
      <w:r w:rsidRPr="009E47DB">
        <w:rPr>
          <w:b/>
          <w:sz w:val="22"/>
          <w:lang w:val="en-GB"/>
        </w:rPr>
        <w:t xml:space="preserve">Vendor retains legal interest until completion </w:t>
      </w:r>
      <w:r w:rsidRPr="009E47DB">
        <w:rPr>
          <w:sz w:val="22"/>
          <w:lang w:val="en-GB"/>
        </w:rPr>
        <w:t>(registration)</w:t>
      </w:r>
    </w:p>
    <w:p w:rsidR="000402EC" w:rsidRPr="009E47DB" w:rsidRDefault="000402EC" w:rsidP="000402EC">
      <w:pPr>
        <w:pStyle w:val="ListParagraph"/>
        <w:numPr>
          <w:ilvl w:val="1"/>
          <w:numId w:val="3"/>
        </w:numPr>
        <w:rPr>
          <w:b/>
          <w:sz w:val="22"/>
          <w:lang w:val="en-GB"/>
        </w:rPr>
      </w:pPr>
      <w:r w:rsidRPr="009E47DB">
        <w:rPr>
          <w:b/>
          <w:sz w:val="22"/>
          <w:lang w:val="en-GB"/>
        </w:rPr>
        <w:t xml:space="preserve">Rights of Vendor: </w:t>
      </w:r>
      <w:r w:rsidRPr="009E47DB">
        <w:rPr>
          <w:sz w:val="22"/>
          <w:lang w:val="en-GB"/>
        </w:rPr>
        <w:t xml:space="preserve">Vendor retains right to possession until purchase money is paid, has right to money and can sue for breach of contract or impose lien on property if unpaid </w:t>
      </w:r>
    </w:p>
    <w:p w:rsidR="000402EC" w:rsidRPr="009E47DB" w:rsidRDefault="000402EC" w:rsidP="000402EC">
      <w:pPr>
        <w:pStyle w:val="ListParagraph"/>
        <w:numPr>
          <w:ilvl w:val="1"/>
          <w:numId w:val="3"/>
        </w:numPr>
        <w:rPr>
          <w:b/>
          <w:sz w:val="22"/>
          <w:lang w:val="en-GB"/>
        </w:rPr>
      </w:pPr>
      <w:r w:rsidRPr="009E47DB">
        <w:rPr>
          <w:b/>
          <w:sz w:val="22"/>
          <w:lang w:val="en-GB"/>
        </w:rPr>
        <w:t>Obligation of Purchaser</w:t>
      </w:r>
      <w:r w:rsidRPr="009E47DB">
        <w:rPr>
          <w:sz w:val="22"/>
          <w:lang w:val="en-GB"/>
        </w:rPr>
        <w:t xml:space="preserve">: Purchaser must pay purchase money. Has right to sue for specific performance. </w:t>
      </w:r>
      <w:r w:rsidR="00A00FA1" w:rsidRPr="009E47DB">
        <w:rPr>
          <w:sz w:val="22"/>
          <w:lang w:val="en-GB"/>
        </w:rPr>
        <w:t xml:space="preserve">Should ensure that insurance begins upon transferral. </w:t>
      </w:r>
    </w:p>
    <w:p w:rsidR="001D374D" w:rsidRPr="009E47DB" w:rsidRDefault="000402EC" w:rsidP="00E07FA0">
      <w:pPr>
        <w:pStyle w:val="ListParagraph"/>
        <w:numPr>
          <w:ilvl w:val="1"/>
          <w:numId w:val="3"/>
        </w:numPr>
        <w:rPr>
          <w:b/>
          <w:sz w:val="22"/>
          <w:lang w:val="en-GB"/>
        </w:rPr>
      </w:pPr>
      <w:r w:rsidRPr="009E47DB">
        <w:rPr>
          <w:sz w:val="22"/>
          <w:lang w:val="en-GB"/>
        </w:rPr>
        <w:t>Implied covenants (clauses) on contracts are binding</w:t>
      </w:r>
    </w:p>
    <w:p w:rsidR="001D374D" w:rsidRPr="009E47DB" w:rsidRDefault="001D374D" w:rsidP="000402EC">
      <w:pPr>
        <w:ind w:left="1080"/>
        <w:rPr>
          <w:b/>
          <w:sz w:val="22"/>
          <w:lang w:val="en-GB"/>
        </w:rPr>
      </w:pPr>
    </w:p>
    <w:p w:rsidR="001D374D" w:rsidRPr="009E47DB" w:rsidRDefault="001D374D" w:rsidP="00C90D06">
      <w:pPr>
        <w:pStyle w:val="ListParagraph"/>
        <w:numPr>
          <w:ilvl w:val="0"/>
          <w:numId w:val="28"/>
        </w:numPr>
        <w:rPr>
          <w:b/>
          <w:sz w:val="22"/>
          <w:lang w:val="en-GB"/>
        </w:rPr>
      </w:pPr>
      <w:r w:rsidRPr="009E47DB">
        <w:rPr>
          <w:b/>
          <w:sz w:val="22"/>
          <w:lang w:val="en-GB"/>
        </w:rPr>
        <w:t>Transfer or Executed Stage</w:t>
      </w:r>
    </w:p>
    <w:p w:rsidR="001D374D" w:rsidRPr="009E47DB" w:rsidRDefault="001D374D" w:rsidP="001D374D">
      <w:pPr>
        <w:pStyle w:val="ListParagraph"/>
        <w:numPr>
          <w:ilvl w:val="1"/>
          <w:numId w:val="3"/>
        </w:numPr>
        <w:rPr>
          <w:b/>
          <w:sz w:val="22"/>
          <w:lang w:val="en-GB"/>
        </w:rPr>
      </w:pPr>
      <w:r w:rsidRPr="009E47DB">
        <w:rPr>
          <w:b/>
          <w:sz w:val="22"/>
          <w:lang w:val="en-GB"/>
        </w:rPr>
        <w:t>FORM A registration must be used (</w:t>
      </w:r>
      <w:r w:rsidRPr="009E47DB">
        <w:rPr>
          <w:sz w:val="22"/>
          <w:lang w:val="en-GB"/>
        </w:rPr>
        <w:t xml:space="preserve">s. 185 </w:t>
      </w:r>
      <w:r w:rsidRPr="009E47DB">
        <w:rPr>
          <w:i/>
          <w:sz w:val="22"/>
          <w:lang w:val="en-GB"/>
        </w:rPr>
        <w:t>Land Title Act</w:t>
      </w:r>
      <w:r w:rsidRPr="009E47DB">
        <w:rPr>
          <w:sz w:val="22"/>
          <w:lang w:val="en-GB"/>
        </w:rPr>
        <w:t xml:space="preserve">) </w:t>
      </w:r>
    </w:p>
    <w:p w:rsidR="001D374D" w:rsidRPr="009E47DB" w:rsidRDefault="001D374D" w:rsidP="001D374D">
      <w:pPr>
        <w:pStyle w:val="ListParagraph"/>
        <w:numPr>
          <w:ilvl w:val="1"/>
          <w:numId w:val="3"/>
        </w:numPr>
        <w:rPr>
          <w:b/>
          <w:sz w:val="22"/>
          <w:lang w:val="en-GB"/>
        </w:rPr>
      </w:pPr>
      <w:r w:rsidRPr="009E47DB">
        <w:rPr>
          <w:b/>
          <w:sz w:val="22"/>
          <w:lang w:val="en-GB"/>
        </w:rPr>
        <w:t xml:space="preserve">Transfers legal interest from vendor to purchaser </w:t>
      </w:r>
    </w:p>
    <w:p w:rsidR="00363567" w:rsidRPr="009E47DB" w:rsidRDefault="00E613DD" w:rsidP="001D374D">
      <w:pPr>
        <w:pStyle w:val="ListParagraph"/>
        <w:numPr>
          <w:ilvl w:val="1"/>
          <w:numId w:val="3"/>
        </w:numPr>
        <w:rPr>
          <w:b/>
          <w:sz w:val="22"/>
          <w:lang w:val="en-GB"/>
        </w:rPr>
      </w:pPr>
      <w:r w:rsidRPr="009E47DB">
        <w:rPr>
          <w:b/>
          <w:sz w:val="22"/>
          <w:lang w:val="en-GB"/>
        </w:rPr>
        <w:t xml:space="preserve">First to register wins (time of registration) </w:t>
      </w:r>
      <w:r w:rsidRPr="009E47DB">
        <w:rPr>
          <w:sz w:val="22"/>
          <w:lang w:val="en-GB"/>
        </w:rPr>
        <w:t xml:space="preserve">(s. 22 </w:t>
      </w:r>
      <w:r w:rsidRPr="009E47DB">
        <w:rPr>
          <w:i/>
          <w:sz w:val="22"/>
          <w:lang w:val="en-GB"/>
        </w:rPr>
        <w:t>LTA</w:t>
      </w:r>
      <w:r w:rsidRPr="009E47DB">
        <w:rPr>
          <w:sz w:val="22"/>
          <w:lang w:val="en-GB"/>
        </w:rPr>
        <w:t xml:space="preserve">) </w:t>
      </w:r>
    </w:p>
    <w:p w:rsidR="00300A7D" w:rsidRPr="009E47DB" w:rsidRDefault="00300A7D" w:rsidP="001D374D">
      <w:pPr>
        <w:pStyle w:val="ListParagraph"/>
        <w:numPr>
          <w:ilvl w:val="1"/>
          <w:numId w:val="3"/>
        </w:numPr>
        <w:rPr>
          <w:b/>
          <w:sz w:val="22"/>
          <w:lang w:val="en-GB"/>
        </w:rPr>
      </w:pPr>
      <w:r w:rsidRPr="009E47DB">
        <w:rPr>
          <w:b/>
          <w:sz w:val="22"/>
          <w:lang w:val="en-GB"/>
        </w:rPr>
        <w:t>Also requires duplicate title</w:t>
      </w:r>
      <w:r w:rsidR="002F3ACF" w:rsidRPr="009E47DB">
        <w:rPr>
          <w:b/>
          <w:sz w:val="22"/>
          <w:lang w:val="en-GB"/>
        </w:rPr>
        <w:t xml:space="preserve"> if exists</w:t>
      </w:r>
    </w:p>
    <w:p w:rsidR="001D374D" w:rsidRPr="009E47DB" w:rsidRDefault="001D374D" w:rsidP="001D374D">
      <w:pPr>
        <w:rPr>
          <w:b/>
          <w:sz w:val="22"/>
          <w:lang w:val="en-GB"/>
        </w:rPr>
      </w:pPr>
    </w:p>
    <w:p w:rsidR="001D374D" w:rsidRPr="009E47DB" w:rsidRDefault="001D374D" w:rsidP="001D374D">
      <w:pPr>
        <w:rPr>
          <w:sz w:val="22"/>
          <w:lang w:val="en-GB"/>
        </w:rPr>
      </w:pPr>
      <w:r w:rsidRPr="009E47DB">
        <w:rPr>
          <w:i/>
          <w:sz w:val="22"/>
          <w:lang w:val="en-GB"/>
        </w:rPr>
        <w:t xml:space="preserve">LTA, </w:t>
      </w:r>
      <w:r w:rsidRPr="009E47DB">
        <w:rPr>
          <w:sz w:val="22"/>
          <w:lang w:val="en-GB"/>
        </w:rPr>
        <w:t>s</w:t>
      </w:r>
      <w:r w:rsidRPr="009E47DB">
        <w:rPr>
          <w:i/>
          <w:sz w:val="22"/>
          <w:lang w:val="en-GB"/>
        </w:rPr>
        <w:t>.</w:t>
      </w:r>
      <w:r w:rsidRPr="009E47DB">
        <w:rPr>
          <w:sz w:val="22"/>
          <w:lang w:val="en-GB"/>
        </w:rPr>
        <w:t xml:space="preserve">185- transfer </w:t>
      </w:r>
      <w:r w:rsidRPr="009E47DB">
        <w:rPr>
          <w:b/>
          <w:sz w:val="22"/>
          <w:lang w:val="en-GB"/>
        </w:rPr>
        <w:t>must be in writing</w:t>
      </w:r>
      <w:r w:rsidRPr="009E47DB">
        <w:rPr>
          <w:sz w:val="22"/>
          <w:lang w:val="en-GB"/>
        </w:rPr>
        <w:t>, in prescribed form and on single page (Form A)</w:t>
      </w:r>
      <w:r w:rsidRPr="009E47DB">
        <w:rPr>
          <w:sz w:val="22"/>
        </w:rPr>
        <w:t xml:space="preserve">  </w:t>
      </w:r>
    </w:p>
    <w:p w:rsidR="001D374D" w:rsidRPr="009E47DB" w:rsidRDefault="001D374D" w:rsidP="00C90D06">
      <w:pPr>
        <w:numPr>
          <w:ilvl w:val="0"/>
          <w:numId w:val="29"/>
        </w:numPr>
        <w:rPr>
          <w:sz w:val="22"/>
        </w:rPr>
      </w:pPr>
      <w:r w:rsidRPr="009E47DB">
        <w:rPr>
          <w:b/>
          <w:i/>
          <w:color w:val="0000FF"/>
          <w:sz w:val="22"/>
        </w:rPr>
        <w:lastRenderedPageBreak/>
        <w:t>s.185(2)(a)-(b)</w:t>
      </w:r>
      <w:r w:rsidRPr="009E47DB">
        <w:rPr>
          <w:sz w:val="22"/>
        </w:rPr>
        <w:t xml:space="preserve"> </w:t>
      </w:r>
      <w:r w:rsidRPr="009E47DB">
        <w:rPr>
          <w:b/>
          <w:sz w:val="22"/>
        </w:rPr>
        <w:t xml:space="preserve">(Other Forms): </w:t>
      </w:r>
      <w:r w:rsidRPr="009E47DB">
        <w:rPr>
          <w:sz w:val="22"/>
        </w:rPr>
        <w:t>Registrar has discretion to accept alternate forms and/or historical documents for registration</w:t>
      </w:r>
    </w:p>
    <w:p w:rsidR="001D374D" w:rsidRPr="009E47DB" w:rsidRDefault="001D374D" w:rsidP="00C90D06">
      <w:pPr>
        <w:numPr>
          <w:ilvl w:val="0"/>
          <w:numId w:val="29"/>
        </w:numPr>
        <w:rPr>
          <w:sz w:val="22"/>
        </w:rPr>
      </w:pPr>
      <w:r w:rsidRPr="009E47DB">
        <w:rPr>
          <w:b/>
          <w:i/>
          <w:color w:val="0000FF"/>
          <w:sz w:val="22"/>
        </w:rPr>
        <w:t>s</w:t>
      </w:r>
      <w:r w:rsidRPr="009E47DB">
        <w:rPr>
          <w:color w:val="0000FF"/>
          <w:sz w:val="22"/>
        </w:rPr>
        <w:t>.</w:t>
      </w:r>
      <w:r w:rsidRPr="009E47DB">
        <w:rPr>
          <w:b/>
          <w:i/>
          <w:color w:val="0000FF"/>
          <w:sz w:val="22"/>
        </w:rPr>
        <w:t>43-45</w:t>
      </w:r>
      <w:r w:rsidRPr="009E47DB">
        <w:rPr>
          <w:sz w:val="22"/>
        </w:rPr>
        <w:t xml:space="preserve"> </w:t>
      </w:r>
      <w:r w:rsidRPr="009E47DB">
        <w:rPr>
          <w:b/>
          <w:sz w:val="22"/>
        </w:rPr>
        <w:t xml:space="preserve">(Witnessing): </w:t>
      </w:r>
      <w:r w:rsidRPr="009E47DB">
        <w:rPr>
          <w:sz w:val="22"/>
        </w:rPr>
        <w:t>Officer's signature required to certify identity of transferor as person named in title (individual &gt; corporation &gt; POA)</w:t>
      </w:r>
    </w:p>
    <w:p w:rsidR="001D374D" w:rsidRPr="009E47DB" w:rsidRDefault="001D374D" w:rsidP="00C90D06">
      <w:pPr>
        <w:numPr>
          <w:ilvl w:val="0"/>
          <w:numId w:val="29"/>
        </w:numPr>
        <w:rPr>
          <w:sz w:val="22"/>
        </w:rPr>
      </w:pPr>
      <w:r w:rsidRPr="009E47DB">
        <w:rPr>
          <w:b/>
          <w:i/>
          <w:color w:val="0000FF"/>
          <w:sz w:val="22"/>
        </w:rPr>
        <w:t xml:space="preserve">s.186(2) </w:t>
      </w:r>
      <w:r w:rsidRPr="009E47DB">
        <w:rPr>
          <w:b/>
          <w:sz w:val="22"/>
        </w:rPr>
        <w:t xml:space="preserve">(Meaning of Words): </w:t>
      </w:r>
      <w:r w:rsidRPr="009E47DB">
        <w:rPr>
          <w:sz w:val="22"/>
        </w:rPr>
        <w:t xml:space="preserve">Words of Form A deemed to be words in Part 1 of </w:t>
      </w:r>
      <w:r w:rsidRPr="009E47DB">
        <w:rPr>
          <w:b/>
          <w:i/>
          <w:color w:val="0000FF"/>
          <w:sz w:val="22"/>
        </w:rPr>
        <w:t>Land Transfer Form Act</w:t>
      </w:r>
      <w:r w:rsidRPr="009E47DB">
        <w:rPr>
          <w:b/>
          <w:i/>
          <w:sz w:val="22"/>
        </w:rPr>
        <w:t xml:space="preserve"> </w:t>
      </w:r>
      <w:r w:rsidRPr="009E47DB">
        <w:rPr>
          <w:sz w:val="22"/>
        </w:rPr>
        <w:t>with the meaning given in Column 1 of Schedule 2</w:t>
      </w:r>
    </w:p>
    <w:p w:rsidR="001D374D" w:rsidRPr="009E47DB" w:rsidRDefault="001D374D" w:rsidP="00C90D06">
      <w:pPr>
        <w:numPr>
          <w:ilvl w:val="0"/>
          <w:numId w:val="29"/>
        </w:numPr>
        <w:rPr>
          <w:sz w:val="22"/>
        </w:rPr>
      </w:pPr>
      <w:r w:rsidRPr="009E47DB">
        <w:rPr>
          <w:b/>
          <w:i/>
          <w:color w:val="0000FF"/>
          <w:sz w:val="22"/>
        </w:rPr>
        <w:t>s.186(4)</w:t>
      </w:r>
      <w:r w:rsidRPr="009E47DB">
        <w:rPr>
          <w:b/>
          <w:i/>
          <w:sz w:val="22"/>
        </w:rPr>
        <w:t xml:space="preserve"> </w:t>
      </w:r>
      <w:r w:rsidRPr="009E47DB">
        <w:rPr>
          <w:b/>
          <w:sz w:val="22"/>
        </w:rPr>
        <w:t xml:space="preserve">(No Express Words of Transfer): </w:t>
      </w:r>
      <w:r w:rsidRPr="009E47DB">
        <w:rPr>
          <w:sz w:val="22"/>
        </w:rPr>
        <w:t>Form A legally transfers the interest even without express words of transfer (X transfer to Y)</w:t>
      </w:r>
    </w:p>
    <w:p w:rsidR="001D374D" w:rsidRPr="009E47DB" w:rsidRDefault="001D374D" w:rsidP="001D374D">
      <w:pPr>
        <w:rPr>
          <w:b/>
          <w:i/>
          <w:sz w:val="22"/>
        </w:rPr>
      </w:pPr>
    </w:p>
    <w:p w:rsidR="001D374D" w:rsidRPr="009E47DB" w:rsidRDefault="001D374D" w:rsidP="001D374D">
      <w:pPr>
        <w:rPr>
          <w:sz w:val="22"/>
        </w:rPr>
      </w:pPr>
      <w:r w:rsidRPr="009E47DB">
        <w:rPr>
          <w:b/>
          <w:i/>
          <w:color w:val="0000FF"/>
          <w:sz w:val="22"/>
        </w:rPr>
        <w:t>PLA</w:t>
      </w:r>
      <w:r w:rsidRPr="009E47DB">
        <w:rPr>
          <w:b/>
          <w:i/>
          <w:sz w:val="22"/>
        </w:rPr>
        <w:t xml:space="preserve">: </w:t>
      </w:r>
      <w:r w:rsidRPr="009E47DB">
        <w:rPr>
          <w:sz w:val="22"/>
        </w:rPr>
        <w:t xml:space="preserve">additional Form </w:t>
      </w:r>
      <w:proofErr w:type="gramStart"/>
      <w:r w:rsidRPr="009E47DB">
        <w:rPr>
          <w:sz w:val="22"/>
        </w:rPr>
        <w:t>A</w:t>
      </w:r>
      <w:proofErr w:type="gramEnd"/>
      <w:r w:rsidRPr="009E47DB">
        <w:rPr>
          <w:sz w:val="22"/>
        </w:rPr>
        <w:t xml:space="preserve"> requirements</w:t>
      </w:r>
    </w:p>
    <w:p w:rsidR="001D374D" w:rsidRPr="009E47DB" w:rsidRDefault="001D374D" w:rsidP="00C90D06">
      <w:pPr>
        <w:numPr>
          <w:ilvl w:val="0"/>
          <w:numId w:val="30"/>
        </w:numPr>
        <w:rPr>
          <w:sz w:val="22"/>
        </w:rPr>
      </w:pPr>
      <w:r w:rsidRPr="009E47DB">
        <w:rPr>
          <w:b/>
          <w:i/>
          <w:color w:val="0000FF"/>
          <w:sz w:val="22"/>
        </w:rPr>
        <w:t>s.5(1):</w:t>
      </w:r>
      <w:r w:rsidRPr="009E47DB">
        <w:rPr>
          <w:b/>
          <w:i/>
          <w:sz w:val="22"/>
        </w:rPr>
        <w:t xml:space="preserve"> </w:t>
      </w:r>
      <w:r w:rsidRPr="009E47DB">
        <w:rPr>
          <w:sz w:val="22"/>
        </w:rPr>
        <w:t>Vendor must provide Form A</w:t>
      </w:r>
      <w:r w:rsidRPr="009E47DB">
        <w:rPr>
          <w:b/>
          <w:i/>
          <w:sz w:val="22"/>
        </w:rPr>
        <w:t xml:space="preserve"> </w:t>
      </w:r>
    </w:p>
    <w:p w:rsidR="001D374D" w:rsidRPr="009E47DB" w:rsidRDefault="001D374D" w:rsidP="00C90D06">
      <w:pPr>
        <w:numPr>
          <w:ilvl w:val="0"/>
          <w:numId w:val="30"/>
        </w:numPr>
        <w:rPr>
          <w:sz w:val="22"/>
        </w:rPr>
      </w:pPr>
      <w:r w:rsidRPr="009E47DB">
        <w:rPr>
          <w:b/>
          <w:i/>
          <w:color w:val="0000FF"/>
          <w:sz w:val="22"/>
        </w:rPr>
        <w:t>s.5(2):</w:t>
      </w:r>
      <w:r w:rsidRPr="009E47DB">
        <w:rPr>
          <w:b/>
          <w:i/>
          <w:sz w:val="22"/>
        </w:rPr>
        <w:t xml:space="preserve"> </w:t>
      </w:r>
      <w:r w:rsidRPr="009E47DB">
        <w:rPr>
          <w:b/>
          <w:sz w:val="22"/>
        </w:rPr>
        <w:t>Leases over 3 years must be registered</w:t>
      </w:r>
      <w:r w:rsidRPr="009E47DB">
        <w:rPr>
          <w:sz w:val="22"/>
        </w:rPr>
        <w:t xml:space="preserve"> </w:t>
      </w:r>
    </w:p>
    <w:p w:rsidR="001D374D" w:rsidRPr="009E47DB" w:rsidRDefault="001D374D" w:rsidP="00C90D06">
      <w:pPr>
        <w:numPr>
          <w:ilvl w:val="0"/>
          <w:numId w:val="30"/>
        </w:numPr>
        <w:rPr>
          <w:sz w:val="22"/>
        </w:rPr>
      </w:pPr>
      <w:r w:rsidRPr="009E47DB">
        <w:rPr>
          <w:b/>
          <w:i/>
          <w:color w:val="0000FF"/>
          <w:sz w:val="22"/>
        </w:rPr>
        <w:t xml:space="preserve">s.15: </w:t>
      </w:r>
      <w:r w:rsidRPr="009E47DB">
        <w:rPr>
          <w:sz w:val="22"/>
        </w:rPr>
        <w:t xml:space="preserve">Transfer need not include word "grant" or other terms of art.  Transfer may occur without livery of </w:t>
      </w:r>
      <w:proofErr w:type="spellStart"/>
      <w:r w:rsidRPr="009E47DB">
        <w:rPr>
          <w:sz w:val="22"/>
        </w:rPr>
        <w:t>seisin</w:t>
      </w:r>
      <w:proofErr w:type="spellEnd"/>
      <w:r w:rsidRPr="009E47DB">
        <w:rPr>
          <w:sz w:val="22"/>
        </w:rPr>
        <w:t xml:space="preserve"> (no actual entry required)</w:t>
      </w:r>
    </w:p>
    <w:p w:rsidR="00085990" w:rsidRPr="009E47DB" w:rsidRDefault="001D374D" w:rsidP="001D374D">
      <w:pPr>
        <w:numPr>
          <w:ilvl w:val="0"/>
          <w:numId w:val="30"/>
        </w:numPr>
        <w:rPr>
          <w:sz w:val="22"/>
        </w:rPr>
      </w:pPr>
      <w:r w:rsidRPr="009E47DB">
        <w:rPr>
          <w:b/>
          <w:i/>
          <w:color w:val="0000FF"/>
          <w:sz w:val="22"/>
        </w:rPr>
        <w:t>s.16(1)</w:t>
      </w:r>
      <w:r w:rsidRPr="009E47DB">
        <w:rPr>
          <w:b/>
          <w:color w:val="0000FF"/>
          <w:sz w:val="22"/>
        </w:rPr>
        <w:t>:</w:t>
      </w:r>
      <w:r w:rsidRPr="009E47DB">
        <w:rPr>
          <w:b/>
          <w:sz w:val="22"/>
        </w:rPr>
        <w:t xml:space="preserve"> No seal required</w:t>
      </w:r>
      <w:r w:rsidRPr="009E47DB">
        <w:rPr>
          <w:sz w:val="22"/>
        </w:rPr>
        <w:t xml:space="preserve"> to effect transfer</w:t>
      </w:r>
    </w:p>
    <w:p w:rsidR="0000527D" w:rsidRPr="009E47DB" w:rsidRDefault="0000527D" w:rsidP="0000527D">
      <w:pPr>
        <w:pStyle w:val="sec2"/>
        <w:ind w:left="0" w:firstLine="0"/>
        <w:rPr>
          <w:rFonts w:ascii="Times New Roman" w:hAnsi="Times New Roman"/>
          <w:sz w:val="22"/>
          <w:szCs w:val="22"/>
        </w:rPr>
      </w:pPr>
      <w:bookmarkStart w:id="51" w:name="part3"/>
      <w:bookmarkStart w:id="52" w:name="section20"/>
      <w:bookmarkEnd w:id="51"/>
      <w:r w:rsidRPr="009E47DB">
        <w:rPr>
          <w:rStyle w:val="Strong"/>
          <w:rFonts w:ascii="Times New Roman" w:hAnsi="Times New Roman"/>
          <w:sz w:val="22"/>
          <w:szCs w:val="22"/>
        </w:rPr>
        <w:t xml:space="preserve">LTA </w:t>
      </w:r>
      <w:r w:rsidR="00085990" w:rsidRPr="009E47DB">
        <w:rPr>
          <w:rStyle w:val="Strong"/>
          <w:rFonts w:ascii="Times New Roman" w:hAnsi="Times New Roman"/>
          <w:sz w:val="22"/>
          <w:szCs w:val="22"/>
        </w:rPr>
        <w:t>20</w:t>
      </w:r>
      <w:r w:rsidR="00085990" w:rsidRPr="009E47DB">
        <w:rPr>
          <w:rFonts w:ascii="Times New Roman" w:hAnsi="Times New Roman"/>
          <w:sz w:val="22"/>
          <w:szCs w:val="22"/>
        </w:rPr>
        <w:t> </w:t>
      </w:r>
      <w:r w:rsidRPr="009E47DB">
        <w:rPr>
          <w:rFonts w:ascii="Times New Roman" w:hAnsi="Times New Roman"/>
          <w:sz w:val="22"/>
          <w:szCs w:val="22"/>
        </w:rPr>
        <w:t>– equity can be held against the person making it</w:t>
      </w:r>
    </w:p>
    <w:p w:rsidR="00085990" w:rsidRPr="009E47DB" w:rsidRDefault="0000527D" w:rsidP="0000527D">
      <w:pPr>
        <w:pStyle w:val="sec2"/>
        <w:ind w:left="408"/>
        <w:rPr>
          <w:rFonts w:ascii="Times New Roman" w:hAnsi="Times New Roman"/>
          <w:sz w:val="22"/>
          <w:szCs w:val="22"/>
        </w:rPr>
      </w:pPr>
      <w:r w:rsidRPr="009E47DB">
        <w:rPr>
          <w:rFonts w:ascii="Times New Roman" w:hAnsi="Times New Roman"/>
          <w:sz w:val="22"/>
          <w:szCs w:val="22"/>
        </w:rPr>
        <w:t>(1)  (</w:t>
      </w:r>
      <w:r w:rsidR="00085990" w:rsidRPr="009E47DB">
        <w:rPr>
          <w:rFonts w:ascii="Times New Roman" w:hAnsi="Times New Roman"/>
          <w:sz w:val="22"/>
          <w:szCs w:val="22"/>
        </w:rPr>
        <w:t>Except as against the person making it, an instrument purporting to transfer, charge, deal with or affect land or an estate or interest in land does not operate to pass an estate or interest, either at law or in equity, in the land unless the instrument is registered in compliance with this Act.</w:t>
      </w:r>
    </w:p>
    <w:p w:rsidR="00085990" w:rsidRPr="009E47DB" w:rsidRDefault="00085990" w:rsidP="0000527D">
      <w:pPr>
        <w:pStyle w:val="sub"/>
        <w:ind w:left="0"/>
        <w:rPr>
          <w:rFonts w:ascii="Times New Roman" w:hAnsi="Times New Roman"/>
          <w:sz w:val="22"/>
          <w:szCs w:val="22"/>
        </w:rPr>
      </w:pPr>
      <w:r w:rsidRPr="009E47DB">
        <w:rPr>
          <w:rFonts w:ascii="Times New Roman" w:hAnsi="Times New Roman"/>
          <w:sz w:val="22"/>
          <w:szCs w:val="22"/>
        </w:rPr>
        <w:t>(2) An instrument referred to in subsection (1) confers on every person benefited by it and on every person claiming through or under the person benefited, whether by descent, purchase or otherwise, the right</w:t>
      </w:r>
    </w:p>
    <w:p w:rsidR="00085990" w:rsidRPr="009E47DB" w:rsidRDefault="00085990" w:rsidP="0000527D">
      <w:pPr>
        <w:pStyle w:val="para"/>
        <w:ind w:left="0"/>
        <w:rPr>
          <w:rFonts w:ascii="Times New Roman" w:hAnsi="Times New Roman"/>
          <w:sz w:val="22"/>
          <w:szCs w:val="22"/>
        </w:rPr>
      </w:pPr>
      <w:r w:rsidRPr="009E47DB">
        <w:rPr>
          <w:rFonts w:ascii="Times New Roman" w:hAnsi="Times New Roman"/>
          <w:sz w:val="22"/>
          <w:szCs w:val="22"/>
        </w:rPr>
        <w:t>(a) </w:t>
      </w:r>
      <w:proofErr w:type="gramStart"/>
      <w:r w:rsidRPr="009E47DB">
        <w:rPr>
          <w:rFonts w:ascii="Times New Roman" w:hAnsi="Times New Roman"/>
          <w:sz w:val="22"/>
          <w:szCs w:val="22"/>
        </w:rPr>
        <w:t>to</w:t>
      </w:r>
      <w:proofErr w:type="gramEnd"/>
      <w:r w:rsidRPr="009E47DB">
        <w:rPr>
          <w:rFonts w:ascii="Times New Roman" w:hAnsi="Times New Roman"/>
          <w:sz w:val="22"/>
          <w:szCs w:val="22"/>
        </w:rPr>
        <w:t xml:space="preserve"> apply to have the instrument registered, and</w:t>
      </w:r>
    </w:p>
    <w:p w:rsidR="00085990" w:rsidRPr="009E47DB" w:rsidRDefault="00085990" w:rsidP="0000527D">
      <w:pPr>
        <w:pStyle w:val="para"/>
        <w:ind w:left="0"/>
        <w:rPr>
          <w:rFonts w:ascii="Times New Roman" w:hAnsi="Times New Roman"/>
          <w:sz w:val="22"/>
          <w:szCs w:val="22"/>
        </w:rPr>
      </w:pPr>
      <w:r w:rsidRPr="009E47DB">
        <w:rPr>
          <w:rFonts w:ascii="Times New Roman" w:hAnsi="Times New Roman"/>
          <w:sz w:val="22"/>
          <w:szCs w:val="22"/>
        </w:rPr>
        <w:t>(b) </w:t>
      </w:r>
      <w:proofErr w:type="gramStart"/>
      <w:r w:rsidRPr="009E47DB">
        <w:rPr>
          <w:rFonts w:ascii="Times New Roman" w:hAnsi="Times New Roman"/>
          <w:sz w:val="22"/>
          <w:szCs w:val="22"/>
        </w:rPr>
        <w:t>in</w:t>
      </w:r>
      <w:proofErr w:type="gramEnd"/>
      <w:r w:rsidRPr="009E47DB">
        <w:rPr>
          <w:rFonts w:ascii="Times New Roman" w:hAnsi="Times New Roman"/>
          <w:sz w:val="22"/>
          <w:szCs w:val="22"/>
        </w:rPr>
        <w:t xml:space="preserve"> proceedings incidental or auxiliary to registration, to use the names of all parties to the instrument, whether or not a party has since died or become legally incapacitated.</w:t>
      </w:r>
    </w:p>
    <w:p w:rsidR="00085990" w:rsidRPr="009E47DB" w:rsidRDefault="00085990" w:rsidP="0000527D">
      <w:pPr>
        <w:pStyle w:val="sub"/>
        <w:ind w:left="0"/>
        <w:rPr>
          <w:rFonts w:ascii="Times New Roman" w:hAnsi="Times New Roman"/>
          <w:sz w:val="22"/>
          <w:szCs w:val="22"/>
        </w:rPr>
      </w:pPr>
      <w:r w:rsidRPr="009E47DB">
        <w:rPr>
          <w:rFonts w:ascii="Times New Roman" w:hAnsi="Times New Roman"/>
          <w:sz w:val="22"/>
          <w:szCs w:val="22"/>
        </w:rPr>
        <w:t>(3) Subsection (1) does not apply to a lease or agreement for lease for a term not exceeding 3 years if there is actual occupation under the lease or agreement.</w:t>
      </w:r>
    </w:p>
    <w:bookmarkEnd w:id="52"/>
    <w:p w:rsidR="00085990" w:rsidRPr="009E47DB" w:rsidRDefault="00085990" w:rsidP="001D374D">
      <w:pPr>
        <w:rPr>
          <w:sz w:val="22"/>
        </w:rPr>
      </w:pPr>
    </w:p>
    <w:p w:rsidR="001D374D" w:rsidRPr="009E47DB" w:rsidRDefault="00135567" w:rsidP="007B0F12">
      <w:pPr>
        <w:pStyle w:val="Heading2"/>
        <w:rPr>
          <w:sz w:val="22"/>
          <w:szCs w:val="22"/>
          <w:lang w:val="en-GB"/>
        </w:rPr>
      </w:pPr>
      <w:bookmarkStart w:id="53" w:name="_Toc386012758"/>
      <w:r w:rsidRPr="009E47DB">
        <w:rPr>
          <w:sz w:val="22"/>
          <w:szCs w:val="22"/>
          <w:lang w:val="en-GB"/>
        </w:rPr>
        <w:t xml:space="preserve">Inter </w:t>
      </w:r>
      <w:proofErr w:type="spellStart"/>
      <w:r w:rsidRPr="009E47DB">
        <w:rPr>
          <w:sz w:val="22"/>
          <w:szCs w:val="22"/>
          <w:lang w:val="en-GB"/>
        </w:rPr>
        <w:t>Vivos</w:t>
      </w:r>
      <w:proofErr w:type="spellEnd"/>
      <w:r w:rsidRPr="009E47DB">
        <w:rPr>
          <w:sz w:val="22"/>
          <w:szCs w:val="22"/>
          <w:lang w:val="en-GB"/>
        </w:rPr>
        <w:t xml:space="preserve"> Gifts</w:t>
      </w:r>
      <w:bookmarkEnd w:id="53"/>
    </w:p>
    <w:p w:rsidR="0017583A" w:rsidRPr="009E47DB" w:rsidRDefault="0017583A" w:rsidP="001D374D">
      <w:pPr>
        <w:rPr>
          <w:sz w:val="22"/>
          <w:lang w:val="en-GB"/>
        </w:rPr>
      </w:pPr>
      <w:r w:rsidRPr="009E47DB">
        <w:rPr>
          <w:sz w:val="22"/>
          <w:lang w:val="en-GB"/>
        </w:rPr>
        <w:t xml:space="preserve">Requires that: </w:t>
      </w:r>
    </w:p>
    <w:p w:rsidR="0017583A" w:rsidRPr="009E47DB" w:rsidRDefault="0017583A" w:rsidP="00C90D06">
      <w:pPr>
        <w:pStyle w:val="ListParagraph"/>
        <w:numPr>
          <w:ilvl w:val="0"/>
          <w:numId w:val="31"/>
        </w:numPr>
        <w:rPr>
          <w:sz w:val="22"/>
          <w:lang w:val="en-GB"/>
        </w:rPr>
      </w:pPr>
      <w:r w:rsidRPr="009E47DB">
        <w:rPr>
          <w:sz w:val="22"/>
          <w:lang w:val="en-GB"/>
        </w:rPr>
        <w:t xml:space="preserve">There is </w:t>
      </w:r>
      <w:r w:rsidRPr="009E47DB">
        <w:rPr>
          <w:b/>
          <w:sz w:val="22"/>
          <w:lang w:val="en-GB"/>
        </w:rPr>
        <w:t>intention to donate</w:t>
      </w:r>
      <w:r w:rsidRPr="009E47DB">
        <w:rPr>
          <w:sz w:val="22"/>
          <w:lang w:val="en-GB"/>
        </w:rPr>
        <w:t xml:space="preserve"> without return consideration</w:t>
      </w:r>
    </w:p>
    <w:p w:rsidR="0017583A" w:rsidRPr="009E47DB" w:rsidRDefault="0017583A" w:rsidP="00C90D06">
      <w:pPr>
        <w:pStyle w:val="ListParagraph"/>
        <w:numPr>
          <w:ilvl w:val="1"/>
          <w:numId w:val="31"/>
        </w:numPr>
        <w:rPr>
          <w:sz w:val="22"/>
          <w:lang w:val="en-GB"/>
        </w:rPr>
      </w:pPr>
      <w:r w:rsidRPr="009E47DB">
        <w:rPr>
          <w:sz w:val="22"/>
          <w:lang w:val="en-GB"/>
        </w:rPr>
        <w:t xml:space="preserve">Must have “sufficient intention” and mental capacity to appreciate donation </w:t>
      </w:r>
    </w:p>
    <w:p w:rsidR="0017583A" w:rsidRPr="009E47DB" w:rsidRDefault="0017583A" w:rsidP="00C90D06">
      <w:pPr>
        <w:pStyle w:val="ListParagraph"/>
        <w:numPr>
          <w:ilvl w:val="1"/>
          <w:numId w:val="31"/>
        </w:numPr>
        <w:rPr>
          <w:b/>
          <w:sz w:val="22"/>
          <w:lang w:val="en-GB"/>
        </w:rPr>
      </w:pPr>
      <w:r w:rsidRPr="009E47DB">
        <w:rPr>
          <w:b/>
          <w:sz w:val="22"/>
          <w:lang w:val="en-GB"/>
        </w:rPr>
        <w:t>Words must be “unequivocal”</w:t>
      </w:r>
    </w:p>
    <w:p w:rsidR="00553487" w:rsidRPr="009E47DB" w:rsidRDefault="00553487" w:rsidP="00C90D06">
      <w:pPr>
        <w:pStyle w:val="ListParagraph"/>
        <w:numPr>
          <w:ilvl w:val="1"/>
          <w:numId w:val="31"/>
        </w:numPr>
        <w:rPr>
          <w:b/>
          <w:sz w:val="22"/>
          <w:lang w:val="en-GB"/>
        </w:rPr>
      </w:pPr>
      <w:r w:rsidRPr="009E47DB">
        <w:rPr>
          <w:b/>
          <w:sz w:val="22"/>
          <w:lang w:val="en-GB"/>
        </w:rPr>
        <w:t xml:space="preserve">Testamentary gifts are revocable </w:t>
      </w:r>
      <w:r w:rsidRPr="009E47DB">
        <w:rPr>
          <w:sz w:val="22"/>
          <w:lang w:val="en-GB"/>
        </w:rPr>
        <w:t>(</w:t>
      </w:r>
      <w:proofErr w:type="spellStart"/>
      <w:r w:rsidRPr="009E47DB">
        <w:rPr>
          <w:i/>
          <w:sz w:val="22"/>
          <w:lang w:val="en-GB"/>
        </w:rPr>
        <w:t>Zwicker</w:t>
      </w:r>
      <w:proofErr w:type="spellEnd"/>
      <w:r w:rsidRPr="009E47DB">
        <w:rPr>
          <w:sz w:val="22"/>
          <w:lang w:val="en-GB"/>
        </w:rPr>
        <w:t xml:space="preserve">) </w:t>
      </w:r>
    </w:p>
    <w:p w:rsidR="00E613DD" w:rsidRPr="009E47DB" w:rsidRDefault="0017583A" w:rsidP="00C90D06">
      <w:pPr>
        <w:pStyle w:val="ListParagraph"/>
        <w:numPr>
          <w:ilvl w:val="0"/>
          <w:numId w:val="31"/>
        </w:numPr>
        <w:rPr>
          <w:sz w:val="22"/>
          <w:lang w:val="en-GB"/>
        </w:rPr>
      </w:pPr>
      <w:r w:rsidRPr="009E47DB">
        <w:rPr>
          <w:b/>
          <w:sz w:val="22"/>
          <w:lang w:val="en-GB"/>
        </w:rPr>
        <w:t>Sufficient act of delivery</w:t>
      </w:r>
      <w:r w:rsidRPr="009E47DB">
        <w:rPr>
          <w:sz w:val="22"/>
          <w:lang w:val="en-GB"/>
        </w:rPr>
        <w:t xml:space="preserve"> to </w:t>
      </w:r>
      <w:proofErr w:type="spellStart"/>
      <w:r w:rsidRPr="009E47DB">
        <w:rPr>
          <w:sz w:val="22"/>
          <w:lang w:val="en-GB"/>
        </w:rPr>
        <w:t>donee</w:t>
      </w:r>
      <w:proofErr w:type="spellEnd"/>
    </w:p>
    <w:p w:rsidR="00B55E6E" w:rsidRPr="009E47DB" w:rsidRDefault="00B55E6E" w:rsidP="00C90D06">
      <w:pPr>
        <w:pStyle w:val="ListParagraph"/>
        <w:numPr>
          <w:ilvl w:val="1"/>
          <w:numId w:val="31"/>
        </w:numPr>
        <w:rPr>
          <w:sz w:val="22"/>
          <w:lang w:val="en-GB"/>
        </w:rPr>
      </w:pPr>
      <w:r w:rsidRPr="009E47DB">
        <w:rPr>
          <w:sz w:val="22"/>
          <w:lang w:val="en-GB"/>
        </w:rPr>
        <w:t xml:space="preserve">Transfer of possession to </w:t>
      </w:r>
      <w:proofErr w:type="spellStart"/>
      <w:r w:rsidRPr="009E47DB">
        <w:rPr>
          <w:sz w:val="22"/>
          <w:lang w:val="en-GB"/>
        </w:rPr>
        <w:t>donee</w:t>
      </w:r>
      <w:proofErr w:type="spellEnd"/>
      <w:r w:rsidRPr="009E47DB">
        <w:rPr>
          <w:sz w:val="22"/>
          <w:lang w:val="en-GB"/>
        </w:rPr>
        <w:t xml:space="preserve"> is required</w:t>
      </w:r>
    </w:p>
    <w:p w:rsidR="00B55E6E" w:rsidRPr="009E47DB" w:rsidRDefault="00B55E6E" w:rsidP="00C90D06">
      <w:pPr>
        <w:pStyle w:val="ListParagraph"/>
        <w:numPr>
          <w:ilvl w:val="1"/>
          <w:numId w:val="31"/>
        </w:numPr>
        <w:rPr>
          <w:sz w:val="22"/>
          <w:lang w:val="en-GB"/>
        </w:rPr>
      </w:pPr>
      <w:r w:rsidRPr="009E47DB">
        <w:rPr>
          <w:sz w:val="22"/>
          <w:lang w:val="en-GB"/>
        </w:rPr>
        <w:t xml:space="preserve">Delivery is both evidence of intention and a required element of the gift itself </w:t>
      </w:r>
    </w:p>
    <w:p w:rsidR="005B74BF" w:rsidRPr="009E47DB" w:rsidRDefault="005B74BF" w:rsidP="00C90D06">
      <w:pPr>
        <w:pStyle w:val="ListParagraph"/>
        <w:numPr>
          <w:ilvl w:val="1"/>
          <w:numId w:val="31"/>
        </w:numPr>
        <w:rPr>
          <w:sz w:val="22"/>
          <w:lang w:val="en-GB"/>
        </w:rPr>
      </w:pPr>
      <w:r w:rsidRPr="009E47DB">
        <w:rPr>
          <w:sz w:val="22"/>
          <w:lang w:val="en-GB"/>
        </w:rPr>
        <w:t>Delivery can be something other than parting with physical possession (</w:t>
      </w:r>
      <w:r w:rsidRPr="009E47DB">
        <w:rPr>
          <w:i/>
          <w:sz w:val="22"/>
          <w:lang w:val="en-GB"/>
        </w:rPr>
        <w:t>Ross</w:t>
      </w:r>
      <w:r w:rsidRPr="009E47DB">
        <w:rPr>
          <w:sz w:val="22"/>
          <w:lang w:val="en-GB"/>
        </w:rPr>
        <w:t xml:space="preserve">) </w:t>
      </w:r>
    </w:p>
    <w:p w:rsidR="00BE2567" w:rsidRPr="009E47DB" w:rsidRDefault="00BE2567" w:rsidP="00C90D06">
      <w:pPr>
        <w:pStyle w:val="ListParagraph"/>
        <w:numPr>
          <w:ilvl w:val="1"/>
          <w:numId w:val="31"/>
        </w:numPr>
        <w:rPr>
          <w:sz w:val="22"/>
          <w:lang w:val="en-GB"/>
        </w:rPr>
      </w:pPr>
      <w:r w:rsidRPr="009E47DB">
        <w:rPr>
          <w:sz w:val="22"/>
          <w:lang w:val="en-GB"/>
        </w:rPr>
        <w:t>Still operative even though grantor may have retained it for a long time up to death (</w:t>
      </w:r>
      <w:proofErr w:type="spellStart"/>
      <w:r w:rsidRPr="009E47DB">
        <w:rPr>
          <w:i/>
          <w:sz w:val="22"/>
          <w:lang w:val="en-GB"/>
        </w:rPr>
        <w:t>Zwicker</w:t>
      </w:r>
      <w:proofErr w:type="spellEnd"/>
      <w:r w:rsidRPr="009E47DB">
        <w:rPr>
          <w:sz w:val="22"/>
          <w:lang w:val="en-GB"/>
        </w:rPr>
        <w:t>)</w:t>
      </w:r>
    </w:p>
    <w:p w:rsidR="0017583A" w:rsidRPr="009E47DB" w:rsidRDefault="0017583A" w:rsidP="00C90D06">
      <w:pPr>
        <w:pStyle w:val="ListParagraph"/>
        <w:numPr>
          <w:ilvl w:val="0"/>
          <w:numId w:val="31"/>
        </w:numPr>
        <w:rPr>
          <w:sz w:val="22"/>
          <w:lang w:val="en-GB"/>
        </w:rPr>
      </w:pPr>
      <w:r w:rsidRPr="009E47DB">
        <w:rPr>
          <w:b/>
          <w:sz w:val="22"/>
          <w:lang w:val="en-GB"/>
        </w:rPr>
        <w:t>Acceptance</w:t>
      </w:r>
      <w:r w:rsidRPr="009E47DB">
        <w:rPr>
          <w:sz w:val="22"/>
          <w:lang w:val="en-GB"/>
        </w:rPr>
        <w:t xml:space="preserve"> of </w:t>
      </w:r>
      <w:proofErr w:type="spellStart"/>
      <w:r w:rsidRPr="009E47DB">
        <w:rPr>
          <w:sz w:val="22"/>
          <w:lang w:val="en-GB"/>
        </w:rPr>
        <w:t>Donee</w:t>
      </w:r>
      <w:proofErr w:type="spellEnd"/>
      <w:r w:rsidRPr="009E47DB">
        <w:rPr>
          <w:sz w:val="22"/>
          <w:lang w:val="en-GB"/>
        </w:rPr>
        <w:t xml:space="preserve"> </w:t>
      </w:r>
    </w:p>
    <w:p w:rsidR="00B55E6E" w:rsidRPr="009E47DB" w:rsidRDefault="00B55E6E" w:rsidP="00C90D06">
      <w:pPr>
        <w:pStyle w:val="ListParagraph"/>
        <w:numPr>
          <w:ilvl w:val="1"/>
          <w:numId w:val="31"/>
        </w:numPr>
        <w:rPr>
          <w:sz w:val="22"/>
          <w:lang w:val="en-GB"/>
        </w:rPr>
      </w:pPr>
      <w:proofErr w:type="spellStart"/>
      <w:r w:rsidRPr="009E47DB">
        <w:rPr>
          <w:sz w:val="22"/>
          <w:lang w:val="en-GB"/>
        </w:rPr>
        <w:t>Donee</w:t>
      </w:r>
      <w:proofErr w:type="spellEnd"/>
      <w:r w:rsidRPr="009E47DB">
        <w:rPr>
          <w:sz w:val="22"/>
          <w:lang w:val="en-GB"/>
        </w:rPr>
        <w:t xml:space="preserve"> </w:t>
      </w:r>
      <w:r w:rsidRPr="009E47DB">
        <w:rPr>
          <w:b/>
          <w:sz w:val="22"/>
          <w:lang w:val="en-GB"/>
        </w:rPr>
        <w:t>must accept</w:t>
      </w:r>
      <w:r w:rsidRPr="009E47DB">
        <w:rPr>
          <w:sz w:val="22"/>
          <w:lang w:val="en-GB"/>
        </w:rPr>
        <w:t xml:space="preserve"> gift. Anything short of outright refusal =acceptance</w:t>
      </w:r>
    </w:p>
    <w:p w:rsidR="00B55E6E" w:rsidRPr="009E47DB" w:rsidRDefault="00B55E6E" w:rsidP="00C90D06">
      <w:pPr>
        <w:pStyle w:val="ListParagraph"/>
        <w:numPr>
          <w:ilvl w:val="1"/>
          <w:numId w:val="31"/>
        </w:numPr>
        <w:rPr>
          <w:sz w:val="22"/>
          <w:lang w:val="en-GB"/>
        </w:rPr>
      </w:pPr>
      <w:proofErr w:type="spellStart"/>
      <w:r w:rsidRPr="009E47DB">
        <w:rPr>
          <w:sz w:val="22"/>
          <w:lang w:val="en-GB"/>
        </w:rPr>
        <w:t>Donee</w:t>
      </w:r>
      <w:proofErr w:type="spellEnd"/>
      <w:r w:rsidRPr="009E47DB">
        <w:rPr>
          <w:sz w:val="22"/>
          <w:lang w:val="en-GB"/>
        </w:rPr>
        <w:t xml:space="preserve"> must decide within reasonable time if they do not wish to accept </w:t>
      </w:r>
    </w:p>
    <w:p w:rsidR="00357364" w:rsidRPr="009E47DB" w:rsidRDefault="0017583A" w:rsidP="00C90D06">
      <w:pPr>
        <w:pStyle w:val="ListParagraph"/>
        <w:numPr>
          <w:ilvl w:val="0"/>
          <w:numId w:val="31"/>
        </w:numPr>
        <w:rPr>
          <w:sz w:val="22"/>
          <w:lang w:val="en-GB"/>
        </w:rPr>
      </w:pPr>
      <w:r w:rsidRPr="009E47DB">
        <w:rPr>
          <w:b/>
          <w:sz w:val="22"/>
          <w:lang w:val="en-GB"/>
        </w:rPr>
        <w:t>Registration</w:t>
      </w:r>
      <w:r w:rsidRPr="009E47DB">
        <w:rPr>
          <w:sz w:val="22"/>
          <w:lang w:val="en-GB"/>
        </w:rPr>
        <w:t xml:space="preserve"> </w:t>
      </w:r>
      <w:r w:rsidR="00357364" w:rsidRPr="009E47DB">
        <w:rPr>
          <w:sz w:val="22"/>
          <w:lang w:val="en-GB"/>
        </w:rPr>
        <w:t>(</w:t>
      </w:r>
      <w:r w:rsidR="00357364" w:rsidRPr="009E47DB">
        <w:rPr>
          <w:i/>
          <w:sz w:val="22"/>
          <w:lang w:val="en-GB"/>
        </w:rPr>
        <w:t xml:space="preserve">LTA </w:t>
      </w:r>
      <w:r w:rsidR="00357364" w:rsidRPr="009E47DB">
        <w:rPr>
          <w:sz w:val="22"/>
          <w:lang w:val="en-GB"/>
        </w:rPr>
        <w:t xml:space="preserve">s.20): </w:t>
      </w:r>
    </w:p>
    <w:p w:rsidR="0017583A" w:rsidRPr="009E47DB" w:rsidRDefault="00357364" w:rsidP="00C90D06">
      <w:pPr>
        <w:pStyle w:val="ListParagraph"/>
        <w:numPr>
          <w:ilvl w:val="1"/>
          <w:numId w:val="31"/>
        </w:numPr>
        <w:rPr>
          <w:sz w:val="22"/>
          <w:lang w:val="en-GB"/>
        </w:rPr>
      </w:pPr>
      <w:r w:rsidRPr="009E47DB">
        <w:rPr>
          <w:sz w:val="22"/>
          <w:lang w:val="en-GB"/>
        </w:rPr>
        <w:t xml:space="preserve">The donor </w:t>
      </w:r>
      <w:r w:rsidRPr="009E47DB">
        <w:rPr>
          <w:b/>
          <w:sz w:val="22"/>
          <w:lang w:val="en-GB"/>
        </w:rPr>
        <w:t>must have done everything that needs to be done</w:t>
      </w:r>
      <w:r w:rsidRPr="009E47DB">
        <w:rPr>
          <w:sz w:val="22"/>
          <w:lang w:val="en-GB"/>
        </w:rPr>
        <w:t xml:space="preserve"> in order for the transfer to take place. </w:t>
      </w:r>
    </w:p>
    <w:p w:rsidR="00357364" w:rsidRPr="009E47DB" w:rsidRDefault="00357364" w:rsidP="00C90D06">
      <w:pPr>
        <w:pStyle w:val="ListParagraph"/>
        <w:numPr>
          <w:ilvl w:val="1"/>
          <w:numId w:val="31"/>
        </w:numPr>
        <w:rPr>
          <w:sz w:val="22"/>
          <w:lang w:val="en-GB"/>
        </w:rPr>
      </w:pPr>
      <w:r w:rsidRPr="009E47DB">
        <w:rPr>
          <w:sz w:val="22"/>
          <w:lang w:val="en-GB"/>
        </w:rPr>
        <w:t xml:space="preserve">A written form A is required (no oral gifts). Donor must provide Form A. </w:t>
      </w:r>
    </w:p>
    <w:p w:rsidR="00357364" w:rsidRPr="009E47DB" w:rsidRDefault="00357364" w:rsidP="00C90D06">
      <w:pPr>
        <w:pStyle w:val="ListParagraph"/>
        <w:numPr>
          <w:ilvl w:val="1"/>
          <w:numId w:val="31"/>
        </w:numPr>
        <w:rPr>
          <w:sz w:val="22"/>
          <w:lang w:val="en-GB"/>
        </w:rPr>
      </w:pPr>
      <w:r w:rsidRPr="009E47DB">
        <w:rPr>
          <w:sz w:val="22"/>
          <w:lang w:val="en-GB"/>
        </w:rPr>
        <w:t>Unregistered gifts are valid between the original parties, but not against subsequent BFP</w:t>
      </w:r>
      <w:r w:rsidR="009630C1" w:rsidRPr="009E47DB">
        <w:rPr>
          <w:sz w:val="22"/>
          <w:lang w:val="en-GB"/>
        </w:rPr>
        <w:t xml:space="preserve"> (</w:t>
      </w:r>
      <w:r w:rsidR="009630C1" w:rsidRPr="009E47DB">
        <w:rPr>
          <w:i/>
          <w:sz w:val="22"/>
          <w:lang w:val="en-GB"/>
        </w:rPr>
        <w:t xml:space="preserve">PLA </w:t>
      </w:r>
      <w:r w:rsidR="009630C1" w:rsidRPr="009E47DB">
        <w:rPr>
          <w:sz w:val="22"/>
          <w:lang w:val="en-GB"/>
        </w:rPr>
        <w:t xml:space="preserve">s.20) </w:t>
      </w:r>
    </w:p>
    <w:p w:rsidR="0017583A" w:rsidRPr="009E47DB" w:rsidRDefault="0017583A" w:rsidP="0017583A">
      <w:pPr>
        <w:rPr>
          <w:sz w:val="22"/>
          <w:lang w:val="en-GB"/>
        </w:rPr>
      </w:pPr>
    </w:p>
    <w:p w:rsidR="0017583A" w:rsidRPr="009E47DB" w:rsidRDefault="0017583A" w:rsidP="0017583A">
      <w:pPr>
        <w:rPr>
          <w:sz w:val="22"/>
          <w:lang w:val="en-GB"/>
        </w:rPr>
      </w:pPr>
      <w:r w:rsidRPr="009E47DB">
        <w:rPr>
          <w:sz w:val="22"/>
          <w:lang w:val="en-GB"/>
        </w:rPr>
        <w:t xml:space="preserve">Can be transferred </w:t>
      </w:r>
      <w:r w:rsidRPr="009E47DB">
        <w:rPr>
          <w:b/>
          <w:sz w:val="22"/>
          <w:lang w:val="en-GB"/>
        </w:rPr>
        <w:t xml:space="preserve">inter </w:t>
      </w:r>
      <w:proofErr w:type="spellStart"/>
      <w:r w:rsidRPr="009E47DB">
        <w:rPr>
          <w:b/>
          <w:sz w:val="22"/>
          <w:lang w:val="en-GB"/>
        </w:rPr>
        <w:t>vivos</w:t>
      </w:r>
      <w:proofErr w:type="spellEnd"/>
      <w:r w:rsidRPr="009E47DB">
        <w:rPr>
          <w:b/>
          <w:sz w:val="22"/>
          <w:lang w:val="en-GB"/>
        </w:rPr>
        <w:t xml:space="preserve">, upon death (donation mortis </w:t>
      </w:r>
      <w:proofErr w:type="spellStart"/>
      <w:r w:rsidRPr="009E47DB">
        <w:rPr>
          <w:b/>
          <w:sz w:val="22"/>
          <w:lang w:val="en-GB"/>
        </w:rPr>
        <w:t>causa</w:t>
      </w:r>
      <w:proofErr w:type="spellEnd"/>
      <w:r w:rsidRPr="009E47DB">
        <w:rPr>
          <w:b/>
          <w:sz w:val="22"/>
          <w:lang w:val="en-GB"/>
        </w:rPr>
        <w:t>)</w:t>
      </w:r>
    </w:p>
    <w:p w:rsidR="0017583A" w:rsidRPr="009E47DB" w:rsidRDefault="0017583A" w:rsidP="0017583A">
      <w:pPr>
        <w:rPr>
          <w:sz w:val="22"/>
          <w:lang w:val="en-GB"/>
        </w:rPr>
      </w:pPr>
    </w:p>
    <w:p w:rsidR="0017583A" w:rsidRPr="009E47DB" w:rsidRDefault="00AA3969" w:rsidP="0017583A">
      <w:pPr>
        <w:rPr>
          <w:b/>
          <w:sz w:val="22"/>
          <w:lang w:val="en-GB"/>
        </w:rPr>
      </w:pPr>
      <w:r w:rsidRPr="009E47DB">
        <w:rPr>
          <w:b/>
          <w:sz w:val="22"/>
          <w:lang w:val="en-GB"/>
        </w:rPr>
        <w:t>Presumption of Resulting Trust with Gifts:</w:t>
      </w:r>
    </w:p>
    <w:p w:rsidR="00AA3969" w:rsidRPr="009E47DB" w:rsidRDefault="00AA3969" w:rsidP="00AA3969">
      <w:pPr>
        <w:pStyle w:val="ListParagraph"/>
        <w:numPr>
          <w:ilvl w:val="0"/>
          <w:numId w:val="3"/>
        </w:numPr>
        <w:rPr>
          <w:sz w:val="22"/>
          <w:lang w:val="en-GB"/>
        </w:rPr>
      </w:pPr>
      <w:r w:rsidRPr="009E47DB">
        <w:rPr>
          <w:sz w:val="22"/>
          <w:lang w:val="en-GB"/>
        </w:rPr>
        <w:t xml:space="preserve">Common law presumes that a gift (without returning consideration) transfers only legal interest and not the equitable interest. </w:t>
      </w:r>
      <w:proofErr w:type="spellStart"/>
      <w:r w:rsidRPr="009E47DB">
        <w:rPr>
          <w:sz w:val="22"/>
          <w:lang w:val="en-GB"/>
        </w:rPr>
        <w:t>Donee</w:t>
      </w:r>
      <w:proofErr w:type="spellEnd"/>
      <w:r w:rsidRPr="009E47DB">
        <w:rPr>
          <w:sz w:val="22"/>
          <w:lang w:val="en-GB"/>
        </w:rPr>
        <w:t xml:space="preserve"> holds gift in trust for donor. No one gives something for nothing</w:t>
      </w:r>
    </w:p>
    <w:p w:rsidR="00AA3969" w:rsidRPr="009E47DB" w:rsidRDefault="00AA3969" w:rsidP="00AA3969">
      <w:pPr>
        <w:pStyle w:val="ListParagraph"/>
        <w:numPr>
          <w:ilvl w:val="0"/>
          <w:numId w:val="3"/>
        </w:numPr>
        <w:rPr>
          <w:sz w:val="22"/>
          <w:lang w:val="en-GB"/>
        </w:rPr>
      </w:pPr>
      <w:r w:rsidRPr="009E47DB">
        <w:rPr>
          <w:sz w:val="22"/>
          <w:lang w:val="en-GB"/>
        </w:rPr>
        <w:t xml:space="preserve">Rebutted by </w:t>
      </w:r>
      <w:r w:rsidRPr="009E47DB">
        <w:rPr>
          <w:b/>
          <w:sz w:val="22"/>
          <w:lang w:val="en-GB"/>
        </w:rPr>
        <w:t>Presumption of Advancement</w:t>
      </w:r>
      <w:r w:rsidRPr="009E47DB">
        <w:rPr>
          <w:sz w:val="22"/>
          <w:lang w:val="en-GB"/>
        </w:rPr>
        <w:t xml:space="preserve">- Gifts to spouse/children can be presumed. SCC declares presumption </w:t>
      </w:r>
      <w:r w:rsidRPr="009E47DB">
        <w:rPr>
          <w:b/>
          <w:sz w:val="22"/>
          <w:lang w:val="en-GB"/>
        </w:rPr>
        <w:t xml:space="preserve">only valid between father or mother to young or disabled child </w:t>
      </w:r>
    </w:p>
    <w:p w:rsidR="0017583A" w:rsidRPr="009E47DB" w:rsidRDefault="00F128DA" w:rsidP="007B0F12">
      <w:pPr>
        <w:pStyle w:val="Heading2"/>
        <w:rPr>
          <w:sz w:val="22"/>
          <w:szCs w:val="22"/>
          <w:lang w:val="en-GB"/>
        </w:rPr>
      </w:pPr>
      <w:bookmarkStart w:id="54" w:name="_Toc386012759"/>
      <w:r w:rsidRPr="009E47DB">
        <w:rPr>
          <w:sz w:val="22"/>
          <w:szCs w:val="22"/>
          <w:lang w:val="en-GB"/>
        </w:rPr>
        <w:t>Will or Intestacy</w:t>
      </w:r>
      <w:bookmarkEnd w:id="54"/>
      <w:r w:rsidRPr="009E47DB">
        <w:rPr>
          <w:sz w:val="22"/>
          <w:szCs w:val="22"/>
          <w:lang w:val="en-GB"/>
        </w:rPr>
        <w:t xml:space="preserve"> </w:t>
      </w:r>
    </w:p>
    <w:p w:rsidR="00300A7D" w:rsidRPr="009E47DB" w:rsidRDefault="00300A7D" w:rsidP="001D374D">
      <w:pPr>
        <w:rPr>
          <w:b/>
          <w:sz w:val="22"/>
          <w:u w:val="single"/>
          <w:lang w:val="en-GB"/>
        </w:rPr>
      </w:pPr>
    </w:p>
    <w:p w:rsidR="00300A7D" w:rsidRPr="009E47DB" w:rsidRDefault="00300A7D" w:rsidP="001D374D">
      <w:pPr>
        <w:rPr>
          <w:sz w:val="22"/>
          <w:lang w:val="en-GB"/>
        </w:rPr>
      </w:pPr>
      <w:r w:rsidRPr="009E47DB">
        <w:rPr>
          <w:sz w:val="22"/>
          <w:lang w:val="en-GB"/>
        </w:rPr>
        <w:t>Statutes</w:t>
      </w:r>
      <w:r w:rsidR="007C45DC" w:rsidRPr="009E47DB">
        <w:rPr>
          <w:sz w:val="22"/>
          <w:lang w:val="en-GB"/>
        </w:rPr>
        <w:t xml:space="preserve"> governing testamentary gifts/wills:</w:t>
      </w:r>
    </w:p>
    <w:p w:rsidR="007C45DC" w:rsidRPr="009E47DB" w:rsidRDefault="007C45DC" w:rsidP="007C45DC">
      <w:pPr>
        <w:pStyle w:val="ListParagraph"/>
        <w:numPr>
          <w:ilvl w:val="0"/>
          <w:numId w:val="3"/>
        </w:numPr>
        <w:rPr>
          <w:sz w:val="22"/>
          <w:lang w:val="en-GB"/>
        </w:rPr>
      </w:pPr>
      <w:r w:rsidRPr="009E47DB">
        <w:rPr>
          <w:sz w:val="22"/>
          <w:lang w:val="en-GB"/>
        </w:rPr>
        <w:t>Common law Rule: personal property to PR, real property to eldest male heir (modified by EAA, s.77(1))</w:t>
      </w:r>
    </w:p>
    <w:p w:rsidR="007C45DC" w:rsidRPr="009E47DB" w:rsidRDefault="007C45DC" w:rsidP="007C45DC">
      <w:pPr>
        <w:pStyle w:val="ListParagraph"/>
        <w:numPr>
          <w:ilvl w:val="0"/>
          <w:numId w:val="3"/>
        </w:numPr>
        <w:rPr>
          <w:sz w:val="22"/>
          <w:lang w:val="en-GB"/>
        </w:rPr>
      </w:pPr>
      <w:r w:rsidRPr="009E47DB">
        <w:rPr>
          <w:i/>
          <w:sz w:val="22"/>
          <w:lang w:val="en-GB"/>
        </w:rPr>
        <w:t>Wills</w:t>
      </w:r>
      <w:r w:rsidR="00AD1A8C" w:rsidRPr="009E47DB">
        <w:rPr>
          <w:i/>
          <w:sz w:val="22"/>
          <w:lang w:val="en-GB"/>
        </w:rPr>
        <w:t>, Estates and Succession</w:t>
      </w:r>
      <w:r w:rsidRPr="009E47DB">
        <w:rPr>
          <w:i/>
          <w:sz w:val="22"/>
          <w:lang w:val="en-GB"/>
        </w:rPr>
        <w:t xml:space="preserve"> Act</w:t>
      </w:r>
      <w:r w:rsidR="00AD1A8C" w:rsidRPr="009E47DB">
        <w:rPr>
          <w:sz w:val="22"/>
          <w:lang w:val="en-GB"/>
        </w:rPr>
        <w:t xml:space="preserve"> (WESA)</w:t>
      </w:r>
      <w:r w:rsidRPr="009E47DB">
        <w:rPr>
          <w:sz w:val="22"/>
          <w:lang w:val="en-GB"/>
        </w:rPr>
        <w:t>: Formal requirement for wills</w:t>
      </w:r>
    </w:p>
    <w:p w:rsidR="007C45DC" w:rsidRPr="009E47DB" w:rsidRDefault="007C45DC" w:rsidP="007C45DC">
      <w:pPr>
        <w:pStyle w:val="ListParagraph"/>
        <w:numPr>
          <w:ilvl w:val="0"/>
          <w:numId w:val="3"/>
        </w:numPr>
        <w:rPr>
          <w:sz w:val="22"/>
          <w:lang w:val="en-GB"/>
        </w:rPr>
      </w:pPr>
      <w:r w:rsidRPr="009E47DB">
        <w:rPr>
          <w:i/>
          <w:sz w:val="22"/>
          <w:lang w:val="en-GB"/>
        </w:rPr>
        <w:t>Estate Administration Act</w:t>
      </w:r>
      <w:r w:rsidRPr="009E47DB">
        <w:rPr>
          <w:sz w:val="22"/>
          <w:lang w:val="en-GB"/>
        </w:rPr>
        <w:t>: Intestacy</w:t>
      </w:r>
    </w:p>
    <w:p w:rsidR="007C45DC" w:rsidRPr="009E47DB" w:rsidRDefault="007C45DC" w:rsidP="007C45DC">
      <w:pPr>
        <w:pStyle w:val="ListParagraph"/>
        <w:numPr>
          <w:ilvl w:val="1"/>
          <w:numId w:val="3"/>
        </w:numPr>
        <w:rPr>
          <w:sz w:val="22"/>
          <w:lang w:val="en-GB"/>
        </w:rPr>
      </w:pPr>
      <w:r w:rsidRPr="009E47DB">
        <w:rPr>
          <w:sz w:val="22"/>
          <w:lang w:val="en-GB"/>
        </w:rPr>
        <w:t>s.77(1): Both real &amp; personal property go to personal representative</w:t>
      </w:r>
    </w:p>
    <w:p w:rsidR="007C45DC" w:rsidRPr="009E47DB" w:rsidRDefault="007C45DC" w:rsidP="007C45DC">
      <w:pPr>
        <w:pStyle w:val="ListParagraph"/>
        <w:numPr>
          <w:ilvl w:val="0"/>
          <w:numId w:val="3"/>
        </w:numPr>
        <w:rPr>
          <w:sz w:val="22"/>
          <w:lang w:val="en-GB"/>
        </w:rPr>
      </w:pPr>
      <w:r w:rsidRPr="009E47DB">
        <w:rPr>
          <w:i/>
          <w:sz w:val="22"/>
          <w:lang w:val="en-GB"/>
        </w:rPr>
        <w:t>Trustee Act</w:t>
      </w:r>
      <w:r w:rsidRPr="009E47DB">
        <w:rPr>
          <w:sz w:val="22"/>
          <w:lang w:val="en-GB"/>
        </w:rPr>
        <w:t>: Governs how trustees (executors/administrators) act</w:t>
      </w:r>
    </w:p>
    <w:p w:rsidR="007C45DC" w:rsidRPr="009E47DB" w:rsidRDefault="007C45DC" w:rsidP="007C45DC">
      <w:pPr>
        <w:pStyle w:val="ListParagraph"/>
        <w:numPr>
          <w:ilvl w:val="0"/>
          <w:numId w:val="3"/>
        </w:numPr>
        <w:rPr>
          <w:sz w:val="22"/>
          <w:lang w:val="en-GB"/>
        </w:rPr>
      </w:pPr>
      <w:r w:rsidRPr="009E47DB">
        <w:rPr>
          <w:i/>
          <w:sz w:val="22"/>
          <w:lang w:val="en-GB"/>
        </w:rPr>
        <w:t>Wills Variation Act</w:t>
      </w:r>
      <w:r w:rsidRPr="009E47DB">
        <w:rPr>
          <w:sz w:val="22"/>
          <w:lang w:val="en-GB"/>
        </w:rPr>
        <w:t>: Allows the court to vary an otherwise valid will</w:t>
      </w:r>
    </w:p>
    <w:p w:rsidR="007C45DC" w:rsidRPr="009E47DB" w:rsidRDefault="007C45DC" w:rsidP="001D374D">
      <w:pPr>
        <w:rPr>
          <w:sz w:val="22"/>
          <w:lang w:val="en-GB"/>
        </w:rPr>
      </w:pPr>
    </w:p>
    <w:p w:rsidR="009C4F7E" w:rsidRPr="009E47DB" w:rsidRDefault="007C45DC" w:rsidP="001D374D">
      <w:pPr>
        <w:rPr>
          <w:b/>
          <w:sz w:val="22"/>
          <w:lang w:val="en-GB"/>
        </w:rPr>
      </w:pPr>
      <w:r w:rsidRPr="009E47DB">
        <w:rPr>
          <w:b/>
          <w:sz w:val="22"/>
          <w:lang w:val="en-GB"/>
        </w:rPr>
        <w:t xml:space="preserve">Testamentary transfers </w:t>
      </w:r>
    </w:p>
    <w:p w:rsidR="007C45DC" w:rsidRPr="009E47DB" w:rsidRDefault="007C45DC" w:rsidP="007C45DC">
      <w:pPr>
        <w:pStyle w:val="ListParagraph"/>
        <w:numPr>
          <w:ilvl w:val="0"/>
          <w:numId w:val="3"/>
        </w:numPr>
        <w:rPr>
          <w:sz w:val="22"/>
          <w:lang w:val="en-GB"/>
        </w:rPr>
      </w:pPr>
      <w:r w:rsidRPr="009E47DB">
        <w:rPr>
          <w:sz w:val="22"/>
          <w:lang w:val="en-GB"/>
        </w:rPr>
        <w:t>Death triggers transfer</w:t>
      </w:r>
    </w:p>
    <w:p w:rsidR="007C45DC" w:rsidRPr="009E47DB" w:rsidRDefault="007C45DC" w:rsidP="007C45DC">
      <w:pPr>
        <w:pStyle w:val="ListParagraph"/>
        <w:numPr>
          <w:ilvl w:val="0"/>
          <w:numId w:val="3"/>
        </w:numPr>
        <w:rPr>
          <w:sz w:val="22"/>
          <w:lang w:val="en-GB"/>
        </w:rPr>
      </w:pPr>
      <w:r w:rsidRPr="009E47DB">
        <w:rPr>
          <w:sz w:val="22"/>
          <w:lang w:val="en-GB"/>
        </w:rPr>
        <w:t xml:space="preserve">Testamentary gifts </w:t>
      </w:r>
      <w:r w:rsidRPr="009E47DB">
        <w:rPr>
          <w:b/>
          <w:sz w:val="22"/>
          <w:lang w:val="en-GB"/>
        </w:rPr>
        <w:t xml:space="preserve">revocable </w:t>
      </w:r>
      <w:r w:rsidRPr="009E47DB">
        <w:rPr>
          <w:sz w:val="22"/>
          <w:lang w:val="en-GB"/>
        </w:rPr>
        <w:t>until death</w:t>
      </w:r>
    </w:p>
    <w:p w:rsidR="007C45DC" w:rsidRPr="009E47DB" w:rsidRDefault="007C45DC" w:rsidP="007C45DC">
      <w:pPr>
        <w:pStyle w:val="ListParagraph"/>
        <w:numPr>
          <w:ilvl w:val="0"/>
          <w:numId w:val="3"/>
        </w:numPr>
        <w:rPr>
          <w:sz w:val="22"/>
          <w:lang w:val="en-GB"/>
        </w:rPr>
      </w:pPr>
      <w:r w:rsidRPr="009E47DB">
        <w:rPr>
          <w:sz w:val="22"/>
          <w:lang w:val="en-GB"/>
        </w:rPr>
        <w:t>Subject to debts against the estate</w:t>
      </w:r>
    </w:p>
    <w:p w:rsidR="007C45DC" w:rsidRPr="009E47DB" w:rsidRDefault="007C45DC" w:rsidP="007C45DC">
      <w:pPr>
        <w:pStyle w:val="ListParagraph"/>
        <w:numPr>
          <w:ilvl w:val="0"/>
          <w:numId w:val="3"/>
        </w:numPr>
        <w:rPr>
          <w:sz w:val="22"/>
          <w:lang w:val="en-GB"/>
        </w:rPr>
      </w:pPr>
      <w:r w:rsidRPr="009E47DB">
        <w:rPr>
          <w:sz w:val="22"/>
          <w:lang w:val="en-GB"/>
        </w:rPr>
        <w:t>Real property may be sold off in order to provide assets for descendants</w:t>
      </w:r>
    </w:p>
    <w:p w:rsidR="004E2409" w:rsidRPr="009E47DB" w:rsidRDefault="007C45DC" w:rsidP="004E2409">
      <w:pPr>
        <w:pStyle w:val="ListParagraph"/>
        <w:numPr>
          <w:ilvl w:val="0"/>
          <w:numId w:val="3"/>
        </w:numPr>
        <w:rPr>
          <w:sz w:val="22"/>
          <w:lang w:val="en-GB"/>
        </w:rPr>
      </w:pPr>
      <w:r w:rsidRPr="009E47DB">
        <w:rPr>
          <w:b/>
          <w:sz w:val="22"/>
          <w:lang w:val="en-GB"/>
        </w:rPr>
        <w:t>Transfer of Assets</w:t>
      </w:r>
      <w:r w:rsidRPr="009E47DB">
        <w:rPr>
          <w:sz w:val="22"/>
          <w:lang w:val="en-GB"/>
        </w:rPr>
        <w:t>: When testator dies, the legal interests in their assets are transferred to the PR who must distribute the legal &amp; equitable interests according to the will</w:t>
      </w:r>
    </w:p>
    <w:p w:rsidR="004E2409" w:rsidRPr="009E47DB" w:rsidRDefault="004E2409" w:rsidP="004E2409">
      <w:pPr>
        <w:rPr>
          <w:sz w:val="22"/>
          <w:lang w:val="en-GB"/>
        </w:rPr>
      </w:pPr>
    </w:p>
    <w:p w:rsidR="00B46292" w:rsidRPr="009E47DB" w:rsidRDefault="00B46292" w:rsidP="00B46292">
      <w:pPr>
        <w:ind w:left="360"/>
        <w:rPr>
          <w:sz w:val="22"/>
          <w:lang w:val="en-GB"/>
        </w:rPr>
      </w:pPr>
      <w:r w:rsidRPr="009E47DB">
        <w:rPr>
          <w:sz w:val="22"/>
          <w:lang w:val="en-GB"/>
        </w:rPr>
        <w:t>Wills</w:t>
      </w:r>
      <w:r w:rsidR="00AD1A8C" w:rsidRPr="009E47DB">
        <w:rPr>
          <w:sz w:val="22"/>
          <w:lang w:val="en-GB"/>
        </w:rPr>
        <w:t xml:space="preserve"> (</w:t>
      </w:r>
      <w:r w:rsidR="00E71D34" w:rsidRPr="009E47DB">
        <w:rPr>
          <w:i/>
          <w:sz w:val="22"/>
          <w:lang w:val="en-GB"/>
        </w:rPr>
        <w:t xml:space="preserve">WESA </w:t>
      </w:r>
      <w:r w:rsidR="006B676B" w:rsidRPr="009E47DB">
        <w:rPr>
          <w:sz w:val="22"/>
          <w:lang w:val="en-GB"/>
        </w:rPr>
        <w:t xml:space="preserve">March 31, </w:t>
      </w:r>
      <w:r w:rsidR="00E71D34" w:rsidRPr="009E47DB">
        <w:rPr>
          <w:sz w:val="22"/>
          <w:lang w:val="en-GB"/>
        </w:rPr>
        <w:t>2014)</w:t>
      </w:r>
    </w:p>
    <w:p w:rsidR="00B46292" w:rsidRDefault="00B46292" w:rsidP="00B46292">
      <w:pPr>
        <w:pStyle w:val="ListParagraph"/>
        <w:numPr>
          <w:ilvl w:val="0"/>
          <w:numId w:val="3"/>
        </w:numPr>
        <w:rPr>
          <w:sz w:val="22"/>
          <w:lang w:val="en-GB"/>
        </w:rPr>
      </w:pPr>
      <w:r w:rsidRPr="009E47DB">
        <w:rPr>
          <w:sz w:val="22"/>
          <w:lang w:val="en-GB"/>
        </w:rPr>
        <w:t xml:space="preserve">A declaration made by a testator </w:t>
      </w:r>
      <w:r w:rsidRPr="009E47DB">
        <w:rPr>
          <w:b/>
          <w:sz w:val="22"/>
          <w:lang w:val="en-GB"/>
        </w:rPr>
        <w:t>in writing</w:t>
      </w:r>
      <w:r w:rsidRPr="009E47DB">
        <w:rPr>
          <w:sz w:val="22"/>
          <w:lang w:val="en-GB"/>
        </w:rPr>
        <w:t xml:space="preserve"> in the form required by law of what they desire to be done after his or her death. May establish a trust</w:t>
      </w:r>
      <w:r w:rsidR="006B676B" w:rsidRPr="009E47DB">
        <w:rPr>
          <w:sz w:val="22"/>
          <w:lang w:val="en-GB"/>
        </w:rPr>
        <w:t>. Unless court orders it effective under s.58. (s.37)</w:t>
      </w:r>
    </w:p>
    <w:p w:rsidR="004B4027" w:rsidRPr="009E47DB" w:rsidRDefault="004B4027" w:rsidP="00B46292">
      <w:pPr>
        <w:pStyle w:val="ListParagraph"/>
        <w:numPr>
          <w:ilvl w:val="0"/>
          <w:numId w:val="3"/>
        </w:numPr>
        <w:rPr>
          <w:sz w:val="22"/>
          <w:lang w:val="en-GB"/>
        </w:rPr>
      </w:pPr>
      <w:r>
        <w:rPr>
          <w:sz w:val="22"/>
          <w:lang w:val="en-GB"/>
        </w:rPr>
        <w:t xml:space="preserve">s.4 allows </w:t>
      </w:r>
      <w:r w:rsidR="00A624AF">
        <w:rPr>
          <w:sz w:val="22"/>
          <w:lang w:val="en-GB"/>
        </w:rPr>
        <w:t xml:space="preserve">for extrinsic </w:t>
      </w:r>
      <w:r w:rsidR="000821C5">
        <w:rPr>
          <w:sz w:val="22"/>
          <w:lang w:val="en-GB"/>
        </w:rPr>
        <w:t xml:space="preserve">evidence if there is ambiguity </w:t>
      </w:r>
      <w:bookmarkStart w:id="55" w:name="_GoBack"/>
      <w:bookmarkEnd w:id="55"/>
    </w:p>
    <w:p w:rsidR="00B46292" w:rsidRPr="009E47DB" w:rsidRDefault="00B46292" w:rsidP="00B46292">
      <w:pPr>
        <w:pStyle w:val="ListParagraph"/>
        <w:numPr>
          <w:ilvl w:val="0"/>
          <w:numId w:val="3"/>
        </w:numPr>
        <w:rPr>
          <w:sz w:val="22"/>
          <w:lang w:val="en-GB"/>
        </w:rPr>
      </w:pPr>
      <w:r w:rsidRPr="009E47DB">
        <w:rPr>
          <w:b/>
          <w:sz w:val="22"/>
          <w:lang w:val="en-GB"/>
        </w:rPr>
        <w:t xml:space="preserve">Personal representative </w:t>
      </w:r>
      <w:r w:rsidRPr="009E47DB">
        <w:rPr>
          <w:sz w:val="22"/>
          <w:lang w:val="en-GB"/>
        </w:rPr>
        <w:t xml:space="preserve">established </w:t>
      </w:r>
    </w:p>
    <w:p w:rsidR="00B46292" w:rsidRPr="009E47DB" w:rsidRDefault="00B46292" w:rsidP="00B46292">
      <w:pPr>
        <w:pStyle w:val="ListParagraph"/>
        <w:numPr>
          <w:ilvl w:val="0"/>
          <w:numId w:val="3"/>
        </w:numPr>
        <w:rPr>
          <w:sz w:val="22"/>
          <w:lang w:val="en-GB"/>
        </w:rPr>
      </w:pPr>
      <w:r w:rsidRPr="009E47DB">
        <w:rPr>
          <w:b/>
          <w:sz w:val="22"/>
          <w:lang w:val="en-GB"/>
        </w:rPr>
        <w:t>Will speaks from date of death</w:t>
      </w:r>
    </w:p>
    <w:p w:rsidR="00B46292" w:rsidRPr="009E47DB" w:rsidRDefault="00B46292" w:rsidP="00B46292">
      <w:pPr>
        <w:pStyle w:val="ListParagraph"/>
        <w:numPr>
          <w:ilvl w:val="0"/>
          <w:numId w:val="3"/>
        </w:numPr>
        <w:rPr>
          <w:sz w:val="22"/>
          <w:lang w:val="en-GB"/>
        </w:rPr>
      </w:pPr>
      <w:r w:rsidRPr="009E47DB">
        <w:rPr>
          <w:sz w:val="22"/>
          <w:lang w:val="en-GB"/>
        </w:rPr>
        <w:t xml:space="preserve">Contains name, division of assets, funeral arrangements, children’s guardian </w:t>
      </w:r>
    </w:p>
    <w:p w:rsidR="00B46292" w:rsidRPr="009E47DB" w:rsidRDefault="00B46292" w:rsidP="00B46292">
      <w:pPr>
        <w:pStyle w:val="ListParagraph"/>
        <w:numPr>
          <w:ilvl w:val="0"/>
          <w:numId w:val="3"/>
        </w:numPr>
        <w:rPr>
          <w:sz w:val="22"/>
          <w:lang w:val="en-GB"/>
        </w:rPr>
      </w:pPr>
      <w:r w:rsidRPr="009E47DB">
        <w:rPr>
          <w:b/>
          <w:sz w:val="22"/>
          <w:lang w:val="en-GB"/>
        </w:rPr>
        <w:t>NO special words required</w:t>
      </w:r>
    </w:p>
    <w:p w:rsidR="00B46292" w:rsidRDefault="00B46292" w:rsidP="00B46292">
      <w:pPr>
        <w:pStyle w:val="ListParagraph"/>
        <w:numPr>
          <w:ilvl w:val="0"/>
          <w:numId w:val="3"/>
        </w:numPr>
        <w:rPr>
          <w:sz w:val="22"/>
          <w:lang w:val="en-GB"/>
        </w:rPr>
      </w:pPr>
      <w:r w:rsidRPr="009E47DB">
        <w:rPr>
          <w:b/>
          <w:sz w:val="22"/>
          <w:lang w:val="en-GB"/>
        </w:rPr>
        <w:t xml:space="preserve">Intention </w:t>
      </w:r>
      <w:r w:rsidRPr="009E47DB">
        <w:rPr>
          <w:sz w:val="22"/>
          <w:lang w:val="en-GB"/>
        </w:rPr>
        <w:t>must be explicit and express desire only after death</w:t>
      </w:r>
      <w:r w:rsidR="006B676B" w:rsidRPr="009E47DB">
        <w:rPr>
          <w:sz w:val="22"/>
          <w:lang w:val="en-GB"/>
        </w:rPr>
        <w:t xml:space="preserve"> (s.39)</w:t>
      </w:r>
    </w:p>
    <w:p w:rsidR="000D4988" w:rsidRPr="009E47DB" w:rsidRDefault="000D4988" w:rsidP="00B46292">
      <w:pPr>
        <w:pStyle w:val="ListParagraph"/>
        <w:numPr>
          <w:ilvl w:val="0"/>
          <w:numId w:val="3"/>
        </w:numPr>
        <w:rPr>
          <w:sz w:val="22"/>
          <w:lang w:val="en-GB"/>
        </w:rPr>
      </w:pPr>
      <w:r>
        <w:rPr>
          <w:b/>
          <w:sz w:val="22"/>
          <w:lang w:val="en-GB"/>
        </w:rPr>
        <w:t xml:space="preserve">Must be in writing </w:t>
      </w:r>
      <w:r>
        <w:rPr>
          <w:sz w:val="22"/>
          <w:lang w:val="en-GB"/>
        </w:rPr>
        <w:t>(can be electronic)</w:t>
      </w:r>
    </w:p>
    <w:p w:rsidR="00B46292" w:rsidRPr="009E47DB" w:rsidRDefault="00B46292" w:rsidP="00B46292">
      <w:pPr>
        <w:pStyle w:val="ListParagraph"/>
        <w:numPr>
          <w:ilvl w:val="0"/>
          <w:numId w:val="3"/>
        </w:numPr>
        <w:rPr>
          <w:sz w:val="22"/>
          <w:lang w:val="en-GB"/>
        </w:rPr>
      </w:pPr>
      <w:r w:rsidRPr="009E47DB">
        <w:rPr>
          <w:sz w:val="22"/>
          <w:lang w:val="en-GB"/>
        </w:rPr>
        <w:t>Testator and two witnesses must sign in presence of each other</w:t>
      </w:r>
      <w:r w:rsidR="00CE4C1E" w:rsidRPr="009E47DB">
        <w:rPr>
          <w:sz w:val="22"/>
          <w:lang w:val="en-GB"/>
        </w:rPr>
        <w:t>, beneficiarie</w:t>
      </w:r>
      <w:r w:rsidR="00F7314B" w:rsidRPr="009E47DB">
        <w:rPr>
          <w:sz w:val="22"/>
          <w:lang w:val="en-GB"/>
        </w:rPr>
        <w:t>s should not witness</w:t>
      </w:r>
      <w:r w:rsidR="006B676B" w:rsidRPr="009E47DB">
        <w:rPr>
          <w:sz w:val="22"/>
          <w:lang w:val="en-GB"/>
        </w:rPr>
        <w:t xml:space="preserve"> (s. 40)</w:t>
      </w:r>
    </w:p>
    <w:p w:rsidR="00B46292" w:rsidRPr="009E47DB" w:rsidRDefault="00B46292" w:rsidP="00B46292">
      <w:pPr>
        <w:rPr>
          <w:sz w:val="22"/>
          <w:lang w:val="en-GB"/>
        </w:rPr>
      </w:pPr>
    </w:p>
    <w:p w:rsidR="00B46292" w:rsidRPr="009E47DB" w:rsidRDefault="00B46292" w:rsidP="007B0F12">
      <w:pPr>
        <w:pStyle w:val="Heading2"/>
        <w:rPr>
          <w:sz w:val="22"/>
          <w:szCs w:val="22"/>
          <w:lang w:val="en-GB"/>
        </w:rPr>
      </w:pPr>
      <w:bookmarkStart w:id="56" w:name="_Toc386012760"/>
      <w:r w:rsidRPr="009E47DB">
        <w:rPr>
          <w:sz w:val="22"/>
          <w:szCs w:val="22"/>
          <w:lang w:val="en-GB"/>
        </w:rPr>
        <w:t>Intestacy</w:t>
      </w:r>
      <w:bookmarkEnd w:id="56"/>
      <w:r w:rsidRPr="009E47DB">
        <w:rPr>
          <w:sz w:val="22"/>
          <w:szCs w:val="22"/>
          <w:lang w:val="en-GB"/>
        </w:rPr>
        <w:t xml:space="preserve"> </w:t>
      </w:r>
    </w:p>
    <w:p w:rsidR="0025131E" w:rsidRPr="009E47DB" w:rsidRDefault="0025131E" w:rsidP="0025131E">
      <w:pPr>
        <w:rPr>
          <w:sz w:val="22"/>
        </w:rPr>
      </w:pPr>
      <w:proofErr w:type="gramStart"/>
      <w:r w:rsidRPr="009E47DB">
        <w:rPr>
          <w:sz w:val="22"/>
        </w:rPr>
        <w:t>Occurs when the deceased dies without a will.</w:t>
      </w:r>
      <w:proofErr w:type="gramEnd"/>
      <w:r w:rsidRPr="009E47DB">
        <w:rPr>
          <w:sz w:val="22"/>
        </w:rPr>
        <w:t xml:space="preserve">  </w:t>
      </w:r>
      <w:proofErr w:type="gramStart"/>
      <w:r w:rsidRPr="009E47DB">
        <w:rPr>
          <w:sz w:val="22"/>
        </w:rPr>
        <w:t xml:space="preserve">Governed by the </w:t>
      </w:r>
      <w:r w:rsidRPr="009E47DB">
        <w:rPr>
          <w:b/>
          <w:i/>
          <w:color w:val="0000FF"/>
          <w:sz w:val="22"/>
        </w:rPr>
        <w:t>EAA</w:t>
      </w:r>
      <w:r w:rsidRPr="009E47DB">
        <w:rPr>
          <w:b/>
          <w:i/>
          <w:sz w:val="22"/>
        </w:rPr>
        <w:t xml:space="preserve"> </w:t>
      </w:r>
      <w:r w:rsidRPr="009E47DB">
        <w:rPr>
          <w:sz w:val="22"/>
        </w:rPr>
        <w:t xml:space="preserve">which determines </w:t>
      </w:r>
      <w:r w:rsidRPr="009E47DB">
        <w:rPr>
          <w:sz w:val="22"/>
          <w:u w:val="single"/>
        </w:rPr>
        <w:t>administrator</w:t>
      </w:r>
      <w:r w:rsidRPr="009E47DB">
        <w:rPr>
          <w:sz w:val="22"/>
        </w:rPr>
        <w:t xml:space="preserve"> and </w:t>
      </w:r>
      <w:r w:rsidRPr="009E47DB">
        <w:rPr>
          <w:sz w:val="22"/>
          <w:u w:val="single"/>
        </w:rPr>
        <w:t>division of estate</w:t>
      </w:r>
      <w:r w:rsidRPr="009E47DB">
        <w:rPr>
          <w:sz w:val="22"/>
        </w:rPr>
        <w:t>.</w:t>
      </w:r>
      <w:proofErr w:type="gramEnd"/>
      <w:r w:rsidRPr="009E47DB">
        <w:rPr>
          <w:sz w:val="22"/>
        </w:rPr>
        <w:t xml:space="preserve">  </w:t>
      </w:r>
    </w:p>
    <w:p w:rsidR="0025131E" w:rsidRPr="009E47DB" w:rsidRDefault="0025131E" w:rsidP="00C90D06">
      <w:pPr>
        <w:numPr>
          <w:ilvl w:val="0"/>
          <w:numId w:val="33"/>
        </w:numPr>
        <w:rPr>
          <w:sz w:val="22"/>
        </w:rPr>
      </w:pPr>
      <w:r w:rsidRPr="009E47DB">
        <w:rPr>
          <w:b/>
          <w:sz w:val="22"/>
        </w:rPr>
        <w:t>Administrator</w:t>
      </w:r>
      <w:r w:rsidRPr="009E47DB">
        <w:rPr>
          <w:sz w:val="22"/>
        </w:rPr>
        <w:t xml:space="preserve">: spouse &gt; next of kin (beneficiaries) &gt; other </w:t>
      </w:r>
      <w:proofErr w:type="spellStart"/>
      <w:r w:rsidRPr="009E47DB">
        <w:rPr>
          <w:sz w:val="22"/>
        </w:rPr>
        <w:t>indvls</w:t>
      </w:r>
      <w:proofErr w:type="spellEnd"/>
      <w:r w:rsidRPr="009E47DB">
        <w:rPr>
          <w:sz w:val="22"/>
        </w:rPr>
        <w:t xml:space="preserve"> &gt; gov't official</w:t>
      </w:r>
    </w:p>
    <w:p w:rsidR="0025131E" w:rsidRPr="009E47DB" w:rsidRDefault="0025131E" w:rsidP="00C90D06">
      <w:pPr>
        <w:numPr>
          <w:ilvl w:val="0"/>
          <w:numId w:val="33"/>
        </w:numPr>
        <w:rPr>
          <w:sz w:val="22"/>
        </w:rPr>
      </w:pPr>
      <w:r w:rsidRPr="009E47DB">
        <w:rPr>
          <w:b/>
          <w:sz w:val="22"/>
        </w:rPr>
        <w:t>Distribution</w:t>
      </w:r>
      <w:r w:rsidRPr="009E47DB">
        <w:rPr>
          <w:sz w:val="22"/>
        </w:rPr>
        <w:t xml:space="preserve"> (</w:t>
      </w:r>
      <w:r w:rsidRPr="009E47DB">
        <w:rPr>
          <w:b/>
          <w:i/>
          <w:color w:val="0000FF"/>
          <w:sz w:val="22"/>
        </w:rPr>
        <w:t>EAA, s.10</w:t>
      </w:r>
      <w:r w:rsidRPr="009E47DB">
        <w:rPr>
          <w:sz w:val="22"/>
        </w:rPr>
        <w:t>): (1) spouse if 2 years before death and (2) lineal issue</w:t>
      </w:r>
    </w:p>
    <w:p w:rsidR="0025131E" w:rsidRPr="009E47DB" w:rsidRDefault="0025131E" w:rsidP="00C90D06">
      <w:pPr>
        <w:numPr>
          <w:ilvl w:val="1"/>
          <w:numId w:val="33"/>
        </w:numPr>
        <w:rPr>
          <w:sz w:val="22"/>
        </w:rPr>
      </w:pPr>
      <w:r w:rsidRPr="009E47DB">
        <w:rPr>
          <w:sz w:val="22"/>
        </w:rPr>
        <w:t>If no spouse/issue, then intestate's estate goes to parents</w:t>
      </w:r>
    </w:p>
    <w:p w:rsidR="0025131E" w:rsidRPr="009E47DB" w:rsidRDefault="0025131E" w:rsidP="00C90D06">
      <w:pPr>
        <w:numPr>
          <w:ilvl w:val="0"/>
          <w:numId w:val="33"/>
        </w:numPr>
        <w:rPr>
          <w:b/>
          <w:sz w:val="22"/>
        </w:rPr>
      </w:pPr>
      <w:r w:rsidRPr="009E47DB">
        <w:rPr>
          <w:b/>
          <w:i/>
          <w:iCs/>
          <w:color w:val="0000FF"/>
          <w:sz w:val="22"/>
        </w:rPr>
        <w:t>Survivorship and Presumption of Death Act</w:t>
      </w:r>
      <w:r w:rsidRPr="009E47DB">
        <w:rPr>
          <w:sz w:val="22"/>
        </w:rPr>
        <w:t xml:space="preserve">: If 2 people die close in time, but you can't tell who died first, it is </w:t>
      </w:r>
      <w:r w:rsidRPr="009E47DB">
        <w:rPr>
          <w:sz w:val="22"/>
          <w:u w:val="single"/>
        </w:rPr>
        <w:t>assumed that the oldest person died first</w:t>
      </w:r>
      <w:r w:rsidRPr="009E47DB">
        <w:rPr>
          <w:b/>
          <w:sz w:val="22"/>
        </w:rPr>
        <w:t xml:space="preserve">.  </w:t>
      </w:r>
    </w:p>
    <w:p w:rsidR="0025131E" w:rsidRPr="009E47DB" w:rsidRDefault="0025131E" w:rsidP="0025131E">
      <w:pPr>
        <w:rPr>
          <w:sz w:val="22"/>
        </w:rPr>
      </w:pPr>
    </w:p>
    <w:p w:rsidR="0025131E" w:rsidRPr="009E47DB" w:rsidRDefault="0025131E" w:rsidP="0025131E">
      <w:pPr>
        <w:rPr>
          <w:sz w:val="22"/>
        </w:rPr>
      </w:pPr>
      <w:r w:rsidRPr="009E47DB">
        <w:rPr>
          <w:i/>
          <w:sz w:val="22"/>
        </w:rPr>
        <w:t>Example</w:t>
      </w:r>
      <w:r w:rsidRPr="009E47DB">
        <w:rPr>
          <w:sz w:val="22"/>
        </w:rPr>
        <w:t>: A (24) &amp; B (25) are spouses with no children.  A's parents are still alive.  Only B's brother &amp; sister are alive.  While driving up to Whistler, A &amp; B die in a car crash together.</w:t>
      </w:r>
    </w:p>
    <w:p w:rsidR="0025131E" w:rsidRPr="009E47DB" w:rsidRDefault="0025131E" w:rsidP="00C90D06">
      <w:pPr>
        <w:numPr>
          <w:ilvl w:val="0"/>
          <w:numId w:val="32"/>
        </w:numPr>
        <w:rPr>
          <w:sz w:val="22"/>
        </w:rPr>
      </w:pPr>
      <w:r w:rsidRPr="009E47DB">
        <w:rPr>
          <w:sz w:val="22"/>
        </w:rPr>
        <w:t>If B dies first (assumed), then B's estate goes to A, and then to A's parents.</w:t>
      </w:r>
    </w:p>
    <w:p w:rsidR="0025131E" w:rsidRPr="009E47DB" w:rsidRDefault="0025131E" w:rsidP="00C90D06">
      <w:pPr>
        <w:numPr>
          <w:ilvl w:val="0"/>
          <w:numId w:val="32"/>
        </w:numPr>
        <w:rPr>
          <w:sz w:val="22"/>
        </w:rPr>
      </w:pPr>
      <w:r w:rsidRPr="009E47DB">
        <w:rPr>
          <w:sz w:val="22"/>
        </w:rPr>
        <w:t>If A dies first, then A's estate goes to B, and then to B's brother and sister.</w:t>
      </w:r>
    </w:p>
    <w:p w:rsidR="00B93C6A" w:rsidRPr="009E47DB" w:rsidRDefault="00B93C6A" w:rsidP="00B93C6A">
      <w:pPr>
        <w:rPr>
          <w:sz w:val="22"/>
        </w:rPr>
      </w:pPr>
    </w:p>
    <w:p w:rsidR="00B93C6A" w:rsidRPr="009E47DB" w:rsidRDefault="00B93C6A" w:rsidP="00B93C6A">
      <w:pPr>
        <w:rPr>
          <w:b/>
          <w:sz w:val="22"/>
        </w:rPr>
      </w:pPr>
      <w:proofErr w:type="spellStart"/>
      <w:r w:rsidRPr="009E47DB">
        <w:rPr>
          <w:b/>
          <w:sz w:val="22"/>
        </w:rPr>
        <w:t>Donatio</w:t>
      </w:r>
      <w:proofErr w:type="spellEnd"/>
      <w:r w:rsidRPr="009E47DB">
        <w:rPr>
          <w:b/>
          <w:sz w:val="22"/>
        </w:rPr>
        <w:t xml:space="preserve"> Mortis </w:t>
      </w:r>
      <w:proofErr w:type="spellStart"/>
      <w:r w:rsidRPr="009E47DB">
        <w:rPr>
          <w:b/>
          <w:sz w:val="22"/>
        </w:rPr>
        <w:t>Causa</w:t>
      </w:r>
      <w:proofErr w:type="spellEnd"/>
      <w:r w:rsidRPr="009E47DB">
        <w:rPr>
          <w:b/>
          <w:sz w:val="22"/>
        </w:rPr>
        <w:t xml:space="preserve"> </w:t>
      </w:r>
    </w:p>
    <w:p w:rsidR="00702B2E" w:rsidRPr="009E47DB" w:rsidRDefault="00702B2E" w:rsidP="00B93C6A">
      <w:pPr>
        <w:rPr>
          <w:b/>
          <w:sz w:val="22"/>
        </w:rPr>
      </w:pPr>
    </w:p>
    <w:p w:rsidR="00702B2E" w:rsidRPr="009E47DB" w:rsidRDefault="00702B2E" w:rsidP="00702B2E">
      <w:pPr>
        <w:pStyle w:val="ListParagraph"/>
        <w:numPr>
          <w:ilvl w:val="0"/>
          <w:numId w:val="3"/>
        </w:numPr>
        <w:rPr>
          <w:b/>
          <w:sz w:val="22"/>
        </w:rPr>
      </w:pPr>
      <w:r w:rsidRPr="009E47DB">
        <w:rPr>
          <w:sz w:val="22"/>
        </w:rPr>
        <w:t>CANNOT be revoked</w:t>
      </w:r>
    </w:p>
    <w:p w:rsidR="00702B2E" w:rsidRPr="009E47DB" w:rsidRDefault="00702B2E" w:rsidP="00702B2E">
      <w:pPr>
        <w:pStyle w:val="ListParagraph"/>
        <w:numPr>
          <w:ilvl w:val="0"/>
          <w:numId w:val="3"/>
        </w:numPr>
        <w:rPr>
          <w:b/>
          <w:sz w:val="22"/>
        </w:rPr>
      </w:pPr>
      <w:r w:rsidRPr="009E47DB">
        <w:rPr>
          <w:sz w:val="22"/>
        </w:rPr>
        <w:t>Gif</w:t>
      </w:r>
      <w:r w:rsidR="007B0F12" w:rsidRPr="009E47DB">
        <w:rPr>
          <w:sz w:val="22"/>
        </w:rPr>
        <w:t>t</w:t>
      </w:r>
      <w:r w:rsidRPr="009E47DB">
        <w:rPr>
          <w:sz w:val="22"/>
        </w:rPr>
        <w:t xml:space="preserve"> MUST be made in contemplation of death and delivered </w:t>
      </w:r>
    </w:p>
    <w:p w:rsidR="00702B2E" w:rsidRPr="009E47DB" w:rsidRDefault="00702B2E" w:rsidP="00702B2E">
      <w:pPr>
        <w:pStyle w:val="ListParagraph"/>
        <w:numPr>
          <w:ilvl w:val="0"/>
          <w:numId w:val="3"/>
        </w:numPr>
        <w:rPr>
          <w:b/>
          <w:sz w:val="22"/>
        </w:rPr>
      </w:pPr>
      <w:r w:rsidRPr="009E47DB">
        <w:rPr>
          <w:sz w:val="22"/>
        </w:rPr>
        <w:t xml:space="preserve">MUST show or infer that gift was to become absolute upon death of donor </w:t>
      </w:r>
    </w:p>
    <w:p w:rsidR="00AA3969" w:rsidRPr="009E47DB" w:rsidRDefault="006C5F48" w:rsidP="007B0F12">
      <w:pPr>
        <w:pStyle w:val="Heading2"/>
        <w:rPr>
          <w:sz w:val="22"/>
          <w:szCs w:val="22"/>
          <w:lang w:val="en-GB"/>
        </w:rPr>
      </w:pPr>
      <w:bookmarkStart w:id="57" w:name="_Toc386012761"/>
      <w:r w:rsidRPr="009E47DB">
        <w:rPr>
          <w:sz w:val="22"/>
          <w:szCs w:val="22"/>
          <w:lang w:val="en-GB"/>
        </w:rPr>
        <w:t>Proprietary Estoppel</w:t>
      </w:r>
      <w:bookmarkEnd w:id="57"/>
    </w:p>
    <w:p w:rsidR="004565DE" w:rsidRPr="009E47DB" w:rsidRDefault="004565DE" w:rsidP="001D374D">
      <w:pPr>
        <w:rPr>
          <w:sz w:val="22"/>
          <w:lang w:val="en-GB"/>
        </w:rPr>
      </w:pPr>
    </w:p>
    <w:p w:rsidR="006C5F48" w:rsidRPr="009E47DB" w:rsidRDefault="008A3F3D" w:rsidP="001D374D">
      <w:pPr>
        <w:rPr>
          <w:sz w:val="22"/>
          <w:lang w:val="en-GB"/>
        </w:rPr>
      </w:pPr>
      <w:r w:rsidRPr="009E47DB">
        <w:rPr>
          <w:sz w:val="22"/>
          <w:lang w:val="en-GB"/>
        </w:rPr>
        <w:t>Where it would be inequitable and unconscionable for the defendant to assert his rights, the plaintiff can claim proprietary estoppel as a cause of action</w:t>
      </w:r>
    </w:p>
    <w:p w:rsidR="00BC7D22" w:rsidRPr="009E47DB" w:rsidRDefault="00BC7D22" w:rsidP="001D374D">
      <w:pPr>
        <w:rPr>
          <w:sz w:val="22"/>
          <w:lang w:val="en-GB"/>
        </w:rPr>
      </w:pPr>
    </w:p>
    <w:p w:rsidR="00BC7D22" w:rsidRPr="009E47DB" w:rsidRDefault="00BC7D22" w:rsidP="001D374D">
      <w:pPr>
        <w:rPr>
          <w:sz w:val="22"/>
          <w:lang w:val="en-GB"/>
        </w:rPr>
      </w:pPr>
      <w:r w:rsidRPr="009E47DB">
        <w:rPr>
          <w:sz w:val="22"/>
          <w:lang w:val="en-GB"/>
        </w:rPr>
        <w:t>Six following conditions must exist:</w:t>
      </w:r>
    </w:p>
    <w:p w:rsidR="00BC7D22" w:rsidRPr="009E47DB" w:rsidRDefault="00BC7D22" w:rsidP="001D374D">
      <w:pPr>
        <w:rPr>
          <w:sz w:val="22"/>
          <w:lang w:val="en-GB"/>
        </w:rPr>
      </w:pPr>
    </w:p>
    <w:p w:rsidR="00BC7D22" w:rsidRPr="009E47DB" w:rsidRDefault="00BC7D22" w:rsidP="00C90D06">
      <w:pPr>
        <w:pStyle w:val="ListParagraph"/>
        <w:numPr>
          <w:ilvl w:val="0"/>
          <w:numId w:val="34"/>
        </w:numPr>
        <w:rPr>
          <w:sz w:val="22"/>
          <w:lang w:val="en-GB"/>
        </w:rPr>
      </w:pPr>
      <w:r w:rsidRPr="009E47DB">
        <w:rPr>
          <w:sz w:val="22"/>
          <w:lang w:val="en-GB"/>
        </w:rPr>
        <w:t xml:space="preserve">Plaintiff must have made a </w:t>
      </w:r>
      <w:r w:rsidRPr="009E47DB">
        <w:rPr>
          <w:b/>
          <w:sz w:val="22"/>
          <w:lang w:val="en-GB"/>
        </w:rPr>
        <w:t>mistake</w:t>
      </w:r>
      <w:r w:rsidRPr="009E47DB">
        <w:rPr>
          <w:sz w:val="22"/>
          <w:lang w:val="en-GB"/>
        </w:rPr>
        <w:t xml:space="preserve"> to his legal right</w:t>
      </w:r>
    </w:p>
    <w:p w:rsidR="00BC7D22" w:rsidRPr="009E47DB" w:rsidRDefault="00BC7D22" w:rsidP="00C90D06">
      <w:pPr>
        <w:pStyle w:val="ListParagraph"/>
        <w:numPr>
          <w:ilvl w:val="0"/>
          <w:numId w:val="34"/>
        </w:numPr>
        <w:rPr>
          <w:sz w:val="22"/>
          <w:lang w:val="en-GB"/>
        </w:rPr>
      </w:pPr>
      <w:r w:rsidRPr="009E47DB">
        <w:rPr>
          <w:sz w:val="22"/>
          <w:lang w:val="en-GB"/>
        </w:rPr>
        <w:t xml:space="preserve">Plaintiff must have </w:t>
      </w:r>
      <w:r w:rsidRPr="009E47DB">
        <w:rPr>
          <w:b/>
          <w:sz w:val="22"/>
          <w:lang w:val="en-GB"/>
        </w:rPr>
        <w:t>expended money or and on faith</w:t>
      </w:r>
      <w:r w:rsidRPr="009E47DB">
        <w:rPr>
          <w:sz w:val="22"/>
          <w:lang w:val="en-GB"/>
        </w:rPr>
        <w:t xml:space="preserve"> of his or her belief</w:t>
      </w:r>
    </w:p>
    <w:p w:rsidR="00BC7D22" w:rsidRPr="009E47DB" w:rsidRDefault="00BC7D22" w:rsidP="00C90D06">
      <w:pPr>
        <w:pStyle w:val="ListParagraph"/>
        <w:numPr>
          <w:ilvl w:val="0"/>
          <w:numId w:val="34"/>
        </w:numPr>
        <w:rPr>
          <w:sz w:val="22"/>
          <w:lang w:val="en-GB"/>
        </w:rPr>
      </w:pPr>
      <w:r w:rsidRPr="009E47DB">
        <w:rPr>
          <w:sz w:val="22"/>
          <w:lang w:val="en-GB"/>
        </w:rPr>
        <w:t xml:space="preserve">Defendant must </w:t>
      </w:r>
      <w:r w:rsidRPr="009E47DB">
        <w:rPr>
          <w:b/>
          <w:sz w:val="22"/>
          <w:lang w:val="en-GB"/>
        </w:rPr>
        <w:t>know</w:t>
      </w:r>
      <w:r w:rsidRPr="009E47DB">
        <w:rPr>
          <w:sz w:val="22"/>
          <w:lang w:val="en-GB"/>
        </w:rPr>
        <w:t xml:space="preserve"> </w:t>
      </w:r>
      <w:r w:rsidRPr="009E47DB">
        <w:rPr>
          <w:b/>
          <w:sz w:val="22"/>
          <w:lang w:val="en-GB"/>
        </w:rPr>
        <w:t>of his legal right and that it is inconsistent w/P’s claimed right</w:t>
      </w:r>
    </w:p>
    <w:p w:rsidR="00BC7D22" w:rsidRPr="009E47DB" w:rsidRDefault="00BC7D22" w:rsidP="00C90D06">
      <w:pPr>
        <w:pStyle w:val="ListParagraph"/>
        <w:numPr>
          <w:ilvl w:val="0"/>
          <w:numId w:val="34"/>
        </w:numPr>
        <w:rPr>
          <w:sz w:val="22"/>
          <w:lang w:val="en-GB"/>
        </w:rPr>
      </w:pPr>
      <w:r w:rsidRPr="009E47DB">
        <w:rPr>
          <w:sz w:val="22"/>
          <w:lang w:val="en-GB"/>
        </w:rPr>
        <w:t xml:space="preserve">Defendant must </w:t>
      </w:r>
      <w:r w:rsidRPr="009E47DB">
        <w:rPr>
          <w:b/>
          <w:sz w:val="22"/>
          <w:lang w:val="en-GB"/>
        </w:rPr>
        <w:t>know</w:t>
      </w:r>
      <w:r w:rsidRPr="009E47DB">
        <w:rPr>
          <w:sz w:val="22"/>
          <w:lang w:val="en-GB"/>
        </w:rPr>
        <w:t xml:space="preserve"> of the </w:t>
      </w:r>
      <w:r w:rsidRPr="009E47DB">
        <w:rPr>
          <w:b/>
          <w:sz w:val="22"/>
          <w:lang w:val="en-GB"/>
        </w:rPr>
        <w:t>plaintiff’s mistaken</w:t>
      </w:r>
      <w:r w:rsidRPr="009E47DB">
        <w:rPr>
          <w:sz w:val="22"/>
          <w:lang w:val="en-GB"/>
        </w:rPr>
        <w:t xml:space="preserve"> belief of right</w:t>
      </w:r>
    </w:p>
    <w:p w:rsidR="00BC7D22" w:rsidRPr="009E47DB" w:rsidRDefault="00BC7D22" w:rsidP="00C90D06">
      <w:pPr>
        <w:pStyle w:val="ListParagraph"/>
        <w:numPr>
          <w:ilvl w:val="0"/>
          <w:numId w:val="34"/>
        </w:numPr>
        <w:rPr>
          <w:sz w:val="22"/>
          <w:lang w:val="en-GB"/>
        </w:rPr>
      </w:pPr>
      <w:r w:rsidRPr="009E47DB">
        <w:rPr>
          <w:sz w:val="22"/>
          <w:lang w:val="en-GB"/>
        </w:rPr>
        <w:t xml:space="preserve">Defendant must have </w:t>
      </w:r>
      <w:r w:rsidRPr="009E47DB">
        <w:rPr>
          <w:b/>
          <w:sz w:val="22"/>
          <w:lang w:val="en-GB"/>
        </w:rPr>
        <w:t>encouraged P</w:t>
      </w:r>
      <w:r w:rsidRPr="009E47DB">
        <w:rPr>
          <w:sz w:val="22"/>
          <w:lang w:val="en-GB"/>
        </w:rPr>
        <w:t xml:space="preserve"> in expenditure of money or other actions either </w:t>
      </w:r>
      <w:r w:rsidRPr="009E47DB">
        <w:rPr>
          <w:b/>
          <w:sz w:val="22"/>
          <w:lang w:val="en-GB"/>
        </w:rPr>
        <w:t>implicitly</w:t>
      </w:r>
      <w:r w:rsidRPr="009E47DB">
        <w:rPr>
          <w:sz w:val="22"/>
          <w:lang w:val="en-GB"/>
        </w:rPr>
        <w:t xml:space="preserve"> or by </w:t>
      </w:r>
      <w:r w:rsidRPr="009E47DB">
        <w:rPr>
          <w:b/>
          <w:sz w:val="22"/>
          <w:lang w:val="en-GB"/>
        </w:rPr>
        <w:t>abstaining from asserting</w:t>
      </w:r>
      <w:r w:rsidRPr="009E47DB">
        <w:rPr>
          <w:sz w:val="22"/>
          <w:lang w:val="en-GB"/>
        </w:rPr>
        <w:t xml:space="preserve"> his/her legal right</w:t>
      </w:r>
    </w:p>
    <w:p w:rsidR="00BC7D22" w:rsidRPr="009E47DB" w:rsidRDefault="00BC7D22" w:rsidP="00C90D06">
      <w:pPr>
        <w:pStyle w:val="ListParagraph"/>
        <w:numPr>
          <w:ilvl w:val="0"/>
          <w:numId w:val="34"/>
        </w:numPr>
        <w:rPr>
          <w:sz w:val="22"/>
          <w:lang w:val="en-GB"/>
        </w:rPr>
      </w:pPr>
      <w:r w:rsidRPr="009E47DB">
        <w:rPr>
          <w:sz w:val="22"/>
          <w:lang w:val="en-GB"/>
        </w:rPr>
        <w:t xml:space="preserve">Defendant’s actions were </w:t>
      </w:r>
      <w:r w:rsidRPr="009E47DB">
        <w:rPr>
          <w:b/>
          <w:sz w:val="22"/>
          <w:lang w:val="en-GB"/>
        </w:rPr>
        <w:t>unconscionable</w:t>
      </w:r>
      <w:r w:rsidRPr="009E47DB">
        <w:rPr>
          <w:sz w:val="22"/>
          <w:lang w:val="en-GB"/>
        </w:rPr>
        <w:t xml:space="preserve">, inequitable, or unjust equitable fraud </w:t>
      </w:r>
    </w:p>
    <w:p w:rsidR="006C5F48" w:rsidRPr="009E47DB" w:rsidRDefault="006C5F48" w:rsidP="001D374D">
      <w:pPr>
        <w:rPr>
          <w:sz w:val="22"/>
          <w:lang w:val="en-GB"/>
        </w:rPr>
      </w:pPr>
    </w:p>
    <w:p w:rsidR="002A4A9A" w:rsidRPr="009E47DB" w:rsidRDefault="00891F30" w:rsidP="001D374D">
      <w:pPr>
        <w:rPr>
          <w:b/>
          <w:sz w:val="22"/>
          <w:lang w:val="en-GB"/>
        </w:rPr>
      </w:pPr>
      <w:r w:rsidRPr="009E47DB">
        <w:rPr>
          <w:b/>
          <w:sz w:val="22"/>
          <w:lang w:val="en-GB"/>
        </w:rPr>
        <w:t>Cases:</w:t>
      </w:r>
    </w:p>
    <w:p w:rsidR="00891F30" w:rsidRPr="009E47DB" w:rsidRDefault="00891F30" w:rsidP="001D374D">
      <w:pPr>
        <w:rPr>
          <w:b/>
          <w:sz w:val="22"/>
          <w:lang w:val="en-GB"/>
        </w:rPr>
      </w:pPr>
    </w:p>
    <w:p w:rsidR="00891F30" w:rsidRPr="009E47DB" w:rsidRDefault="00156B71" w:rsidP="001D374D">
      <w:pPr>
        <w:rPr>
          <w:b/>
          <w:color w:val="FF0000"/>
          <w:sz w:val="22"/>
          <w:lang w:val="en-GB"/>
        </w:rPr>
      </w:pPr>
      <w:r w:rsidRPr="009E47DB">
        <w:rPr>
          <w:b/>
          <w:i/>
          <w:color w:val="FF0000"/>
          <w:sz w:val="22"/>
          <w:lang w:val="en-GB"/>
        </w:rPr>
        <w:t xml:space="preserve">Ross v Ross </w:t>
      </w:r>
      <w:r w:rsidRPr="009E47DB">
        <w:rPr>
          <w:b/>
          <w:color w:val="FF0000"/>
          <w:sz w:val="22"/>
          <w:lang w:val="en-GB"/>
        </w:rPr>
        <w:t>(1977) NSSC – grandmother puts signed deed in purse then dies some time later</w:t>
      </w:r>
    </w:p>
    <w:p w:rsidR="00156B71" w:rsidRPr="009E47DB" w:rsidRDefault="007A004B" w:rsidP="007A004B">
      <w:pPr>
        <w:pStyle w:val="ListParagraph"/>
        <w:numPr>
          <w:ilvl w:val="0"/>
          <w:numId w:val="3"/>
        </w:numPr>
        <w:rPr>
          <w:sz w:val="22"/>
          <w:lang w:val="en-GB"/>
        </w:rPr>
      </w:pPr>
      <w:r w:rsidRPr="009E47DB">
        <w:rPr>
          <w:b/>
          <w:sz w:val="22"/>
          <w:lang w:val="en-GB"/>
        </w:rPr>
        <w:t>“Equity looks to the intent, not the form”</w:t>
      </w:r>
    </w:p>
    <w:p w:rsidR="007A004B" w:rsidRPr="009E47DB" w:rsidRDefault="007A004B" w:rsidP="007A004B">
      <w:pPr>
        <w:pStyle w:val="ListParagraph"/>
        <w:numPr>
          <w:ilvl w:val="0"/>
          <w:numId w:val="3"/>
        </w:numPr>
        <w:rPr>
          <w:sz w:val="22"/>
          <w:lang w:val="en-GB"/>
        </w:rPr>
      </w:pPr>
      <w:r w:rsidRPr="009E47DB">
        <w:rPr>
          <w:sz w:val="22"/>
          <w:lang w:val="en-GB"/>
        </w:rPr>
        <w:t>Grandmother writes deed properly with witnesses etc.</w:t>
      </w:r>
    </w:p>
    <w:p w:rsidR="007A004B" w:rsidRPr="009E47DB" w:rsidRDefault="007A004B" w:rsidP="007A004B">
      <w:pPr>
        <w:pStyle w:val="ListParagraph"/>
        <w:numPr>
          <w:ilvl w:val="0"/>
          <w:numId w:val="3"/>
        </w:numPr>
        <w:rPr>
          <w:sz w:val="22"/>
          <w:lang w:val="en-GB"/>
        </w:rPr>
      </w:pPr>
      <w:r w:rsidRPr="009E47DB">
        <w:rPr>
          <w:sz w:val="22"/>
          <w:lang w:val="en-GB"/>
        </w:rPr>
        <w:t>Dies with deed in purse</w:t>
      </w:r>
    </w:p>
    <w:p w:rsidR="007A004B" w:rsidRPr="009E47DB" w:rsidRDefault="007A004B" w:rsidP="007A004B">
      <w:pPr>
        <w:pStyle w:val="ListParagraph"/>
        <w:numPr>
          <w:ilvl w:val="0"/>
          <w:numId w:val="3"/>
        </w:numPr>
        <w:rPr>
          <w:sz w:val="22"/>
          <w:lang w:val="en-GB"/>
        </w:rPr>
      </w:pPr>
      <w:r w:rsidRPr="009E47DB">
        <w:rPr>
          <w:sz w:val="22"/>
          <w:lang w:val="en-GB"/>
        </w:rPr>
        <w:t xml:space="preserve">Court looks to intent, rules that she intended to be immediately and unconditionally bound by deed </w:t>
      </w:r>
    </w:p>
    <w:p w:rsidR="007A004B" w:rsidRPr="009E47DB" w:rsidRDefault="007A004B" w:rsidP="007A004B">
      <w:pPr>
        <w:pStyle w:val="ListParagraph"/>
        <w:numPr>
          <w:ilvl w:val="0"/>
          <w:numId w:val="3"/>
        </w:numPr>
        <w:rPr>
          <w:sz w:val="22"/>
          <w:lang w:val="en-GB"/>
        </w:rPr>
      </w:pPr>
      <w:r w:rsidRPr="009E47DB">
        <w:rPr>
          <w:b/>
          <w:sz w:val="22"/>
          <w:lang w:val="en-GB"/>
        </w:rPr>
        <w:t>Physical delivery of a deed to the grantee is not necessary to constitute effective delivery</w:t>
      </w:r>
    </w:p>
    <w:p w:rsidR="007A004B" w:rsidRPr="009E47DB" w:rsidRDefault="007A004B" w:rsidP="001D374D">
      <w:pPr>
        <w:rPr>
          <w:b/>
          <w:color w:val="FF0000"/>
          <w:sz w:val="22"/>
          <w:lang w:val="en-GB"/>
        </w:rPr>
      </w:pPr>
    </w:p>
    <w:p w:rsidR="00156B71" w:rsidRPr="009E47DB" w:rsidRDefault="00156B71" w:rsidP="001D374D">
      <w:pPr>
        <w:rPr>
          <w:b/>
          <w:color w:val="FF0000"/>
          <w:sz w:val="22"/>
          <w:lang w:val="en-GB"/>
        </w:rPr>
      </w:pPr>
      <w:proofErr w:type="spellStart"/>
      <w:r w:rsidRPr="009E47DB">
        <w:rPr>
          <w:b/>
          <w:i/>
          <w:color w:val="FF0000"/>
          <w:sz w:val="22"/>
          <w:lang w:val="en-GB"/>
        </w:rPr>
        <w:t>Zwicker</w:t>
      </w:r>
      <w:proofErr w:type="spellEnd"/>
      <w:r w:rsidRPr="009E47DB">
        <w:rPr>
          <w:b/>
          <w:i/>
          <w:color w:val="FF0000"/>
          <w:sz w:val="22"/>
          <w:lang w:val="en-GB"/>
        </w:rPr>
        <w:t xml:space="preserve"> v </w:t>
      </w:r>
      <w:proofErr w:type="spellStart"/>
      <w:r w:rsidRPr="009E47DB">
        <w:rPr>
          <w:b/>
          <w:i/>
          <w:color w:val="FF0000"/>
          <w:sz w:val="22"/>
          <w:lang w:val="en-GB"/>
        </w:rPr>
        <w:t>Dorey</w:t>
      </w:r>
      <w:proofErr w:type="spellEnd"/>
      <w:r w:rsidRPr="009E47DB">
        <w:rPr>
          <w:b/>
          <w:color w:val="FF0000"/>
          <w:sz w:val="22"/>
          <w:lang w:val="en-GB"/>
        </w:rPr>
        <w:t xml:space="preserve"> (1975) SC – Multiple deeds after deed to stepson- goes to widowed wife </w:t>
      </w:r>
    </w:p>
    <w:p w:rsidR="00452D56" w:rsidRPr="009E47DB" w:rsidRDefault="00452D56" w:rsidP="00C90D06">
      <w:pPr>
        <w:numPr>
          <w:ilvl w:val="0"/>
          <w:numId w:val="35"/>
        </w:numPr>
        <w:ind w:left="540"/>
        <w:textAlignment w:val="center"/>
        <w:rPr>
          <w:rFonts w:eastAsia="Times New Roman"/>
          <w:sz w:val="22"/>
          <w:lang w:eastAsia="en-CA"/>
        </w:rPr>
      </w:pPr>
      <w:r w:rsidRPr="009E47DB">
        <w:rPr>
          <w:rFonts w:eastAsia="Times New Roman"/>
          <w:b/>
          <w:sz w:val="22"/>
          <w:lang w:eastAsia="en-CA"/>
        </w:rPr>
        <w:t>“Equity will not assist a volunteer”</w:t>
      </w:r>
    </w:p>
    <w:p w:rsidR="00A43676" w:rsidRPr="009E47DB" w:rsidRDefault="00A43676" w:rsidP="00C90D06">
      <w:pPr>
        <w:numPr>
          <w:ilvl w:val="0"/>
          <w:numId w:val="35"/>
        </w:numPr>
        <w:ind w:left="540"/>
        <w:textAlignment w:val="center"/>
        <w:rPr>
          <w:rFonts w:eastAsia="Times New Roman"/>
          <w:sz w:val="22"/>
          <w:lang w:eastAsia="en-CA"/>
        </w:rPr>
      </w:pPr>
      <w:r w:rsidRPr="009E47DB">
        <w:rPr>
          <w:rFonts w:eastAsia="Times New Roman"/>
          <w:sz w:val="22"/>
          <w:lang w:eastAsia="en-CA"/>
        </w:rPr>
        <w:t>A document purporting to be a deed of conveyance by a person of his own property, which is delivered by him on a condition that it shall become operative only on death, is a testamentary document, and cannot be an escrow</w:t>
      </w:r>
    </w:p>
    <w:p w:rsidR="00A43676" w:rsidRPr="009E47DB" w:rsidRDefault="00A43676" w:rsidP="00C90D06">
      <w:pPr>
        <w:numPr>
          <w:ilvl w:val="0"/>
          <w:numId w:val="36"/>
        </w:numPr>
        <w:textAlignment w:val="center"/>
        <w:rPr>
          <w:rFonts w:eastAsia="Times New Roman"/>
          <w:sz w:val="22"/>
          <w:lang w:eastAsia="en-CA"/>
        </w:rPr>
      </w:pPr>
      <w:r w:rsidRPr="009E47DB">
        <w:rPr>
          <w:rFonts w:eastAsia="Times New Roman"/>
          <w:sz w:val="22"/>
          <w:lang w:eastAsia="en-CA"/>
        </w:rPr>
        <w:t>An escrow becomes operative on the happening of a stipulated event</w:t>
      </w:r>
    </w:p>
    <w:p w:rsidR="00A43676" w:rsidRPr="009E47DB" w:rsidRDefault="00A43676" w:rsidP="00C90D06">
      <w:pPr>
        <w:numPr>
          <w:ilvl w:val="0"/>
          <w:numId w:val="36"/>
        </w:numPr>
        <w:textAlignment w:val="center"/>
        <w:rPr>
          <w:rFonts w:eastAsia="Times New Roman"/>
          <w:sz w:val="22"/>
          <w:lang w:eastAsia="en-CA"/>
        </w:rPr>
      </w:pPr>
      <w:r w:rsidRPr="009E47DB">
        <w:rPr>
          <w:rFonts w:eastAsia="Times New Roman"/>
          <w:sz w:val="22"/>
          <w:lang w:eastAsia="en-CA"/>
        </w:rPr>
        <w:t>Court rules that there were multiple deeds set in place, and either way the deed was testamentary and ineffective</w:t>
      </w:r>
    </w:p>
    <w:p w:rsidR="00A43676" w:rsidRPr="009E47DB" w:rsidRDefault="00A43676" w:rsidP="00C90D06">
      <w:pPr>
        <w:numPr>
          <w:ilvl w:val="1"/>
          <w:numId w:val="36"/>
        </w:numPr>
        <w:textAlignment w:val="center"/>
        <w:rPr>
          <w:rFonts w:eastAsia="Times New Roman"/>
          <w:sz w:val="22"/>
          <w:lang w:eastAsia="en-CA"/>
        </w:rPr>
      </w:pPr>
      <w:r w:rsidRPr="009E47DB">
        <w:rPr>
          <w:rFonts w:eastAsia="Times New Roman"/>
          <w:sz w:val="22"/>
          <w:lang w:eastAsia="en-CA"/>
        </w:rPr>
        <w:t>Title passed to plaintiff in subsequent deed</w:t>
      </w:r>
    </w:p>
    <w:p w:rsidR="00782FF9" w:rsidRPr="009E47DB" w:rsidRDefault="00A43676" w:rsidP="00C90D06">
      <w:pPr>
        <w:numPr>
          <w:ilvl w:val="0"/>
          <w:numId w:val="36"/>
        </w:numPr>
        <w:textAlignment w:val="center"/>
        <w:rPr>
          <w:rFonts w:eastAsia="Times New Roman"/>
          <w:sz w:val="22"/>
          <w:lang w:eastAsia="en-CA"/>
        </w:rPr>
      </w:pPr>
      <w:r w:rsidRPr="009E47DB">
        <w:rPr>
          <w:rFonts w:eastAsia="Times New Roman"/>
          <w:sz w:val="22"/>
          <w:lang w:eastAsia="en-CA"/>
        </w:rPr>
        <w:t>Non Torrens System Case (land not registrable), which caused main problems in this case</w:t>
      </w:r>
    </w:p>
    <w:p w:rsidR="00156B71" w:rsidRPr="009E47DB" w:rsidRDefault="00156B71" w:rsidP="001D374D">
      <w:pPr>
        <w:rPr>
          <w:b/>
          <w:color w:val="FF0000"/>
          <w:sz w:val="22"/>
          <w:lang w:val="en-GB"/>
        </w:rPr>
      </w:pPr>
    </w:p>
    <w:p w:rsidR="00156B71" w:rsidRPr="009E47DB" w:rsidRDefault="00156B71" w:rsidP="001D374D">
      <w:pPr>
        <w:rPr>
          <w:b/>
          <w:color w:val="FF0000"/>
          <w:sz w:val="22"/>
          <w:lang w:val="en-GB"/>
        </w:rPr>
      </w:pPr>
      <w:r w:rsidRPr="009E47DB">
        <w:rPr>
          <w:b/>
          <w:i/>
          <w:color w:val="FF0000"/>
          <w:sz w:val="22"/>
          <w:lang w:val="en-GB"/>
        </w:rPr>
        <w:t>MacLeod v Montgomery</w:t>
      </w:r>
      <w:r w:rsidRPr="009E47DB">
        <w:rPr>
          <w:b/>
          <w:color w:val="FF0000"/>
          <w:sz w:val="22"/>
          <w:lang w:val="en-GB"/>
        </w:rPr>
        <w:t xml:space="preserve"> (1980) </w:t>
      </w:r>
      <w:r w:rsidR="003A021E" w:rsidRPr="009E47DB">
        <w:rPr>
          <w:b/>
          <w:color w:val="FF0000"/>
          <w:sz w:val="22"/>
          <w:lang w:val="en-GB"/>
        </w:rPr>
        <w:t>–</w:t>
      </w:r>
      <w:r w:rsidRPr="009E47DB">
        <w:rPr>
          <w:b/>
          <w:color w:val="FF0000"/>
          <w:sz w:val="22"/>
          <w:lang w:val="en-GB"/>
        </w:rPr>
        <w:t xml:space="preserve"> </w:t>
      </w:r>
      <w:r w:rsidR="003A021E" w:rsidRPr="009E47DB">
        <w:rPr>
          <w:b/>
          <w:color w:val="FF0000"/>
          <w:sz w:val="22"/>
          <w:lang w:val="en-GB"/>
        </w:rPr>
        <w:t>Granddaughter loses because doesn’t have duplicate certificate</w:t>
      </w:r>
    </w:p>
    <w:p w:rsidR="00597F87" w:rsidRPr="009E47DB" w:rsidRDefault="00597F87" w:rsidP="00C90D06">
      <w:pPr>
        <w:pStyle w:val="ListParagraph"/>
        <w:numPr>
          <w:ilvl w:val="0"/>
          <w:numId w:val="36"/>
        </w:numPr>
        <w:rPr>
          <w:sz w:val="22"/>
          <w:lang w:val="en-GB"/>
        </w:rPr>
      </w:pPr>
      <w:r w:rsidRPr="009E47DB">
        <w:rPr>
          <w:b/>
          <w:sz w:val="22"/>
          <w:lang w:val="en-GB"/>
        </w:rPr>
        <w:t>Land transfer requires duplicate title</w:t>
      </w:r>
    </w:p>
    <w:p w:rsidR="00597F87" w:rsidRPr="009E47DB" w:rsidRDefault="00597F87" w:rsidP="00C90D06">
      <w:pPr>
        <w:pStyle w:val="ListParagraph"/>
        <w:numPr>
          <w:ilvl w:val="0"/>
          <w:numId w:val="36"/>
        </w:numPr>
        <w:rPr>
          <w:sz w:val="22"/>
          <w:lang w:val="en-GB"/>
        </w:rPr>
      </w:pPr>
      <w:r w:rsidRPr="009E47DB">
        <w:rPr>
          <w:b/>
          <w:sz w:val="22"/>
          <w:lang w:val="en-GB"/>
        </w:rPr>
        <w:t xml:space="preserve">Has the owner </w:t>
      </w:r>
      <w:r w:rsidR="00C5047C" w:rsidRPr="009E47DB">
        <w:rPr>
          <w:b/>
          <w:sz w:val="22"/>
          <w:lang w:val="en-GB"/>
        </w:rPr>
        <w:t>(Patty</w:t>
      </w:r>
      <w:r w:rsidR="00DD7310" w:rsidRPr="009E47DB">
        <w:rPr>
          <w:b/>
          <w:sz w:val="22"/>
          <w:lang w:val="en-GB"/>
        </w:rPr>
        <w:t>, D</w:t>
      </w:r>
      <w:r w:rsidR="00C5047C" w:rsidRPr="009E47DB">
        <w:rPr>
          <w:b/>
          <w:sz w:val="22"/>
          <w:lang w:val="en-GB"/>
        </w:rPr>
        <w:t xml:space="preserve">) </w:t>
      </w:r>
      <w:r w:rsidRPr="009E47DB">
        <w:rPr>
          <w:b/>
          <w:sz w:val="22"/>
          <w:lang w:val="en-GB"/>
        </w:rPr>
        <w:t xml:space="preserve">done everything they can do to convey title? In this case, no. </w:t>
      </w:r>
    </w:p>
    <w:p w:rsidR="002D7971" w:rsidRPr="009E47DB" w:rsidRDefault="002D7971" w:rsidP="00C90D06">
      <w:pPr>
        <w:numPr>
          <w:ilvl w:val="0"/>
          <w:numId w:val="37"/>
        </w:numPr>
        <w:textAlignment w:val="center"/>
        <w:rPr>
          <w:rFonts w:eastAsia="Times New Roman"/>
          <w:sz w:val="22"/>
          <w:lang w:eastAsia="en-CA"/>
        </w:rPr>
      </w:pPr>
      <w:proofErr w:type="spellStart"/>
      <w:r w:rsidRPr="009E47DB">
        <w:rPr>
          <w:rFonts w:eastAsia="Times New Roman"/>
          <w:sz w:val="22"/>
          <w:lang w:eastAsia="en-CA"/>
        </w:rPr>
        <w:t>Macloed</w:t>
      </w:r>
      <w:proofErr w:type="spellEnd"/>
      <w:r w:rsidRPr="009E47DB">
        <w:rPr>
          <w:rFonts w:eastAsia="Times New Roman"/>
          <w:sz w:val="22"/>
          <w:lang w:eastAsia="en-CA"/>
        </w:rPr>
        <w:t xml:space="preserve"> couldn't get on register</w:t>
      </w:r>
    </w:p>
    <w:p w:rsidR="002D7971" w:rsidRPr="009E47DB" w:rsidRDefault="002D7971" w:rsidP="00C90D06">
      <w:pPr>
        <w:numPr>
          <w:ilvl w:val="1"/>
          <w:numId w:val="37"/>
        </w:numPr>
        <w:textAlignment w:val="center"/>
        <w:rPr>
          <w:rFonts w:eastAsia="Times New Roman"/>
          <w:sz w:val="22"/>
          <w:lang w:eastAsia="en-CA"/>
        </w:rPr>
      </w:pPr>
      <w:r w:rsidRPr="009E47DB">
        <w:rPr>
          <w:rFonts w:eastAsia="Times New Roman"/>
          <w:sz w:val="22"/>
          <w:lang w:eastAsia="en-CA"/>
        </w:rPr>
        <w:t xml:space="preserve">Filed a caveat (warning) on the property </w:t>
      </w:r>
    </w:p>
    <w:p w:rsidR="002D7971" w:rsidRPr="009E47DB" w:rsidRDefault="002D7971" w:rsidP="00C90D06">
      <w:pPr>
        <w:numPr>
          <w:ilvl w:val="1"/>
          <w:numId w:val="37"/>
        </w:numPr>
        <w:textAlignment w:val="center"/>
        <w:rPr>
          <w:rFonts w:eastAsia="Times New Roman"/>
          <w:sz w:val="22"/>
          <w:lang w:eastAsia="en-CA"/>
        </w:rPr>
      </w:pPr>
      <w:r w:rsidRPr="009E47DB">
        <w:rPr>
          <w:rFonts w:eastAsia="Times New Roman"/>
          <w:sz w:val="22"/>
          <w:lang w:eastAsia="en-CA"/>
        </w:rPr>
        <w:t>Caveat is a warning, claim that there is unregistered interest</w:t>
      </w:r>
    </w:p>
    <w:p w:rsidR="002D7971" w:rsidRPr="009E47DB" w:rsidRDefault="002D7971" w:rsidP="00C90D06">
      <w:pPr>
        <w:numPr>
          <w:ilvl w:val="2"/>
          <w:numId w:val="37"/>
        </w:numPr>
        <w:textAlignment w:val="center"/>
        <w:rPr>
          <w:rFonts w:eastAsia="Times New Roman"/>
          <w:sz w:val="22"/>
          <w:lang w:eastAsia="en-CA"/>
        </w:rPr>
      </w:pPr>
      <w:r w:rsidRPr="009E47DB">
        <w:rPr>
          <w:rFonts w:eastAsia="Times New Roman"/>
          <w:sz w:val="22"/>
          <w:lang w:eastAsia="en-CA"/>
        </w:rPr>
        <w:t>Expires after 2 months in B.C.</w:t>
      </w:r>
    </w:p>
    <w:p w:rsidR="002D7971" w:rsidRPr="009E47DB" w:rsidRDefault="002D7971" w:rsidP="00C90D06">
      <w:pPr>
        <w:numPr>
          <w:ilvl w:val="2"/>
          <w:numId w:val="37"/>
        </w:numPr>
        <w:textAlignment w:val="center"/>
        <w:rPr>
          <w:rFonts w:eastAsia="Times New Roman"/>
          <w:sz w:val="22"/>
          <w:lang w:eastAsia="en-CA"/>
        </w:rPr>
      </w:pPr>
      <w:r w:rsidRPr="009E47DB">
        <w:rPr>
          <w:rFonts w:eastAsia="Times New Roman"/>
          <w:sz w:val="22"/>
          <w:lang w:eastAsia="en-CA"/>
        </w:rPr>
        <w:t>Prevents registration of subsequent interest</w:t>
      </w:r>
    </w:p>
    <w:p w:rsidR="002D7971" w:rsidRPr="009E47DB" w:rsidRDefault="002D7971" w:rsidP="00C90D06">
      <w:pPr>
        <w:numPr>
          <w:ilvl w:val="2"/>
          <w:numId w:val="37"/>
        </w:numPr>
        <w:textAlignment w:val="center"/>
        <w:rPr>
          <w:rFonts w:eastAsia="Times New Roman"/>
          <w:sz w:val="22"/>
          <w:lang w:eastAsia="en-CA"/>
        </w:rPr>
      </w:pPr>
      <w:r w:rsidRPr="009E47DB">
        <w:rPr>
          <w:rFonts w:eastAsia="Times New Roman"/>
          <w:sz w:val="22"/>
          <w:lang w:eastAsia="en-CA"/>
        </w:rPr>
        <w:t xml:space="preserve">Creates priority over other transactions to property if the caveat is successful </w:t>
      </w:r>
    </w:p>
    <w:p w:rsidR="002D7971" w:rsidRPr="009E47DB" w:rsidRDefault="002D7971" w:rsidP="00C90D06">
      <w:pPr>
        <w:numPr>
          <w:ilvl w:val="0"/>
          <w:numId w:val="37"/>
        </w:numPr>
        <w:textAlignment w:val="center"/>
        <w:rPr>
          <w:rFonts w:eastAsia="Times New Roman"/>
          <w:sz w:val="22"/>
          <w:lang w:eastAsia="en-CA"/>
        </w:rPr>
      </w:pPr>
      <w:r w:rsidRPr="009E47DB">
        <w:rPr>
          <w:rFonts w:eastAsia="Times New Roman"/>
          <w:sz w:val="22"/>
          <w:lang w:eastAsia="en-CA"/>
        </w:rPr>
        <w:t>The donor must do what can be done</w:t>
      </w:r>
    </w:p>
    <w:p w:rsidR="002D7971" w:rsidRPr="009E47DB" w:rsidRDefault="002D7971" w:rsidP="00C90D06">
      <w:pPr>
        <w:numPr>
          <w:ilvl w:val="1"/>
          <w:numId w:val="37"/>
        </w:numPr>
        <w:textAlignment w:val="center"/>
        <w:rPr>
          <w:rFonts w:eastAsia="Times New Roman"/>
          <w:sz w:val="22"/>
          <w:lang w:eastAsia="en-CA"/>
        </w:rPr>
      </w:pPr>
      <w:r w:rsidRPr="009E47DB">
        <w:rPr>
          <w:rFonts w:eastAsia="Times New Roman"/>
          <w:sz w:val="22"/>
          <w:lang w:eastAsia="en-CA"/>
        </w:rPr>
        <w:t>Not everything that could be done was completed to perfect the gift</w:t>
      </w:r>
    </w:p>
    <w:p w:rsidR="002D7971" w:rsidRPr="009E47DB" w:rsidRDefault="002D7971" w:rsidP="00C90D06">
      <w:pPr>
        <w:numPr>
          <w:ilvl w:val="2"/>
          <w:numId w:val="37"/>
        </w:numPr>
        <w:textAlignment w:val="center"/>
        <w:rPr>
          <w:rFonts w:eastAsia="Times New Roman"/>
          <w:sz w:val="22"/>
          <w:lang w:eastAsia="en-CA"/>
        </w:rPr>
      </w:pPr>
      <w:r w:rsidRPr="009E47DB">
        <w:rPr>
          <w:rFonts w:eastAsia="Times New Roman"/>
          <w:sz w:val="22"/>
          <w:lang w:eastAsia="en-CA"/>
        </w:rPr>
        <w:t xml:space="preserve">All Montgomery had to do was tell her solicitor </w:t>
      </w:r>
    </w:p>
    <w:p w:rsidR="002D7971" w:rsidRPr="009E47DB" w:rsidRDefault="002D7971" w:rsidP="00C90D06">
      <w:pPr>
        <w:numPr>
          <w:ilvl w:val="0"/>
          <w:numId w:val="37"/>
        </w:numPr>
        <w:textAlignment w:val="center"/>
        <w:rPr>
          <w:rFonts w:eastAsia="Times New Roman"/>
          <w:sz w:val="22"/>
          <w:lang w:eastAsia="en-CA"/>
        </w:rPr>
      </w:pPr>
      <w:r w:rsidRPr="009E47DB">
        <w:rPr>
          <w:rFonts w:eastAsia="Times New Roman"/>
          <w:sz w:val="22"/>
          <w:lang w:eastAsia="en-CA"/>
        </w:rPr>
        <w:t>Court ruled in favor of Montgomery, property did not go to Ma</w:t>
      </w:r>
      <w:r w:rsidR="005D1767" w:rsidRPr="009E47DB">
        <w:rPr>
          <w:rFonts w:eastAsia="Times New Roman"/>
          <w:sz w:val="22"/>
          <w:lang w:eastAsia="en-CA"/>
        </w:rPr>
        <w:t>cLeo</w:t>
      </w:r>
      <w:r w:rsidRPr="009E47DB">
        <w:rPr>
          <w:rFonts w:eastAsia="Times New Roman"/>
          <w:sz w:val="22"/>
          <w:lang w:eastAsia="en-CA"/>
        </w:rPr>
        <w:t>d</w:t>
      </w:r>
    </w:p>
    <w:p w:rsidR="002D7971" w:rsidRPr="009E47DB" w:rsidRDefault="002D7971" w:rsidP="00C90D06">
      <w:pPr>
        <w:numPr>
          <w:ilvl w:val="0"/>
          <w:numId w:val="37"/>
        </w:numPr>
        <w:textAlignment w:val="center"/>
        <w:rPr>
          <w:rFonts w:eastAsia="Times New Roman"/>
          <w:sz w:val="22"/>
          <w:lang w:eastAsia="en-CA"/>
        </w:rPr>
      </w:pPr>
      <w:r w:rsidRPr="009E47DB">
        <w:rPr>
          <w:rFonts w:eastAsia="Times New Roman"/>
          <w:sz w:val="22"/>
          <w:lang w:eastAsia="en-CA"/>
        </w:rPr>
        <w:t>LTA s. 282</w:t>
      </w:r>
    </w:p>
    <w:p w:rsidR="002D7971" w:rsidRPr="009E47DB" w:rsidRDefault="002D7971" w:rsidP="00C90D06">
      <w:pPr>
        <w:numPr>
          <w:ilvl w:val="1"/>
          <w:numId w:val="37"/>
        </w:numPr>
        <w:textAlignment w:val="center"/>
        <w:rPr>
          <w:rFonts w:eastAsia="Times New Roman"/>
          <w:sz w:val="22"/>
          <w:lang w:eastAsia="en-CA"/>
        </w:rPr>
      </w:pPr>
      <w:r w:rsidRPr="009E47DB">
        <w:rPr>
          <w:rFonts w:eastAsia="Times New Roman"/>
          <w:sz w:val="22"/>
          <w:lang w:eastAsia="en-CA"/>
        </w:rPr>
        <w:t>Notice of claim to be registered</w:t>
      </w:r>
    </w:p>
    <w:p w:rsidR="002D7971" w:rsidRPr="009E47DB" w:rsidRDefault="002D7971" w:rsidP="00C90D06">
      <w:pPr>
        <w:numPr>
          <w:ilvl w:val="0"/>
          <w:numId w:val="37"/>
        </w:numPr>
        <w:textAlignment w:val="center"/>
        <w:rPr>
          <w:rFonts w:eastAsia="Times New Roman"/>
          <w:sz w:val="22"/>
          <w:lang w:eastAsia="en-CA"/>
        </w:rPr>
      </w:pPr>
      <w:r w:rsidRPr="009E47DB">
        <w:rPr>
          <w:rFonts w:eastAsia="Times New Roman"/>
          <w:sz w:val="22"/>
          <w:lang w:eastAsia="en-CA"/>
        </w:rPr>
        <w:t>LTA s.288 - freezes title</w:t>
      </w:r>
    </w:p>
    <w:p w:rsidR="002D7971" w:rsidRPr="009E47DB" w:rsidRDefault="002D7971" w:rsidP="00C90D06">
      <w:pPr>
        <w:numPr>
          <w:ilvl w:val="0"/>
          <w:numId w:val="37"/>
        </w:numPr>
        <w:textAlignment w:val="center"/>
        <w:rPr>
          <w:rFonts w:eastAsia="Times New Roman"/>
          <w:sz w:val="22"/>
          <w:lang w:eastAsia="en-CA"/>
        </w:rPr>
      </w:pPr>
      <w:r w:rsidRPr="009E47DB">
        <w:rPr>
          <w:rFonts w:eastAsia="Times New Roman"/>
          <w:sz w:val="22"/>
          <w:lang w:eastAsia="en-CA"/>
        </w:rPr>
        <w:lastRenderedPageBreak/>
        <w:t>Equity looks to intent</w:t>
      </w:r>
    </w:p>
    <w:p w:rsidR="002D7971" w:rsidRPr="009E47DB" w:rsidRDefault="002D7971" w:rsidP="00C90D06">
      <w:pPr>
        <w:numPr>
          <w:ilvl w:val="0"/>
          <w:numId w:val="37"/>
        </w:numPr>
        <w:textAlignment w:val="center"/>
        <w:rPr>
          <w:rFonts w:eastAsia="Times New Roman"/>
          <w:sz w:val="22"/>
          <w:lang w:eastAsia="en-CA"/>
        </w:rPr>
      </w:pPr>
      <w:r w:rsidRPr="009E47DB">
        <w:rPr>
          <w:rFonts w:eastAsia="Times New Roman"/>
          <w:sz w:val="22"/>
          <w:lang w:eastAsia="en-CA"/>
        </w:rPr>
        <w:t>Caveat lapses after two months: LTA s.293</w:t>
      </w:r>
    </w:p>
    <w:p w:rsidR="005F179B" w:rsidRPr="009E47DB" w:rsidRDefault="005F179B" w:rsidP="001D374D">
      <w:pPr>
        <w:rPr>
          <w:b/>
          <w:color w:val="FF0000"/>
          <w:sz w:val="22"/>
          <w:lang w:val="en-GB"/>
        </w:rPr>
      </w:pPr>
    </w:p>
    <w:p w:rsidR="005F179B" w:rsidRPr="009E47DB" w:rsidRDefault="005F179B" w:rsidP="001D374D">
      <w:pPr>
        <w:rPr>
          <w:b/>
          <w:color w:val="FF0000"/>
          <w:sz w:val="22"/>
          <w:lang w:val="en-GB"/>
        </w:rPr>
      </w:pPr>
      <w:proofErr w:type="spellStart"/>
      <w:r w:rsidRPr="009E47DB">
        <w:rPr>
          <w:b/>
          <w:i/>
          <w:color w:val="FF0000"/>
          <w:sz w:val="22"/>
          <w:lang w:val="en-GB"/>
        </w:rPr>
        <w:t>Zelmer</w:t>
      </w:r>
      <w:proofErr w:type="spellEnd"/>
      <w:r w:rsidRPr="009E47DB">
        <w:rPr>
          <w:b/>
          <w:i/>
          <w:color w:val="FF0000"/>
          <w:sz w:val="22"/>
          <w:lang w:val="en-GB"/>
        </w:rPr>
        <w:t xml:space="preserve"> v Victor Projects</w:t>
      </w:r>
      <w:r w:rsidRPr="009E47DB">
        <w:rPr>
          <w:b/>
          <w:color w:val="FF0000"/>
          <w:sz w:val="22"/>
          <w:lang w:val="en-GB"/>
        </w:rPr>
        <w:t xml:space="preserve"> (1997) BCCA – </w:t>
      </w:r>
      <w:proofErr w:type="spellStart"/>
      <w:r w:rsidRPr="009E47DB">
        <w:rPr>
          <w:b/>
          <w:color w:val="FF0000"/>
          <w:sz w:val="22"/>
          <w:lang w:val="en-GB"/>
        </w:rPr>
        <w:t>Zelmer</w:t>
      </w:r>
      <w:proofErr w:type="spellEnd"/>
      <w:r w:rsidRPr="009E47DB">
        <w:rPr>
          <w:b/>
          <w:color w:val="FF0000"/>
          <w:sz w:val="22"/>
          <w:lang w:val="en-GB"/>
        </w:rPr>
        <w:t xml:space="preserve"> builds water reservoir, Victor says no after- </w:t>
      </w:r>
      <w:proofErr w:type="spellStart"/>
      <w:r w:rsidRPr="009E47DB">
        <w:rPr>
          <w:b/>
          <w:color w:val="FF0000"/>
          <w:sz w:val="22"/>
          <w:lang w:val="en-GB"/>
        </w:rPr>
        <w:t>Zelmer</w:t>
      </w:r>
      <w:proofErr w:type="spellEnd"/>
      <w:r w:rsidRPr="009E47DB">
        <w:rPr>
          <w:b/>
          <w:color w:val="FF0000"/>
          <w:sz w:val="22"/>
          <w:lang w:val="en-GB"/>
        </w:rPr>
        <w:t xml:space="preserve"> wins</w:t>
      </w:r>
    </w:p>
    <w:p w:rsidR="005F179B" w:rsidRPr="009E47DB" w:rsidRDefault="00644AEE" w:rsidP="00C90D06">
      <w:pPr>
        <w:pStyle w:val="ListParagraph"/>
        <w:numPr>
          <w:ilvl w:val="0"/>
          <w:numId w:val="38"/>
        </w:numPr>
        <w:rPr>
          <w:b/>
          <w:sz w:val="22"/>
          <w:lang w:val="en-GB"/>
        </w:rPr>
      </w:pPr>
      <w:r w:rsidRPr="009E47DB">
        <w:rPr>
          <w:sz w:val="22"/>
          <w:lang w:val="en-GB"/>
        </w:rPr>
        <w:t xml:space="preserve">P negotiated with D a spot to build reservoir </w:t>
      </w:r>
    </w:p>
    <w:p w:rsidR="00644AEE" w:rsidRPr="009E47DB" w:rsidRDefault="00644AEE" w:rsidP="00C90D06">
      <w:pPr>
        <w:numPr>
          <w:ilvl w:val="0"/>
          <w:numId w:val="38"/>
        </w:numPr>
        <w:textAlignment w:val="center"/>
        <w:rPr>
          <w:rFonts w:eastAsia="Times New Roman"/>
          <w:sz w:val="22"/>
          <w:lang w:val="fr-CA" w:eastAsia="en-CA"/>
        </w:rPr>
      </w:pPr>
      <w:r w:rsidRPr="009E47DB">
        <w:rPr>
          <w:rFonts w:eastAsia="Times New Roman"/>
          <w:sz w:val="22"/>
          <w:lang w:val="fr-CA" w:eastAsia="en-CA"/>
        </w:rPr>
        <w:t>Acquiescence- (apparent assent, or encouragement)</w:t>
      </w:r>
    </w:p>
    <w:p w:rsidR="00644AEE" w:rsidRPr="009E47DB" w:rsidRDefault="00644AEE" w:rsidP="00C90D06">
      <w:pPr>
        <w:numPr>
          <w:ilvl w:val="1"/>
          <w:numId w:val="38"/>
        </w:numPr>
        <w:textAlignment w:val="center"/>
        <w:rPr>
          <w:rFonts w:eastAsia="Times New Roman"/>
          <w:sz w:val="22"/>
          <w:lang w:eastAsia="en-CA"/>
        </w:rPr>
      </w:pPr>
      <w:r w:rsidRPr="009E47DB">
        <w:rPr>
          <w:rFonts w:eastAsia="Times New Roman"/>
          <w:sz w:val="22"/>
          <w:lang w:eastAsia="en-CA"/>
        </w:rPr>
        <w:t>Has led other party to reasonably rely on it</w:t>
      </w:r>
    </w:p>
    <w:p w:rsidR="00644AEE" w:rsidRPr="009E47DB" w:rsidRDefault="00644AEE" w:rsidP="00C90D06">
      <w:pPr>
        <w:numPr>
          <w:ilvl w:val="0"/>
          <w:numId w:val="38"/>
        </w:numPr>
        <w:textAlignment w:val="center"/>
        <w:rPr>
          <w:rFonts w:eastAsia="Times New Roman"/>
          <w:sz w:val="22"/>
          <w:lang w:eastAsia="en-CA"/>
        </w:rPr>
      </w:pPr>
      <w:r w:rsidRPr="009E47DB">
        <w:rPr>
          <w:rFonts w:eastAsia="Times New Roman"/>
          <w:sz w:val="22"/>
          <w:lang w:eastAsia="en-CA"/>
        </w:rPr>
        <w:t>Victor Projects, after reservoir had been built, sued for building in wrong spot</w:t>
      </w:r>
    </w:p>
    <w:p w:rsidR="00644AEE" w:rsidRPr="009E47DB" w:rsidRDefault="00644AEE" w:rsidP="00C90D06">
      <w:pPr>
        <w:numPr>
          <w:ilvl w:val="0"/>
          <w:numId w:val="38"/>
        </w:numPr>
        <w:textAlignment w:val="center"/>
        <w:rPr>
          <w:rFonts w:eastAsia="Times New Roman"/>
          <w:sz w:val="22"/>
          <w:lang w:eastAsia="en-CA"/>
        </w:rPr>
      </w:pPr>
      <w:r w:rsidRPr="009E47DB">
        <w:rPr>
          <w:rFonts w:eastAsia="Times New Roman"/>
          <w:sz w:val="22"/>
          <w:lang w:eastAsia="en-CA"/>
        </w:rPr>
        <w:t xml:space="preserve">All indications were that there was a go ahead for </w:t>
      </w:r>
      <w:proofErr w:type="spellStart"/>
      <w:r w:rsidRPr="009E47DB">
        <w:rPr>
          <w:rFonts w:eastAsia="Times New Roman"/>
          <w:sz w:val="22"/>
          <w:lang w:eastAsia="en-CA"/>
        </w:rPr>
        <w:t>Zelmer</w:t>
      </w:r>
      <w:proofErr w:type="spellEnd"/>
      <w:r w:rsidRPr="009E47DB">
        <w:rPr>
          <w:rFonts w:eastAsia="Times New Roman"/>
          <w:sz w:val="22"/>
          <w:lang w:eastAsia="en-CA"/>
        </w:rPr>
        <w:t xml:space="preserve"> to build</w:t>
      </w:r>
    </w:p>
    <w:p w:rsidR="00644AEE" w:rsidRPr="009E47DB" w:rsidRDefault="00644AEE" w:rsidP="00C90D06">
      <w:pPr>
        <w:numPr>
          <w:ilvl w:val="1"/>
          <w:numId w:val="38"/>
        </w:numPr>
        <w:textAlignment w:val="center"/>
        <w:rPr>
          <w:rFonts w:eastAsia="Times New Roman"/>
          <w:sz w:val="22"/>
          <w:lang w:eastAsia="en-CA"/>
        </w:rPr>
      </w:pPr>
      <w:r w:rsidRPr="009E47DB">
        <w:rPr>
          <w:rFonts w:eastAsia="Times New Roman"/>
          <w:sz w:val="22"/>
          <w:lang w:eastAsia="en-CA"/>
        </w:rPr>
        <w:t>Emails from agent of Mr. Bennett (respondent) etc.</w:t>
      </w:r>
    </w:p>
    <w:p w:rsidR="00644AEE" w:rsidRPr="009E47DB" w:rsidRDefault="00644AEE" w:rsidP="00C90D06">
      <w:pPr>
        <w:numPr>
          <w:ilvl w:val="0"/>
          <w:numId w:val="38"/>
        </w:numPr>
        <w:textAlignment w:val="center"/>
        <w:rPr>
          <w:rFonts w:eastAsia="Times New Roman"/>
          <w:sz w:val="22"/>
          <w:lang w:eastAsia="en-CA"/>
        </w:rPr>
      </w:pPr>
      <w:r w:rsidRPr="009E47DB">
        <w:rPr>
          <w:rFonts w:eastAsia="Times New Roman"/>
          <w:sz w:val="22"/>
          <w:lang w:eastAsia="en-CA"/>
        </w:rPr>
        <w:t xml:space="preserve">Court ruled that </w:t>
      </w:r>
      <w:proofErr w:type="spellStart"/>
      <w:r w:rsidRPr="009E47DB">
        <w:rPr>
          <w:rFonts w:eastAsia="Times New Roman"/>
          <w:sz w:val="22"/>
          <w:lang w:eastAsia="en-CA"/>
        </w:rPr>
        <w:t>Zelmer</w:t>
      </w:r>
      <w:proofErr w:type="spellEnd"/>
      <w:r w:rsidRPr="009E47DB">
        <w:rPr>
          <w:rFonts w:eastAsia="Times New Roman"/>
          <w:sz w:val="22"/>
          <w:lang w:eastAsia="en-CA"/>
        </w:rPr>
        <w:t xml:space="preserve"> was led to believe that they were under contract</w:t>
      </w:r>
    </w:p>
    <w:p w:rsidR="00644AEE" w:rsidRPr="009E47DB" w:rsidRDefault="00644AEE" w:rsidP="00C90D06">
      <w:pPr>
        <w:numPr>
          <w:ilvl w:val="1"/>
          <w:numId w:val="38"/>
        </w:numPr>
        <w:textAlignment w:val="center"/>
        <w:rPr>
          <w:rFonts w:eastAsia="Times New Roman"/>
          <w:sz w:val="22"/>
          <w:lang w:eastAsia="en-CA"/>
        </w:rPr>
      </w:pPr>
      <w:r w:rsidRPr="009E47DB">
        <w:rPr>
          <w:rFonts w:eastAsia="Times New Roman"/>
          <w:sz w:val="22"/>
          <w:lang w:eastAsia="en-CA"/>
        </w:rPr>
        <w:t>Therefore proprietary estoppel existed</w:t>
      </w:r>
    </w:p>
    <w:p w:rsidR="00644AEE" w:rsidRPr="009E47DB" w:rsidRDefault="00644AEE" w:rsidP="00C90D06">
      <w:pPr>
        <w:numPr>
          <w:ilvl w:val="1"/>
          <w:numId w:val="38"/>
        </w:numPr>
        <w:textAlignment w:val="center"/>
        <w:rPr>
          <w:rFonts w:eastAsia="Times New Roman"/>
          <w:sz w:val="22"/>
          <w:lang w:eastAsia="en-CA"/>
        </w:rPr>
      </w:pPr>
      <w:r w:rsidRPr="009E47DB">
        <w:rPr>
          <w:rFonts w:eastAsia="Times New Roman"/>
          <w:sz w:val="22"/>
          <w:lang w:eastAsia="en-CA"/>
        </w:rPr>
        <w:t>Judgment in favor of plaintiff, easement for reservoir allowed</w:t>
      </w:r>
    </w:p>
    <w:p w:rsidR="00F924EA" w:rsidRPr="00F924EA" w:rsidRDefault="00644AEE" w:rsidP="007B0F12">
      <w:pPr>
        <w:numPr>
          <w:ilvl w:val="0"/>
          <w:numId w:val="38"/>
        </w:numPr>
        <w:textAlignment w:val="center"/>
        <w:rPr>
          <w:sz w:val="22"/>
          <w:lang w:val="en-GB"/>
        </w:rPr>
      </w:pPr>
      <w:r w:rsidRPr="00F924EA">
        <w:rPr>
          <w:rFonts w:eastAsia="Times New Roman"/>
          <w:sz w:val="22"/>
          <w:lang w:eastAsia="en-CA"/>
        </w:rPr>
        <w:t xml:space="preserve">Remedy is minimum necessary </w:t>
      </w:r>
      <w:bookmarkStart w:id="58" w:name="_Toc386012762"/>
    </w:p>
    <w:p w:rsidR="00F924EA" w:rsidRDefault="00F924EA" w:rsidP="00F924EA">
      <w:pPr>
        <w:textAlignment w:val="center"/>
        <w:rPr>
          <w:rFonts w:eastAsia="Times New Roman"/>
          <w:sz w:val="22"/>
          <w:lang w:eastAsia="en-CA"/>
        </w:rPr>
      </w:pPr>
    </w:p>
    <w:p w:rsidR="00F924EA" w:rsidRDefault="00F924EA" w:rsidP="00F924EA">
      <w:pPr>
        <w:textAlignment w:val="center"/>
        <w:rPr>
          <w:rFonts w:eastAsia="Times New Roman"/>
          <w:sz w:val="22"/>
          <w:lang w:eastAsia="en-CA"/>
        </w:rPr>
      </w:pPr>
    </w:p>
    <w:p w:rsidR="00F924EA" w:rsidRPr="00F924EA" w:rsidRDefault="00F924EA" w:rsidP="00F924EA">
      <w:pPr>
        <w:textAlignment w:val="center"/>
        <w:rPr>
          <w:sz w:val="22"/>
          <w:highlight w:val="yellow"/>
          <w:lang w:val="en-GB"/>
        </w:rPr>
      </w:pPr>
    </w:p>
    <w:p w:rsidR="000657B0" w:rsidRPr="009E47DB" w:rsidRDefault="0080743A" w:rsidP="007B0F12">
      <w:pPr>
        <w:pStyle w:val="Heading1"/>
        <w:rPr>
          <w:sz w:val="22"/>
          <w:szCs w:val="22"/>
          <w:lang w:val="en-GB"/>
        </w:rPr>
      </w:pPr>
      <w:r w:rsidRPr="009E47DB">
        <w:rPr>
          <w:sz w:val="22"/>
          <w:szCs w:val="22"/>
          <w:highlight w:val="yellow"/>
          <w:lang w:val="en-GB"/>
        </w:rPr>
        <w:t>REGISTRATION OF TITLE</w:t>
      </w:r>
      <w:bookmarkEnd w:id="58"/>
    </w:p>
    <w:p w:rsidR="0080743A" w:rsidRPr="009E47DB" w:rsidRDefault="0080743A" w:rsidP="00644AEE">
      <w:pPr>
        <w:ind w:left="360"/>
        <w:rPr>
          <w:b/>
          <w:sz w:val="22"/>
          <w:u w:val="single"/>
          <w:lang w:val="en-GB"/>
        </w:rPr>
      </w:pPr>
    </w:p>
    <w:p w:rsidR="0080743A" w:rsidRPr="009E47DB" w:rsidRDefault="00D6746A" w:rsidP="00610270">
      <w:pPr>
        <w:ind w:left="360"/>
        <w:jc w:val="both"/>
        <w:rPr>
          <w:b/>
          <w:sz w:val="22"/>
          <w:u w:val="single"/>
          <w:lang w:val="en-GB"/>
        </w:rPr>
      </w:pPr>
      <w:r w:rsidRPr="009E47DB">
        <w:rPr>
          <w:b/>
          <w:sz w:val="22"/>
          <w:u w:val="single"/>
          <w:lang w:val="en-GB"/>
        </w:rPr>
        <w:t>The Torrens System</w:t>
      </w:r>
      <w:r w:rsidR="00610270" w:rsidRPr="009E47DB">
        <w:rPr>
          <w:b/>
          <w:sz w:val="22"/>
          <w:u w:val="single"/>
          <w:lang w:val="en-GB"/>
        </w:rPr>
        <w:t xml:space="preserve"> (governed by </w:t>
      </w:r>
      <w:r w:rsidR="00610270" w:rsidRPr="009E47DB">
        <w:rPr>
          <w:b/>
          <w:i/>
          <w:sz w:val="22"/>
          <w:u w:val="single"/>
          <w:lang w:val="en-GB"/>
        </w:rPr>
        <w:t>LTA</w:t>
      </w:r>
      <w:r w:rsidR="00610270" w:rsidRPr="009E47DB">
        <w:rPr>
          <w:b/>
          <w:sz w:val="22"/>
          <w:u w:val="single"/>
          <w:lang w:val="en-GB"/>
        </w:rPr>
        <w:t>)</w:t>
      </w:r>
    </w:p>
    <w:p w:rsidR="008A3636" w:rsidRPr="009E47DB" w:rsidRDefault="00C734DE" w:rsidP="008A3636">
      <w:pPr>
        <w:ind w:left="360"/>
        <w:rPr>
          <w:sz w:val="22"/>
          <w:u w:val="single"/>
          <w:lang w:val="en-GB"/>
        </w:rPr>
      </w:pPr>
      <w:r w:rsidRPr="009E47DB">
        <w:rPr>
          <w:sz w:val="22"/>
          <w:u w:val="single"/>
          <w:lang w:val="en-GB"/>
        </w:rPr>
        <w:t xml:space="preserve">TITLE BY REGISTRATION aka </w:t>
      </w:r>
      <w:r w:rsidR="008A3636" w:rsidRPr="009E47DB">
        <w:rPr>
          <w:sz w:val="22"/>
          <w:u w:val="single"/>
          <w:lang w:val="en-GB"/>
        </w:rPr>
        <w:t>BEST THING SINCE JESUS</w:t>
      </w:r>
      <w:r w:rsidR="0033351F" w:rsidRPr="009E47DB">
        <w:rPr>
          <w:sz w:val="22"/>
          <w:u w:val="single"/>
          <w:lang w:val="en-GB"/>
        </w:rPr>
        <w:t xml:space="preserve"> </w:t>
      </w:r>
    </w:p>
    <w:p w:rsidR="00967A25" w:rsidRPr="009E47DB" w:rsidRDefault="00967A25" w:rsidP="00C90D06">
      <w:pPr>
        <w:pStyle w:val="ListParagraph"/>
        <w:numPr>
          <w:ilvl w:val="0"/>
          <w:numId w:val="38"/>
        </w:numPr>
        <w:rPr>
          <w:sz w:val="22"/>
          <w:lang w:val="en-GB"/>
        </w:rPr>
      </w:pPr>
      <w:r w:rsidRPr="009E47DB">
        <w:rPr>
          <w:sz w:val="22"/>
          <w:lang w:val="en-GB"/>
        </w:rPr>
        <w:t xml:space="preserve">Does not come from the vendor, comes from the LTO </w:t>
      </w:r>
    </w:p>
    <w:p w:rsidR="00D6746A" w:rsidRPr="009E47DB" w:rsidRDefault="00D6746A" w:rsidP="00C90D06">
      <w:pPr>
        <w:pStyle w:val="ListParagraph"/>
        <w:numPr>
          <w:ilvl w:val="0"/>
          <w:numId w:val="38"/>
        </w:numPr>
        <w:rPr>
          <w:sz w:val="22"/>
          <w:lang w:val="en-GB"/>
        </w:rPr>
      </w:pPr>
      <w:r w:rsidRPr="009E47DB">
        <w:rPr>
          <w:sz w:val="22"/>
          <w:lang w:val="en-GB"/>
        </w:rPr>
        <w:t xml:space="preserve">Involves </w:t>
      </w:r>
      <w:r w:rsidRPr="009E47DB">
        <w:rPr>
          <w:b/>
          <w:sz w:val="22"/>
          <w:lang w:val="en-GB"/>
        </w:rPr>
        <w:t xml:space="preserve">Cadastral Concept </w:t>
      </w:r>
      <w:r w:rsidRPr="009E47DB">
        <w:rPr>
          <w:sz w:val="22"/>
          <w:lang w:val="en-GB"/>
        </w:rPr>
        <w:t>(survey/map-computer-certificate of registration)</w:t>
      </w:r>
    </w:p>
    <w:p w:rsidR="00D6746A" w:rsidRPr="009E47DB" w:rsidRDefault="00D6746A" w:rsidP="00C90D06">
      <w:pPr>
        <w:pStyle w:val="ListParagraph"/>
        <w:numPr>
          <w:ilvl w:val="0"/>
          <w:numId w:val="38"/>
        </w:numPr>
        <w:rPr>
          <w:sz w:val="22"/>
          <w:lang w:val="en-GB"/>
        </w:rPr>
      </w:pPr>
      <w:r w:rsidRPr="009E47DB">
        <w:rPr>
          <w:sz w:val="22"/>
          <w:lang w:val="en-GB"/>
        </w:rPr>
        <w:t>Legal effect given by registration due to:</w:t>
      </w:r>
    </w:p>
    <w:p w:rsidR="00D6746A" w:rsidRPr="009E47DB" w:rsidRDefault="00D6746A" w:rsidP="00C90D06">
      <w:pPr>
        <w:pStyle w:val="ListParagraph"/>
        <w:numPr>
          <w:ilvl w:val="1"/>
          <w:numId w:val="35"/>
        </w:numPr>
        <w:rPr>
          <w:sz w:val="22"/>
          <w:lang w:val="en-GB"/>
        </w:rPr>
      </w:pPr>
      <w:r w:rsidRPr="009E47DB">
        <w:rPr>
          <w:b/>
          <w:sz w:val="22"/>
          <w:lang w:val="en-GB"/>
        </w:rPr>
        <w:t>Creation of indefeasible title</w:t>
      </w:r>
    </w:p>
    <w:p w:rsidR="00D6746A" w:rsidRPr="009E47DB" w:rsidRDefault="00D6746A" w:rsidP="00C90D06">
      <w:pPr>
        <w:pStyle w:val="ListParagraph"/>
        <w:numPr>
          <w:ilvl w:val="1"/>
          <w:numId w:val="35"/>
        </w:numPr>
        <w:rPr>
          <w:sz w:val="22"/>
          <w:lang w:val="en-GB"/>
        </w:rPr>
      </w:pPr>
      <w:r w:rsidRPr="009E47DB">
        <w:rPr>
          <w:b/>
          <w:sz w:val="22"/>
          <w:lang w:val="en-GB"/>
        </w:rPr>
        <w:t xml:space="preserve">All relevant information related to a title given </w:t>
      </w:r>
    </w:p>
    <w:p w:rsidR="00610270" w:rsidRPr="009E47DB" w:rsidRDefault="00610270" w:rsidP="00C90D06">
      <w:pPr>
        <w:pStyle w:val="ListParagraph"/>
        <w:numPr>
          <w:ilvl w:val="0"/>
          <w:numId w:val="35"/>
        </w:numPr>
        <w:rPr>
          <w:sz w:val="22"/>
          <w:lang w:val="en-GB"/>
        </w:rPr>
      </w:pPr>
      <w:r w:rsidRPr="009E47DB">
        <w:rPr>
          <w:b/>
          <w:sz w:val="22"/>
          <w:lang w:val="en-GB"/>
        </w:rPr>
        <w:t>Registration required</w:t>
      </w:r>
      <w:r w:rsidR="00F05FC5" w:rsidRPr="009E47DB">
        <w:rPr>
          <w:b/>
          <w:sz w:val="22"/>
          <w:lang w:val="en-GB"/>
        </w:rPr>
        <w:t xml:space="preserve"> to transfer legal interest</w:t>
      </w:r>
    </w:p>
    <w:p w:rsidR="00610270" w:rsidRPr="009E47DB" w:rsidRDefault="00610270" w:rsidP="00C90D06">
      <w:pPr>
        <w:pStyle w:val="ListParagraph"/>
        <w:numPr>
          <w:ilvl w:val="0"/>
          <w:numId w:val="35"/>
        </w:numPr>
        <w:rPr>
          <w:sz w:val="22"/>
          <w:lang w:val="en-GB"/>
        </w:rPr>
      </w:pPr>
      <w:r w:rsidRPr="009E47DB">
        <w:rPr>
          <w:sz w:val="22"/>
          <w:lang w:val="en-GB"/>
        </w:rPr>
        <w:t>7 LT districts- Kamloops, Nelson, New West, Prince George, Prince Rupert, Vancouver, Victoria</w:t>
      </w:r>
    </w:p>
    <w:p w:rsidR="00610270" w:rsidRPr="009E47DB" w:rsidRDefault="00610270" w:rsidP="00C90D06">
      <w:pPr>
        <w:pStyle w:val="ListParagraph"/>
        <w:numPr>
          <w:ilvl w:val="2"/>
          <w:numId w:val="35"/>
        </w:numPr>
        <w:rPr>
          <w:sz w:val="22"/>
          <w:lang w:val="en-GB"/>
        </w:rPr>
      </w:pPr>
      <w:r w:rsidRPr="009E47DB">
        <w:rPr>
          <w:sz w:val="22"/>
          <w:lang w:val="en-GB"/>
        </w:rPr>
        <w:t>No central registry in BC</w:t>
      </w:r>
    </w:p>
    <w:p w:rsidR="00610270" w:rsidRPr="009E47DB" w:rsidRDefault="00610270" w:rsidP="00C90D06">
      <w:pPr>
        <w:pStyle w:val="ListParagraph"/>
        <w:numPr>
          <w:ilvl w:val="2"/>
          <w:numId w:val="35"/>
        </w:numPr>
        <w:rPr>
          <w:sz w:val="22"/>
          <w:lang w:val="en-GB"/>
        </w:rPr>
      </w:pPr>
      <w:r w:rsidRPr="009E47DB">
        <w:rPr>
          <w:sz w:val="22"/>
          <w:lang w:val="en-GB"/>
        </w:rPr>
        <w:t xml:space="preserve">Only open </w:t>
      </w:r>
      <w:proofErr w:type="spellStart"/>
      <w:r w:rsidRPr="009E47DB">
        <w:rPr>
          <w:sz w:val="22"/>
          <w:lang w:val="en-GB"/>
        </w:rPr>
        <w:t>mon</w:t>
      </w:r>
      <w:proofErr w:type="spellEnd"/>
      <w:r w:rsidRPr="009E47DB">
        <w:rPr>
          <w:sz w:val="22"/>
          <w:lang w:val="en-GB"/>
        </w:rPr>
        <w:t>.-</w:t>
      </w:r>
      <w:proofErr w:type="spellStart"/>
      <w:r w:rsidRPr="009E47DB">
        <w:rPr>
          <w:sz w:val="22"/>
          <w:lang w:val="en-GB"/>
        </w:rPr>
        <w:t>fri.</w:t>
      </w:r>
      <w:proofErr w:type="spellEnd"/>
      <w:r w:rsidRPr="009E47DB">
        <w:rPr>
          <w:sz w:val="22"/>
          <w:lang w:val="en-GB"/>
        </w:rPr>
        <w:t xml:space="preserve"> 9-3pm</w:t>
      </w:r>
    </w:p>
    <w:p w:rsidR="00610270" w:rsidRPr="009E47DB" w:rsidRDefault="00610270" w:rsidP="00C90D06">
      <w:pPr>
        <w:pStyle w:val="ListParagraph"/>
        <w:numPr>
          <w:ilvl w:val="0"/>
          <w:numId w:val="35"/>
        </w:numPr>
        <w:rPr>
          <w:sz w:val="22"/>
          <w:lang w:val="en-GB"/>
        </w:rPr>
      </w:pPr>
      <w:r w:rsidRPr="009E47DB">
        <w:rPr>
          <w:sz w:val="22"/>
          <w:lang w:val="en-GB"/>
        </w:rPr>
        <w:t>Registrar determines whether title can be registered</w:t>
      </w:r>
    </w:p>
    <w:p w:rsidR="00B71B92" w:rsidRDefault="00610270" w:rsidP="00B71B92">
      <w:pPr>
        <w:pStyle w:val="ListParagraph"/>
        <w:numPr>
          <w:ilvl w:val="0"/>
          <w:numId w:val="35"/>
        </w:numPr>
        <w:rPr>
          <w:sz w:val="22"/>
          <w:lang w:val="en-GB"/>
        </w:rPr>
      </w:pPr>
      <w:r w:rsidRPr="009E47DB">
        <w:rPr>
          <w:sz w:val="22"/>
          <w:lang w:val="en-GB"/>
        </w:rPr>
        <w:t>Federal/Aboriginal lands may not be registered</w:t>
      </w:r>
    </w:p>
    <w:p w:rsidR="0055579E" w:rsidRPr="001502FD" w:rsidRDefault="001502FD" w:rsidP="001502FD">
      <w:pPr>
        <w:pStyle w:val="ListParagraph"/>
        <w:numPr>
          <w:ilvl w:val="0"/>
          <w:numId w:val="35"/>
        </w:numPr>
        <w:rPr>
          <w:b/>
          <w:sz w:val="22"/>
          <w:lang w:val="en-GB"/>
        </w:rPr>
      </w:pPr>
      <w:r>
        <w:rPr>
          <w:sz w:val="22"/>
          <w:lang w:val="en-GB"/>
        </w:rPr>
        <w:t>s.29 Abolishes the doctrine of notice except for fraud in which he or she has participated</w:t>
      </w:r>
    </w:p>
    <w:p w:rsidR="0055579E" w:rsidRPr="009E47DB" w:rsidRDefault="0055579E" w:rsidP="0055579E">
      <w:pPr>
        <w:rPr>
          <w:b/>
          <w:sz w:val="22"/>
          <w:lang w:val="en-GB"/>
        </w:rPr>
      </w:pPr>
      <w:r w:rsidRPr="009E47DB">
        <w:rPr>
          <w:b/>
          <w:sz w:val="22"/>
          <w:lang w:val="en-GB"/>
        </w:rPr>
        <w:t>3 Underlying Principles:</w:t>
      </w:r>
    </w:p>
    <w:p w:rsidR="0055579E" w:rsidRPr="009E47DB" w:rsidRDefault="0055579E" w:rsidP="0055579E">
      <w:pPr>
        <w:pStyle w:val="ListParagraph"/>
        <w:numPr>
          <w:ilvl w:val="1"/>
          <w:numId w:val="35"/>
        </w:numPr>
        <w:rPr>
          <w:sz w:val="22"/>
          <w:lang w:val="en-GB"/>
        </w:rPr>
      </w:pPr>
      <w:r w:rsidRPr="009E47DB">
        <w:rPr>
          <w:b/>
          <w:sz w:val="22"/>
          <w:lang w:val="en-GB"/>
        </w:rPr>
        <w:t xml:space="preserve">Mirror Principle- </w:t>
      </w:r>
      <w:r w:rsidRPr="009E47DB">
        <w:rPr>
          <w:sz w:val="22"/>
          <w:lang w:val="en-GB"/>
        </w:rPr>
        <w:t>Title is a complete and accurate reflection of all interests affecting the land. If it is not on a register, then it is not binding on a 3</w:t>
      </w:r>
      <w:r w:rsidRPr="009E47DB">
        <w:rPr>
          <w:sz w:val="22"/>
          <w:vertAlign w:val="superscript"/>
          <w:lang w:val="en-GB"/>
        </w:rPr>
        <w:t>rd</w:t>
      </w:r>
      <w:r w:rsidRPr="009E47DB">
        <w:rPr>
          <w:sz w:val="22"/>
          <w:lang w:val="en-GB"/>
        </w:rPr>
        <w:t xml:space="preserve"> party</w:t>
      </w:r>
    </w:p>
    <w:p w:rsidR="0055579E" w:rsidRPr="009E47DB" w:rsidRDefault="0055579E" w:rsidP="0055579E">
      <w:pPr>
        <w:pStyle w:val="ListParagraph"/>
        <w:numPr>
          <w:ilvl w:val="1"/>
          <w:numId w:val="35"/>
        </w:numPr>
        <w:rPr>
          <w:sz w:val="22"/>
          <w:lang w:val="en-GB"/>
        </w:rPr>
      </w:pPr>
      <w:r w:rsidRPr="009E47DB">
        <w:rPr>
          <w:b/>
          <w:sz w:val="22"/>
          <w:lang w:val="en-GB"/>
        </w:rPr>
        <w:t>Insurance Principle</w:t>
      </w:r>
      <w:r w:rsidRPr="009E47DB">
        <w:rPr>
          <w:sz w:val="22"/>
          <w:lang w:val="en-GB"/>
        </w:rPr>
        <w:t>- If mistake or fraud occurs, compensation is available (Assurance Fund)</w:t>
      </w:r>
      <w:r w:rsidRPr="009E47DB">
        <w:rPr>
          <w:rFonts w:ascii="Calibri" w:hAnsi="Calibri"/>
          <w:sz w:val="22"/>
        </w:rPr>
        <w:t xml:space="preserve"> (LTA, ss. 294.1 to 294.9)</w:t>
      </w:r>
    </w:p>
    <w:p w:rsidR="0055579E" w:rsidRPr="009E47DB" w:rsidRDefault="0055579E" w:rsidP="0055579E">
      <w:pPr>
        <w:numPr>
          <w:ilvl w:val="0"/>
          <w:numId w:val="39"/>
        </w:numPr>
        <w:ind w:left="1620"/>
        <w:textAlignment w:val="center"/>
        <w:rPr>
          <w:rFonts w:eastAsia="Times New Roman"/>
          <w:sz w:val="22"/>
          <w:lang w:eastAsia="en-CA"/>
        </w:rPr>
      </w:pPr>
      <w:r w:rsidRPr="009E47DB">
        <w:rPr>
          <w:b/>
          <w:sz w:val="22"/>
          <w:lang w:val="en-GB"/>
        </w:rPr>
        <w:t>Curtain Principle</w:t>
      </w:r>
      <w:r w:rsidRPr="009E47DB">
        <w:rPr>
          <w:sz w:val="22"/>
          <w:lang w:val="en-GB"/>
        </w:rPr>
        <w:t xml:space="preserve">- Under pure Torrens, the curtain drops on registration. </w:t>
      </w:r>
      <w:r w:rsidRPr="009E47DB">
        <w:rPr>
          <w:rFonts w:eastAsia="Times New Roman"/>
          <w:sz w:val="22"/>
          <w:lang w:eastAsia="en-CA"/>
        </w:rPr>
        <w:t>all the necessary information is on the certificate of title</w:t>
      </w:r>
    </w:p>
    <w:p w:rsidR="00B71B92" w:rsidRPr="009E47DB" w:rsidRDefault="00B71B92" w:rsidP="00B71B92">
      <w:pPr>
        <w:pStyle w:val="Heading2"/>
        <w:rPr>
          <w:i/>
          <w:sz w:val="22"/>
          <w:szCs w:val="22"/>
          <w:lang w:val="en-GB"/>
        </w:rPr>
      </w:pPr>
      <w:bookmarkStart w:id="59" w:name="_Toc386012763"/>
      <w:r w:rsidRPr="009E47DB">
        <w:rPr>
          <w:sz w:val="22"/>
          <w:szCs w:val="22"/>
          <w:lang w:val="en-GB"/>
        </w:rPr>
        <w:t xml:space="preserve">Guarantees </w:t>
      </w:r>
      <w:proofErr w:type="gramStart"/>
      <w:r w:rsidR="00A466DC" w:rsidRPr="009E47DB">
        <w:rPr>
          <w:sz w:val="22"/>
          <w:szCs w:val="22"/>
          <w:lang w:val="en-GB"/>
        </w:rPr>
        <w:t>Upon</w:t>
      </w:r>
      <w:proofErr w:type="gramEnd"/>
      <w:r w:rsidR="00A466DC" w:rsidRPr="009E47DB">
        <w:rPr>
          <w:sz w:val="22"/>
          <w:szCs w:val="22"/>
          <w:lang w:val="en-GB"/>
        </w:rPr>
        <w:t xml:space="preserve"> Registration</w:t>
      </w:r>
      <w:r w:rsidR="0046663E" w:rsidRPr="009E47DB">
        <w:rPr>
          <w:sz w:val="22"/>
          <w:szCs w:val="22"/>
          <w:lang w:val="en-GB"/>
        </w:rPr>
        <w:t xml:space="preserve"> Under LTA</w:t>
      </w:r>
      <w:bookmarkEnd w:id="59"/>
      <w:r w:rsidR="0046663E" w:rsidRPr="009E47DB">
        <w:rPr>
          <w:sz w:val="22"/>
          <w:szCs w:val="22"/>
          <w:lang w:val="en-GB"/>
        </w:rPr>
        <w:t xml:space="preserve"> </w:t>
      </w:r>
      <w:r w:rsidR="00A466DC" w:rsidRPr="009E47DB">
        <w:rPr>
          <w:sz w:val="22"/>
          <w:szCs w:val="22"/>
          <w:lang w:val="en-GB"/>
        </w:rPr>
        <w:t xml:space="preserve"> </w:t>
      </w:r>
    </w:p>
    <w:p w:rsidR="00B71B92" w:rsidRPr="009E47DB" w:rsidRDefault="00B71B92" w:rsidP="00B71B92">
      <w:pPr>
        <w:rPr>
          <w:sz w:val="22"/>
          <w:lang w:val="en-GB"/>
        </w:rPr>
      </w:pPr>
    </w:p>
    <w:p w:rsidR="00B71B92" w:rsidRPr="009E47DB" w:rsidRDefault="00B71B92" w:rsidP="00B71B92">
      <w:pPr>
        <w:pStyle w:val="NormalWeb"/>
        <w:spacing w:before="0" w:beforeAutospacing="0" w:after="0" w:afterAutospacing="0"/>
        <w:rPr>
          <w:sz w:val="22"/>
          <w:szCs w:val="22"/>
        </w:rPr>
      </w:pPr>
      <w:r w:rsidRPr="009E47DB">
        <w:rPr>
          <w:sz w:val="22"/>
          <w:szCs w:val="22"/>
          <w:lang w:val="en-GB"/>
        </w:rPr>
        <w:t xml:space="preserve">s.54 (1) </w:t>
      </w:r>
      <w:proofErr w:type="gramStart"/>
      <w:r w:rsidRPr="009E47DB">
        <w:rPr>
          <w:sz w:val="22"/>
          <w:szCs w:val="22"/>
          <w:lang w:val="en-GB"/>
        </w:rPr>
        <w:t xml:space="preserve">- </w:t>
      </w:r>
      <w:r w:rsidRPr="009E47DB">
        <w:rPr>
          <w:sz w:val="22"/>
          <w:szCs w:val="22"/>
        </w:rPr>
        <w:t xml:space="preserve"> A</w:t>
      </w:r>
      <w:proofErr w:type="gramEnd"/>
      <w:r w:rsidRPr="009E47DB">
        <w:rPr>
          <w:sz w:val="22"/>
          <w:szCs w:val="22"/>
        </w:rPr>
        <w:t xml:space="preserve"> Crown Grant issued after April 5, 1968, for land sold or for the issue of which provision is made under this Act or any other Act, general or special, must on its issue, be transmitted to the proper land title office for registration</w:t>
      </w:r>
    </w:p>
    <w:p w:rsidR="00B71B92" w:rsidRPr="009E47DB" w:rsidRDefault="00B71B92" w:rsidP="00B71B92">
      <w:pPr>
        <w:pStyle w:val="NormalWeb"/>
        <w:spacing w:before="0" w:beforeAutospacing="0" w:after="0" w:afterAutospacing="0"/>
        <w:rPr>
          <w:sz w:val="22"/>
          <w:szCs w:val="22"/>
        </w:rPr>
      </w:pPr>
      <w:r w:rsidRPr="009E47DB">
        <w:rPr>
          <w:sz w:val="22"/>
          <w:szCs w:val="22"/>
        </w:rPr>
        <w:t> </w:t>
      </w:r>
    </w:p>
    <w:p w:rsidR="00B71B92" w:rsidRPr="009E47DB" w:rsidRDefault="00B71B92" w:rsidP="00B71B92">
      <w:pPr>
        <w:pStyle w:val="NormalWeb"/>
        <w:spacing w:before="0" w:beforeAutospacing="0" w:after="0" w:afterAutospacing="0"/>
        <w:rPr>
          <w:sz w:val="22"/>
          <w:szCs w:val="22"/>
        </w:rPr>
      </w:pPr>
      <w:r w:rsidRPr="00B71B92">
        <w:rPr>
          <w:sz w:val="22"/>
          <w:szCs w:val="22"/>
        </w:rPr>
        <w:t xml:space="preserve">s.23 (2) An indefeasible title, as long as it remains in force and </w:t>
      </w:r>
      <w:proofErr w:type="spellStart"/>
      <w:r w:rsidRPr="00B71B92">
        <w:rPr>
          <w:sz w:val="22"/>
          <w:szCs w:val="22"/>
        </w:rPr>
        <w:t>uncancelled</w:t>
      </w:r>
      <w:proofErr w:type="spellEnd"/>
      <w:r w:rsidRPr="00B71B92">
        <w:rPr>
          <w:sz w:val="22"/>
          <w:szCs w:val="22"/>
        </w:rPr>
        <w:t>, is conclusive evidence at law and in equity, a</w:t>
      </w:r>
      <w:r w:rsidRPr="009E47DB">
        <w:rPr>
          <w:sz w:val="22"/>
          <w:szCs w:val="22"/>
        </w:rPr>
        <w:t xml:space="preserve">s against the crown and all other person, that the person named in the title as registered owner is indefeasibly entitle t an estate in fee simple to the land described in indefeasible title, subject to the following </w:t>
      </w:r>
    </w:p>
    <w:p w:rsidR="0055579E" w:rsidRPr="009E47DB" w:rsidRDefault="0055579E" w:rsidP="00B71B92">
      <w:pPr>
        <w:pStyle w:val="NormalWeb"/>
        <w:spacing w:before="0" w:beforeAutospacing="0" w:after="0" w:afterAutospacing="0"/>
        <w:rPr>
          <w:sz w:val="22"/>
          <w:szCs w:val="22"/>
        </w:rPr>
      </w:pPr>
    </w:p>
    <w:p w:rsidR="0055579E" w:rsidRPr="009E47DB" w:rsidRDefault="0055579E" w:rsidP="00B71B92">
      <w:pPr>
        <w:pStyle w:val="NormalWeb"/>
        <w:spacing w:before="0" w:beforeAutospacing="0" w:after="0" w:afterAutospacing="0"/>
        <w:rPr>
          <w:sz w:val="22"/>
          <w:szCs w:val="22"/>
        </w:rPr>
      </w:pPr>
      <w:proofErr w:type="gramStart"/>
      <w:r w:rsidRPr="009E47DB">
        <w:rPr>
          <w:sz w:val="22"/>
          <w:szCs w:val="22"/>
        </w:rPr>
        <w:t>s.23-</w:t>
      </w:r>
      <w:proofErr w:type="gramEnd"/>
      <w:r w:rsidRPr="009E47DB">
        <w:rPr>
          <w:sz w:val="22"/>
          <w:szCs w:val="22"/>
        </w:rPr>
        <w:t xml:space="preserve"> registration of charges only guarantee a rebuttable presumption of validity (confers constructive notice)</w:t>
      </w:r>
    </w:p>
    <w:p w:rsidR="00B71B92" w:rsidRPr="009E47DB" w:rsidRDefault="00B71B92" w:rsidP="0055579E">
      <w:pPr>
        <w:pStyle w:val="NormalWeb"/>
        <w:spacing w:before="0" w:beforeAutospacing="0" w:after="0" w:afterAutospacing="0"/>
        <w:rPr>
          <w:rFonts w:ascii="Calibri" w:hAnsi="Calibri"/>
          <w:sz w:val="22"/>
          <w:szCs w:val="22"/>
        </w:rPr>
      </w:pPr>
      <w:r w:rsidRPr="009E47DB">
        <w:rPr>
          <w:rFonts w:ascii="Calibri" w:hAnsi="Calibri"/>
          <w:sz w:val="22"/>
          <w:szCs w:val="22"/>
        </w:rPr>
        <w:t> </w:t>
      </w:r>
    </w:p>
    <w:p w:rsidR="000657B0" w:rsidRPr="009E47DB" w:rsidRDefault="00427352" w:rsidP="00A27C07">
      <w:pPr>
        <w:pStyle w:val="Heading2"/>
        <w:rPr>
          <w:sz w:val="22"/>
          <w:szCs w:val="22"/>
          <w:lang w:val="en-GB"/>
        </w:rPr>
      </w:pPr>
      <w:bookmarkStart w:id="60" w:name="_Toc386012764"/>
      <w:r w:rsidRPr="009E47DB">
        <w:rPr>
          <w:sz w:val="22"/>
          <w:szCs w:val="22"/>
          <w:lang w:val="en-GB"/>
        </w:rPr>
        <w:lastRenderedPageBreak/>
        <w:t>Duties of the Registrar</w:t>
      </w:r>
      <w:bookmarkEnd w:id="60"/>
    </w:p>
    <w:p w:rsidR="00427352" w:rsidRPr="009E47DB" w:rsidRDefault="00427352" w:rsidP="00644AEE">
      <w:pPr>
        <w:ind w:left="360"/>
        <w:rPr>
          <w:b/>
          <w:sz w:val="22"/>
          <w:u w:val="single"/>
          <w:lang w:val="en-GB"/>
        </w:rPr>
      </w:pPr>
    </w:p>
    <w:p w:rsidR="00427352" w:rsidRPr="009E47DB" w:rsidRDefault="00427352" w:rsidP="00C90D06">
      <w:pPr>
        <w:pStyle w:val="ListParagraph"/>
        <w:numPr>
          <w:ilvl w:val="0"/>
          <w:numId w:val="35"/>
        </w:numPr>
        <w:rPr>
          <w:sz w:val="22"/>
          <w:lang w:val="en-GB"/>
        </w:rPr>
      </w:pPr>
      <w:r w:rsidRPr="009E47DB">
        <w:rPr>
          <w:sz w:val="22"/>
          <w:lang w:val="en-GB"/>
        </w:rPr>
        <w:t>Only register interests that are good, safe holding, and marketable</w:t>
      </w:r>
    </w:p>
    <w:p w:rsidR="00427352" w:rsidRPr="009E47DB" w:rsidRDefault="00427352" w:rsidP="00C90D06">
      <w:pPr>
        <w:pStyle w:val="ListParagraph"/>
        <w:numPr>
          <w:ilvl w:val="0"/>
          <w:numId w:val="35"/>
        </w:numPr>
        <w:rPr>
          <w:sz w:val="22"/>
          <w:lang w:val="en-GB"/>
        </w:rPr>
      </w:pPr>
      <w:r w:rsidRPr="009E47DB">
        <w:rPr>
          <w:sz w:val="22"/>
          <w:lang w:val="en-GB"/>
        </w:rPr>
        <w:t>To check errors in title as to not perpetuate them</w:t>
      </w:r>
    </w:p>
    <w:p w:rsidR="00956928" w:rsidRPr="009E47DB" w:rsidRDefault="00427352" w:rsidP="00C90D06">
      <w:pPr>
        <w:pStyle w:val="ListParagraph"/>
        <w:numPr>
          <w:ilvl w:val="0"/>
          <w:numId w:val="35"/>
        </w:numPr>
        <w:rPr>
          <w:sz w:val="22"/>
          <w:lang w:val="en-GB"/>
        </w:rPr>
      </w:pPr>
      <w:r w:rsidRPr="009E47DB">
        <w:rPr>
          <w:sz w:val="22"/>
          <w:lang w:val="en-GB"/>
        </w:rPr>
        <w:t>Refuse bad documents</w:t>
      </w:r>
    </w:p>
    <w:p w:rsidR="00956928" w:rsidRPr="009E47DB" w:rsidRDefault="00956928" w:rsidP="00C90D06">
      <w:pPr>
        <w:pStyle w:val="ListParagraph"/>
        <w:numPr>
          <w:ilvl w:val="0"/>
          <w:numId w:val="35"/>
        </w:numPr>
        <w:rPr>
          <w:sz w:val="22"/>
          <w:lang w:val="en-GB"/>
        </w:rPr>
      </w:pPr>
      <w:r w:rsidRPr="009E47DB">
        <w:rPr>
          <w:sz w:val="22"/>
          <w:lang w:val="en-GB"/>
        </w:rPr>
        <w:t>Administer Assurance Fund</w:t>
      </w:r>
    </w:p>
    <w:p w:rsidR="00542DA0" w:rsidRPr="009E47DB" w:rsidRDefault="00542DA0" w:rsidP="00C90D06">
      <w:pPr>
        <w:numPr>
          <w:ilvl w:val="0"/>
          <w:numId w:val="35"/>
        </w:numPr>
        <w:rPr>
          <w:sz w:val="22"/>
        </w:rPr>
      </w:pPr>
      <w:r w:rsidRPr="009E47DB">
        <w:rPr>
          <w:b/>
          <w:i/>
          <w:color w:val="0000FF"/>
          <w:sz w:val="22"/>
        </w:rPr>
        <w:t>s.296(3):</w:t>
      </w:r>
      <w:r w:rsidRPr="009E47DB">
        <w:rPr>
          <w:b/>
          <w:i/>
          <w:sz w:val="22"/>
        </w:rPr>
        <w:t xml:space="preserve"> </w:t>
      </w:r>
      <w:r w:rsidRPr="009E47DB">
        <w:rPr>
          <w:sz w:val="22"/>
        </w:rPr>
        <w:t xml:space="preserve">AG must be joined as a party in any claim against the Assurance Fund </w:t>
      </w:r>
    </w:p>
    <w:p w:rsidR="00542DA0" w:rsidRPr="009E47DB" w:rsidRDefault="00542DA0" w:rsidP="00C90D06">
      <w:pPr>
        <w:numPr>
          <w:ilvl w:val="0"/>
          <w:numId w:val="35"/>
        </w:numPr>
        <w:rPr>
          <w:sz w:val="22"/>
        </w:rPr>
      </w:pPr>
      <w:r w:rsidRPr="009E47DB">
        <w:rPr>
          <w:b/>
          <w:i/>
          <w:color w:val="0000FF"/>
          <w:sz w:val="22"/>
        </w:rPr>
        <w:t>s.296(8):</w:t>
      </w:r>
      <w:r w:rsidRPr="009E47DB">
        <w:rPr>
          <w:b/>
          <w:i/>
          <w:sz w:val="22"/>
        </w:rPr>
        <w:t xml:space="preserve"> </w:t>
      </w:r>
      <w:r w:rsidRPr="009E47DB">
        <w:rPr>
          <w:sz w:val="22"/>
        </w:rPr>
        <w:t xml:space="preserve">6 year limitation period </w:t>
      </w:r>
    </w:p>
    <w:p w:rsidR="00542DA0" w:rsidRPr="009E47DB" w:rsidRDefault="00542DA0" w:rsidP="00C90D06">
      <w:pPr>
        <w:numPr>
          <w:ilvl w:val="0"/>
          <w:numId w:val="35"/>
        </w:numPr>
        <w:rPr>
          <w:sz w:val="22"/>
        </w:rPr>
      </w:pPr>
      <w:r w:rsidRPr="009E47DB">
        <w:rPr>
          <w:b/>
          <w:i/>
          <w:color w:val="0000FF"/>
          <w:sz w:val="22"/>
        </w:rPr>
        <w:t>s.303:</w:t>
      </w:r>
      <w:r w:rsidRPr="009E47DB">
        <w:rPr>
          <w:b/>
          <w:i/>
          <w:sz w:val="22"/>
        </w:rPr>
        <w:t xml:space="preserve"> </w:t>
      </w:r>
      <w:r w:rsidRPr="009E47DB">
        <w:rPr>
          <w:b/>
          <w:sz w:val="22"/>
        </w:rPr>
        <w:t>Liability is limited</w:t>
      </w:r>
      <w:r w:rsidRPr="009E47DB">
        <w:rPr>
          <w:sz w:val="22"/>
        </w:rPr>
        <w:t>: the following owners cannot claim against AF</w:t>
      </w:r>
    </w:p>
    <w:p w:rsidR="00542DA0" w:rsidRPr="009E47DB" w:rsidRDefault="00542DA0" w:rsidP="00C90D06">
      <w:pPr>
        <w:numPr>
          <w:ilvl w:val="1"/>
          <w:numId w:val="35"/>
        </w:numPr>
        <w:rPr>
          <w:sz w:val="22"/>
        </w:rPr>
      </w:pPr>
      <w:r w:rsidRPr="009E47DB">
        <w:rPr>
          <w:b/>
          <w:i/>
          <w:color w:val="0000FF"/>
          <w:sz w:val="22"/>
        </w:rPr>
        <w:t>s.303(a)(</w:t>
      </w:r>
      <w:proofErr w:type="spellStart"/>
      <w:r w:rsidRPr="009E47DB">
        <w:rPr>
          <w:b/>
          <w:i/>
          <w:color w:val="0000FF"/>
          <w:sz w:val="22"/>
        </w:rPr>
        <w:t>i</w:t>
      </w:r>
      <w:proofErr w:type="spellEnd"/>
      <w:r w:rsidRPr="009E47DB">
        <w:rPr>
          <w:b/>
          <w:i/>
          <w:color w:val="0000FF"/>
          <w:sz w:val="22"/>
        </w:rPr>
        <w:t>):</w:t>
      </w:r>
      <w:r w:rsidRPr="009E47DB">
        <w:rPr>
          <w:b/>
          <w:i/>
          <w:sz w:val="22"/>
        </w:rPr>
        <w:t xml:space="preserve"> </w:t>
      </w:r>
      <w:r w:rsidRPr="009E47DB">
        <w:rPr>
          <w:sz w:val="22"/>
        </w:rPr>
        <w:t xml:space="preserve">Undersurface rights owners </w:t>
      </w:r>
    </w:p>
    <w:p w:rsidR="00542DA0" w:rsidRPr="009E47DB" w:rsidRDefault="00542DA0" w:rsidP="00C90D06">
      <w:pPr>
        <w:numPr>
          <w:ilvl w:val="1"/>
          <w:numId w:val="35"/>
        </w:numPr>
        <w:rPr>
          <w:sz w:val="22"/>
        </w:rPr>
      </w:pPr>
      <w:r w:rsidRPr="009E47DB">
        <w:rPr>
          <w:b/>
          <w:i/>
          <w:color w:val="0000FF"/>
          <w:sz w:val="22"/>
        </w:rPr>
        <w:t>s.303(a)(ii):</w:t>
      </w:r>
      <w:r w:rsidRPr="009E47DB">
        <w:rPr>
          <w:b/>
          <w:i/>
          <w:sz w:val="22"/>
        </w:rPr>
        <w:t xml:space="preserve"> </w:t>
      </w:r>
      <w:r w:rsidRPr="009E47DB">
        <w:rPr>
          <w:sz w:val="22"/>
        </w:rPr>
        <w:t xml:space="preserve">Equitable mortgagees by deposit of duplicate indefeasible title  </w:t>
      </w:r>
    </w:p>
    <w:p w:rsidR="00542DA0" w:rsidRPr="009E47DB" w:rsidRDefault="00542DA0" w:rsidP="00C90D06">
      <w:pPr>
        <w:numPr>
          <w:ilvl w:val="1"/>
          <w:numId w:val="35"/>
        </w:numPr>
        <w:rPr>
          <w:sz w:val="22"/>
        </w:rPr>
      </w:pPr>
      <w:r w:rsidRPr="009E47DB">
        <w:rPr>
          <w:b/>
          <w:i/>
          <w:color w:val="0000FF"/>
          <w:sz w:val="22"/>
        </w:rPr>
        <w:t>s.303(d):</w:t>
      </w:r>
      <w:r w:rsidRPr="009E47DB">
        <w:rPr>
          <w:b/>
          <w:i/>
          <w:sz w:val="22"/>
        </w:rPr>
        <w:t xml:space="preserve"> </w:t>
      </w:r>
      <w:r w:rsidRPr="009E47DB">
        <w:rPr>
          <w:sz w:val="22"/>
        </w:rPr>
        <w:t>Errors in airspace plan</w:t>
      </w:r>
    </w:p>
    <w:p w:rsidR="00542DA0" w:rsidRPr="009E47DB" w:rsidRDefault="00542DA0" w:rsidP="00C90D06">
      <w:pPr>
        <w:numPr>
          <w:ilvl w:val="1"/>
          <w:numId w:val="35"/>
        </w:numPr>
        <w:rPr>
          <w:sz w:val="22"/>
        </w:rPr>
      </w:pPr>
      <w:r w:rsidRPr="009E47DB">
        <w:rPr>
          <w:b/>
          <w:i/>
          <w:color w:val="0000FF"/>
          <w:sz w:val="22"/>
        </w:rPr>
        <w:t>s.303(f):</w:t>
      </w:r>
      <w:r w:rsidRPr="009E47DB">
        <w:rPr>
          <w:b/>
          <w:i/>
          <w:sz w:val="22"/>
        </w:rPr>
        <w:t xml:space="preserve"> </w:t>
      </w:r>
      <w:r w:rsidRPr="009E47DB">
        <w:rPr>
          <w:b/>
          <w:sz w:val="22"/>
        </w:rPr>
        <w:t xml:space="preserve">Contributory Negligence: </w:t>
      </w:r>
      <w:r w:rsidRPr="009E47DB">
        <w:rPr>
          <w:sz w:val="22"/>
        </w:rPr>
        <w:t xml:space="preserve">New </w:t>
      </w:r>
      <w:r w:rsidRPr="009E47DB">
        <w:rPr>
          <w:b/>
          <w:i/>
          <w:color w:val="0000FF"/>
          <w:sz w:val="22"/>
        </w:rPr>
        <w:t>LTA</w:t>
      </w:r>
      <w:r w:rsidRPr="009E47DB">
        <w:rPr>
          <w:b/>
          <w:i/>
          <w:sz w:val="22"/>
        </w:rPr>
        <w:t xml:space="preserve"> </w:t>
      </w:r>
      <w:r w:rsidRPr="009E47DB">
        <w:rPr>
          <w:sz w:val="22"/>
        </w:rPr>
        <w:t xml:space="preserve">amendments will lower plaintiff's damages in the </w:t>
      </w:r>
      <w:proofErr w:type="spellStart"/>
      <w:r w:rsidRPr="009E47DB">
        <w:rPr>
          <w:sz w:val="22"/>
        </w:rPr>
        <w:t>even</w:t>
      </w:r>
      <w:proofErr w:type="spellEnd"/>
      <w:r w:rsidRPr="009E47DB">
        <w:rPr>
          <w:sz w:val="22"/>
        </w:rPr>
        <w:t xml:space="preserve"> of contributory negligence (previously, contributory negligence would bar a claim) </w:t>
      </w:r>
    </w:p>
    <w:p w:rsidR="00984B7E" w:rsidRPr="009E47DB" w:rsidRDefault="00984B7E" w:rsidP="00984B7E">
      <w:pPr>
        <w:pStyle w:val="Heading2"/>
        <w:spacing w:before="0"/>
        <w:rPr>
          <w:sz w:val="22"/>
          <w:szCs w:val="22"/>
          <w:lang w:val="en-GB"/>
        </w:rPr>
      </w:pPr>
    </w:p>
    <w:p w:rsidR="00F924EA" w:rsidRDefault="00F924EA" w:rsidP="00984B7E">
      <w:pPr>
        <w:pStyle w:val="Heading2"/>
        <w:spacing w:before="0"/>
        <w:rPr>
          <w:sz w:val="22"/>
          <w:szCs w:val="22"/>
          <w:lang w:val="en-GB"/>
        </w:rPr>
      </w:pPr>
      <w:bookmarkStart w:id="61" w:name="_Toc386012765"/>
    </w:p>
    <w:p w:rsidR="00F924EA" w:rsidRPr="00F924EA" w:rsidRDefault="00F924EA" w:rsidP="00F924EA">
      <w:pPr>
        <w:rPr>
          <w:lang w:val="en-GB"/>
        </w:rPr>
      </w:pPr>
    </w:p>
    <w:p w:rsidR="00956928" w:rsidRPr="009E47DB" w:rsidRDefault="00542DA0" w:rsidP="00984B7E">
      <w:pPr>
        <w:pStyle w:val="Heading2"/>
        <w:spacing w:before="0"/>
        <w:rPr>
          <w:sz w:val="22"/>
          <w:szCs w:val="22"/>
          <w:lang w:val="en-GB"/>
        </w:rPr>
      </w:pPr>
      <w:r w:rsidRPr="009E47DB">
        <w:rPr>
          <w:sz w:val="22"/>
          <w:szCs w:val="22"/>
          <w:lang w:val="en-GB"/>
        </w:rPr>
        <w:t>Registrable Interests</w:t>
      </w:r>
      <w:bookmarkEnd w:id="61"/>
      <w:r w:rsidRPr="009E47DB">
        <w:rPr>
          <w:sz w:val="22"/>
          <w:szCs w:val="22"/>
          <w:lang w:val="en-GB"/>
        </w:rPr>
        <w:t xml:space="preserve"> </w:t>
      </w:r>
    </w:p>
    <w:p w:rsidR="00F73326" w:rsidRPr="009E47DB" w:rsidRDefault="00F73326" w:rsidP="00F73326">
      <w:pPr>
        <w:pStyle w:val="ListParagraph"/>
        <w:numPr>
          <w:ilvl w:val="0"/>
          <w:numId w:val="35"/>
        </w:numPr>
        <w:rPr>
          <w:sz w:val="22"/>
          <w:lang w:val="en-GB"/>
        </w:rPr>
      </w:pPr>
      <w:r w:rsidRPr="009E47DB">
        <w:rPr>
          <w:sz w:val="22"/>
          <w:lang w:val="en-GB"/>
        </w:rPr>
        <w:t>An earlier, unregistered interest that is bona fide and valid, is entitled to priority over a later, registered interest</w:t>
      </w:r>
    </w:p>
    <w:p w:rsidR="00F73326" w:rsidRPr="009E47DB" w:rsidRDefault="00F73326" w:rsidP="00F73326">
      <w:pPr>
        <w:pStyle w:val="ListParagraph"/>
        <w:numPr>
          <w:ilvl w:val="0"/>
          <w:numId w:val="35"/>
        </w:numPr>
        <w:rPr>
          <w:sz w:val="22"/>
          <w:lang w:val="en-GB"/>
        </w:rPr>
      </w:pPr>
      <w:r w:rsidRPr="009E47DB">
        <w:rPr>
          <w:sz w:val="22"/>
          <w:lang w:val="en-GB"/>
        </w:rPr>
        <w:t xml:space="preserve">“Except against the person making it” applies to both registrable and </w:t>
      </w:r>
      <w:proofErr w:type="spellStart"/>
      <w:r w:rsidRPr="009E47DB">
        <w:rPr>
          <w:sz w:val="22"/>
          <w:lang w:val="en-GB"/>
        </w:rPr>
        <w:t>unregistrable</w:t>
      </w:r>
      <w:proofErr w:type="spellEnd"/>
      <w:r w:rsidRPr="009E47DB">
        <w:rPr>
          <w:sz w:val="22"/>
          <w:lang w:val="en-GB"/>
        </w:rPr>
        <w:t xml:space="preserve"> interests</w:t>
      </w:r>
    </w:p>
    <w:p w:rsidR="00672B99" w:rsidRPr="009E47DB" w:rsidRDefault="00672B99" w:rsidP="00F73326">
      <w:pPr>
        <w:pStyle w:val="ListParagraph"/>
        <w:numPr>
          <w:ilvl w:val="0"/>
          <w:numId w:val="35"/>
        </w:numPr>
        <w:rPr>
          <w:sz w:val="22"/>
          <w:lang w:val="en-GB"/>
        </w:rPr>
      </w:pPr>
      <w:r w:rsidRPr="009E47DB">
        <w:rPr>
          <w:sz w:val="22"/>
          <w:lang w:val="en-GB"/>
        </w:rPr>
        <w:t xml:space="preserve">Application date is noted on title as notice to the world of application – if successful, backdated to app. </w:t>
      </w:r>
      <w:r w:rsidR="006D3565" w:rsidRPr="009E47DB">
        <w:rPr>
          <w:sz w:val="22"/>
          <w:lang w:val="en-GB"/>
        </w:rPr>
        <w:t>D</w:t>
      </w:r>
      <w:r w:rsidRPr="009E47DB">
        <w:rPr>
          <w:sz w:val="22"/>
          <w:lang w:val="en-GB"/>
        </w:rPr>
        <w:t>ate</w:t>
      </w:r>
    </w:p>
    <w:p w:rsidR="00542DA0" w:rsidRPr="009E47DB" w:rsidRDefault="006D3565" w:rsidP="006D3565">
      <w:pPr>
        <w:pStyle w:val="ListParagraph"/>
        <w:numPr>
          <w:ilvl w:val="0"/>
          <w:numId w:val="35"/>
        </w:numPr>
        <w:rPr>
          <w:sz w:val="22"/>
          <w:lang w:val="en-GB"/>
        </w:rPr>
      </w:pPr>
      <w:r>
        <w:rPr>
          <w:sz w:val="22"/>
          <w:u w:val="single"/>
          <w:lang w:val="en-GB"/>
        </w:rPr>
        <w:t xml:space="preserve">A registered owner of a charge is deemed to be entitled to the estate, interest or claim created or evidenced by the instrument in respect of which the charge is registered </w:t>
      </w:r>
      <w:r>
        <w:rPr>
          <w:sz w:val="22"/>
          <w:lang w:val="en-GB"/>
        </w:rPr>
        <w:t>(</w:t>
      </w:r>
      <w:r>
        <w:rPr>
          <w:i/>
          <w:sz w:val="22"/>
          <w:lang w:val="en-GB"/>
        </w:rPr>
        <w:t xml:space="preserve">LTA </w:t>
      </w:r>
      <w:r>
        <w:rPr>
          <w:sz w:val="22"/>
          <w:lang w:val="en-GB"/>
        </w:rPr>
        <w:t>s.26)</w:t>
      </w:r>
    </w:p>
    <w:p w:rsidR="00971CCF" w:rsidRPr="009E47DB" w:rsidRDefault="00A5448B" w:rsidP="00C90D06">
      <w:pPr>
        <w:pStyle w:val="ListParagraph"/>
        <w:numPr>
          <w:ilvl w:val="0"/>
          <w:numId w:val="40"/>
        </w:numPr>
        <w:rPr>
          <w:sz w:val="22"/>
          <w:lang w:val="en-GB"/>
        </w:rPr>
      </w:pPr>
      <w:r w:rsidRPr="009E47DB">
        <w:rPr>
          <w:sz w:val="22"/>
          <w:lang w:val="en-GB"/>
        </w:rPr>
        <w:t>Fee simple</w:t>
      </w:r>
    </w:p>
    <w:p w:rsidR="00A5448B" w:rsidRPr="009E47DB" w:rsidRDefault="00A5448B" w:rsidP="00C90D06">
      <w:pPr>
        <w:pStyle w:val="ListParagraph"/>
        <w:numPr>
          <w:ilvl w:val="0"/>
          <w:numId w:val="40"/>
        </w:numPr>
        <w:rPr>
          <w:sz w:val="22"/>
          <w:lang w:val="en-GB"/>
        </w:rPr>
      </w:pPr>
      <w:r w:rsidRPr="009E47DB">
        <w:rPr>
          <w:sz w:val="22"/>
          <w:lang w:val="en-GB"/>
        </w:rPr>
        <w:t>Charges:</w:t>
      </w:r>
    </w:p>
    <w:p w:rsidR="00A5448B" w:rsidRPr="009E47DB" w:rsidRDefault="00A5448B" w:rsidP="00C90D06">
      <w:pPr>
        <w:numPr>
          <w:ilvl w:val="1"/>
          <w:numId w:val="40"/>
        </w:numPr>
        <w:rPr>
          <w:sz w:val="22"/>
        </w:rPr>
      </w:pPr>
      <w:r w:rsidRPr="009E47DB">
        <w:rPr>
          <w:b/>
          <w:sz w:val="22"/>
          <w:u w:val="single"/>
        </w:rPr>
        <w:t>Caveats</w:t>
      </w:r>
      <w:r w:rsidRPr="009E47DB">
        <w:rPr>
          <w:sz w:val="22"/>
        </w:rPr>
        <w:t xml:space="preserve"> (</w:t>
      </w:r>
      <w:r w:rsidRPr="009E47DB">
        <w:rPr>
          <w:b/>
          <w:i/>
          <w:color w:val="0000FF"/>
          <w:sz w:val="22"/>
        </w:rPr>
        <w:t>LTA, s.282-294</w:t>
      </w:r>
      <w:r w:rsidRPr="009E47DB">
        <w:rPr>
          <w:sz w:val="22"/>
        </w:rPr>
        <w:t>)</w:t>
      </w:r>
    </w:p>
    <w:p w:rsidR="00B0284D" w:rsidRPr="009E47DB" w:rsidRDefault="00295769" w:rsidP="00C90D06">
      <w:pPr>
        <w:pStyle w:val="ListParagraph"/>
        <w:numPr>
          <w:ilvl w:val="2"/>
          <w:numId w:val="35"/>
        </w:numPr>
        <w:rPr>
          <w:sz w:val="22"/>
        </w:rPr>
      </w:pPr>
      <w:r w:rsidRPr="009E47DB">
        <w:rPr>
          <w:sz w:val="22"/>
        </w:rPr>
        <w:t>Can be lodged by a person who has an unregistered instrument which is inca</w:t>
      </w:r>
      <w:r w:rsidR="00B0284D" w:rsidRPr="009E47DB">
        <w:rPr>
          <w:sz w:val="22"/>
        </w:rPr>
        <w:t>pable of immediate registration</w:t>
      </w:r>
    </w:p>
    <w:p w:rsidR="00295769" w:rsidRPr="009E47DB" w:rsidRDefault="00295769" w:rsidP="00C90D06">
      <w:pPr>
        <w:pStyle w:val="ListParagraph"/>
        <w:numPr>
          <w:ilvl w:val="2"/>
          <w:numId w:val="35"/>
        </w:numPr>
        <w:rPr>
          <w:sz w:val="22"/>
        </w:rPr>
      </w:pPr>
      <w:r w:rsidRPr="009E47DB">
        <w:rPr>
          <w:sz w:val="22"/>
        </w:rPr>
        <w:t>Expires after 2 months s.293</w:t>
      </w:r>
    </w:p>
    <w:p w:rsidR="00295769" w:rsidRPr="009E47DB" w:rsidRDefault="00295769" w:rsidP="00C90D06">
      <w:pPr>
        <w:pStyle w:val="ListParagraph"/>
        <w:numPr>
          <w:ilvl w:val="2"/>
          <w:numId w:val="35"/>
        </w:numPr>
        <w:rPr>
          <w:sz w:val="22"/>
        </w:rPr>
      </w:pPr>
      <w:r w:rsidRPr="009E47DB">
        <w:rPr>
          <w:sz w:val="22"/>
        </w:rPr>
        <w:t>Registrar can lodge indefinite caveat  s.285</w:t>
      </w:r>
    </w:p>
    <w:p w:rsidR="00295769" w:rsidRPr="009E47DB" w:rsidRDefault="00295769" w:rsidP="00C90D06">
      <w:pPr>
        <w:pStyle w:val="ListParagraph"/>
        <w:numPr>
          <w:ilvl w:val="2"/>
          <w:numId w:val="35"/>
        </w:numPr>
        <w:rPr>
          <w:sz w:val="22"/>
        </w:rPr>
      </w:pPr>
      <w:r w:rsidRPr="009E47DB">
        <w:rPr>
          <w:sz w:val="22"/>
        </w:rPr>
        <w:t>Once caveat is lodged all other instruments cannot be registered</w:t>
      </w:r>
    </w:p>
    <w:p w:rsidR="00A5448B" w:rsidRPr="009E47DB" w:rsidRDefault="00A5448B" w:rsidP="00C90D06">
      <w:pPr>
        <w:numPr>
          <w:ilvl w:val="1"/>
          <w:numId w:val="40"/>
        </w:numPr>
        <w:rPr>
          <w:sz w:val="22"/>
        </w:rPr>
      </w:pPr>
      <w:r w:rsidRPr="009E47DB">
        <w:rPr>
          <w:b/>
          <w:sz w:val="22"/>
          <w:u w:val="single"/>
        </w:rPr>
        <w:t>Certificate of Pending Litigation</w:t>
      </w:r>
      <w:r w:rsidRPr="009E47DB">
        <w:rPr>
          <w:sz w:val="22"/>
        </w:rPr>
        <w:t xml:space="preserve"> (</w:t>
      </w:r>
      <w:proofErr w:type="spellStart"/>
      <w:r w:rsidRPr="009E47DB">
        <w:rPr>
          <w:sz w:val="22"/>
        </w:rPr>
        <w:t>lis</w:t>
      </w:r>
      <w:proofErr w:type="spellEnd"/>
      <w:r w:rsidRPr="009E47DB">
        <w:rPr>
          <w:sz w:val="22"/>
        </w:rPr>
        <w:t xml:space="preserve"> </w:t>
      </w:r>
      <w:proofErr w:type="spellStart"/>
      <w:r w:rsidRPr="009E47DB">
        <w:rPr>
          <w:sz w:val="22"/>
        </w:rPr>
        <w:t>pendens</w:t>
      </w:r>
      <w:proofErr w:type="spellEnd"/>
      <w:r w:rsidRPr="009E47DB">
        <w:rPr>
          <w:sz w:val="22"/>
        </w:rPr>
        <w:t>) (</w:t>
      </w:r>
      <w:r w:rsidRPr="009E47DB">
        <w:rPr>
          <w:b/>
          <w:i/>
          <w:color w:val="0000FF"/>
          <w:sz w:val="22"/>
        </w:rPr>
        <w:t>LTA, s.215-217</w:t>
      </w:r>
      <w:r w:rsidRPr="009E47DB">
        <w:rPr>
          <w:sz w:val="22"/>
        </w:rPr>
        <w:t>)</w:t>
      </w:r>
    </w:p>
    <w:p w:rsidR="00BA5496" w:rsidRPr="009E47DB" w:rsidRDefault="00BA5496" w:rsidP="00C90D06">
      <w:pPr>
        <w:pStyle w:val="ListParagraph"/>
        <w:numPr>
          <w:ilvl w:val="2"/>
          <w:numId w:val="35"/>
        </w:numPr>
        <w:rPr>
          <w:sz w:val="22"/>
        </w:rPr>
      </w:pPr>
      <w:r w:rsidRPr="009E47DB">
        <w:rPr>
          <w:sz w:val="22"/>
        </w:rPr>
        <w:t>Slower than caveat</w:t>
      </w:r>
    </w:p>
    <w:p w:rsidR="00BA5496" w:rsidRPr="009E47DB" w:rsidRDefault="00BA5496" w:rsidP="00C90D06">
      <w:pPr>
        <w:pStyle w:val="ListParagraph"/>
        <w:numPr>
          <w:ilvl w:val="2"/>
          <w:numId w:val="35"/>
        </w:numPr>
        <w:rPr>
          <w:sz w:val="22"/>
        </w:rPr>
      </w:pPr>
      <w:r w:rsidRPr="009E47DB">
        <w:rPr>
          <w:sz w:val="22"/>
        </w:rPr>
        <w:t>Registrar cannot allow any instrument to be registered after</w:t>
      </w:r>
    </w:p>
    <w:p w:rsidR="002E795C" w:rsidRPr="009E47DB" w:rsidRDefault="00BA5496" w:rsidP="002E795C">
      <w:pPr>
        <w:pStyle w:val="ListParagraph"/>
        <w:numPr>
          <w:ilvl w:val="2"/>
          <w:numId w:val="35"/>
        </w:numPr>
        <w:rPr>
          <w:sz w:val="22"/>
        </w:rPr>
      </w:pPr>
      <w:r w:rsidRPr="009E47DB">
        <w:rPr>
          <w:sz w:val="22"/>
        </w:rPr>
        <w:t>Operates in same way as caveat (nothing can happen until it is completed)</w:t>
      </w:r>
    </w:p>
    <w:p w:rsidR="009058D5" w:rsidRDefault="009058D5" w:rsidP="00C90D06">
      <w:pPr>
        <w:pStyle w:val="ListParagraph"/>
        <w:numPr>
          <w:ilvl w:val="2"/>
          <w:numId w:val="35"/>
        </w:numPr>
        <w:rPr>
          <w:sz w:val="22"/>
        </w:rPr>
      </w:pPr>
      <w:r w:rsidRPr="009E47DB">
        <w:rPr>
          <w:sz w:val="22"/>
        </w:rPr>
        <w:t xml:space="preserve">If successful, ranks interest above any other BFPFV </w:t>
      </w:r>
    </w:p>
    <w:p w:rsidR="000D4988" w:rsidRPr="009E47DB" w:rsidRDefault="000D4988" w:rsidP="00C90D06">
      <w:pPr>
        <w:pStyle w:val="ListParagraph"/>
        <w:numPr>
          <w:ilvl w:val="2"/>
          <w:numId w:val="35"/>
        </w:numPr>
        <w:rPr>
          <w:sz w:val="22"/>
        </w:rPr>
      </w:pPr>
      <w:r>
        <w:rPr>
          <w:sz w:val="22"/>
        </w:rPr>
        <w:t>If there is application to register fee simple</w:t>
      </w:r>
      <w:r w:rsidR="00900A55">
        <w:rPr>
          <w:sz w:val="22"/>
        </w:rPr>
        <w:t>/mortgage</w:t>
      </w:r>
      <w:r>
        <w:rPr>
          <w:sz w:val="22"/>
        </w:rPr>
        <w:t>, fee simple</w:t>
      </w:r>
      <w:r w:rsidR="00900A55">
        <w:rPr>
          <w:sz w:val="22"/>
        </w:rPr>
        <w:t>/mortgage</w:t>
      </w:r>
      <w:r>
        <w:rPr>
          <w:sz w:val="22"/>
        </w:rPr>
        <w:t xml:space="preserve"> is considered first, (unless they are party to caveat or judgment)</w:t>
      </w:r>
      <w:r w:rsidR="00900A55">
        <w:rPr>
          <w:sz w:val="22"/>
        </w:rPr>
        <w:t>, can be registered but subject to later charges</w:t>
      </w:r>
    </w:p>
    <w:p w:rsidR="00A5448B" w:rsidRPr="009E47DB" w:rsidRDefault="00A5448B" w:rsidP="00C90D06">
      <w:pPr>
        <w:numPr>
          <w:ilvl w:val="1"/>
          <w:numId w:val="40"/>
        </w:numPr>
        <w:rPr>
          <w:sz w:val="22"/>
        </w:rPr>
      </w:pPr>
      <w:r w:rsidRPr="009E47DB">
        <w:rPr>
          <w:b/>
          <w:sz w:val="22"/>
          <w:u w:val="single"/>
        </w:rPr>
        <w:t>Judgments</w:t>
      </w:r>
      <w:r w:rsidRPr="009E47DB">
        <w:rPr>
          <w:sz w:val="22"/>
        </w:rPr>
        <w:t xml:space="preserve"> (</w:t>
      </w:r>
      <w:r w:rsidRPr="009E47DB">
        <w:rPr>
          <w:b/>
          <w:i/>
          <w:color w:val="0000FF"/>
          <w:sz w:val="22"/>
        </w:rPr>
        <w:t>LTA, s.210-214</w:t>
      </w:r>
      <w:r w:rsidRPr="009E47DB">
        <w:rPr>
          <w:sz w:val="22"/>
        </w:rPr>
        <w:t>)</w:t>
      </w:r>
    </w:p>
    <w:p w:rsidR="00BA5496" w:rsidRPr="009E47DB" w:rsidRDefault="00BA5496" w:rsidP="00C90D06">
      <w:pPr>
        <w:pStyle w:val="ListParagraph"/>
        <w:numPr>
          <w:ilvl w:val="2"/>
          <w:numId w:val="35"/>
        </w:numPr>
        <w:rPr>
          <w:sz w:val="22"/>
        </w:rPr>
      </w:pPr>
      <w:r w:rsidRPr="009E47DB">
        <w:rPr>
          <w:sz w:val="22"/>
        </w:rPr>
        <w:t>Monetary Judgements (money owed)</w:t>
      </w:r>
    </w:p>
    <w:p w:rsidR="00BA5496" w:rsidRPr="009E47DB" w:rsidRDefault="00BA5496" w:rsidP="00C90D06">
      <w:pPr>
        <w:pStyle w:val="ListParagraph"/>
        <w:numPr>
          <w:ilvl w:val="2"/>
          <w:numId w:val="35"/>
        </w:numPr>
        <w:rPr>
          <w:sz w:val="22"/>
        </w:rPr>
      </w:pPr>
      <w:r w:rsidRPr="009E47DB">
        <w:rPr>
          <w:sz w:val="22"/>
        </w:rPr>
        <w:t>Non-Monetary Judgements (alter title to land)</w:t>
      </w:r>
    </w:p>
    <w:p w:rsidR="00BA5496" w:rsidRPr="009E47DB" w:rsidRDefault="00BA5496" w:rsidP="00C90D06">
      <w:pPr>
        <w:pStyle w:val="ListParagraph"/>
        <w:numPr>
          <w:ilvl w:val="2"/>
          <w:numId w:val="35"/>
        </w:numPr>
        <w:rPr>
          <w:sz w:val="22"/>
        </w:rPr>
      </w:pPr>
      <w:r w:rsidRPr="009E47DB">
        <w:rPr>
          <w:sz w:val="22"/>
        </w:rPr>
        <w:t>Expire after 2 years</w:t>
      </w:r>
    </w:p>
    <w:p w:rsidR="00F800BB" w:rsidRPr="009E47DB" w:rsidRDefault="00F800BB" w:rsidP="00C90D06">
      <w:pPr>
        <w:pStyle w:val="ListParagraph"/>
        <w:numPr>
          <w:ilvl w:val="1"/>
          <w:numId w:val="40"/>
        </w:numPr>
        <w:rPr>
          <w:sz w:val="22"/>
        </w:rPr>
      </w:pPr>
      <w:r w:rsidRPr="009E47DB">
        <w:rPr>
          <w:b/>
          <w:sz w:val="22"/>
          <w:u w:val="single"/>
        </w:rPr>
        <w:t>Easements</w:t>
      </w:r>
    </w:p>
    <w:p w:rsidR="00F800BB" w:rsidRPr="009E47DB" w:rsidRDefault="00F800BB" w:rsidP="00C90D06">
      <w:pPr>
        <w:pStyle w:val="ListParagraph"/>
        <w:numPr>
          <w:ilvl w:val="2"/>
          <w:numId w:val="35"/>
        </w:numPr>
        <w:rPr>
          <w:sz w:val="22"/>
        </w:rPr>
      </w:pPr>
      <w:r w:rsidRPr="009E47DB">
        <w:rPr>
          <w:i/>
          <w:sz w:val="22"/>
        </w:rPr>
        <w:t>Property Law Act s.36</w:t>
      </w:r>
    </w:p>
    <w:p w:rsidR="00F800BB" w:rsidRPr="009E47DB" w:rsidRDefault="00F800BB" w:rsidP="00C90D06">
      <w:pPr>
        <w:pStyle w:val="ListParagraph"/>
        <w:numPr>
          <w:ilvl w:val="3"/>
          <w:numId w:val="35"/>
        </w:numPr>
        <w:rPr>
          <w:sz w:val="22"/>
        </w:rPr>
      </w:pPr>
      <w:r w:rsidRPr="009E47DB">
        <w:rPr>
          <w:sz w:val="22"/>
        </w:rPr>
        <w:t>Award an easement with compensation</w:t>
      </w:r>
      <w:r w:rsidR="00BE257C" w:rsidRPr="009E47DB">
        <w:rPr>
          <w:sz w:val="22"/>
        </w:rPr>
        <w:t xml:space="preserve"> – must be neighbouring land</w:t>
      </w:r>
    </w:p>
    <w:p w:rsidR="00F800BB" w:rsidRPr="009E47DB" w:rsidRDefault="00F800BB" w:rsidP="00C90D06">
      <w:pPr>
        <w:pStyle w:val="ListParagraph"/>
        <w:numPr>
          <w:ilvl w:val="3"/>
          <w:numId w:val="35"/>
        </w:numPr>
        <w:rPr>
          <w:sz w:val="22"/>
        </w:rPr>
      </w:pPr>
      <w:r w:rsidRPr="009E47DB">
        <w:rPr>
          <w:sz w:val="22"/>
        </w:rPr>
        <w:t>Vest Title- moving property line with compensation</w:t>
      </w:r>
    </w:p>
    <w:p w:rsidR="00F800BB" w:rsidRPr="009E47DB" w:rsidRDefault="00F800BB" w:rsidP="00C90D06">
      <w:pPr>
        <w:pStyle w:val="ListParagraph"/>
        <w:numPr>
          <w:ilvl w:val="3"/>
          <w:numId w:val="35"/>
        </w:numPr>
        <w:rPr>
          <w:sz w:val="22"/>
        </w:rPr>
      </w:pPr>
      <w:r w:rsidRPr="009E47DB">
        <w:rPr>
          <w:sz w:val="22"/>
        </w:rPr>
        <w:t xml:space="preserve">Removal- mandatory injunction </w:t>
      </w:r>
    </w:p>
    <w:p w:rsidR="00A82CFD" w:rsidRPr="009E47DB" w:rsidRDefault="00A82CFD" w:rsidP="00C90D06">
      <w:pPr>
        <w:pStyle w:val="ListParagraph"/>
        <w:numPr>
          <w:ilvl w:val="3"/>
          <w:numId w:val="35"/>
        </w:numPr>
        <w:rPr>
          <w:sz w:val="22"/>
        </w:rPr>
      </w:pPr>
      <w:r w:rsidRPr="009E47DB">
        <w:rPr>
          <w:sz w:val="22"/>
        </w:rPr>
        <w:t xml:space="preserve">Does not include right to take from land, and cannot require </w:t>
      </w:r>
      <w:proofErr w:type="spellStart"/>
      <w:r w:rsidRPr="009E47DB">
        <w:rPr>
          <w:sz w:val="22"/>
        </w:rPr>
        <w:t>servient</w:t>
      </w:r>
      <w:proofErr w:type="spellEnd"/>
      <w:r w:rsidRPr="009E47DB">
        <w:rPr>
          <w:sz w:val="22"/>
        </w:rPr>
        <w:t xml:space="preserve"> to do something more, no further obligation. They can, however, be banned from entry to easement</w:t>
      </w:r>
    </w:p>
    <w:p w:rsidR="00C24CFE" w:rsidRPr="009E47DB" w:rsidRDefault="00C24CFE" w:rsidP="00C90D06">
      <w:pPr>
        <w:pStyle w:val="ListParagraph"/>
        <w:numPr>
          <w:ilvl w:val="1"/>
          <w:numId w:val="40"/>
        </w:numPr>
        <w:rPr>
          <w:sz w:val="22"/>
        </w:rPr>
      </w:pPr>
      <w:r w:rsidRPr="009E47DB">
        <w:rPr>
          <w:b/>
          <w:sz w:val="22"/>
          <w:u w:val="single"/>
        </w:rPr>
        <w:t xml:space="preserve">Covenant- </w:t>
      </w:r>
      <w:r w:rsidRPr="009E47DB">
        <w:rPr>
          <w:sz w:val="22"/>
        </w:rPr>
        <w:t>Controls the use of the land but does not involve physical access to the land</w:t>
      </w:r>
    </w:p>
    <w:p w:rsidR="00A5448B" w:rsidRPr="009E47DB" w:rsidRDefault="00A5448B" w:rsidP="00C90D06">
      <w:pPr>
        <w:numPr>
          <w:ilvl w:val="1"/>
          <w:numId w:val="40"/>
        </w:numPr>
        <w:rPr>
          <w:sz w:val="22"/>
        </w:rPr>
      </w:pPr>
      <w:r w:rsidRPr="009E47DB">
        <w:rPr>
          <w:b/>
          <w:sz w:val="22"/>
          <w:u w:val="single"/>
        </w:rPr>
        <w:t>Statutory Right of Way</w:t>
      </w:r>
      <w:r w:rsidRPr="009E47DB">
        <w:rPr>
          <w:b/>
          <w:sz w:val="22"/>
        </w:rPr>
        <w:t xml:space="preserve"> </w:t>
      </w:r>
      <w:r w:rsidRPr="009E47DB">
        <w:rPr>
          <w:sz w:val="22"/>
        </w:rPr>
        <w:t>(</w:t>
      </w:r>
      <w:r w:rsidRPr="009E47DB">
        <w:rPr>
          <w:b/>
          <w:i/>
          <w:color w:val="0000FF"/>
          <w:sz w:val="22"/>
        </w:rPr>
        <w:t>LTA, s.218</w:t>
      </w:r>
      <w:r w:rsidRPr="009E47DB">
        <w:rPr>
          <w:sz w:val="22"/>
        </w:rPr>
        <w:t xml:space="preserve">): Allows certain gov't bodies &amp; others to acquire a right to use another's land for a certain purpose.  Different from the CL </w:t>
      </w:r>
      <w:r w:rsidRPr="009E47DB">
        <w:rPr>
          <w:b/>
          <w:sz w:val="22"/>
        </w:rPr>
        <w:t xml:space="preserve">easement </w:t>
      </w:r>
      <w:r w:rsidRPr="009E47DB">
        <w:rPr>
          <w:sz w:val="22"/>
        </w:rPr>
        <w:t>which allows adjoining land owners to obtain access through their neighbour's land.</w:t>
      </w:r>
    </w:p>
    <w:p w:rsidR="00A5448B" w:rsidRPr="009E47DB" w:rsidRDefault="00A5448B" w:rsidP="00C90D06">
      <w:pPr>
        <w:numPr>
          <w:ilvl w:val="1"/>
          <w:numId w:val="40"/>
        </w:numPr>
        <w:rPr>
          <w:sz w:val="22"/>
        </w:rPr>
      </w:pPr>
      <w:r w:rsidRPr="009E47DB">
        <w:rPr>
          <w:b/>
          <w:sz w:val="22"/>
          <w:u w:val="single"/>
        </w:rPr>
        <w:lastRenderedPageBreak/>
        <w:t>Restrictive Covenants</w:t>
      </w:r>
      <w:r w:rsidRPr="009E47DB">
        <w:rPr>
          <w:b/>
          <w:sz w:val="22"/>
        </w:rPr>
        <w:t xml:space="preserve"> </w:t>
      </w:r>
      <w:r w:rsidRPr="009E47DB">
        <w:rPr>
          <w:sz w:val="22"/>
        </w:rPr>
        <w:t>(</w:t>
      </w:r>
      <w:r w:rsidRPr="009E47DB">
        <w:rPr>
          <w:b/>
          <w:i/>
          <w:color w:val="0000FF"/>
          <w:sz w:val="22"/>
        </w:rPr>
        <w:t>LTA, s.219</w:t>
      </w:r>
      <w:r w:rsidRPr="009E47DB">
        <w:rPr>
          <w:sz w:val="22"/>
        </w:rPr>
        <w:t xml:space="preserve">): Imposes restrictions on the use to which land may be put.  Frequently restrictive (negative), but may also be positive (benefits).    </w:t>
      </w:r>
    </w:p>
    <w:p w:rsidR="00A5448B" w:rsidRPr="009E47DB" w:rsidRDefault="00A5448B" w:rsidP="00C90D06">
      <w:pPr>
        <w:numPr>
          <w:ilvl w:val="1"/>
          <w:numId w:val="40"/>
        </w:numPr>
        <w:rPr>
          <w:sz w:val="22"/>
        </w:rPr>
      </w:pPr>
      <w:r w:rsidRPr="009E47DB">
        <w:rPr>
          <w:b/>
          <w:sz w:val="22"/>
          <w:u w:val="single"/>
        </w:rPr>
        <w:t>Statutory Building Scheme</w:t>
      </w:r>
      <w:r w:rsidRPr="009E47DB">
        <w:rPr>
          <w:sz w:val="22"/>
        </w:rPr>
        <w:t xml:space="preserve"> (</w:t>
      </w:r>
      <w:r w:rsidRPr="009E47DB">
        <w:rPr>
          <w:b/>
          <w:i/>
          <w:color w:val="0000FF"/>
          <w:sz w:val="22"/>
        </w:rPr>
        <w:t>LTA, s.220</w:t>
      </w:r>
      <w:r w:rsidRPr="009E47DB">
        <w:rPr>
          <w:sz w:val="22"/>
        </w:rPr>
        <w:t>): Restricts use of land.  Enforcement comes from adjacent property owners (or developers) rather than from the municipality.</w:t>
      </w:r>
    </w:p>
    <w:p w:rsidR="00A5448B" w:rsidRPr="009E47DB" w:rsidRDefault="00A5448B" w:rsidP="00C90D06">
      <w:pPr>
        <w:numPr>
          <w:ilvl w:val="1"/>
          <w:numId w:val="40"/>
        </w:numPr>
        <w:rPr>
          <w:sz w:val="22"/>
        </w:rPr>
      </w:pPr>
      <w:r w:rsidRPr="009E47DB">
        <w:rPr>
          <w:b/>
          <w:sz w:val="22"/>
          <w:u w:val="single"/>
        </w:rPr>
        <w:t>Agricultural Land Reserve Parcels</w:t>
      </w:r>
      <w:r w:rsidRPr="009E47DB">
        <w:rPr>
          <w:sz w:val="22"/>
        </w:rPr>
        <w:t xml:space="preserve"> (</w:t>
      </w:r>
      <w:r w:rsidRPr="009E47DB">
        <w:rPr>
          <w:b/>
          <w:i/>
          <w:color w:val="0000FF"/>
          <w:sz w:val="22"/>
        </w:rPr>
        <w:t>Agricultural Land Commission Act</w:t>
      </w:r>
      <w:r w:rsidRPr="009E47DB">
        <w:rPr>
          <w:sz w:val="22"/>
        </w:rPr>
        <w:t xml:space="preserve">): While zoning bylaws are not </w:t>
      </w:r>
      <w:proofErr w:type="spellStart"/>
      <w:r w:rsidRPr="009E47DB">
        <w:rPr>
          <w:sz w:val="22"/>
        </w:rPr>
        <w:t>registerable</w:t>
      </w:r>
      <w:proofErr w:type="spellEnd"/>
      <w:r w:rsidRPr="009E47DB">
        <w:rPr>
          <w:sz w:val="22"/>
        </w:rPr>
        <w:t xml:space="preserve"> as an interest in land, ALR parcels are.  Appears on title under "notations".  Examples: prohibitions on subdivision and prohibition on uses which will destroy agricultural capability</w:t>
      </w:r>
    </w:p>
    <w:p w:rsidR="00542DA0" w:rsidRPr="009E47DB" w:rsidRDefault="00A5448B" w:rsidP="00A5448B">
      <w:pPr>
        <w:numPr>
          <w:ilvl w:val="1"/>
          <w:numId w:val="40"/>
        </w:numPr>
        <w:rPr>
          <w:sz w:val="22"/>
        </w:rPr>
      </w:pPr>
      <w:r w:rsidRPr="009E47DB">
        <w:rPr>
          <w:b/>
          <w:sz w:val="22"/>
          <w:u w:val="single"/>
        </w:rPr>
        <w:t>Marriage / Co-Habitation Agreements</w:t>
      </w:r>
      <w:r w:rsidRPr="009E47DB">
        <w:rPr>
          <w:sz w:val="22"/>
        </w:rPr>
        <w:t xml:space="preserve"> (</w:t>
      </w:r>
      <w:r w:rsidRPr="009E47DB">
        <w:rPr>
          <w:b/>
          <w:i/>
          <w:color w:val="0000FF"/>
          <w:sz w:val="22"/>
        </w:rPr>
        <w:t>Family Relations Act, s.17</w:t>
      </w:r>
      <w:r w:rsidRPr="009E47DB">
        <w:rPr>
          <w:sz w:val="22"/>
        </w:rPr>
        <w:t xml:space="preserve">): Rarely used agreements which allow non-titled individuals to acquire some interest in the property (i.e. veto rights over land dealings // prevent severance of joint tenancy). </w:t>
      </w:r>
    </w:p>
    <w:p w:rsidR="00A5448B" w:rsidRPr="009E47DB" w:rsidRDefault="004E2B30" w:rsidP="004E2B30">
      <w:pPr>
        <w:pStyle w:val="Heading2"/>
        <w:rPr>
          <w:sz w:val="22"/>
          <w:szCs w:val="22"/>
          <w:u w:val="single"/>
        </w:rPr>
      </w:pPr>
      <w:bookmarkStart w:id="62" w:name="_Toc386012766"/>
      <w:r w:rsidRPr="009E47DB">
        <w:rPr>
          <w:sz w:val="22"/>
          <w:szCs w:val="22"/>
          <w:u w:val="single"/>
        </w:rPr>
        <w:t>Non-Registrable Interests</w:t>
      </w:r>
      <w:bookmarkEnd w:id="62"/>
      <w:r w:rsidRPr="009E47DB">
        <w:rPr>
          <w:sz w:val="22"/>
          <w:szCs w:val="22"/>
          <w:u w:val="single"/>
        </w:rPr>
        <w:t xml:space="preserve"> </w:t>
      </w:r>
    </w:p>
    <w:p w:rsidR="00E70904" w:rsidRPr="009E47DB" w:rsidRDefault="00E70904" w:rsidP="00A5448B">
      <w:pPr>
        <w:rPr>
          <w:sz w:val="22"/>
        </w:rPr>
      </w:pPr>
    </w:p>
    <w:p w:rsidR="00A5448B" w:rsidRPr="009E47DB" w:rsidRDefault="00A5448B" w:rsidP="00C90D06">
      <w:pPr>
        <w:numPr>
          <w:ilvl w:val="0"/>
          <w:numId w:val="41"/>
        </w:numPr>
        <w:rPr>
          <w:sz w:val="22"/>
        </w:rPr>
      </w:pPr>
      <w:r w:rsidRPr="009E47DB">
        <w:rPr>
          <w:b/>
          <w:sz w:val="22"/>
          <w:u w:val="single"/>
        </w:rPr>
        <w:t>Equitable mortgages</w:t>
      </w:r>
      <w:r w:rsidRPr="009E47DB">
        <w:rPr>
          <w:sz w:val="22"/>
        </w:rPr>
        <w:t xml:space="preserve"> (</w:t>
      </w:r>
      <w:r w:rsidRPr="009E47DB">
        <w:rPr>
          <w:b/>
          <w:i/>
          <w:color w:val="0000FF"/>
          <w:sz w:val="22"/>
        </w:rPr>
        <w:t>LTA, s.33</w:t>
      </w:r>
      <w:r w:rsidRPr="009E47DB">
        <w:rPr>
          <w:sz w:val="22"/>
        </w:rPr>
        <w:t>): where you mortgage your home and provide security by leaving your duplicate title with the bank</w:t>
      </w:r>
    </w:p>
    <w:p w:rsidR="00A5448B" w:rsidRPr="009E47DB" w:rsidRDefault="00674A36" w:rsidP="00C90D06">
      <w:pPr>
        <w:numPr>
          <w:ilvl w:val="0"/>
          <w:numId w:val="41"/>
        </w:numPr>
        <w:rPr>
          <w:sz w:val="22"/>
        </w:rPr>
      </w:pPr>
      <w:r w:rsidRPr="009E47DB">
        <w:rPr>
          <w:b/>
          <w:sz w:val="22"/>
          <w:u w:val="single"/>
        </w:rPr>
        <w:t>Licenses</w:t>
      </w:r>
    </w:p>
    <w:p w:rsidR="003B303F" w:rsidRPr="009E47DB" w:rsidRDefault="003B303F" w:rsidP="00C90D06">
      <w:pPr>
        <w:numPr>
          <w:ilvl w:val="0"/>
          <w:numId w:val="41"/>
        </w:numPr>
        <w:rPr>
          <w:sz w:val="22"/>
        </w:rPr>
      </w:pPr>
      <w:r w:rsidRPr="009E47DB">
        <w:rPr>
          <w:b/>
          <w:sz w:val="22"/>
          <w:u w:val="single"/>
        </w:rPr>
        <w:t>Zoning bylaws (</w:t>
      </w:r>
      <w:r w:rsidRPr="009E47DB">
        <w:rPr>
          <w:b/>
          <w:i/>
          <w:sz w:val="22"/>
          <w:u w:val="single"/>
        </w:rPr>
        <w:t>Kessler</w:t>
      </w:r>
      <w:r w:rsidR="00CB54AA" w:rsidRPr="009E47DB">
        <w:rPr>
          <w:b/>
          <w:sz w:val="22"/>
          <w:u w:val="single"/>
        </w:rPr>
        <w:t>)</w:t>
      </w:r>
    </w:p>
    <w:p w:rsidR="00A5448B" w:rsidRPr="009E47DB" w:rsidRDefault="00A5448B" w:rsidP="00C90D06">
      <w:pPr>
        <w:numPr>
          <w:ilvl w:val="0"/>
          <w:numId w:val="41"/>
        </w:numPr>
        <w:rPr>
          <w:sz w:val="22"/>
        </w:rPr>
      </w:pPr>
      <w:r w:rsidRPr="009E47DB">
        <w:rPr>
          <w:b/>
          <w:sz w:val="22"/>
          <w:u w:val="single"/>
        </w:rPr>
        <w:t>Details of a trust</w:t>
      </w:r>
      <w:r w:rsidRPr="009E47DB">
        <w:rPr>
          <w:sz w:val="22"/>
        </w:rPr>
        <w:t xml:space="preserve"> (</w:t>
      </w:r>
      <w:r w:rsidRPr="009E47DB">
        <w:rPr>
          <w:b/>
          <w:i/>
          <w:color w:val="0000FF"/>
          <w:sz w:val="22"/>
        </w:rPr>
        <w:t>LTA, s.180</w:t>
      </w:r>
      <w:r w:rsidRPr="009E47DB">
        <w:rPr>
          <w:sz w:val="22"/>
        </w:rPr>
        <w:t>): while the trustee is listed on the title, you cannot specify who the trust is being held for.  But the trust document is usually deposited at the LTO.</w:t>
      </w:r>
    </w:p>
    <w:p w:rsidR="00A5448B" w:rsidRPr="009E47DB" w:rsidRDefault="00A5448B" w:rsidP="00C90D06">
      <w:pPr>
        <w:numPr>
          <w:ilvl w:val="0"/>
          <w:numId w:val="41"/>
        </w:numPr>
        <w:rPr>
          <w:sz w:val="22"/>
        </w:rPr>
      </w:pPr>
      <w:r w:rsidRPr="009E47DB">
        <w:rPr>
          <w:b/>
          <w:sz w:val="22"/>
          <w:u w:val="single"/>
        </w:rPr>
        <w:t>Sub-right to purchase</w:t>
      </w:r>
      <w:r w:rsidRPr="009E47DB">
        <w:rPr>
          <w:sz w:val="22"/>
        </w:rPr>
        <w:t xml:space="preserve"> (</w:t>
      </w:r>
      <w:r w:rsidRPr="009E47DB">
        <w:rPr>
          <w:b/>
          <w:i/>
          <w:color w:val="0000FF"/>
          <w:sz w:val="22"/>
        </w:rPr>
        <w:t>LTA, s.200</w:t>
      </w:r>
      <w:r w:rsidRPr="009E47DB">
        <w:rPr>
          <w:sz w:val="22"/>
        </w:rPr>
        <w:t xml:space="preserve">): All sub-rights after 1979 cannot be registered.  A sub-right to purchase occurs where an agreement for sale is registered on a title, and the owner of that agreement for sale enters into another agreement for sale with a 3rd party (the subsequent agreement cannot be registered). </w:t>
      </w:r>
    </w:p>
    <w:p w:rsidR="00A5448B" w:rsidRPr="009E47DB" w:rsidRDefault="00A5448B" w:rsidP="00C90D06">
      <w:pPr>
        <w:numPr>
          <w:ilvl w:val="0"/>
          <w:numId w:val="41"/>
        </w:numPr>
        <w:rPr>
          <w:sz w:val="22"/>
        </w:rPr>
      </w:pPr>
      <w:r w:rsidRPr="009E47DB">
        <w:rPr>
          <w:b/>
          <w:sz w:val="22"/>
          <w:u w:val="single"/>
        </w:rPr>
        <w:t>Aboriginal Title</w:t>
      </w:r>
      <w:r w:rsidRPr="009E47DB">
        <w:rPr>
          <w:b/>
          <w:sz w:val="22"/>
        </w:rPr>
        <w:t xml:space="preserve"> (</w:t>
      </w:r>
      <w:proofErr w:type="spellStart"/>
      <w:r w:rsidRPr="009E47DB">
        <w:rPr>
          <w:b/>
          <w:i/>
          <w:color w:val="0000FF"/>
          <w:sz w:val="22"/>
        </w:rPr>
        <w:t>Skeetchestn</w:t>
      </w:r>
      <w:proofErr w:type="spellEnd"/>
      <w:r w:rsidRPr="009E47DB">
        <w:rPr>
          <w:sz w:val="22"/>
        </w:rPr>
        <w:t xml:space="preserve">): Because aboriginal title is inalienable except to the Crown, it does not provide good </w:t>
      </w:r>
      <w:proofErr w:type="spellStart"/>
      <w:r w:rsidRPr="009E47DB">
        <w:rPr>
          <w:sz w:val="22"/>
        </w:rPr>
        <w:t>safeholding</w:t>
      </w:r>
      <w:proofErr w:type="spellEnd"/>
      <w:r w:rsidRPr="009E47DB">
        <w:rPr>
          <w:sz w:val="22"/>
        </w:rPr>
        <w:t xml:space="preserve"> and marketable title and therefore cannot be registered.  Therefore, caveats and CPLs relating to aboriginal title also cannot be registered.  But encumbrances relating to Nisga'a lands </w:t>
      </w:r>
      <w:r w:rsidRPr="009E47DB">
        <w:rPr>
          <w:b/>
          <w:sz w:val="22"/>
        </w:rPr>
        <w:t xml:space="preserve">can </w:t>
      </w:r>
      <w:r w:rsidRPr="009E47DB">
        <w:rPr>
          <w:sz w:val="22"/>
        </w:rPr>
        <w:t>be registered (</w:t>
      </w:r>
      <w:r w:rsidRPr="009E47DB">
        <w:rPr>
          <w:b/>
          <w:i/>
          <w:color w:val="0000FF"/>
          <w:sz w:val="22"/>
        </w:rPr>
        <w:t>LTA, s.1</w:t>
      </w:r>
      <w:r w:rsidRPr="009E47DB">
        <w:rPr>
          <w:sz w:val="22"/>
        </w:rPr>
        <w:t xml:space="preserve">). </w:t>
      </w:r>
    </w:p>
    <w:p w:rsidR="002D47CC" w:rsidRPr="009E47DB" w:rsidRDefault="004E2B30" w:rsidP="004E2B30">
      <w:pPr>
        <w:pStyle w:val="Heading1"/>
        <w:rPr>
          <w:sz w:val="22"/>
          <w:szCs w:val="22"/>
          <w:highlight w:val="yellow"/>
          <w:lang w:val="en-GB"/>
        </w:rPr>
      </w:pPr>
      <w:bookmarkStart w:id="63" w:name="_Toc386012767"/>
      <w:r w:rsidRPr="009E47DB">
        <w:rPr>
          <w:sz w:val="22"/>
          <w:szCs w:val="22"/>
          <w:highlight w:val="yellow"/>
          <w:lang w:val="en-GB"/>
        </w:rPr>
        <w:t>INDEFEASIBILITY</w:t>
      </w:r>
      <w:bookmarkEnd w:id="63"/>
      <w:r w:rsidRPr="009E47DB">
        <w:rPr>
          <w:sz w:val="22"/>
          <w:szCs w:val="22"/>
          <w:highlight w:val="yellow"/>
          <w:lang w:val="en-GB"/>
        </w:rPr>
        <w:t xml:space="preserve"> </w:t>
      </w:r>
    </w:p>
    <w:p w:rsidR="004E2B30" w:rsidRPr="009E47DB" w:rsidRDefault="004E2B30" w:rsidP="004E2B30">
      <w:pPr>
        <w:rPr>
          <w:sz w:val="22"/>
          <w:highlight w:val="yellow"/>
          <w:lang w:val="en-GB"/>
        </w:rPr>
      </w:pPr>
    </w:p>
    <w:p w:rsidR="00FD2C4E" w:rsidRPr="009E47DB" w:rsidRDefault="004E2B30" w:rsidP="004E2B30">
      <w:pPr>
        <w:pStyle w:val="ListParagraph"/>
        <w:numPr>
          <w:ilvl w:val="0"/>
          <w:numId w:val="35"/>
        </w:numPr>
        <w:rPr>
          <w:sz w:val="22"/>
          <w:lang w:val="en-GB"/>
        </w:rPr>
      </w:pPr>
      <w:r w:rsidRPr="009E47DB">
        <w:rPr>
          <w:sz w:val="22"/>
          <w:lang w:val="en-GB"/>
        </w:rPr>
        <w:t>Inde</w:t>
      </w:r>
      <w:r w:rsidR="00FD2C4E" w:rsidRPr="009E47DB">
        <w:rPr>
          <w:sz w:val="22"/>
          <w:lang w:val="en-GB"/>
        </w:rPr>
        <w:t xml:space="preserve">feasible title, as long as in force and </w:t>
      </w:r>
      <w:proofErr w:type="spellStart"/>
      <w:r w:rsidR="00FD2C4E" w:rsidRPr="009E47DB">
        <w:rPr>
          <w:sz w:val="22"/>
          <w:lang w:val="en-GB"/>
        </w:rPr>
        <w:t>uncancelled</w:t>
      </w:r>
      <w:proofErr w:type="spellEnd"/>
      <w:r w:rsidR="00FD2C4E" w:rsidRPr="009E47DB">
        <w:rPr>
          <w:sz w:val="22"/>
          <w:lang w:val="en-GB"/>
        </w:rPr>
        <w:t xml:space="preserve"> (registrar has the power to correct defects in registration), is conclusive, irrefutable evidence, against the Crown and all other persons (aside from AT), that the person named in the title as the registered owner has indefeasible title to an estate in FS. </w:t>
      </w:r>
    </w:p>
    <w:p w:rsidR="00FD2C4E" w:rsidRPr="009E47DB" w:rsidRDefault="00FD2C4E" w:rsidP="004E2B30">
      <w:pPr>
        <w:pStyle w:val="ListParagraph"/>
        <w:numPr>
          <w:ilvl w:val="0"/>
          <w:numId w:val="35"/>
        </w:numPr>
        <w:rPr>
          <w:sz w:val="22"/>
          <w:lang w:val="en-GB"/>
        </w:rPr>
      </w:pPr>
      <w:r w:rsidRPr="009E47DB">
        <w:rPr>
          <w:sz w:val="22"/>
          <w:lang w:val="en-GB"/>
        </w:rPr>
        <w:t>If the prospective purchaser searches the title, they see on the title registered charges, they are subject to charges on the register prior to purchase</w:t>
      </w:r>
    </w:p>
    <w:p w:rsidR="00FD2C4E" w:rsidRPr="009E47DB" w:rsidRDefault="00FD2C4E" w:rsidP="004E2B30">
      <w:pPr>
        <w:pStyle w:val="ListParagraph"/>
        <w:numPr>
          <w:ilvl w:val="0"/>
          <w:numId w:val="35"/>
        </w:numPr>
        <w:rPr>
          <w:sz w:val="22"/>
          <w:lang w:val="en-GB"/>
        </w:rPr>
      </w:pPr>
      <w:proofErr w:type="spellStart"/>
      <w:r w:rsidRPr="009E47DB">
        <w:rPr>
          <w:sz w:val="22"/>
          <w:lang w:val="en-GB"/>
        </w:rPr>
        <w:t>Nemo</w:t>
      </w:r>
      <w:proofErr w:type="spellEnd"/>
      <w:r w:rsidRPr="009E47DB">
        <w:rPr>
          <w:sz w:val="22"/>
          <w:lang w:val="en-GB"/>
        </w:rPr>
        <w:t xml:space="preserve"> </w:t>
      </w:r>
      <w:proofErr w:type="spellStart"/>
      <w:r w:rsidRPr="009E47DB">
        <w:rPr>
          <w:sz w:val="22"/>
          <w:lang w:val="en-GB"/>
        </w:rPr>
        <w:t>dat</w:t>
      </w:r>
      <w:proofErr w:type="spellEnd"/>
      <w:r w:rsidRPr="009E47DB">
        <w:rPr>
          <w:sz w:val="22"/>
          <w:lang w:val="en-GB"/>
        </w:rPr>
        <w:t>, or looking behind the curtain, does not apply to land that is registered</w:t>
      </w:r>
    </w:p>
    <w:p w:rsidR="00FD2C4E" w:rsidRPr="009E47DB" w:rsidRDefault="00FD2C4E" w:rsidP="00FD2C4E">
      <w:pPr>
        <w:rPr>
          <w:sz w:val="22"/>
          <w:lang w:val="en-GB"/>
        </w:rPr>
      </w:pPr>
    </w:p>
    <w:p w:rsidR="004E2B30" w:rsidRPr="009E47DB" w:rsidRDefault="00FD2C4E" w:rsidP="00FD2C4E">
      <w:pPr>
        <w:rPr>
          <w:sz w:val="22"/>
          <w:lang w:val="en-GB"/>
        </w:rPr>
      </w:pPr>
      <w:proofErr w:type="spellStart"/>
      <w:r w:rsidRPr="009E47DB">
        <w:rPr>
          <w:i/>
          <w:sz w:val="22"/>
          <w:lang w:val="en-GB"/>
        </w:rPr>
        <w:t>Creelman</w:t>
      </w:r>
      <w:proofErr w:type="spellEnd"/>
      <w:r w:rsidRPr="009E47DB">
        <w:rPr>
          <w:i/>
          <w:sz w:val="22"/>
          <w:lang w:val="en-GB"/>
        </w:rPr>
        <w:t xml:space="preserve"> v Hudson Bay</w:t>
      </w:r>
      <w:r w:rsidRPr="009E47DB">
        <w:rPr>
          <w:sz w:val="22"/>
          <w:lang w:val="en-GB"/>
        </w:rPr>
        <w:t xml:space="preserve">- HB was RO of the property in Vancouver. </w:t>
      </w:r>
      <w:proofErr w:type="spellStart"/>
      <w:r w:rsidRPr="009E47DB">
        <w:rPr>
          <w:sz w:val="22"/>
          <w:lang w:val="en-GB"/>
        </w:rPr>
        <w:t>Creelman</w:t>
      </w:r>
      <w:proofErr w:type="spellEnd"/>
      <w:r w:rsidRPr="009E47DB">
        <w:rPr>
          <w:sz w:val="22"/>
          <w:lang w:val="en-GB"/>
        </w:rPr>
        <w:t xml:space="preserve"> made an agreement with HB to purchase the property</w:t>
      </w:r>
      <w:r w:rsidR="004F76AF" w:rsidRPr="009E47DB">
        <w:rPr>
          <w:sz w:val="22"/>
          <w:lang w:val="en-GB"/>
        </w:rPr>
        <w:t xml:space="preserve">, but then had buyer’s remorse. He argued that HB bought the property contrary to the statute under which they bought it (title was defective). Court rules that it doesn’t matter; HB had indefeasible title from registration according to the LTA of the time. </w:t>
      </w:r>
      <w:r w:rsidRPr="009E47DB">
        <w:rPr>
          <w:sz w:val="22"/>
          <w:lang w:val="en-GB"/>
        </w:rPr>
        <w:t xml:space="preserve"> </w:t>
      </w:r>
    </w:p>
    <w:p w:rsidR="004E2B30" w:rsidRPr="009E47DB" w:rsidRDefault="004E2B30" w:rsidP="004E2B30">
      <w:pPr>
        <w:rPr>
          <w:sz w:val="22"/>
          <w:highlight w:val="yellow"/>
          <w:lang w:val="en-GB"/>
        </w:rPr>
      </w:pPr>
    </w:p>
    <w:p w:rsidR="004F76AF" w:rsidRPr="009E47DB" w:rsidRDefault="004F76AF" w:rsidP="004E2B30">
      <w:pPr>
        <w:rPr>
          <w:b/>
          <w:sz w:val="22"/>
          <w:lang w:val="en-GB"/>
        </w:rPr>
      </w:pPr>
      <w:r w:rsidRPr="009E47DB">
        <w:rPr>
          <w:i/>
          <w:sz w:val="22"/>
          <w:lang w:val="en-GB"/>
        </w:rPr>
        <w:t>Hudson’s Bay v Kearns</w:t>
      </w:r>
      <w:r w:rsidRPr="009E47DB">
        <w:rPr>
          <w:sz w:val="22"/>
          <w:lang w:val="en-GB"/>
        </w:rPr>
        <w:t xml:space="preserve">- </w:t>
      </w:r>
      <w:r w:rsidR="0038626C" w:rsidRPr="009E47DB">
        <w:rPr>
          <w:sz w:val="22"/>
          <w:lang w:val="en-GB"/>
        </w:rPr>
        <w:t>Kearns RO got into debt with HB, gave duplicate certificate of title with completed transfer as security on the payments of her debt. HB did not register the mortgage. Kearns turned around and sold the property to Rowling</w:t>
      </w:r>
      <w:r w:rsidR="006F4E0C" w:rsidRPr="009E47DB">
        <w:rPr>
          <w:sz w:val="22"/>
          <w:lang w:val="en-GB"/>
        </w:rPr>
        <w:t xml:space="preserve">. Rowling did not see anything, asked about DCT and title deeds and were told they would be produced. Rowling was dumb, but not dishonest, and gained indefeasibility. </w:t>
      </w:r>
      <w:proofErr w:type="gramStart"/>
      <w:r w:rsidR="006F4E0C" w:rsidRPr="009E47DB">
        <w:rPr>
          <w:b/>
          <w:sz w:val="22"/>
          <w:lang w:val="en-GB"/>
        </w:rPr>
        <w:t>Has to be actual knowledge and dishonesty</w:t>
      </w:r>
      <w:r w:rsidR="006F4E0C" w:rsidRPr="009E47DB">
        <w:rPr>
          <w:b/>
          <w:i/>
          <w:sz w:val="22"/>
          <w:lang w:val="en-GB"/>
        </w:rPr>
        <w:t>.</w:t>
      </w:r>
      <w:proofErr w:type="gramEnd"/>
      <w:r w:rsidR="006F4E0C" w:rsidRPr="009E47DB">
        <w:rPr>
          <w:b/>
          <w:i/>
          <w:sz w:val="22"/>
          <w:lang w:val="en-GB"/>
        </w:rPr>
        <w:t xml:space="preserve"> </w:t>
      </w:r>
    </w:p>
    <w:p w:rsidR="004E2B30" w:rsidRPr="009E47DB" w:rsidRDefault="004E2B30" w:rsidP="004E2B30">
      <w:pPr>
        <w:rPr>
          <w:b/>
          <w:sz w:val="22"/>
          <w:lang w:val="en-GB"/>
        </w:rPr>
      </w:pPr>
    </w:p>
    <w:p w:rsidR="00590E3E" w:rsidRPr="002E0C19" w:rsidRDefault="00F62C05" w:rsidP="004E2B30">
      <w:pPr>
        <w:rPr>
          <w:sz w:val="22"/>
          <w:lang w:val="en-GB"/>
        </w:rPr>
      </w:pPr>
      <w:r w:rsidRPr="009E47DB">
        <w:rPr>
          <w:i/>
          <w:sz w:val="22"/>
          <w:lang w:val="en-GB"/>
        </w:rPr>
        <w:t>Vancouver City Savings</w:t>
      </w:r>
      <w:r w:rsidRPr="009E47DB">
        <w:rPr>
          <w:sz w:val="22"/>
          <w:lang w:val="en-GB"/>
        </w:rPr>
        <w:t xml:space="preserve"> </w:t>
      </w:r>
      <w:r w:rsidRPr="009E47DB">
        <w:rPr>
          <w:i/>
          <w:sz w:val="22"/>
          <w:lang w:val="en-GB"/>
        </w:rPr>
        <w:t xml:space="preserve">v </w:t>
      </w:r>
      <w:proofErr w:type="gramStart"/>
      <w:r w:rsidRPr="009E47DB">
        <w:rPr>
          <w:i/>
          <w:sz w:val="22"/>
          <w:lang w:val="en-GB"/>
        </w:rPr>
        <w:t>Serving</w:t>
      </w:r>
      <w:proofErr w:type="gramEnd"/>
      <w:r w:rsidRPr="009E47DB">
        <w:rPr>
          <w:i/>
          <w:sz w:val="22"/>
          <w:lang w:val="en-GB"/>
        </w:rPr>
        <w:t xml:space="preserve"> for Success</w:t>
      </w:r>
      <w:r w:rsidRPr="009E47DB">
        <w:rPr>
          <w:sz w:val="22"/>
          <w:lang w:val="en-GB"/>
        </w:rPr>
        <w:t xml:space="preserve">- Serving for success and other tenant had unregistered lease in the motel for 5 years. Motel was sold and tenants kicked out since lease was longer than three years. Even though </w:t>
      </w:r>
      <w:proofErr w:type="spellStart"/>
      <w:r w:rsidRPr="009E47DB">
        <w:rPr>
          <w:sz w:val="22"/>
          <w:lang w:val="en-GB"/>
        </w:rPr>
        <w:t>VanCity</w:t>
      </w:r>
      <w:proofErr w:type="spellEnd"/>
      <w:r w:rsidRPr="009E47DB">
        <w:rPr>
          <w:sz w:val="22"/>
          <w:lang w:val="en-GB"/>
        </w:rPr>
        <w:t xml:space="preserve"> had knowledge of the tenants, there was no dishonesty, so they were allowed to kick tenants out. </w:t>
      </w:r>
      <w:r w:rsidR="00536574" w:rsidRPr="009E47DB">
        <w:rPr>
          <w:sz w:val="22"/>
          <w:lang w:val="en-GB"/>
        </w:rPr>
        <w:t xml:space="preserve">Putting a caveat on the property might have saved the tenants. </w:t>
      </w:r>
      <w:r w:rsidR="002E0C19">
        <w:rPr>
          <w:sz w:val="22"/>
          <w:lang w:val="en-GB"/>
        </w:rPr>
        <w:t>(</w:t>
      </w:r>
      <w:r w:rsidR="002E0C19">
        <w:rPr>
          <w:i/>
          <w:sz w:val="22"/>
          <w:lang w:val="en-GB"/>
        </w:rPr>
        <w:t xml:space="preserve">LTA </w:t>
      </w:r>
      <w:r w:rsidR="002E0C19">
        <w:rPr>
          <w:sz w:val="22"/>
          <w:lang w:val="en-GB"/>
        </w:rPr>
        <w:t>s.20)</w:t>
      </w:r>
    </w:p>
    <w:p w:rsidR="005E2BBC" w:rsidRDefault="005E2BBC" w:rsidP="00F10DF1">
      <w:pPr>
        <w:pStyle w:val="Heading1"/>
        <w:rPr>
          <w:sz w:val="22"/>
          <w:szCs w:val="22"/>
          <w:highlight w:val="yellow"/>
          <w:lang w:val="en-GB"/>
        </w:rPr>
      </w:pPr>
      <w:bookmarkStart w:id="64" w:name="_Toc386012768"/>
    </w:p>
    <w:p w:rsidR="005E2BBC" w:rsidRDefault="005E2BBC" w:rsidP="005E2BBC">
      <w:pPr>
        <w:rPr>
          <w:highlight w:val="yellow"/>
          <w:lang w:val="en-GB"/>
        </w:rPr>
      </w:pPr>
    </w:p>
    <w:p w:rsidR="005E2BBC" w:rsidRPr="005E2BBC" w:rsidRDefault="005E2BBC" w:rsidP="005E2BBC">
      <w:pPr>
        <w:rPr>
          <w:highlight w:val="yellow"/>
          <w:lang w:val="en-GB"/>
        </w:rPr>
      </w:pPr>
    </w:p>
    <w:p w:rsidR="00590E3E" w:rsidRPr="009E47DB" w:rsidRDefault="00F10DF1" w:rsidP="00F10DF1">
      <w:pPr>
        <w:pStyle w:val="Heading1"/>
        <w:rPr>
          <w:sz w:val="22"/>
          <w:szCs w:val="22"/>
          <w:lang w:val="en-GB"/>
        </w:rPr>
      </w:pPr>
      <w:r w:rsidRPr="009E47DB">
        <w:rPr>
          <w:sz w:val="22"/>
          <w:szCs w:val="22"/>
          <w:highlight w:val="yellow"/>
          <w:lang w:val="en-GB"/>
        </w:rPr>
        <w:t>EXCEPTIONS TO INDEFEASIBILITY</w:t>
      </w:r>
      <w:bookmarkEnd w:id="64"/>
      <w:r w:rsidRPr="009E47DB">
        <w:rPr>
          <w:sz w:val="22"/>
          <w:szCs w:val="22"/>
          <w:lang w:val="en-GB"/>
        </w:rPr>
        <w:t xml:space="preserve"> </w:t>
      </w:r>
    </w:p>
    <w:p w:rsidR="004E2B30" w:rsidRPr="009E47DB" w:rsidRDefault="004E2B30" w:rsidP="004E2B30">
      <w:pPr>
        <w:rPr>
          <w:sz w:val="22"/>
          <w:highlight w:val="yellow"/>
          <w:lang w:val="en-GB"/>
        </w:rPr>
      </w:pPr>
    </w:p>
    <w:p w:rsidR="00337E8E" w:rsidRPr="009E47DB" w:rsidRDefault="00337E8E" w:rsidP="00337E8E">
      <w:pPr>
        <w:pStyle w:val="ListParagraph"/>
        <w:numPr>
          <w:ilvl w:val="0"/>
          <w:numId w:val="35"/>
        </w:numPr>
        <w:rPr>
          <w:sz w:val="22"/>
          <w:lang w:val="en-GB"/>
        </w:rPr>
      </w:pPr>
      <w:r w:rsidRPr="009E47DB">
        <w:rPr>
          <w:sz w:val="22"/>
          <w:lang w:val="en-GB"/>
        </w:rPr>
        <w:t>Under s.23</w:t>
      </w:r>
      <w:r w:rsidR="00136607" w:rsidRPr="009E47DB">
        <w:rPr>
          <w:sz w:val="22"/>
          <w:lang w:val="en-GB"/>
        </w:rPr>
        <w:t>(2)</w:t>
      </w:r>
      <w:r w:rsidRPr="009E47DB">
        <w:rPr>
          <w:sz w:val="22"/>
          <w:lang w:val="en-GB"/>
        </w:rPr>
        <w:t xml:space="preserve"> of </w:t>
      </w:r>
      <w:r w:rsidRPr="009E47DB">
        <w:rPr>
          <w:i/>
          <w:sz w:val="22"/>
          <w:lang w:val="en-GB"/>
        </w:rPr>
        <w:t>LTA</w:t>
      </w:r>
    </w:p>
    <w:p w:rsidR="00337E8E" w:rsidRPr="009E47DB" w:rsidRDefault="00136607" w:rsidP="00337E8E">
      <w:pPr>
        <w:pStyle w:val="ListParagraph"/>
        <w:numPr>
          <w:ilvl w:val="0"/>
          <w:numId w:val="35"/>
        </w:numPr>
        <w:rPr>
          <w:sz w:val="22"/>
          <w:lang w:val="en-GB"/>
        </w:rPr>
      </w:pPr>
      <w:r w:rsidRPr="009E47DB">
        <w:rPr>
          <w:sz w:val="22"/>
          <w:lang w:val="en-GB"/>
        </w:rPr>
        <w:t>Title is good against the crown and all other persons subject to the following:</w:t>
      </w:r>
    </w:p>
    <w:p w:rsidR="006C2AA8" w:rsidRPr="009E47DB" w:rsidRDefault="006C2AA8" w:rsidP="006C2AA8">
      <w:pPr>
        <w:pStyle w:val="ListParagraph"/>
        <w:numPr>
          <w:ilvl w:val="0"/>
          <w:numId w:val="35"/>
        </w:numPr>
        <w:rPr>
          <w:sz w:val="22"/>
          <w:u w:val="single"/>
          <w:lang w:val="en-GB"/>
        </w:rPr>
      </w:pPr>
      <w:r w:rsidRPr="009E47DB">
        <w:rPr>
          <w:sz w:val="22"/>
          <w:u w:val="single"/>
          <w:lang w:val="en-GB"/>
        </w:rPr>
        <w:t>s.23(2)(a)- Original Dispositions of the Crown</w:t>
      </w:r>
    </w:p>
    <w:p w:rsidR="006C2AA8" w:rsidRPr="009E47DB" w:rsidRDefault="006C2AA8" w:rsidP="006C2AA8">
      <w:pPr>
        <w:pStyle w:val="ListParagraph"/>
        <w:numPr>
          <w:ilvl w:val="1"/>
          <w:numId w:val="35"/>
        </w:numPr>
        <w:rPr>
          <w:sz w:val="22"/>
          <w:u w:val="single"/>
          <w:lang w:val="en-GB"/>
        </w:rPr>
      </w:pPr>
      <w:r w:rsidRPr="009E47DB">
        <w:rPr>
          <w:i/>
          <w:sz w:val="22"/>
          <w:lang w:val="en-GB"/>
        </w:rPr>
        <w:t xml:space="preserve">Land Act, </w:t>
      </w:r>
      <w:r w:rsidRPr="009E47DB">
        <w:rPr>
          <w:sz w:val="22"/>
          <w:lang w:val="en-GB"/>
        </w:rPr>
        <w:t xml:space="preserve">s.50 </w:t>
      </w:r>
    </w:p>
    <w:p w:rsidR="006C2AA8" w:rsidRPr="009E47DB" w:rsidRDefault="006C2AA8" w:rsidP="006C2AA8">
      <w:pPr>
        <w:pStyle w:val="ListParagraph"/>
        <w:numPr>
          <w:ilvl w:val="1"/>
          <w:numId w:val="35"/>
        </w:numPr>
        <w:rPr>
          <w:sz w:val="22"/>
          <w:u w:val="single"/>
          <w:lang w:val="en-GB"/>
        </w:rPr>
      </w:pPr>
      <w:r w:rsidRPr="009E47DB">
        <w:rPr>
          <w:sz w:val="22"/>
          <w:lang w:val="en-GB"/>
        </w:rPr>
        <w:t>Crown’s statutory right of resumption allows Crown to take up to 1/20</w:t>
      </w:r>
      <w:r w:rsidRPr="009E47DB">
        <w:rPr>
          <w:sz w:val="22"/>
          <w:vertAlign w:val="superscript"/>
          <w:lang w:val="en-GB"/>
        </w:rPr>
        <w:t>th</w:t>
      </w:r>
      <w:r w:rsidRPr="009E47DB">
        <w:rPr>
          <w:sz w:val="22"/>
          <w:lang w:val="en-GB"/>
        </w:rPr>
        <w:t xml:space="preserve"> of undeveloped/unimproved land without compensation </w:t>
      </w:r>
    </w:p>
    <w:p w:rsidR="0029118F" w:rsidRPr="009E47DB" w:rsidRDefault="0029118F" w:rsidP="0029118F">
      <w:pPr>
        <w:pStyle w:val="ListParagraph"/>
        <w:numPr>
          <w:ilvl w:val="0"/>
          <w:numId w:val="35"/>
        </w:numPr>
        <w:rPr>
          <w:sz w:val="22"/>
          <w:u w:val="single"/>
          <w:lang w:val="en-GB"/>
        </w:rPr>
      </w:pPr>
      <w:r w:rsidRPr="009E47DB">
        <w:rPr>
          <w:sz w:val="22"/>
          <w:u w:val="single"/>
          <w:lang w:val="en-GB"/>
        </w:rPr>
        <w:t>s.23(2)(b)- Federal or Provincial Taxes, Rates, or Assessments</w:t>
      </w:r>
    </w:p>
    <w:p w:rsidR="0029118F" w:rsidRPr="009E47DB" w:rsidRDefault="00B970D7" w:rsidP="0029118F">
      <w:pPr>
        <w:pStyle w:val="ListParagraph"/>
        <w:numPr>
          <w:ilvl w:val="1"/>
          <w:numId w:val="35"/>
        </w:numPr>
        <w:rPr>
          <w:sz w:val="22"/>
          <w:u w:val="single"/>
          <w:lang w:val="en-GB"/>
        </w:rPr>
      </w:pPr>
      <w:r w:rsidRPr="009E47DB">
        <w:rPr>
          <w:sz w:val="22"/>
          <w:lang w:val="en-GB"/>
        </w:rPr>
        <w:t xml:space="preserve">Property tax situation may not be on title, should check before buying the property w/ local </w:t>
      </w:r>
      <w:proofErr w:type="spellStart"/>
      <w:r w:rsidRPr="009E47DB">
        <w:rPr>
          <w:sz w:val="22"/>
          <w:lang w:val="en-GB"/>
        </w:rPr>
        <w:t>gov.</w:t>
      </w:r>
      <w:proofErr w:type="spellEnd"/>
    </w:p>
    <w:p w:rsidR="00B970D7" w:rsidRPr="009E47DB" w:rsidRDefault="00B970D7" w:rsidP="0029118F">
      <w:pPr>
        <w:pStyle w:val="ListParagraph"/>
        <w:numPr>
          <w:ilvl w:val="1"/>
          <w:numId w:val="35"/>
        </w:numPr>
        <w:rPr>
          <w:sz w:val="22"/>
          <w:u w:val="single"/>
          <w:lang w:val="en-GB"/>
        </w:rPr>
      </w:pPr>
      <w:r w:rsidRPr="009E47DB">
        <w:rPr>
          <w:sz w:val="22"/>
          <w:lang w:val="en-GB"/>
        </w:rPr>
        <w:t>Property may be sold if taxes not paid for 3 years</w:t>
      </w:r>
    </w:p>
    <w:p w:rsidR="00B970D7" w:rsidRPr="009E47DB" w:rsidRDefault="00B970D7" w:rsidP="0029118F">
      <w:pPr>
        <w:pStyle w:val="ListParagraph"/>
        <w:numPr>
          <w:ilvl w:val="1"/>
          <w:numId w:val="35"/>
        </w:numPr>
        <w:rPr>
          <w:sz w:val="22"/>
          <w:u w:val="single"/>
          <w:lang w:val="en-GB"/>
        </w:rPr>
      </w:pPr>
      <w:r w:rsidRPr="009E47DB">
        <w:rPr>
          <w:sz w:val="22"/>
          <w:lang w:val="en-GB"/>
        </w:rPr>
        <w:t>Purchaser is required to pay arrears on taxes</w:t>
      </w:r>
    </w:p>
    <w:p w:rsidR="00B970D7" w:rsidRPr="009E47DB" w:rsidRDefault="00B970D7" w:rsidP="0029118F">
      <w:pPr>
        <w:pStyle w:val="ListParagraph"/>
        <w:numPr>
          <w:ilvl w:val="1"/>
          <w:numId w:val="35"/>
        </w:numPr>
        <w:rPr>
          <w:sz w:val="22"/>
          <w:u w:val="single"/>
          <w:lang w:val="en-GB"/>
        </w:rPr>
      </w:pPr>
      <w:r w:rsidRPr="009E47DB">
        <w:rPr>
          <w:sz w:val="22"/>
          <w:lang w:val="en-GB"/>
        </w:rPr>
        <w:t>Includes improvement charges (paving the lane, curbs etc.)</w:t>
      </w:r>
    </w:p>
    <w:p w:rsidR="00B970D7" w:rsidRPr="009E47DB" w:rsidRDefault="00B970D7" w:rsidP="00B970D7">
      <w:pPr>
        <w:pStyle w:val="ListParagraph"/>
        <w:numPr>
          <w:ilvl w:val="0"/>
          <w:numId w:val="35"/>
        </w:numPr>
        <w:rPr>
          <w:sz w:val="22"/>
          <w:u w:val="single"/>
          <w:lang w:val="en-GB"/>
        </w:rPr>
      </w:pPr>
      <w:r w:rsidRPr="009E47DB">
        <w:rPr>
          <w:sz w:val="22"/>
          <w:u w:val="single"/>
          <w:lang w:val="en-GB"/>
        </w:rPr>
        <w:t>s.23(2)(c)- Municipal Charges</w:t>
      </w:r>
    </w:p>
    <w:p w:rsidR="00B970D7" w:rsidRPr="009E47DB" w:rsidRDefault="00A80C20" w:rsidP="00A80C20">
      <w:pPr>
        <w:pStyle w:val="ListParagraph"/>
        <w:numPr>
          <w:ilvl w:val="1"/>
          <w:numId w:val="35"/>
        </w:numPr>
        <w:rPr>
          <w:sz w:val="22"/>
          <w:u w:val="single"/>
          <w:lang w:val="en-GB"/>
        </w:rPr>
      </w:pPr>
      <w:r w:rsidRPr="009E47DB">
        <w:rPr>
          <w:sz w:val="22"/>
          <w:lang w:val="en-GB"/>
        </w:rPr>
        <w:t xml:space="preserve">Imposed at date of, or after registration- don’t appear on title </w:t>
      </w:r>
    </w:p>
    <w:p w:rsidR="00A80C20" w:rsidRPr="009E47DB" w:rsidRDefault="00A80C20" w:rsidP="00A80C20">
      <w:pPr>
        <w:pStyle w:val="ListParagraph"/>
        <w:numPr>
          <w:ilvl w:val="0"/>
          <w:numId w:val="35"/>
        </w:numPr>
        <w:rPr>
          <w:sz w:val="22"/>
          <w:u w:val="single"/>
          <w:lang w:val="en-GB"/>
        </w:rPr>
      </w:pPr>
      <w:r w:rsidRPr="009E47DB">
        <w:rPr>
          <w:sz w:val="22"/>
          <w:u w:val="single"/>
          <w:lang w:val="en-GB"/>
        </w:rPr>
        <w:t>s.23(2)(d)- Leases or Agreements for Lease Not Exceeding 3 years</w:t>
      </w:r>
    </w:p>
    <w:p w:rsidR="00A80C20" w:rsidRPr="009E47DB" w:rsidRDefault="00A80C20" w:rsidP="00A80C20">
      <w:pPr>
        <w:pStyle w:val="ListParagraph"/>
        <w:numPr>
          <w:ilvl w:val="1"/>
          <w:numId w:val="35"/>
        </w:numPr>
        <w:rPr>
          <w:sz w:val="22"/>
          <w:u w:val="single"/>
          <w:lang w:val="en-GB"/>
        </w:rPr>
      </w:pPr>
      <w:r w:rsidRPr="009E47DB">
        <w:rPr>
          <w:sz w:val="22"/>
          <w:lang w:val="en-GB"/>
        </w:rPr>
        <w:t>Tenant must be occupying property, visible to purchaser inspecting property</w:t>
      </w:r>
    </w:p>
    <w:p w:rsidR="00A80C20" w:rsidRPr="009E47DB" w:rsidRDefault="00A80C20" w:rsidP="00A80C20">
      <w:pPr>
        <w:pStyle w:val="ListParagraph"/>
        <w:numPr>
          <w:ilvl w:val="1"/>
          <w:numId w:val="35"/>
        </w:numPr>
        <w:rPr>
          <w:sz w:val="22"/>
          <w:u w:val="single"/>
          <w:lang w:val="en-GB"/>
        </w:rPr>
      </w:pPr>
      <w:r w:rsidRPr="009E47DB">
        <w:rPr>
          <w:sz w:val="22"/>
          <w:lang w:val="en-GB"/>
        </w:rPr>
        <w:t>Options to renew are included in determining length of lease</w:t>
      </w:r>
    </w:p>
    <w:p w:rsidR="00A80C20" w:rsidRPr="009E47DB" w:rsidRDefault="00A80C20" w:rsidP="00A80C20">
      <w:pPr>
        <w:pStyle w:val="ListParagraph"/>
        <w:numPr>
          <w:ilvl w:val="1"/>
          <w:numId w:val="35"/>
        </w:numPr>
        <w:rPr>
          <w:sz w:val="22"/>
          <w:u w:val="single"/>
          <w:lang w:val="en-GB"/>
        </w:rPr>
      </w:pPr>
      <w:r w:rsidRPr="009E47DB">
        <w:rPr>
          <w:sz w:val="22"/>
          <w:lang w:val="en-GB"/>
        </w:rPr>
        <w:t>If purchaser doesn’t inspect, he is presumed to have knowledge of the lease</w:t>
      </w:r>
    </w:p>
    <w:p w:rsidR="00A80C20" w:rsidRPr="009E47DB" w:rsidRDefault="00A80C20" w:rsidP="00A80C20">
      <w:pPr>
        <w:pStyle w:val="ListParagraph"/>
        <w:numPr>
          <w:ilvl w:val="1"/>
          <w:numId w:val="35"/>
        </w:numPr>
        <w:rPr>
          <w:sz w:val="22"/>
          <w:u w:val="single"/>
          <w:lang w:val="en-GB"/>
        </w:rPr>
      </w:pPr>
      <w:r w:rsidRPr="009E47DB">
        <w:rPr>
          <w:sz w:val="22"/>
          <w:lang w:val="en-GB"/>
        </w:rPr>
        <w:t xml:space="preserve">This is one unregistered interest that cannot be ignored (cannot kick out lease under 3 </w:t>
      </w:r>
      <w:proofErr w:type="spellStart"/>
      <w:r w:rsidRPr="009E47DB">
        <w:rPr>
          <w:sz w:val="22"/>
          <w:lang w:val="en-GB"/>
        </w:rPr>
        <w:t>yrs</w:t>
      </w:r>
      <w:proofErr w:type="spellEnd"/>
      <w:r w:rsidRPr="009E47DB">
        <w:rPr>
          <w:sz w:val="22"/>
          <w:lang w:val="en-GB"/>
        </w:rPr>
        <w:t xml:space="preserve">) </w:t>
      </w:r>
    </w:p>
    <w:p w:rsidR="00B849C2" w:rsidRPr="009E47DB" w:rsidRDefault="00B849C2" w:rsidP="00A80C20">
      <w:pPr>
        <w:pStyle w:val="ListParagraph"/>
        <w:numPr>
          <w:ilvl w:val="1"/>
          <w:numId w:val="35"/>
        </w:numPr>
        <w:rPr>
          <w:sz w:val="22"/>
          <w:u w:val="single"/>
          <w:lang w:val="en-GB"/>
        </w:rPr>
      </w:pPr>
      <w:r w:rsidRPr="009E47DB">
        <w:rPr>
          <w:sz w:val="22"/>
          <w:lang w:val="en-GB"/>
        </w:rPr>
        <w:t>Granny in the attic scenario (never look at property sight unseen)</w:t>
      </w:r>
    </w:p>
    <w:p w:rsidR="00B849C2" w:rsidRPr="009E47DB" w:rsidRDefault="00B849C2" w:rsidP="00A80C20">
      <w:pPr>
        <w:pStyle w:val="ListParagraph"/>
        <w:numPr>
          <w:ilvl w:val="1"/>
          <w:numId w:val="35"/>
        </w:numPr>
        <w:rPr>
          <w:sz w:val="22"/>
          <w:u w:val="single"/>
          <w:lang w:val="en-GB"/>
        </w:rPr>
      </w:pPr>
      <w:r w:rsidRPr="009E47DB">
        <w:rPr>
          <w:sz w:val="22"/>
          <w:lang w:val="en-GB"/>
        </w:rPr>
        <w:t>Reason for this clause is that a short lease could make property harder to sell</w:t>
      </w:r>
    </w:p>
    <w:p w:rsidR="00B849C2" w:rsidRPr="009E47DB" w:rsidRDefault="00B849C2" w:rsidP="00B849C2">
      <w:pPr>
        <w:pStyle w:val="ListParagraph"/>
        <w:numPr>
          <w:ilvl w:val="0"/>
          <w:numId w:val="35"/>
        </w:numPr>
        <w:rPr>
          <w:sz w:val="22"/>
          <w:u w:val="single"/>
          <w:lang w:val="en-GB"/>
        </w:rPr>
      </w:pPr>
      <w:r w:rsidRPr="009E47DB">
        <w:rPr>
          <w:sz w:val="22"/>
          <w:u w:val="single"/>
          <w:lang w:val="en-GB"/>
        </w:rPr>
        <w:t>s.23(2)(e)- Highways or other public rights of way, watercourses, public easements</w:t>
      </w:r>
    </w:p>
    <w:p w:rsidR="00B849C2" w:rsidRPr="009E47DB" w:rsidRDefault="00A721D7" w:rsidP="00B849C2">
      <w:pPr>
        <w:pStyle w:val="ListParagraph"/>
        <w:numPr>
          <w:ilvl w:val="1"/>
          <w:numId w:val="35"/>
        </w:numPr>
        <w:rPr>
          <w:sz w:val="22"/>
          <w:u w:val="single"/>
          <w:lang w:val="en-GB"/>
        </w:rPr>
      </w:pPr>
      <w:r w:rsidRPr="009E47DB">
        <w:rPr>
          <w:i/>
          <w:sz w:val="22"/>
          <w:lang w:val="en-GB"/>
        </w:rPr>
        <w:t>Highway Act, Water Act</w:t>
      </w:r>
      <w:r w:rsidRPr="009E47DB">
        <w:rPr>
          <w:sz w:val="22"/>
          <w:lang w:val="en-GB"/>
        </w:rPr>
        <w:t xml:space="preserve">, right to expropriate property overrides indefeasibility </w:t>
      </w:r>
    </w:p>
    <w:p w:rsidR="00A721D7" w:rsidRPr="009E47DB" w:rsidRDefault="008F0B41" w:rsidP="008F0B41">
      <w:pPr>
        <w:pStyle w:val="ListParagraph"/>
        <w:numPr>
          <w:ilvl w:val="1"/>
          <w:numId w:val="35"/>
        </w:numPr>
        <w:rPr>
          <w:sz w:val="22"/>
          <w:u w:val="single"/>
          <w:lang w:val="en-GB"/>
        </w:rPr>
      </w:pPr>
      <w:r w:rsidRPr="009E47DB">
        <w:rPr>
          <w:sz w:val="22"/>
          <w:lang w:val="en-GB"/>
        </w:rPr>
        <w:t>Not on title</w:t>
      </w:r>
    </w:p>
    <w:p w:rsidR="008F0B41" w:rsidRPr="009E47DB" w:rsidRDefault="008F0B41" w:rsidP="008F0B41">
      <w:pPr>
        <w:pStyle w:val="ListParagraph"/>
        <w:numPr>
          <w:ilvl w:val="0"/>
          <w:numId w:val="35"/>
        </w:numPr>
        <w:rPr>
          <w:sz w:val="22"/>
          <w:u w:val="single"/>
          <w:lang w:val="en-GB"/>
        </w:rPr>
      </w:pPr>
      <w:r w:rsidRPr="009E47DB">
        <w:rPr>
          <w:sz w:val="22"/>
          <w:u w:val="single"/>
          <w:lang w:val="en-GB"/>
        </w:rPr>
        <w:t xml:space="preserve">s.23(2)(f)- </w:t>
      </w:r>
      <w:r w:rsidR="0040150B" w:rsidRPr="009E47DB">
        <w:rPr>
          <w:sz w:val="22"/>
          <w:u w:val="single"/>
          <w:lang w:val="en-GB"/>
        </w:rPr>
        <w:t>Right of Expropriation/Escheat</w:t>
      </w:r>
    </w:p>
    <w:p w:rsidR="00950C39" w:rsidRPr="009E47DB" w:rsidRDefault="00950C39" w:rsidP="00950C39">
      <w:pPr>
        <w:pStyle w:val="ListParagraph"/>
        <w:numPr>
          <w:ilvl w:val="1"/>
          <w:numId w:val="35"/>
        </w:numPr>
        <w:rPr>
          <w:sz w:val="22"/>
          <w:u w:val="single"/>
          <w:lang w:val="en-GB"/>
        </w:rPr>
      </w:pPr>
      <w:r w:rsidRPr="009E47DB">
        <w:rPr>
          <w:sz w:val="22"/>
          <w:lang w:val="en-GB"/>
        </w:rPr>
        <w:t>Property without an owner goes back to the Crown by escheat, who can then resell the property or hold onto it</w:t>
      </w:r>
    </w:p>
    <w:p w:rsidR="00950C39" w:rsidRPr="009E47DB" w:rsidRDefault="00950C39" w:rsidP="00950C39">
      <w:pPr>
        <w:pStyle w:val="ListParagraph"/>
        <w:numPr>
          <w:ilvl w:val="1"/>
          <w:numId w:val="35"/>
        </w:numPr>
        <w:rPr>
          <w:sz w:val="22"/>
          <w:u w:val="single"/>
          <w:lang w:val="en-GB"/>
        </w:rPr>
      </w:pPr>
      <w:r w:rsidRPr="009E47DB">
        <w:rPr>
          <w:sz w:val="22"/>
          <w:lang w:val="en-GB"/>
        </w:rPr>
        <w:t>Often happens if someone dies intestate without an heir (</w:t>
      </w:r>
      <w:r w:rsidRPr="009E47DB">
        <w:rPr>
          <w:i/>
          <w:sz w:val="22"/>
          <w:lang w:val="en-GB"/>
        </w:rPr>
        <w:t>Escheat Act</w:t>
      </w:r>
      <w:r w:rsidRPr="009E47DB">
        <w:rPr>
          <w:sz w:val="22"/>
          <w:lang w:val="en-GB"/>
        </w:rPr>
        <w:t>)</w:t>
      </w:r>
    </w:p>
    <w:p w:rsidR="0040150B" w:rsidRPr="009E47DB" w:rsidRDefault="0040150B" w:rsidP="008F0B41">
      <w:pPr>
        <w:pStyle w:val="ListParagraph"/>
        <w:numPr>
          <w:ilvl w:val="0"/>
          <w:numId w:val="35"/>
        </w:numPr>
        <w:rPr>
          <w:sz w:val="22"/>
          <w:u w:val="single"/>
          <w:lang w:val="fr-CA"/>
        </w:rPr>
      </w:pPr>
      <w:r w:rsidRPr="009E47DB">
        <w:rPr>
          <w:sz w:val="22"/>
          <w:u w:val="single"/>
          <w:lang w:val="fr-CA"/>
        </w:rPr>
        <w:t>s.23(2</w:t>
      </w:r>
      <w:proofErr w:type="gramStart"/>
      <w:r w:rsidRPr="009E47DB">
        <w:rPr>
          <w:sz w:val="22"/>
          <w:u w:val="single"/>
          <w:lang w:val="fr-CA"/>
        </w:rPr>
        <w:t>)(</w:t>
      </w:r>
      <w:proofErr w:type="gramEnd"/>
      <w:r w:rsidRPr="009E47DB">
        <w:rPr>
          <w:sz w:val="22"/>
          <w:u w:val="single"/>
          <w:lang w:val="fr-CA"/>
        </w:rPr>
        <w:t xml:space="preserve">g)- </w:t>
      </w:r>
      <w:proofErr w:type="spellStart"/>
      <w:r w:rsidRPr="009E47DB">
        <w:rPr>
          <w:sz w:val="22"/>
          <w:u w:val="single"/>
          <w:lang w:val="fr-CA"/>
        </w:rPr>
        <w:t>Caveats</w:t>
      </w:r>
      <w:proofErr w:type="spellEnd"/>
      <w:r w:rsidRPr="009E47DB">
        <w:rPr>
          <w:sz w:val="22"/>
          <w:u w:val="single"/>
          <w:lang w:val="fr-CA"/>
        </w:rPr>
        <w:t xml:space="preserve">, Charges, Liens, </w:t>
      </w:r>
      <w:proofErr w:type="spellStart"/>
      <w:r w:rsidRPr="009E47DB">
        <w:rPr>
          <w:sz w:val="22"/>
          <w:u w:val="single"/>
          <w:lang w:val="fr-CA"/>
        </w:rPr>
        <w:t>Judgements</w:t>
      </w:r>
      <w:proofErr w:type="spellEnd"/>
      <w:r w:rsidRPr="009E47DB">
        <w:rPr>
          <w:sz w:val="22"/>
          <w:u w:val="single"/>
          <w:lang w:val="fr-CA"/>
        </w:rPr>
        <w:t xml:space="preserve"> etc.</w:t>
      </w:r>
    </w:p>
    <w:p w:rsidR="00950C39" w:rsidRPr="009E47DB" w:rsidRDefault="00950C39" w:rsidP="00950C39">
      <w:pPr>
        <w:pStyle w:val="ListParagraph"/>
        <w:numPr>
          <w:ilvl w:val="1"/>
          <w:numId w:val="35"/>
        </w:numPr>
        <w:rPr>
          <w:sz w:val="22"/>
          <w:u w:val="single"/>
        </w:rPr>
      </w:pPr>
      <w:r w:rsidRPr="009E47DB">
        <w:rPr>
          <w:sz w:val="22"/>
        </w:rPr>
        <w:t>Limitation period of 45 days from completion, abandonment, or termination of contract</w:t>
      </w:r>
    </w:p>
    <w:p w:rsidR="00950C39" w:rsidRPr="009E47DB" w:rsidRDefault="00950C39" w:rsidP="00950C39">
      <w:pPr>
        <w:pStyle w:val="ListParagraph"/>
        <w:numPr>
          <w:ilvl w:val="1"/>
          <w:numId w:val="35"/>
        </w:numPr>
        <w:rPr>
          <w:sz w:val="22"/>
          <w:u w:val="single"/>
        </w:rPr>
      </w:pPr>
      <w:r w:rsidRPr="009E47DB">
        <w:rPr>
          <w:sz w:val="22"/>
        </w:rPr>
        <w:t xml:space="preserve">1 year to start lien action (file says CPL) </w:t>
      </w:r>
    </w:p>
    <w:p w:rsidR="00950C39" w:rsidRPr="009E47DB" w:rsidRDefault="00950C39" w:rsidP="00950C39">
      <w:pPr>
        <w:pStyle w:val="ListParagraph"/>
        <w:numPr>
          <w:ilvl w:val="1"/>
          <w:numId w:val="35"/>
        </w:numPr>
        <w:rPr>
          <w:sz w:val="22"/>
          <w:u w:val="single"/>
        </w:rPr>
      </w:pPr>
      <w:r w:rsidRPr="009E47DB">
        <w:rPr>
          <w:sz w:val="22"/>
        </w:rPr>
        <w:t>Stops ability to sell property, ranks ahead of purchaser’s registration (potentially retroactively)</w:t>
      </w:r>
    </w:p>
    <w:p w:rsidR="00950C39" w:rsidRPr="009E47DB" w:rsidRDefault="00950C39" w:rsidP="00950C39">
      <w:pPr>
        <w:pStyle w:val="ListParagraph"/>
        <w:numPr>
          <w:ilvl w:val="1"/>
          <w:numId w:val="35"/>
        </w:numPr>
        <w:rPr>
          <w:sz w:val="22"/>
          <w:u w:val="single"/>
        </w:rPr>
      </w:pPr>
      <w:r w:rsidRPr="009E47DB">
        <w:rPr>
          <w:sz w:val="22"/>
        </w:rPr>
        <w:t>If filed after a new purchaser gets on title, it is binding on that purchaser (</w:t>
      </w:r>
      <w:r w:rsidRPr="009E47DB">
        <w:rPr>
          <w:i/>
          <w:sz w:val="22"/>
        </w:rPr>
        <w:t xml:space="preserve">Carr v </w:t>
      </w:r>
      <w:proofErr w:type="spellStart"/>
      <w:r w:rsidRPr="009E47DB">
        <w:rPr>
          <w:i/>
          <w:sz w:val="22"/>
        </w:rPr>
        <w:t>Rayward</w:t>
      </w:r>
      <w:proofErr w:type="spellEnd"/>
      <w:r w:rsidRPr="009E47DB">
        <w:rPr>
          <w:sz w:val="22"/>
        </w:rPr>
        <w:t>)</w:t>
      </w:r>
    </w:p>
    <w:p w:rsidR="00950C39" w:rsidRPr="004B4027" w:rsidRDefault="00950C39" w:rsidP="00950C39">
      <w:pPr>
        <w:pStyle w:val="ListParagraph"/>
        <w:numPr>
          <w:ilvl w:val="1"/>
          <w:numId w:val="35"/>
        </w:numPr>
        <w:rPr>
          <w:sz w:val="22"/>
          <w:u w:val="single"/>
        </w:rPr>
      </w:pPr>
      <w:r w:rsidRPr="009E47DB">
        <w:rPr>
          <w:sz w:val="22"/>
        </w:rPr>
        <w:t xml:space="preserve">Purchaser has a cause of action against the vendor, though he could be insolvent </w:t>
      </w:r>
    </w:p>
    <w:p w:rsidR="004B4027" w:rsidRPr="004B4027" w:rsidRDefault="004B4027" w:rsidP="00950C39">
      <w:pPr>
        <w:pStyle w:val="ListParagraph"/>
        <w:numPr>
          <w:ilvl w:val="1"/>
          <w:numId w:val="35"/>
        </w:numPr>
        <w:rPr>
          <w:sz w:val="22"/>
          <w:u w:val="single"/>
        </w:rPr>
      </w:pPr>
      <w:r>
        <w:rPr>
          <w:sz w:val="22"/>
        </w:rPr>
        <w:t>Head contractor has to hold back 10% of the amount of any work, or amount of payment made</w:t>
      </w:r>
    </w:p>
    <w:p w:rsidR="004B4027" w:rsidRPr="009E47DB" w:rsidRDefault="004B4027" w:rsidP="00950C39">
      <w:pPr>
        <w:pStyle w:val="ListParagraph"/>
        <w:numPr>
          <w:ilvl w:val="1"/>
          <w:numId w:val="35"/>
        </w:numPr>
        <w:rPr>
          <w:sz w:val="22"/>
          <w:u w:val="single"/>
        </w:rPr>
      </w:pPr>
      <w:r>
        <w:rPr>
          <w:sz w:val="22"/>
        </w:rPr>
        <w:t xml:space="preserve">A BFPFVWN is only liable for 10% after purchase </w:t>
      </w:r>
    </w:p>
    <w:p w:rsidR="0040150B" w:rsidRPr="009E47DB" w:rsidRDefault="0040150B" w:rsidP="008F0B41">
      <w:pPr>
        <w:pStyle w:val="ListParagraph"/>
        <w:numPr>
          <w:ilvl w:val="0"/>
          <w:numId w:val="35"/>
        </w:numPr>
        <w:rPr>
          <w:sz w:val="22"/>
          <w:u w:val="single"/>
        </w:rPr>
      </w:pPr>
      <w:r w:rsidRPr="009E47DB">
        <w:rPr>
          <w:sz w:val="22"/>
          <w:u w:val="single"/>
        </w:rPr>
        <w:t>s.23(2)(h)- Wrong description of boundaries</w:t>
      </w:r>
    </w:p>
    <w:p w:rsidR="00950C39" w:rsidRPr="009E47DB" w:rsidRDefault="003A1D42" w:rsidP="00950C39">
      <w:pPr>
        <w:pStyle w:val="ListParagraph"/>
        <w:numPr>
          <w:ilvl w:val="1"/>
          <w:numId w:val="35"/>
        </w:numPr>
        <w:rPr>
          <w:sz w:val="22"/>
          <w:u w:val="single"/>
        </w:rPr>
      </w:pPr>
      <w:r w:rsidRPr="009E47DB">
        <w:rPr>
          <w:sz w:val="22"/>
        </w:rPr>
        <w:t>The correction of wrong boundaries- must check before purchasing</w:t>
      </w:r>
    </w:p>
    <w:p w:rsidR="003A1D42" w:rsidRPr="009E47DB" w:rsidRDefault="007301B6" w:rsidP="00950C39">
      <w:pPr>
        <w:pStyle w:val="ListParagraph"/>
        <w:numPr>
          <w:ilvl w:val="1"/>
          <w:numId w:val="35"/>
        </w:numPr>
        <w:rPr>
          <w:sz w:val="22"/>
          <w:u w:val="single"/>
        </w:rPr>
      </w:pPr>
      <w:r w:rsidRPr="009E47DB">
        <w:rPr>
          <w:sz w:val="22"/>
        </w:rPr>
        <w:t>Might claim misrepresentation from vendor, but not likely, can’t claim from</w:t>
      </w:r>
      <w:r w:rsidR="003A1D42" w:rsidRPr="009E47DB">
        <w:rPr>
          <w:sz w:val="22"/>
        </w:rPr>
        <w:t xml:space="preserve"> AF</w:t>
      </w:r>
      <w:r w:rsidRPr="009E47DB">
        <w:rPr>
          <w:sz w:val="22"/>
        </w:rPr>
        <w:t xml:space="preserve"> (not LTO’s job to check boundaries)</w:t>
      </w:r>
      <w:r w:rsidR="003A1D42" w:rsidRPr="009E47DB">
        <w:rPr>
          <w:sz w:val="22"/>
        </w:rPr>
        <w:t xml:space="preserve">, maybe from private title insurance </w:t>
      </w:r>
    </w:p>
    <w:p w:rsidR="003A1D42" w:rsidRPr="009E47DB" w:rsidRDefault="003A1D42" w:rsidP="00950C39">
      <w:pPr>
        <w:pStyle w:val="ListParagraph"/>
        <w:numPr>
          <w:ilvl w:val="1"/>
          <w:numId w:val="35"/>
        </w:numPr>
        <w:rPr>
          <w:sz w:val="22"/>
          <w:u w:val="single"/>
        </w:rPr>
      </w:pPr>
      <w:r w:rsidRPr="009E47DB">
        <w:rPr>
          <w:sz w:val="22"/>
        </w:rPr>
        <w:t>Lawyers do not have a duty to confirm boundaries of land parcel (</w:t>
      </w:r>
      <w:proofErr w:type="spellStart"/>
      <w:r w:rsidRPr="009E47DB">
        <w:rPr>
          <w:i/>
          <w:sz w:val="22"/>
        </w:rPr>
        <w:t>Winrob</w:t>
      </w:r>
      <w:proofErr w:type="spellEnd"/>
      <w:r w:rsidRPr="009E47DB">
        <w:rPr>
          <w:i/>
          <w:sz w:val="22"/>
        </w:rPr>
        <w:t xml:space="preserve"> v Street</w:t>
      </w:r>
      <w:r w:rsidRPr="009E47DB">
        <w:rPr>
          <w:sz w:val="22"/>
        </w:rPr>
        <w:t xml:space="preserve">) </w:t>
      </w:r>
    </w:p>
    <w:p w:rsidR="0040150B" w:rsidRPr="009E47DB" w:rsidRDefault="0040150B" w:rsidP="008F0B41">
      <w:pPr>
        <w:pStyle w:val="ListParagraph"/>
        <w:numPr>
          <w:ilvl w:val="0"/>
          <w:numId w:val="35"/>
        </w:numPr>
        <w:rPr>
          <w:sz w:val="22"/>
          <w:u w:val="single"/>
        </w:rPr>
      </w:pPr>
      <w:r w:rsidRPr="009E47DB">
        <w:rPr>
          <w:sz w:val="22"/>
          <w:u w:val="single"/>
        </w:rPr>
        <w:t>s.23(2)(</w:t>
      </w:r>
      <w:proofErr w:type="spellStart"/>
      <w:r w:rsidRPr="009E47DB">
        <w:rPr>
          <w:sz w:val="22"/>
          <w:u w:val="single"/>
        </w:rPr>
        <w:t>i</w:t>
      </w:r>
      <w:proofErr w:type="spellEnd"/>
      <w:r w:rsidRPr="009E47DB">
        <w:rPr>
          <w:sz w:val="22"/>
          <w:u w:val="single"/>
        </w:rPr>
        <w:t>)- Right of a person to show fraud (including forgery)</w:t>
      </w:r>
    </w:p>
    <w:p w:rsidR="007301B6" w:rsidRPr="009E47DB" w:rsidRDefault="00842DFC" w:rsidP="007301B6">
      <w:pPr>
        <w:pStyle w:val="ListParagraph"/>
        <w:numPr>
          <w:ilvl w:val="1"/>
          <w:numId w:val="35"/>
        </w:numPr>
        <w:rPr>
          <w:sz w:val="22"/>
          <w:u w:val="single"/>
        </w:rPr>
      </w:pPr>
      <w:r w:rsidRPr="009E47DB">
        <w:rPr>
          <w:sz w:val="22"/>
        </w:rPr>
        <w:t>If you obtained your land by fraud, you do not have an indefeasible title</w:t>
      </w:r>
    </w:p>
    <w:p w:rsidR="00842DFC" w:rsidRPr="009E47DB" w:rsidRDefault="00842DFC" w:rsidP="00842DFC">
      <w:pPr>
        <w:pStyle w:val="ListParagraph"/>
        <w:numPr>
          <w:ilvl w:val="1"/>
          <w:numId w:val="35"/>
        </w:numPr>
        <w:rPr>
          <w:sz w:val="22"/>
          <w:u w:val="single"/>
        </w:rPr>
      </w:pPr>
      <w:r w:rsidRPr="009E47DB">
        <w:rPr>
          <w:sz w:val="22"/>
        </w:rPr>
        <w:t>Two types:</w:t>
      </w:r>
    </w:p>
    <w:p w:rsidR="00842DFC" w:rsidRPr="009E47DB" w:rsidRDefault="00842DFC" w:rsidP="00842DFC">
      <w:pPr>
        <w:pStyle w:val="ListParagraph"/>
        <w:numPr>
          <w:ilvl w:val="2"/>
          <w:numId w:val="35"/>
        </w:numPr>
        <w:rPr>
          <w:sz w:val="22"/>
          <w:u w:val="single"/>
        </w:rPr>
      </w:pPr>
      <w:r w:rsidRPr="009E47DB">
        <w:rPr>
          <w:sz w:val="22"/>
        </w:rPr>
        <w:t>Forgery: fraud against registered owner, registered owner being the victim</w:t>
      </w:r>
    </w:p>
    <w:p w:rsidR="00842DFC" w:rsidRPr="009E47DB" w:rsidRDefault="00842DFC" w:rsidP="007C2892">
      <w:pPr>
        <w:pStyle w:val="ListParagraph"/>
        <w:numPr>
          <w:ilvl w:val="2"/>
          <w:numId w:val="35"/>
        </w:numPr>
        <w:rPr>
          <w:sz w:val="22"/>
          <w:u w:val="single"/>
        </w:rPr>
      </w:pPr>
      <w:r w:rsidRPr="009E47DB">
        <w:rPr>
          <w:sz w:val="22"/>
        </w:rPr>
        <w:t xml:space="preserve">Notice of unregistered interests: fraud against holder of unregistered interest </w:t>
      </w:r>
    </w:p>
    <w:p w:rsidR="00D85CAF" w:rsidRPr="009E47DB" w:rsidRDefault="00D85CAF" w:rsidP="00D85CAF">
      <w:pPr>
        <w:pStyle w:val="ListParagraph"/>
        <w:numPr>
          <w:ilvl w:val="1"/>
          <w:numId w:val="35"/>
        </w:numPr>
        <w:rPr>
          <w:sz w:val="22"/>
          <w:u w:val="single"/>
        </w:rPr>
      </w:pPr>
      <w:r w:rsidRPr="009E47DB">
        <w:rPr>
          <w:sz w:val="22"/>
        </w:rPr>
        <w:t>Ordinarily fraud must occur before getting on title</w:t>
      </w:r>
      <w:r w:rsidR="0030724D" w:rsidRPr="009E47DB">
        <w:rPr>
          <w:sz w:val="22"/>
        </w:rPr>
        <w:t xml:space="preserve"> (signing)</w:t>
      </w:r>
      <w:r w:rsidRPr="009E47DB">
        <w:rPr>
          <w:sz w:val="22"/>
        </w:rPr>
        <w:t>, cannot rely on equity</w:t>
      </w:r>
    </w:p>
    <w:p w:rsidR="0030724D" w:rsidRPr="009E47DB" w:rsidRDefault="0030724D" w:rsidP="00D85CAF">
      <w:pPr>
        <w:pStyle w:val="ListParagraph"/>
        <w:numPr>
          <w:ilvl w:val="1"/>
          <w:numId w:val="35"/>
        </w:numPr>
        <w:rPr>
          <w:sz w:val="22"/>
          <w:u w:val="single"/>
        </w:rPr>
      </w:pPr>
      <w:r w:rsidRPr="009E47DB">
        <w:rPr>
          <w:sz w:val="22"/>
        </w:rPr>
        <w:t>Onus of proving lack of notice is on purchaser (if signed fraudulently title is defeasible)</w:t>
      </w:r>
    </w:p>
    <w:p w:rsidR="00F27AB7" w:rsidRPr="009E47DB" w:rsidRDefault="00F27AB7" w:rsidP="00D85CAF">
      <w:pPr>
        <w:pStyle w:val="ListParagraph"/>
        <w:numPr>
          <w:ilvl w:val="1"/>
          <w:numId w:val="35"/>
        </w:numPr>
        <w:rPr>
          <w:sz w:val="22"/>
          <w:u w:val="single"/>
        </w:rPr>
      </w:pPr>
      <w:r w:rsidRPr="009E47DB">
        <w:rPr>
          <w:sz w:val="22"/>
        </w:rPr>
        <w:lastRenderedPageBreak/>
        <w:t>Must be an act of dishonesty, knowledge alone is not always enough (</w:t>
      </w:r>
      <w:r w:rsidRPr="009E47DB">
        <w:rPr>
          <w:i/>
          <w:sz w:val="22"/>
        </w:rPr>
        <w:t>Van City</w:t>
      </w:r>
      <w:r w:rsidRPr="009E47DB">
        <w:rPr>
          <w:sz w:val="22"/>
        </w:rPr>
        <w:t xml:space="preserve">) </w:t>
      </w:r>
    </w:p>
    <w:p w:rsidR="0040150B" w:rsidRPr="009E47DB" w:rsidRDefault="0040150B" w:rsidP="008F0B41">
      <w:pPr>
        <w:pStyle w:val="ListParagraph"/>
        <w:numPr>
          <w:ilvl w:val="0"/>
          <w:numId w:val="35"/>
        </w:numPr>
        <w:rPr>
          <w:sz w:val="22"/>
          <w:u w:val="single"/>
        </w:rPr>
      </w:pPr>
      <w:r w:rsidRPr="009E47DB">
        <w:rPr>
          <w:sz w:val="22"/>
          <w:u w:val="single"/>
        </w:rPr>
        <w:t xml:space="preserve">s.23(2)(j)- </w:t>
      </w:r>
      <w:r w:rsidRPr="009E47DB">
        <w:rPr>
          <w:i/>
          <w:sz w:val="22"/>
          <w:u w:val="single"/>
        </w:rPr>
        <w:t>Forest Act</w:t>
      </w:r>
      <w:r w:rsidRPr="009E47DB">
        <w:rPr>
          <w:sz w:val="22"/>
          <w:u w:val="single"/>
        </w:rPr>
        <w:t>- imposed tenures or agreements regarding use of forest land</w:t>
      </w:r>
    </w:p>
    <w:p w:rsidR="00D85CAF" w:rsidRPr="009E47DB" w:rsidRDefault="00CD2D87" w:rsidP="00D85CAF">
      <w:pPr>
        <w:pStyle w:val="ListParagraph"/>
        <w:numPr>
          <w:ilvl w:val="1"/>
          <w:numId w:val="35"/>
        </w:numPr>
        <w:rPr>
          <w:sz w:val="22"/>
          <w:u w:val="single"/>
        </w:rPr>
      </w:pPr>
      <w:r w:rsidRPr="009E47DB">
        <w:rPr>
          <w:sz w:val="22"/>
        </w:rPr>
        <w:t>Imposed tenures or agreement regarding use of forest land (endorsed on title)</w:t>
      </w:r>
    </w:p>
    <w:p w:rsidR="00CD2D87" w:rsidRPr="009E47DB" w:rsidRDefault="00CD2D87" w:rsidP="00D85CAF">
      <w:pPr>
        <w:pStyle w:val="ListParagraph"/>
        <w:numPr>
          <w:ilvl w:val="1"/>
          <w:numId w:val="35"/>
        </w:numPr>
        <w:rPr>
          <w:sz w:val="22"/>
          <w:u w:val="single"/>
        </w:rPr>
      </w:pPr>
      <w:r w:rsidRPr="009E47DB">
        <w:rPr>
          <w:sz w:val="22"/>
        </w:rPr>
        <w:t xml:space="preserve">Similar to </w:t>
      </w:r>
      <w:r w:rsidRPr="009E47DB">
        <w:rPr>
          <w:i/>
          <w:sz w:val="22"/>
        </w:rPr>
        <w:t>Agricultural Land Commission Act</w:t>
      </w:r>
    </w:p>
    <w:p w:rsidR="00CD2D87" w:rsidRPr="009E47DB" w:rsidRDefault="00CD2D87" w:rsidP="00CD2D87">
      <w:pPr>
        <w:pStyle w:val="ListParagraph"/>
        <w:numPr>
          <w:ilvl w:val="2"/>
          <w:numId w:val="35"/>
        </w:numPr>
        <w:rPr>
          <w:sz w:val="22"/>
          <w:u w:val="single"/>
        </w:rPr>
      </w:pPr>
      <w:r w:rsidRPr="009E47DB">
        <w:rPr>
          <w:sz w:val="22"/>
        </w:rPr>
        <w:t>A system of zoning to protect agricultural land from creeping urban sprawl</w:t>
      </w:r>
    </w:p>
    <w:p w:rsidR="00CD2D87" w:rsidRPr="009E47DB" w:rsidRDefault="00CD2D87" w:rsidP="00CD2D87">
      <w:pPr>
        <w:pStyle w:val="ListParagraph"/>
        <w:numPr>
          <w:ilvl w:val="2"/>
          <w:numId w:val="35"/>
        </w:numPr>
        <w:rPr>
          <w:sz w:val="22"/>
          <w:u w:val="single"/>
        </w:rPr>
      </w:pPr>
      <w:r w:rsidRPr="009E47DB">
        <w:rPr>
          <w:sz w:val="22"/>
        </w:rPr>
        <w:t xml:space="preserve">Governed by the Agricultural Land Commission </w:t>
      </w:r>
    </w:p>
    <w:p w:rsidR="00CD2D87" w:rsidRPr="009E47DB" w:rsidRDefault="00CD2D87" w:rsidP="00CD2D87">
      <w:pPr>
        <w:pStyle w:val="ListParagraph"/>
        <w:numPr>
          <w:ilvl w:val="2"/>
          <w:numId w:val="35"/>
        </w:numPr>
        <w:rPr>
          <w:sz w:val="22"/>
          <w:u w:val="single"/>
        </w:rPr>
      </w:pPr>
      <w:r w:rsidRPr="009E47DB">
        <w:rPr>
          <w:sz w:val="22"/>
        </w:rPr>
        <w:t>Approval to develop the land will only be granted to things that will keep the land open, like golf courses for instance</w:t>
      </w:r>
    </w:p>
    <w:p w:rsidR="001516E8" w:rsidRPr="009E47DB" w:rsidRDefault="001516E8" w:rsidP="00CD2D87">
      <w:pPr>
        <w:pStyle w:val="ListParagraph"/>
        <w:numPr>
          <w:ilvl w:val="2"/>
          <w:numId w:val="35"/>
        </w:numPr>
        <w:rPr>
          <w:sz w:val="22"/>
          <w:u w:val="single"/>
        </w:rPr>
      </w:pPr>
      <w:r w:rsidRPr="009E47DB">
        <w:rPr>
          <w:sz w:val="22"/>
        </w:rPr>
        <w:t>Lands transferred since 1973 often have designations on title, lands not, don’t</w:t>
      </w:r>
    </w:p>
    <w:p w:rsidR="001516E8" w:rsidRPr="009E47DB" w:rsidRDefault="001516E8" w:rsidP="00CD2D87">
      <w:pPr>
        <w:pStyle w:val="ListParagraph"/>
        <w:numPr>
          <w:ilvl w:val="2"/>
          <w:numId w:val="35"/>
        </w:numPr>
        <w:rPr>
          <w:sz w:val="22"/>
          <w:u w:val="single"/>
        </w:rPr>
      </w:pPr>
      <w:r w:rsidRPr="009E47DB">
        <w:rPr>
          <w:sz w:val="22"/>
        </w:rPr>
        <w:t xml:space="preserve">Can apply to commission for exclusion of land from agricultural use </w:t>
      </w:r>
    </w:p>
    <w:p w:rsidR="0040150B" w:rsidRPr="009E47DB" w:rsidRDefault="0040150B" w:rsidP="008F0B41">
      <w:pPr>
        <w:pStyle w:val="ListParagraph"/>
        <w:numPr>
          <w:ilvl w:val="0"/>
          <w:numId w:val="35"/>
        </w:numPr>
        <w:rPr>
          <w:sz w:val="22"/>
          <w:u w:val="single"/>
        </w:rPr>
      </w:pPr>
      <w:r w:rsidRPr="009E47DB">
        <w:rPr>
          <w:sz w:val="22"/>
          <w:u w:val="single"/>
        </w:rPr>
        <w:t>s.23(3)- Unregistered In Personam Claim/Volunteer</w:t>
      </w:r>
    </w:p>
    <w:p w:rsidR="00EC66CC" w:rsidRPr="009E47DB" w:rsidRDefault="00EC66CC" w:rsidP="00EC66CC">
      <w:pPr>
        <w:pStyle w:val="ListParagraph"/>
        <w:numPr>
          <w:ilvl w:val="1"/>
          <w:numId w:val="35"/>
        </w:numPr>
        <w:rPr>
          <w:sz w:val="22"/>
          <w:u w:val="single"/>
        </w:rPr>
      </w:pPr>
      <w:r w:rsidRPr="009E47DB">
        <w:rPr>
          <w:sz w:val="22"/>
        </w:rPr>
        <w:t xml:space="preserve">Inequitable conduct, personal contract, proprietary estoppel claims </w:t>
      </w:r>
    </w:p>
    <w:p w:rsidR="00EC66CC" w:rsidRPr="009E47DB" w:rsidRDefault="00EC66CC" w:rsidP="00EC66CC">
      <w:pPr>
        <w:pStyle w:val="ListParagraph"/>
        <w:numPr>
          <w:ilvl w:val="1"/>
          <w:numId w:val="35"/>
        </w:numPr>
        <w:rPr>
          <w:sz w:val="22"/>
          <w:u w:val="single"/>
        </w:rPr>
      </w:pPr>
      <w:r w:rsidRPr="009E47DB">
        <w:rPr>
          <w:sz w:val="22"/>
        </w:rPr>
        <w:t xml:space="preserve">A volunteer who is on the register’s title is attackable (defeasible) </w:t>
      </w:r>
    </w:p>
    <w:p w:rsidR="00EC66CC" w:rsidRPr="009E47DB" w:rsidRDefault="00EC66CC" w:rsidP="00EC66CC">
      <w:pPr>
        <w:pStyle w:val="ListParagraph"/>
        <w:numPr>
          <w:ilvl w:val="2"/>
          <w:numId w:val="35"/>
        </w:numPr>
        <w:rPr>
          <w:sz w:val="22"/>
          <w:u w:val="single"/>
        </w:rPr>
      </w:pPr>
      <w:r w:rsidRPr="009E47DB">
        <w:rPr>
          <w:sz w:val="22"/>
        </w:rPr>
        <w:t>May be in cahoots with someone</w:t>
      </w:r>
    </w:p>
    <w:p w:rsidR="00EC66CC" w:rsidRPr="009E47DB" w:rsidRDefault="00EC66CC" w:rsidP="00EC66CC">
      <w:pPr>
        <w:pStyle w:val="ListParagraph"/>
        <w:numPr>
          <w:ilvl w:val="1"/>
          <w:numId w:val="35"/>
        </w:numPr>
        <w:rPr>
          <w:sz w:val="22"/>
          <w:u w:val="single"/>
        </w:rPr>
      </w:pPr>
      <w:r w:rsidRPr="009E47DB">
        <w:rPr>
          <w:sz w:val="22"/>
        </w:rPr>
        <w:t>Encroachment is movement of property line (not hedges, but buildings or fences)</w:t>
      </w:r>
    </w:p>
    <w:p w:rsidR="00EC66CC" w:rsidRPr="009E47DB" w:rsidRDefault="00EC66CC" w:rsidP="00EC66CC">
      <w:pPr>
        <w:pStyle w:val="ListParagraph"/>
        <w:numPr>
          <w:ilvl w:val="1"/>
          <w:numId w:val="35"/>
        </w:numPr>
        <w:rPr>
          <w:sz w:val="22"/>
          <w:u w:val="single"/>
        </w:rPr>
      </w:pPr>
      <w:r w:rsidRPr="009E47DB">
        <w:rPr>
          <w:sz w:val="22"/>
        </w:rPr>
        <w:t>Easement is access to something on the property</w:t>
      </w:r>
      <w:r w:rsidR="001D6989" w:rsidRPr="009E47DB">
        <w:rPr>
          <w:sz w:val="22"/>
        </w:rPr>
        <w:t>, must be neighbouring</w:t>
      </w:r>
    </w:p>
    <w:p w:rsidR="00EC66CC" w:rsidRPr="009E47DB" w:rsidRDefault="00EC66CC" w:rsidP="00EC66CC">
      <w:pPr>
        <w:pStyle w:val="ListParagraph"/>
        <w:numPr>
          <w:ilvl w:val="1"/>
          <w:numId w:val="35"/>
        </w:numPr>
        <w:rPr>
          <w:sz w:val="22"/>
          <w:u w:val="single"/>
        </w:rPr>
      </w:pPr>
      <w:r w:rsidRPr="009E47DB">
        <w:rPr>
          <w:sz w:val="22"/>
        </w:rPr>
        <w:t xml:space="preserve">Vesting order- where title is transferred and compensation is higher </w:t>
      </w:r>
    </w:p>
    <w:p w:rsidR="0040150B" w:rsidRPr="009E47DB" w:rsidRDefault="0040150B" w:rsidP="008F0B41">
      <w:pPr>
        <w:pStyle w:val="ListParagraph"/>
        <w:numPr>
          <w:ilvl w:val="0"/>
          <w:numId w:val="35"/>
        </w:numPr>
        <w:rPr>
          <w:sz w:val="22"/>
          <w:u w:val="single"/>
        </w:rPr>
      </w:pPr>
      <w:r w:rsidRPr="009E47DB">
        <w:rPr>
          <w:sz w:val="22"/>
          <w:u w:val="single"/>
        </w:rPr>
        <w:t>s.23(4)- Adverse Possession</w:t>
      </w:r>
    </w:p>
    <w:p w:rsidR="00EC66CC" w:rsidRPr="009E47DB" w:rsidRDefault="007801C1" w:rsidP="00EC66CC">
      <w:pPr>
        <w:pStyle w:val="ListParagraph"/>
        <w:numPr>
          <w:ilvl w:val="1"/>
          <w:numId w:val="35"/>
        </w:numPr>
        <w:rPr>
          <w:sz w:val="22"/>
          <w:u w:val="single"/>
        </w:rPr>
      </w:pPr>
      <w:r w:rsidRPr="009E47DB">
        <w:rPr>
          <w:sz w:val="22"/>
        </w:rPr>
        <w:t>See first page</w:t>
      </w:r>
    </w:p>
    <w:p w:rsidR="009D7861" w:rsidRPr="009E47DB" w:rsidRDefault="009D7861" w:rsidP="009D7861">
      <w:pPr>
        <w:rPr>
          <w:sz w:val="22"/>
          <w:u w:val="single"/>
        </w:rPr>
      </w:pPr>
    </w:p>
    <w:p w:rsidR="009D7861" w:rsidRPr="009E47DB" w:rsidRDefault="009D7861" w:rsidP="009D7861">
      <w:pPr>
        <w:rPr>
          <w:sz w:val="22"/>
        </w:rPr>
      </w:pPr>
      <w:r w:rsidRPr="009E47DB">
        <w:rPr>
          <w:i/>
          <w:sz w:val="22"/>
        </w:rPr>
        <w:t xml:space="preserve">Carr v </w:t>
      </w:r>
      <w:proofErr w:type="spellStart"/>
      <w:r w:rsidRPr="009E47DB">
        <w:rPr>
          <w:i/>
          <w:sz w:val="22"/>
        </w:rPr>
        <w:t>Rayward</w:t>
      </w:r>
      <w:proofErr w:type="spellEnd"/>
      <w:r w:rsidRPr="009E47DB">
        <w:rPr>
          <w:sz w:val="22"/>
        </w:rPr>
        <w:t xml:space="preserve">- </w:t>
      </w:r>
      <w:proofErr w:type="spellStart"/>
      <w:r w:rsidRPr="009E47DB">
        <w:rPr>
          <w:sz w:val="22"/>
        </w:rPr>
        <w:t>Rayward</w:t>
      </w:r>
      <w:proofErr w:type="spellEnd"/>
      <w:r w:rsidRPr="009E47DB">
        <w:rPr>
          <w:sz w:val="22"/>
        </w:rPr>
        <w:t xml:space="preserve"> did not pay Carr for the work on property. </w:t>
      </w:r>
      <w:proofErr w:type="gramStart"/>
      <w:r w:rsidRPr="009E47DB">
        <w:rPr>
          <w:sz w:val="22"/>
        </w:rPr>
        <w:t>Then sold property to Bell.</w:t>
      </w:r>
      <w:proofErr w:type="gramEnd"/>
      <w:r w:rsidRPr="009E47DB">
        <w:rPr>
          <w:sz w:val="22"/>
        </w:rPr>
        <w:t xml:space="preserve"> Bell was RO. Carr then filed a builder’s lien on the </w:t>
      </w:r>
      <w:proofErr w:type="gramStart"/>
      <w:r w:rsidRPr="009E47DB">
        <w:rPr>
          <w:sz w:val="22"/>
        </w:rPr>
        <w:t>title,</w:t>
      </w:r>
      <w:proofErr w:type="gramEnd"/>
      <w:r w:rsidRPr="009E47DB">
        <w:rPr>
          <w:sz w:val="22"/>
        </w:rPr>
        <w:t xml:space="preserve"> Bell’s title was no longer a clean one. </w:t>
      </w:r>
      <w:r w:rsidR="000B30F5" w:rsidRPr="009E47DB">
        <w:rPr>
          <w:sz w:val="22"/>
        </w:rPr>
        <w:t xml:space="preserve">Bell argued that he bought it with a clean title, and </w:t>
      </w:r>
      <w:proofErr w:type="spellStart"/>
      <w:r w:rsidR="000B30F5" w:rsidRPr="009E47DB">
        <w:rPr>
          <w:sz w:val="22"/>
        </w:rPr>
        <w:t>nemo</w:t>
      </w:r>
      <w:proofErr w:type="spellEnd"/>
      <w:r w:rsidR="000B30F5" w:rsidRPr="009E47DB">
        <w:rPr>
          <w:sz w:val="22"/>
        </w:rPr>
        <w:t xml:space="preserve"> </w:t>
      </w:r>
      <w:proofErr w:type="spellStart"/>
      <w:r w:rsidR="000B30F5" w:rsidRPr="009E47DB">
        <w:rPr>
          <w:sz w:val="22"/>
        </w:rPr>
        <w:t>dat</w:t>
      </w:r>
      <w:proofErr w:type="spellEnd"/>
      <w:r w:rsidR="000B30F5" w:rsidRPr="009E47DB">
        <w:rPr>
          <w:sz w:val="22"/>
        </w:rPr>
        <w:t xml:space="preserve"> applies. However, builder’s lien applies. If Bell wanted a clean title, he would have paid more for it. Carr could claim from either </w:t>
      </w:r>
      <w:proofErr w:type="spellStart"/>
      <w:r w:rsidR="000B30F5" w:rsidRPr="009E47DB">
        <w:rPr>
          <w:sz w:val="22"/>
        </w:rPr>
        <w:t>Rayward</w:t>
      </w:r>
      <w:proofErr w:type="spellEnd"/>
      <w:r w:rsidR="000B30F5" w:rsidRPr="009E47DB">
        <w:rPr>
          <w:sz w:val="22"/>
        </w:rPr>
        <w:t xml:space="preserve"> or Bell, whoever had the money. If Bell pays, he can claim from </w:t>
      </w:r>
      <w:proofErr w:type="spellStart"/>
      <w:r w:rsidR="000B30F5" w:rsidRPr="009E47DB">
        <w:rPr>
          <w:sz w:val="22"/>
        </w:rPr>
        <w:t>Rayward</w:t>
      </w:r>
      <w:proofErr w:type="spellEnd"/>
      <w:r w:rsidR="000B30F5" w:rsidRPr="009E47DB">
        <w:rPr>
          <w:sz w:val="22"/>
        </w:rPr>
        <w:t xml:space="preserve">. In BC a new owner’s liability is limited to 10 percent of contract if acting in good faith. If acting in bad faith, then new owner is liable for full cost. </w:t>
      </w:r>
    </w:p>
    <w:p w:rsidR="000B30F5" w:rsidRPr="009E47DB" w:rsidRDefault="000B30F5" w:rsidP="009D7861">
      <w:pPr>
        <w:rPr>
          <w:sz w:val="22"/>
        </w:rPr>
      </w:pPr>
    </w:p>
    <w:p w:rsidR="000B30F5" w:rsidRPr="009E47DB" w:rsidRDefault="000B30F5" w:rsidP="009D7861">
      <w:pPr>
        <w:rPr>
          <w:sz w:val="22"/>
        </w:rPr>
      </w:pPr>
      <w:proofErr w:type="spellStart"/>
      <w:r w:rsidRPr="009E47DB">
        <w:rPr>
          <w:i/>
          <w:sz w:val="22"/>
        </w:rPr>
        <w:t>Winrob</w:t>
      </w:r>
      <w:proofErr w:type="spellEnd"/>
      <w:r w:rsidRPr="009E47DB">
        <w:rPr>
          <w:i/>
          <w:sz w:val="22"/>
        </w:rPr>
        <w:t xml:space="preserve"> v Street</w:t>
      </w:r>
      <w:r w:rsidRPr="009E47DB">
        <w:rPr>
          <w:sz w:val="22"/>
        </w:rPr>
        <w:t xml:space="preserve">- </w:t>
      </w:r>
      <w:proofErr w:type="spellStart"/>
      <w:r w:rsidRPr="009E47DB">
        <w:rPr>
          <w:sz w:val="22"/>
        </w:rPr>
        <w:t>Winrob</w:t>
      </w:r>
      <w:proofErr w:type="spellEnd"/>
      <w:r w:rsidRPr="009E47DB">
        <w:rPr>
          <w:sz w:val="22"/>
        </w:rPr>
        <w:t xml:space="preserve"> purchased property boundaries were smaller than what he’d been told by the vendor. He’d paid too much money for the property. City demanded rent because he was on their property. </w:t>
      </w:r>
      <w:proofErr w:type="spellStart"/>
      <w:r w:rsidRPr="009E47DB">
        <w:rPr>
          <w:sz w:val="22"/>
        </w:rPr>
        <w:t>Winrob</w:t>
      </w:r>
      <w:proofErr w:type="spellEnd"/>
      <w:r w:rsidRPr="009E47DB">
        <w:rPr>
          <w:sz w:val="22"/>
        </w:rPr>
        <w:t xml:space="preserve"> tried to go after his lawyer but it was not his problem, it was for a surveyor. It is the purchaser’s responsibility to hire a surveyor. </w:t>
      </w:r>
    </w:p>
    <w:p w:rsidR="00BB7376" w:rsidRPr="009E47DB" w:rsidRDefault="00BB7376" w:rsidP="009D7861">
      <w:pPr>
        <w:rPr>
          <w:sz w:val="22"/>
        </w:rPr>
      </w:pPr>
    </w:p>
    <w:p w:rsidR="00BB7376" w:rsidRPr="009E47DB" w:rsidRDefault="00656589" w:rsidP="009D7861">
      <w:pPr>
        <w:rPr>
          <w:sz w:val="22"/>
        </w:rPr>
      </w:pPr>
      <w:r w:rsidRPr="009E47DB">
        <w:rPr>
          <w:i/>
          <w:sz w:val="22"/>
        </w:rPr>
        <w:t>Gibbs v Messier</w:t>
      </w:r>
      <w:r w:rsidRPr="009E47DB">
        <w:rPr>
          <w:sz w:val="22"/>
        </w:rPr>
        <w:t xml:space="preserve">- </w:t>
      </w:r>
      <w:r w:rsidR="007C2892" w:rsidRPr="009E47DB">
        <w:rPr>
          <w:sz w:val="22"/>
        </w:rPr>
        <w:t xml:space="preserve">Overruled by </w:t>
      </w:r>
      <w:r w:rsidR="007C2892" w:rsidRPr="009E47DB">
        <w:rPr>
          <w:i/>
          <w:sz w:val="22"/>
        </w:rPr>
        <w:t xml:space="preserve">Gill v </w:t>
      </w:r>
      <w:proofErr w:type="spellStart"/>
      <w:r w:rsidR="007C2892" w:rsidRPr="009E47DB">
        <w:rPr>
          <w:i/>
          <w:sz w:val="22"/>
        </w:rPr>
        <w:t>Bucholtz</w:t>
      </w:r>
      <w:proofErr w:type="spellEnd"/>
      <w:r w:rsidR="007C2892" w:rsidRPr="009E47DB">
        <w:rPr>
          <w:sz w:val="22"/>
        </w:rPr>
        <w:t xml:space="preserve">, and </w:t>
      </w:r>
      <w:proofErr w:type="gramStart"/>
      <w:r w:rsidR="007C2892" w:rsidRPr="009E47DB">
        <w:rPr>
          <w:sz w:val="22"/>
        </w:rPr>
        <w:t>s.25.1(</w:t>
      </w:r>
      <w:proofErr w:type="gramEnd"/>
      <w:r w:rsidR="007C2892" w:rsidRPr="009E47DB">
        <w:rPr>
          <w:sz w:val="22"/>
        </w:rPr>
        <w:t xml:space="preserve">2-3), which imposes immediate indefeasibility for fee simples. RO #1 lost the house to innocent RO#2, who dealt with the fraudulent person. Court rules that the house should go back to RO #1 since he is completely innocent (didn’t deal with any fraud at all). Had #2 sold the house to a RO #3 then that RO </w:t>
      </w:r>
      <w:proofErr w:type="gramStart"/>
      <w:r w:rsidR="007C2892" w:rsidRPr="009E47DB">
        <w:rPr>
          <w:sz w:val="22"/>
        </w:rPr>
        <w:t>would  have</w:t>
      </w:r>
      <w:proofErr w:type="gramEnd"/>
      <w:r w:rsidR="007C2892" w:rsidRPr="009E47DB">
        <w:rPr>
          <w:sz w:val="22"/>
        </w:rPr>
        <w:t xml:space="preserve"> indefeasibility from RO#1 and RO#1 would be SOL. All this doesn’t matter anymore but</w:t>
      </w:r>
      <w:r w:rsidR="00E778DD" w:rsidRPr="009E47DB">
        <w:rPr>
          <w:sz w:val="22"/>
        </w:rPr>
        <w:t xml:space="preserve"> it</w:t>
      </w:r>
      <w:r w:rsidR="007C2892" w:rsidRPr="009E47DB">
        <w:rPr>
          <w:sz w:val="22"/>
        </w:rPr>
        <w:t xml:space="preserve"> is the principle of deferred indefeasibility.  </w:t>
      </w:r>
    </w:p>
    <w:p w:rsidR="00F10DF1" w:rsidRPr="009E47DB" w:rsidRDefault="00F10DF1" w:rsidP="006C2AA8">
      <w:pPr>
        <w:ind w:left="360"/>
        <w:rPr>
          <w:sz w:val="22"/>
          <w:highlight w:val="yellow"/>
        </w:rPr>
      </w:pPr>
    </w:p>
    <w:p w:rsidR="004E2B30" w:rsidRPr="002E0C19" w:rsidRDefault="00326E37" w:rsidP="00326E37">
      <w:pPr>
        <w:rPr>
          <w:sz w:val="22"/>
        </w:rPr>
      </w:pPr>
      <w:proofErr w:type="spellStart"/>
      <w:r w:rsidRPr="009E47DB">
        <w:rPr>
          <w:i/>
          <w:sz w:val="22"/>
        </w:rPr>
        <w:t>Greveling</w:t>
      </w:r>
      <w:proofErr w:type="spellEnd"/>
      <w:r w:rsidRPr="009E47DB">
        <w:rPr>
          <w:i/>
          <w:sz w:val="22"/>
        </w:rPr>
        <w:t xml:space="preserve"> v </w:t>
      </w:r>
      <w:proofErr w:type="spellStart"/>
      <w:r w:rsidRPr="009E47DB">
        <w:rPr>
          <w:i/>
          <w:sz w:val="22"/>
        </w:rPr>
        <w:t>Greveling</w:t>
      </w:r>
      <w:proofErr w:type="spellEnd"/>
      <w:r w:rsidRPr="009E47DB">
        <w:rPr>
          <w:sz w:val="22"/>
        </w:rPr>
        <w:t xml:space="preserve">- Mrs. </w:t>
      </w:r>
      <w:proofErr w:type="spellStart"/>
      <w:r w:rsidRPr="009E47DB">
        <w:rPr>
          <w:sz w:val="22"/>
        </w:rPr>
        <w:t>Greveling</w:t>
      </w:r>
      <w:proofErr w:type="spellEnd"/>
      <w:r w:rsidRPr="009E47DB">
        <w:rPr>
          <w:sz w:val="22"/>
        </w:rPr>
        <w:t xml:space="preserve"> was being naughty and fraudulent. She sold the property once to her husband, </w:t>
      </w:r>
      <w:proofErr w:type="gramStart"/>
      <w:r w:rsidRPr="009E47DB">
        <w:rPr>
          <w:sz w:val="22"/>
        </w:rPr>
        <w:t>then</w:t>
      </w:r>
      <w:proofErr w:type="gramEnd"/>
      <w:r w:rsidRPr="009E47DB">
        <w:rPr>
          <w:sz w:val="22"/>
        </w:rPr>
        <w:t xml:space="preserve"> sold it again to Blackburn. Blackburn did not know about previous sale. The lawyer for Blackburn knew of the previous sale, but thought there was a defect in the transfer so it could be sold to Blackburn. </w:t>
      </w:r>
      <w:r w:rsidR="002769A7" w:rsidRPr="009E47DB">
        <w:rPr>
          <w:sz w:val="22"/>
        </w:rPr>
        <w:t xml:space="preserve">Blackburn was committing imputed fraud through his lawyer, got away by the skin of his teeth because he was already registered owner. </w:t>
      </w:r>
      <w:r w:rsidR="002E0C19">
        <w:rPr>
          <w:sz w:val="22"/>
        </w:rPr>
        <w:t>(</w:t>
      </w:r>
      <w:r w:rsidR="002E0C19">
        <w:rPr>
          <w:i/>
          <w:sz w:val="22"/>
        </w:rPr>
        <w:t xml:space="preserve">LTA </w:t>
      </w:r>
      <w:r w:rsidR="002E0C19">
        <w:rPr>
          <w:sz w:val="22"/>
        </w:rPr>
        <w:t>29.2)</w:t>
      </w:r>
    </w:p>
    <w:p w:rsidR="002769A7" w:rsidRPr="009E47DB" w:rsidRDefault="002769A7" w:rsidP="00326E37">
      <w:pPr>
        <w:rPr>
          <w:sz w:val="22"/>
        </w:rPr>
      </w:pPr>
    </w:p>
    <w:p w:rsidR="002769A7" w:rsidRPr="009E47DB" w:rsidRDefault="002769A7" w:rsidP="00326E37">
      <w:pPr>
        <w:rPr>
          <w:sz w:val="22"/>
        </w:rPr>
      </w:pPr>
      <w:r w:rsidRPr="009E47DB">
        <w:rPr>
          <w:i/>
          <w:sz w:val="22"/>
        </w:rPr>
        <w:t xml:space="preserve">Re </w:t>
      </w:r>
      <w:proofErr w:type="spellStart"/>
      <w:r w:rsidRPr="009E47DB">
        <w:rPr>
          <w:i/>
          <w:sz w:val="22"/>
        </w:rPr>
        <w:t>Saville</w:t>
      </w:r>
      <w:proofErr w:type="spellEnd"/>
      <w:r w:rsidRPr="009E47DB">
        <w:rPr>
          <w:i/>
          <w:sz w:val="22"/>
        </w:rPr>
        <w:t xml:space="preserve"> Row</w:t>
      </w:r>
      <w:r w:rsidRPr="009E47DB">
        <w:rPr>
          <w:sz w:val="22"/>
        </w:rPr>
        <w:t xml:space="preserve">- </w:t>
      </w:r>
      <w:proofErr w:type="spellStart"/>
      <w:r w:rsidRPr="009E47DB">
        <w:rPr>
          <w:sz w:val="22"/>
        </w:rPr>
        <w:t>Frew</w:t>
      </w:r>
      <w:proofErr w:type="spellEnd"/>
      <w:r w:rsidRPr="009E47DB">
        <w:rPr>
          <w:sz w:val="22"/>
        </w:rPr>
        <w:t xml:space="preserve"> and Associates were real estate developers, acquired an unregistered option from RO Eldred. Option was to purchase property until March 27</w:t>
      </w:r>
      <w:r w:rsidRPr="009E47DB">
        <w:rPr>
          <w:sz w:val="22"/>
          <w:vertAlign w:val="superscript"/>
        </w:rPr>
        <w:t>th</w:t>
      </w:r>
      <w:r w:rsidRPr="009E47DB">
        <w:rPr>
          <w:sz w:val="22"/>
        </w:rPr>
        <w:t xml:space="preserve">. In the meantime Eldred sells the property to </w:t>
      </w:r>
      <w:proofErr w:type="spellStart"/>
      <w:r w:rsidRPr="009E47DB">
        <w:rPr>
          <w:sz w:val="22"/>
        </w:rPr>
        <w:t>Saville</w:t>
      </w:r>
      <w:proofErr w:type="spellEnd"/>
      <w:r w:rsidRPr="009E47DB">
        <w:rPr>
          <w:sz w:val="22"/>
        </w:rPr>
        <w:t xml:space="preserve"> Row</w:t>
      </w:r>
      <w:r w:rsidR="00781817" w:rsidRPr="009E47DB">
        <w:rPr>
          <w:sz w:val="22"/>
        </w:rPr>
        <w:t xml:space="preserve">. After payment but before registration </w:t>
      </w:r>
      <w:proofErr w:type="spellStart"/>
      <w:r w:rsidR="00781817" w:rsidRPr="009E47DB">
        <w:rPr>
          <w:sz w:val="22"/>
        </w:rPr>
        <w:t>Frew</w:t>
      </w:r>
      <w:proofErr w:type="spellEnd"/>
      <w:r w:rsidR="00781817" w:rsidRPr="009E47DB">
        <w:rPr>
          <w:sz w:val="22"/>
        </w:rPr>
        <w:t xml:space="preserve"> puts on a certificate of pending litigation. </w:t>
      </w:r>
      <w:proofErr w:type="spellStart"/>
      <w:r w:rsidR="00781817" w:rsidRPr="009E47DB">
        <w:rPr>
          <w:sz w:val="22"/>
        </w:rPr>
        <w:t>Saville</w:t>
      </w:r>
      <w:proofErr w:type="spellEnd"/>
      <w:r w:rsidR="00781817" w:rsidRPr="009E47DB">
        <w:rPr>
          <w:sz w:val="22"/>
        </w:rPr>
        <w:t xml:space="preserve"> saw that there had been an attempt at registration but assumed LTO denied it (they had in fact). </w:t>
      </w:r>
      <w:proofErr w:type="spellStart"/>
      <w:r w:rsidR="00781817" w:rsidRPr="009E47DB">
        <w:rPr>
          <w:sz w:val="22"/>
        </w:rPr>
        <w:t>Saville</w:t>
      </w:r>
      <w:proofErr w:type="spellEnd"/>
      <w:r w:rsidR="00781817" w:rsidRPr="009E47DB">
        <w:rPr>
          <w:sz w:val="22"/>
        </w:rPr>
        <w:t xml:space="preserve"> keeps title, </w:t>
      </w:r>
      <w:proofErr w:type="spellStart"/>
      <w:r w:rsidR="00781817" w:rsidRPr="009E47DB">
        <w:rPr>
          <w:sz w:val="22"/>
        </w:rPr>
        <w:t>Frew</w:t>
      </w:r>
      <w:proofErr w:type="spellEnd"/>
      <w:r w:rsidR="00781817" w:rsidRPr="009E47DB">
        <w:rPr>
          <w:sz w:val="22"/>
        </w:rPr>
        <w:t xml:space="preserve"> should have corrected his application so it could be registered, </w:t>
      </w:r>
      <w:proofErr w:type="gramStart"/>
      <w:r w:rsidR="00781817" w:rsidRPr="009E47DB">
        <w:rPr>
          <w:sz w:val="22"/>
        </w:rPr>
        <w:t>he</w:t>
      </w:r>
      <w:proofErr w:type="gramEnd"/>
      <w:r w:rsidR="00781817" w:rsidRPr="009E47DB">
        <w:rPr>
          <w:sz w:val="22"/>
        </w:rPr>
        <w:t xml:space="preserve"> was too lazy. </w:t>
      </w:r>
    </w:p>
    <w:p w:rsidR="00136607" w:rsidRPr="009E47DB" w:rsidRDefault="00136607" w:rsidP="00136607">
      <w:pPr>
        <w:rPr>
          <w:sz w:val="22"/>
          <w:highlight w:val="yellow"/>
        </w:rPr>
      </w:pPr>
    </w:p>
    <w:p w:rsidR="004E2B30" w:rsidRPr="009E47DB" w:rsidRDefault="00B572CB" w:rsidP="002D47CC">
      <w:pPr>
        <w:pStyle w:val="Heading1"/>
        <w:spacing w:before="0"/>
        <w:rPr>
          <w:sz w:val="22"/>
          <w:szCs w:val="22"/>
          <w:highlight w:val="yellow"/>
        </w:rPr>
      </w:pPr>
      <w:bookmarkStart w:id="65" w:name="_Toc386012769"/>
      <w:r w:rsidRPr="009E47DB">
        <w:rPr>
          <w:sz w:val="22"/>
          <w:szCs w:val="22"/>
          <w:highlight w:val="yellow"/>
        </w:rPr>
        <w:t>IN PERSONAM CLAIMS</w:t>
      </w:r>
      <w:bookmarkEnd w:id="65"/>
    </w:p>
    <w:p w:rsidR="003D5EC4" w:rsidRPr="009E47DB" w:rsidRDefault="003D5EC4" w:rsidP="003D5EC4">
      <w:pPr>
        <w:rPr>
          <w:sz w:val="22"/>
        </w:rPr>
      </w:pPr>
    </w:p>
    <w:p w:rsidR="003D5EC4" w:rsidRPr="009E47DB" w:rsidRDefault="005A1C53" w:rsidP="005A1C53">
      <w:pPr>
        <w:pStyle w:val="ListParagraph"/>
        <w:numPr>
          <w:ilvl w:val="0"/>
          <w:numId w:val="35"/>
        </w:numPr>
        <w:rPr>
          <w:sz w:val="22"/>
        </w:rPr>
      </w:pPr>
      <w:r w:rsidRPr="009E47DB">
        <w:rPr>
          <w:sz w:val="22"/>
        </w:rPr>
        <w:t>Exception to indefeasibility in that it creates in interest in equity against unregistered personal rights</w:t>
      </w:r>
    </w:p>
    <w:p w:rsidR="005A1C53" w:rsidRPr="009E47DB" w:rsidRDefault="005A1C53" w:rsidP="005A1C53">
      <w:pPr>
        <w:pStyle w:val="ListParagraph"/>
        <w:numPr>
          <w:ilvl w:val="1"/>
          <w:numId w:val="35"/>
        </w:numPr>
        <w:rPr>
          <w:sz w:val="22"/>
        </w:rPr>
      </w:pPr>
      <w:r w:rsidRPr="009E47DB">
        <w:rPr>
          <w:sz w:val="22"/>
        </w:rPr>
        <w:t xml:space="preserve">I.E. suing someone in nuisance if they are being boisterous in the neighbouring property </w:t>
      </w:r>
    </w:p>
    <w:p w:rsidR="005A1C53" w:rsidRPr="009E47DB" w:rsidRDefault="00E7723D" w:rsidP="005A1C53">
      <w:pPr>
        <w:pStyle w:val="ListParagraph"/>
        <w:numPr>
          <w:ilvl w:val="0"/>
          <w:numId w:val="35"/>
        </w:numPr>
        <w:rPr>
          <w:sz w:val="22"/>
        </w:rPr>
      </w:pPr>
      <w:r w:rsidRPr="009E47DB">
        <w:rPr>
          <w:sz w:val="22"/>
        </w:rPr>
        <w:t>Can get an order for specific performance to transfer the title</w:t>
      </w:r>
    </w:p>
    <w:p w:rsidR="00E7723D" w:rsidRPr="009E47DB" w:rsidRDefault="00E7723D" w:rsidP="005A1C53">
      <w:pPr>
        <w:pStyle w:val="ListParagraph"/>
        <w:numPr>
          <w:ilvl w:val="0"/>
          <w:numId w:val="35"/>
        </w:numPr>
        <w:rPr>
          <w:sz w:val="22"/>
        </w:rPr>
      </w:pPr>
      <w:r w:rsidRPr="009E47DB">
        <w:rPr>
          <w:sz w:val="22"/>
        </w:rPr>
        <w:t>Have in rem implications which affect title</w:t>
      </w:r>
    </w:p>
    <w:p w:rsidR="009058D5" w:rsidRPr="009E47DB" w:rsidRDefault="009058D5" w:rsidP="005A1C53">
      <w:pPr>
        <w:pStyle w:val="ListParagraph"/>
        <w:numPr>
          <w:ilvl w:val="0"/>
          <w:numId w:val="35"/>
        </w:numPr>
        <w:rPr>
          <w:sz w:val="22"/>
        </w:rPr>
      </w:pPr>
      <w:r w:rsidRPr="009E47DB">
        <w:rPr>
          <w:sz w:val="22"/>
        </w:rPr>
        <w:lastRenderedPageBreak/>
        <w:t>Courts are not permitted to order that the title of one party be cancelled and that another party be given title</w:t>
      </w:r>
    </w:p>
    <w:p w:rsidR="00ED20E9" w:rsidRPr="009E47DB" w:rsidRDefault="00ED20E9" w:rsidP="005A1C53">
      <w:pPr>
        <w:pStyle w:val="ListParagraph"/>
        <w:numPr>
          <w:ilvl w:val="0"/>
          <w:numId w:val="35"/>
        </w:numPr>
        <w:rPr>
          <w:sz w:val="22"/>
        </w:rPr>
      </w:pPr>
      <w:r w:rsidRPr="009E47DB">
        <w:rPr>
          <w:sz w:val="22"/>
        </w:rPr>
        <w:t xml:space="preserve">Rectification- the registrar can correct the register after registration, with no </w:t>
      </w:r>
      <w:r w:rsidR="004C2035" w:rsidRPr="009E47DB">
        <w:rPr>
          <w:sz w:val="22"/>
        </w:rPr>
        <w:t>effect to indef</w:t>
      </w:r>
      <w:r w:rsidRPr="009E47DB">
        <w:rPr>
          <w:sz w:val="22"/>
        </w:rPr>
        <w:t xml:space="preserve">easibility </w:t>
      </w:r>
    </w:p>
    <w:p w:rsidR="00E7723D" w:rsidRPr="009E47DB" w:rsidRDefault="00E7723D" w:rsidP="00E7723D">
      <w:pPr>
        <w:rPr>
          <w:sz w:val="22"/>
        </w:rPr>
      </w:pPr>
    </w:p>
    <w:p w:rsidR="00E7723D" w:rsidRPr="009E47DB" w:rsidRDefault="00E7723D" w:rsidP="00E7723D">
      <w:pPr>
        <w:tabs>
          <w:tab w:val="left" w:pos="284"/>
        </w:tabs>
        <w:ind w:hanging="11"/>
        <w:rPr>
          <w:rFonts w:eastAsia="Calibri"/>
          <w:sz w:val="22"/>
        </w:rPr>
      </w:pPr>
      <w:r w:rsidRPr="009E47DB">
        <w:rPr>
          <w:rFonts w:eastAsia="Calibri"/>
          <w:sz w:val="22"/>
        </w:rPr>
        <w:t xml:space="preserve">Example: B, a bank, forecloses on A's land.  B is now the registered owner of A's land.  A launches an in </w:t>
      </w:r>
      <w:r w:rsidRPr="009E47DB">
        <w:rPr>
          <w:rFonts w:eastAsia="Calibri"/>
          <w:sz w:val="22"/>
        </w:rPr>
        <w:tab/>
        <w:t xml:space="preserve">personam claim (that is, a lawsuit) against B to get his land back.  Because B is not a BFPFVWON, B's registration does not grant indefeasible title, and therefore, A's in personam claim is not extinguished by registration.  However, if B then sells the land to C, a BFP, A can't launch an in personam claim against C </w:t>
      </w:r>
      <w:r w:rsidRPr="009E47DB">
        <w:rPr>
          <w:rFonts w:eastAsia="Calibri"/>
          <w:sz w:val="22"/>
        </w:rPr>
        <w:tab/>
        <w:t xml:space="preserve">because their claim is extinguished by C's registration and consequent indefeasible title. </w:t>
      </w:r>
    </w:p>
    <w:p w:rsidR="00E7723D" w:rsidRPr="009E47DB" w:rsidRDefault="00E7723D" w:rsidP="00E7723D">
      <w:pPr>
        <w:rPr>
          <w:sz w:val="22"/>
        </w:rPr>
      </w:pPr>
    </w:p>
    <w:p w:rsidR="000E73BB" w:rsidRPr="009E47DB" w:rsidRDefault="003917F1" w:rsidP="00E7723D">
      <w:pPr>
        <w:rPr>
          <w:sz w:val="22"/>
        </w:rPr>
      </w:pPr>
      <w:r w:rsidRPr="009E47DB">
        <w:rPr>
          <w:i/>
          <w:sz w:val="22"/>
        </w:rPr>
        <w:t>Pacific Savings v Can-Corp</w:t>
      </w:r>
      <w:r w:rsidRPr="009E47DB">
        <w:rPr>
          <w:sz w:val="22"/>
        </w:rPr>
        <w:t xml:space="preserve">- Can Corp is RO and in default of their mortgage. </w:t>
      </w:r>
      <w:r w:rsidR="002471D6" w:rsidRPr="009E47DB">
        <w:rPr>
          <w:sz w:val="22"/>
        </w:rPr>
        <w:t>Pacific S</w:t>
      </w:r>
      <w:r w:rsidRPr="009E47DB">
        <w:rPr>
          <w:sz w:val="22"/>
        </w:rPr>
        <w:t>avings is registered mortgagee.</w:t>
      </w:r>
      <w:r w:rsidR="002471D6" w:rsidRPr="009E47DB">
        <w:rPr>
          <w:sz w:val="22"/>
        </w:rPr>
        <w:t xml:space="preserve"> PS became the registered owner of the property as a result of the foreclosure </w:t>
      </w:r>
      <w:proofErr w:type="gramStart"/>
      <w:r w:rsidR="002471D6" w:rsidRPr="009E47DB">
        <w:rPr>
          <w:sz w:val="22"/>
        </w:rPr>
        <w:t>procedure,</w:t>
      </w:r>
      <w:proofErr w:type="gramEnd"/>
      <w:r w:rsidR="002471D6" w:rsidRPr="009E47DB">
        <w:rPr>
          <w:sz w:val="22"/>
        </w:rPr>
        <w:t xml:space="preserve"> is NOT a BFPFVWON, and their title is therefore defeasible. Court of equity allows the mortgagor in default a 6 month time period to regain title, or to obtain another 6 month period. Can Corp </w:t>
      </w:r>
      <w:proofErr w:type="gramStart"/>
      <w:r w:rsidR="002471D6" w:rsidRPr="009E47DB">
        <w:rPr>
          <w:sz w:val="22"/>
        </w:rPr>
        <w:t>filed</w:t>
      </w:r>
      <w:proofErr w:type="gramEnd"/>
      <w:r w:rsidR="002471D6" w:rsidRPr="009E47DB">
        <w:rPr>
          <w:sz w:val="22"/>
        </w:rPr>
        <w:t xml:space="preserve"> CPL at 9am on Nov. 20</w:t>
      </w:r>
      <w:r w:rsidR="002471D6" w:rsidRPr="009E47DB">
        <w:rPr>
          <w:sz w:val="22"/>
          <w:vertAlign w:val="superscript"/>
        </w:rPr>
        <w:t>th</w:t>
      </w:r>
      <w:r w:rsidR="002471D6" w:rsidRPr="009E47DB">
        <w:rPr>
          <w:sz w:val="22"/>
        </w:rPr>
        <w:t xml:space="preserve">. PS accepted offer for property at 5pm that day. Charge ranks ahead of application to register and buyer had constructive notice. </w:t>
      </w:r>
    </w:p>
    <w:p w:rsidR="006B294D" w:rsidRPr="009E47DB" w:rsidRDefault="006B294D" w:rsidP="00E7723D">
      <w:pPr>
        <w:rPr>
          <w:sz w:val="22"/>
        </w:rPr>
      </w:pPr>
    </w:p>
    <w:p w:rsidR="00F924EA" w:rsidRDefault="006B294D" w:rsidP="00F924EA">
      <w:pPr>
        <w:rPr>
          <w:sz w:val="22"/>
        </w:rPr>
      </w:pPr>
      <w:r w:rsidRPr="009E47DB">
        <w:rPr>
          <w:i/>
          <w:sz w:val="22"/>
        </w:rPr>
        <w:t>McCrae</w:t>
      </w:r>
      <w:r w:rsidRPr="009E47DB">
        <w:rPr>
          <w:sz w:val="22"/>
        </w:rPr>
        <w:t xml:space="preserve">- </w:t>
      </w:r>
      <w:r w:rsidR="00612397" w:rsidRPr="009E47DB">
        <w:rPr>
          <w:sz w:val="22"/>
        </w:rPr>
        <w:t>F</w:t>
      </w:r>
      <w:r w:rsidR="00D976F8" w:rsidRPr="009E47DB">
        <w:rPr>
          <w:sz w:val="22"/>
        </w:rPr>
        <w:t xml:space="preserve">arquhar </w:t>
      </w:r>
      <w:r w:rsidR="00612397" w:rsidRPr="009E47DB">
        <w:rPr>
          <w:sz w:val="22"/>
        </w:rPr>
        <w:t>F</w:t>
      </w:r>
      <w:r w:rsidR="00D976F8" w:rsidRPr="009E47DB">
        <w:rPr>
          <w:sz w:val="22"/>
        </w:rPr>
        <w:t>raser Sr. RO</w:t>
      </w:r>
      <w:r w:rsidR="00612397" w:rsidRPr="009E47DB">
        <w:rPr>
          <w:sz w:val="22"/>
        </w:rPr>
        <w:t xml:space="preserve"> #1 Purchased 3 lots. Dies, and leaves a will, stating that his spouse Harriet would receive the properties on trust: a life estate for herself with the remainder to three children. She was registered as FS holder with “on trust” notation on the title. She passes title to FF Jr. for $1 consideration. “On trust” </w:t>
      </w:r>
      <w:r w:rsidR="005547A4" w:rsidRPr="009E47DB">
        <w:rPr>
          <w:sz w:val="22"/>
        </w:rPr>
        <w:t xml:space="preserve">remains on title, LTO staff made a mistake, and it is removed. He then tried to place his spouse as a beneficiary, a breach of trust. Argues that there was nothing on his title and could sell it if he wanted. Court says his brother and sister have actions in personam against him. He also had constructive notice when he became RO, so was fraudulent. </w:t>
      </w:r>
      <w:bookmarkStart w:id="66" w:name="_Toc386012770"/>
    </w:p>
    <w:p w:rsidR="00F924EA" w:rsidRDefault="00F924EA" w:rsidP="00F924EA">
      <w:pPr>
        <w:rPr>
          <w:sz w:val="22"/>
        </w:rPr>
      </w:pPr>
    </w:p>
    <w:p w:rsidR="00F924EA" w:rsidRDefault="00F924EA" w:rsidP="00F924EA">
      <w:pPr>
        <w:rPr>
          <w:sz w:val="22"/>
          <w:highlight w:val="yellow"/>
        </w:rPr>
      </w:pPr>
    </w:p>
    <w:p w:rsidR="008D34A2" w:rsidRPr="009E47DB" w:rsidRDefault="008D34A2" w:rsidP="008D34A2">
      <w:pPr>
        <w:pStyle w:val="Heading1"/>
        <w:rPr>
          <w:sz w:val="22"/>
          <w:szCs w:val="22"/>
        </w:rPr>
      </w:pPr>
      <w:r w:rsidRPr="009E47DB">
        <w:rPr>
          <w:sz w:val="22"/>
          <w:szCs w:val="22"/>
          <w:highlight w:val="yellow"/>
        </w:rPr>
        <w:t>REGISTRATION OF INSTRUMENTS</w:t>
      </w:r>
      <w:bookmarkEnd w:id="66"/>
    </w:p>
    <w:p w:rsidR="008D34A2" w:rsidRPr="009E47DB" w:rsidRDefault="008D34A2" w:rsidP="008D34A2">
      <w:pPr>
        <w:rPr>
          <w:sz w:val="22"/>
          <w:lang w:val="en-GB"/>
        </w:rPr>
      </w:pPr>
    </w:p>
    <w:p w:rsidR="00704E8E" w:rsidRPr="009E47DB" w:rsidRDefault="00704E8E" w:rsidP="00704E8E">
      <w:pPr>
        <w:pStyle w:val="ListParagraph"/>
        <w:numPr>
          <w:ilvl w:val="0"/>
          <w:numId w:val="35"/>
        </w:numPr>
        <w:rPr>
          <w:sz w:val="22"/>
          <w:lang w:val="en-GB"/>
        </w:rPr>
      </w:pPr>
      <w:r w:rsidRPr="009E47DB">
        <w:rPr>
          <w:sz w:val="22"/>
          <w:lang w:val="en-GB"/>
        </w:rPr>
        <w:t>Any applicant may register a charge, and the registrar must put it on the register (s.197.1)</w:t>
      </w:r>
    </w:p>
    <w:p w:rsidR="00704E8E" w:rsidRPr="009E47DB" w:rsidRDefault="00704E8E" w:rsidP="00704E8E">
      <w:pPr>
        <w:pStyle w:val="ListParagraph"/>
        <w:numPr>
          <w:ilvl w:val="0"/>
          <w:numId w:val="35"/>
        </w:numPr>
        <w:rPr>
          <w:sz w:val="22"/>
          <w:lang w:val="en-GB"/>
        </w:rPr>
      </w:pPr>
      <w:r w:rsidRPr="009E47DB">
        <w:rPr>
          <w:sz w:val="22"/>
          <w:lang w:val="en-GB"/>
        </w:rPr>
        <w:t xml:space="preserve">The registrar may refuse the charge if it thinks that </w:t>
      </w:r>
      <w:r w:rsidR="007871F3" w:rsidRPr="009E47DB">
        <w:rPr>
          <w:sz w:val="22"/>
          <w:lang w:val="en-GB"/>
        </w:rPr>
        <w:t xml:space="preserve">(a) a good, </w:t>
      </w:r>
      <w:proofErr w:type="spellStart"/>
      <w:r w:rsidR="007871F3" w:rsidRPr="009E47DB">
        <w:rPr>
          <w:sz w:val="22"/>
          <w:lang w:val="en-GB"/>
        </w:rPr>
        <w:t>safeholding</w:t>
      </w:r>
      <w:proofErr w:type="spellEnd"/>
      <w:r w:rsidR="007871F3" w:rsidRPr="009E47DB">
        <w:rPr>
          <w:sz w:val="22"/>
          <w:lang w:val="en-GB"/>
        </w:rPr>
        <w:t xml:space="preserve"> and marketable title has not been established by the applicant, or (b) that the charge claimed is not an estate or interest in land registrable under the </w:t>
      </w:r>
      <w:r w:rsidR="007871F3" w:rsidRPr="009E47DB">
        <w:rPr>
          <w:i/>
          <w:sz w:val="22"/>
          <w:lang w:val="en-GB"/>
        </w:rPr>
        <w:t>Act</w:t>
      </w:r>
      <w:r w:rsidR="007871F3" w:rsidRPr="009E47DB">
        <w:rPr>
          <w:sz w:val="22"/>
          <w:lang w:val="en-GB"/>
        </w:rPr>
        <w:t xml:space="preserve"> (s.197</w:t>
      </w:r>
      <w:r w:rsidR="00672B99" w:rsidRPr="009E47DB">
        <w:rPr>
          <w:sz w:val="22"/>
          <w:lang w:val="en-GB"/>
        </w:rPr>
        <w:t>(2</w:t>
      </w:r>
    </w:p>
    <w:p w:rsidR="00672B99" w:rsidRPr="009E47DB" w:rsidRDefault="00672B99" w:rsidP="00672B99">
      <w:pPr>
        <w:pStyle w:val="ListParagraph"/>
        <w:numPr>
          <w:ilvl w:val="0"/>
          <w:numId w:val="35"/>
        </w:numPr>
        <w:rPr>
          <w:sz w:val="22"/>
          <w:lang w:val="en-GB"/>
        </w:rPr>
      </w:pPr>
      <w:r w:rsidRPr="009E47DB">
        <w:rPr>
          <w:sz w:val="22"/>
          <w:lang w:val="en-GB"/>
        </w:rPr>
        <w:t xml:space="preserve">Application date is noted on title as notice to the world of application – if successful, backdated to app. </w:t>
      </w:r>
      <w:r w:rsidR="004B33F2" w:rsidRPr="009E47DB">
        <w:rPr>
          <w:sz w:val="22"/>
          <w:lang w:val="en-GB"/>
        </w:rPr>
        <w:t>D</w:t>
      </w:r>
      <w:r w:rsidRPr="009E47DB">
        <w:rPr>
          <w:sz w:val="22"/>
          <w:lang w:val="en-GB"/>
        </w:rPr>
        <w:t>ate</w:t>
      </w:r>
    </w:p>
    <w:p w:rsidR="003909B7" w:rsidRPr="004B33F2" w:rsidRDefault="004B33F2" w:rsidP="004B33F2">
      <w:pPr>
        <w:pStyle w:val="ListParagraph"/>
        <w:numPr>
          <w:ilvl w:val="0"/>
          <w:numId w:val="35"/>
        </w:numPr>
        <w:rPr>
          <w:sz w:val="22"/>
          <w:lang w:val="en-GB"/>
        </w:rPr>
      </w:pPr>
      <w:r>
        <w:rPr>
          <w:sz w:val="22"/>
          <w:lang w:val="en-GB"/>
        </w:rPr>
        <w:t>Rights included on a registered instrument are considered to be registered even if the title is wrong</w:t>
      </w:r>
    </w:p>
    <w:p w:rsidR="00EF41AC" w:rsidRPr="009E47DB" w:rsidRDefault="003909B7" w:rsidP="00EF41AC">
      <w:pPr>
        <w:pStyle w:val="ListParagraph"/>
        <w:numPr>
          <w:ilvl w:val="0"/>
          <w:numId w:val="35"/>
        </w:numPr>
        <w:rPr>
          <w:sz w:val="22"/>
          <w:lang w:val="en-GB"/>
        </w:rPr>
      </w:pPr>
      <w:r w:rsidRPr="009E47DB">
        <w:rPr>
          <w:sz w:val="22"/>
          <w:lang w:val="en-GB"/>
        </w:rPr>
        <w:t>Trusts are registrable as charges (s.180 (1-4))</w:t>
      </w:r>
    </w:p>
    <w:p w:rsidR="00EF41AC" w:rsidRPr="009E47DB" w:rsidRDefault="00EF41AC" w:rsidP="00EF41AC">
      <w:pPr>
        <w:pStyle w:val="ListParagraph"/>
        <w:numPr>
          <w:ilvl w:val="1"/>
          <w:numId w:val="35"/>
        </w:numPr>
        <w:rPr>
          <w:sz w:val="22"/>
          <w:lang w:val="en-GB"/>
        </w:rPr>
      </w:pPr>
      <w:r w:rsidRPr="009E47DB">
        <w:rPr>
          <w:sz w:val="22"/>
          <w:lang w:val="en-GB"/>
        </w:rPr>
        <w:t xml:space="preserve">Particulars of the trust must not be entered on the title </w:t>
      </w:r>
    </w:p>
    <w:p w:rsidR="00EF41AC" w:rsidRPr="009E47DB" w:rsidRDefault="00EF41AC" w:rsidP="00EF41AC">
      <w:pPr>
        <w:pStyle w:val="ListParagraph"/>
        <w:numPr>
          <w:ilvl w:val="0"/>
          <w:numId w:val="35"/>
        </w:numPr>
        <w:rPr>
          <w:sz w:val="22"/>
          <w:lang w:val="en-GB"/>
        </w:rPr>
      </w:pPr>
      <w:r w:rsidRPr="009E47DB">
        <w:rPr>
          <w:sz w:val="22"/>
          <w:lang w:val="en-GB"/>
        </w:rPr>
        <w:t>Wills are generally deposited with LTO and can be accessed by the public</w:t>
      </w:r>
    </w:p>
    <w:p w:rsidR="00EF41AC" w:rsidRPr="009E47DB" w:rsidRDefault="00EF41AC" w:rsidP="00EF41AC">
      <w:pPr>
        <w:pStyle w:val="ListParagraph"/>
        <w:numPr>
          <w:ilvl w:val="0"/>
          <w:numId w:val="35"/>
        </w:numPr>
        <w:rPr>
          <w:sz w:val="22"/>
          <w:lang w:val="en-GB"/>
        </w:rPr>
      </w:pPr>
      <w:r w:rsidRPr="009E47DB">
        <w:rPr>
          <w:sz w:val="22"/>
          <w:lang w:val="en-GB"/>
        </w:rPr>
        <w:t>Interests affecting land cannot be registered if prohibited under the trust or document or will</w:t>
      </w:r>
    </w:p>
    <w:p w:rsidR="003909B7" w:rsidRPr="009E47DB" w:rsidRDefault="003909B7" w:rsidP="003909B7">
      <w:pPr>
        <w:pStyle w:val="ListParagraph"/>
        <w:numPr>
          <w:ilvl w:val="0"/>
          <w:numId w:val="35"/>
        </w:numPr>
        <w:rPr>
          <w:sz w:val="22"/>
          <w:lang w:val="en-GB"/>
        </w:rPr>
      </w:pPr>
      <w:r w:rsidRPr="009E47DB">
        <w:rPr>
          <w:sz w:val="22"/>
          <w:lang w:val="en-GB"/>
        </w:rPr>
        <w:t>What the title of the charge says is whatever the LTO staff choose to put on the title</w:t>
      </w:r>
    </w:p>
    <w:p w:rsidR="003909B7" w:rsidRPr="009E47DB" w:rsidRDefault="003909B7" w:rsidP="003909B7">
      <w:pPr>
        <w:pStyle w:val="ListParagraph"/>
        <w:numPr>
          <w:ilvl w:val="1"/>
          <w:numId w:val="35"/>
        </w:numPr>
        <w:rPr>
          <w:sz w:val="22"/>
          <w:lang w:val="en-GB"/>
        </w:rPr>
      </w:pPr>
      <w:r w:rsidRPr="009E47DB">
        <w:rPr>
          <w:sz w:val="22"/>
          <w:lang w:val="en-GB"/>
        </w:rPr>
        <w:t>There may be other interests that are also registered by reference to that charge</w:t>
      </w:r>
    </w:p>
    <w:p w:rsidR="003909B7" w:rsidRPr="009E47DB" w:rsidRDefault="003909B7" w:rsidP="003909B7">
      <w:pPr>
        <w:pStyle w:val="ListParagraph"/>
        <w:numPr>
          <w:ilvl w:val="0"/>
          <w:numId w:val="35"/>
        </w:numPr>
        <w:rPr>
          <w:sz w:val="22"/>
          <w:lang w:val="en-GB"/>
        </w:rPr>
      </w:pPr>
      <w:r w:rsidRPr="009E47DB">
        <w:rPr>
          <w:sz w:val="22"/>
          <w:lang w:val="en-GB"/>
        </w:rPr>
        <w:t xml:space="preserve">Registration is acceptance by the LTO staff, it is administrative validity, not legal validity </w:t>
      </w:r>
    </w:p>
    <w:p w:rsidR="003909B7" w:rsidRPr="009E47DB" w:rsidRDefault="003909B7" w:rsidP="003909B7">
      <w:pPr>
        <w:pStyle w:val="ListParagraph"/>
        <w:numPr>
          <w:ilvl w:val="0"/>
          <w:numId w:val="35"/>
        </w:numPr>
        <w:rPr>
          <w:sz w:val="22"/>
          <w:lang w:val="en-GB"/>
        </w:rPr>
      </w:pPr>
      <w:r w:rsidRPr="009E47DB">
        <w:rPr>
          <w:sz w:val="22"/>
          <w:lang w:val="en-GB"/>
        </w:rPr>
        <w:t>Registration doesn’t guarantee validity, just acceptance as apparently valid, but can be disputed</w:t>
      </w:r>
    </w:p>
    <w:p w:rsidR="001415BC" w:rsidRPr="009E47DB" w:rsidRDefault="001415BC" w:rsidP="003909B7">
      <w:pPr>
        <w:pStyle w:val="ListParagraph"/>
        <w:numPr>
          <w:ilvl w:val="0"/>
          <w:numId w:val="35"/>
        </w:numPr>
        <w:rPr>
          <w:sz w:val="22"/>
          <w:lang w:val="en-GB"/>
        </w:rPr>
      </w:pPr>
      <w:r w:rsidRPr="009E47DB">
        <w:rPr>
          <w:sz w:val="22"/>
          <w:lang w:val="en-GB"/>
        </w:rPr>
        <w:t xml:space="preserve">No immediate indefeasibility for charges: RO of a charge is “deemed to be entitled” to the estate </w:t>
      </w:r>
    </w:p>
    <w:p w:rsidR="00400799" w:rsidRDefault="001415BC" w:rsidP="00400799">
      <w:pPr>
        <w:pStyle w:val="ListParagraph"/>
        <w:numPr>
          <w:ilvl w:val="0"/>
          <w:numId w:val="35"/>
        </w:numPr>
        <w:rPr>
          <w:sz w:val="22"/>
          <w:lang w:val="en-GB"/>
        </w:rPr>
      </w:pPr>
      <w:r w:rsidRPr="009E47DB">
        <w:rPr>
          <w:sz w:val="22"/>
          <w:lang w:val="en-GB"/>
        </w:rPr>
        <w:t>Priority is determined by date/time of registration “subject to contrary intention” (</w:t>
      </w:r>
      <w:r w:rsidRPr="009E47DB">
        <w:rPr>
          <w:i/>
          <w:sz w:val="22"/>
          <w:lang w:val="en-GB"/>
        </w:rPr>
        <w:t xml:space="preserve">LTA </w:t>
      </w:r>
      <w:r w:rsidRPr="009E47DB">
        <w:rPr>
          <w:sz w:val="22"/>
          <w:lang w:val="en-GB"/>
        </w:rPr>
        <w:t>s.28)</w:t>
      </w:r>
    </w:p>
    <w:p w:rsidR="009E47DB" w:rsidRPr="009E47DB" w:rsidRDefault="009E47DB" w:rsidP="009E47DB">
      <w:pPr>
        <w:pStyle w:val="ListParagraph"/>
        <w:rPr>
          <w:sz w:val="22"/>
          <w:lang w:val="en-GB"/>
        </w:rPr>
      </w:pPr>
    </w:p>
    <w:p w:rsidR="00E97066" w:rsidRPr="009E47DB" w:rsidRDefault="00E97066" w:rsidP="00400799">
      <w:pPr>
        <w:rPr>
          <w:sz w:val="22"/>
          <w:lang w:val="en-GB"/>
        </w:rPr>
      </w:pPr>
      <w:proofErr w:type="spellStart"/>
      <w:r w:rsidRPr="009E47DB">
        <w:rPr>
          <w:i/>
          <w:sz w:val="22"/>
          <w:lang w:val="en-GB"/>
        </w:rPr>
        <w:t>Dukart</w:t>
      </w:r>
      <w:proofErr w:type="spellEnd"/>
      <w:r w:rsidRPr="009E47DB">
        <w:rPr>
          <w:i/>
          <w:sz w:val="22"/>
          <w:lang w:val="en-GB"/>
        </w:rPr>
        <w:t xml:space="preserve"> v Surrey</w:t>
      </w:r>
      <w:r w:rsidRPr="009E47DB">
        <w:rPr>
          <w:sz w:val="22"/>
          <w:lang w:val="en-GB"/>
        </w:rPr>
        <w:t xml:space="preserve">- Developer in 1912 setting up the properties created a trust which held easements, strips of land connecting properties to the foreshore. Title simply said “on trust”. The property taxes were not paid, and Surrey acquired the land in the tax sale. By statute, on tax sale, all charges on the title are wiped off, except easements. LTO mistakenly wiped off the “on trust” from the title. </w:t>
      </w:r>
      <w:r w:rsidR="00AF0AA0" w:rsidRPr="009E47DB">
        <w:rPr>
          <w:sz w:val="22"/>
          <w:lang w:val="en-GB"/>
        </w:rPr>
        <w:t xml:space="preserve">Surrey built a comfort station on the foreshore and </w:t>
      </w:r>
      <w:proofErr w:type="spellStart"/>
      <w:r w:rsidR="00AF0AA0" w:rsidRPr="009E47DB">
        <w:rPr>
          <w:sz w:val="22"/>
          <w:lang w:val="en-GB"/>
        </w:rPr>
        <w:t>Dukart</w:t>
      </w:r>
      <w:proofErr w:type="spellEnd"/>
      <w:r w:rsidR="00AF0AA0" w:rsidRPr="009E47DB">
        <w:rPr>
          <w:sz w:val="22"/>
          <w:lang w:val="en-GB"/>
        </w:rPr>
        <w:t xml:space="preserve"> sought an injunction. Ruled that easement remains, since it was contained in the trust. </w:t>
      </w:r>
    </w:p>
    <w:p w:rsidR="00827725" w:rsidRPr="009E47DB" w:rsidRDefault="00827725" w:rsidP="00400799">
      <w:pPr>
        <w:rPr>
          <w:sz w:val="22"/>
          <w:lang w:val="en-GB"/>
        </w:rPr>
      </w:pPr>
    </w:p>
    <w:p w:rsidR="00400799" w:rsidRPr="009E47DB" w:rsidRDefault="002F63A6" w:rsidP="00400799">
      <w:pPr>
        <w:rPr>
          <w:sz w:val="22"/>
          <w:lang w:val="en-GB"/>
        </w:rPr>
      </w:pPr>
      <w:r w:rsidRPr="009E47DB">
        <w:rPr>
          <w:i/>
          <w:sz w:val="22"/>
          <w:lang w:val="en-GB"/>
        </w:rPr>
        <w:t xml:space="preserve">Credit </w:t>
      </w:r>
      <w:proofErr w:type="spellStart"/>
      <w:r w:rsidRPr="009E47DB">
        <w:rPr>
          <w:i/>
          <w:sz w:val="22"/>
          <w:lang w:val="en-GB"/>
        </w:rPr>
        <w:t>Foncier</w:t>
      </w:r>
      <w:proofErr w:type="spellEnd"/>
      <w:r w:rsidRPr="009E47DB">
        <w:rPr>
          <w:i/>
          <w:sz w:val="22"/>
          <w:lang w:val="en-GB"/>
        </w:rPr>
        <w:t xml:space="preserve"> v Bennett</w:t>
      </w:r>
      <w:r w:rsidRPr="009E47DB">
        <w:rPr>
          <w:sz w:val="22"/>
          <w:lang w:val="en-GB"/>
        </w:rPr>
        <w:t xml:space="preserve">- </w:t>
      </w:r>
      <w:r w:rsidR="00A874B8" w:rsidRPr="009E47DB">
        <w:rPr>
          <w:sz w:val="22"/>
          <w:lang w:val="en-GB"/>
        </w:rPr>
        <w:t xml:space="preserve">Allen of Todd Investments forged a mortgage and put it on the Bennett’s property, with no money advanced as his plan was to sell the forged mortgage. Allen sold to mortgage to Stuart who flipped it to Credit </w:t>
      </w:r>
      <w:proofErr w:type="spellStart"/>
      <w:r w:rsidR="00A874B8" w:rsidRPr="009E47DB">
        <w:rPr>
          <w:sz w:val="22"/>
          <w:lang w:val="en-GB"/>
        </w:rPr>
        <w:t>Foncier</w:t>
      </w:r>
      <w:proofErr w:type="spellEnd"/>
      <w:r w:rsidR="00A874B8" w:rsidRPr="009E47DB">
        <w:rPr>
          <w:sz w:val="22"/>
          <w:lang w:val="en-GB"/>
        </w:rPr>
        <w:t xml:space="preserve">. Bennetts ignored the claims since they didn’t know what was going on. Credit </w:t>
      </w:r>
      <w:proofErr w:type="spellStart"/>
      <w:r w:rsidR="00A874B8" w:rsidRPr="009E47DB">
        <w:rPr>
          <w:sz w:val="22"/>
          <w:lang w:val="en-GB"/>
        </w:rPr>
        <w:t>Foncier</w:t>
      </w:r>
      <w:proofErr w:type="spellEnd"/>
      <w:r w:rsidR="00A874B8" w:rsidRPr="009E47DB">
        <w:rPr>
          <w:sz w:val="22"/>
          <w:lang w:val="en-GB"/>
        </w:rPr>
        <w:t xml:space="preserve"> cannot claim against AF </w:t>
      </w:r>
      <w:r w:rsidR="00A874B8" w:rsidRPr="009E47DB">
        <w:rPr>
          <w:sz w:val="22"/>
          <w:lang w:val="en-GB"/>
        </w:rPr>
        <w:lastRenderedPageBreak/>
        <w:t xml:space="preserve">since were not a fee simple holder. Credit </w:t>
      </w:r>
      <w:proofErr w:type="spellStart"/>
      <w:r w:rsidR="00A874B8" w:rsidRPr="009E47DB">
        <w:rPr>
          <w:sz w:val="22"/>
          <w:lang w:val="en-GB"/>
        </w:rPr>
        <w:t>Foncier</w:t>
      </w:r>
      <w:proofErr w:type="spellEnd"/>
      <w:r w:rsidR="00A874B8" w:rsidRPr="009E47DB">
        <w:rPr>
          <w:sz w:val="22"/>
          <w:lang w:val="en-GB"/>
        </w:rPr>
        <w:t xml:space="preserve"> started foreclosure proceedings, and Bennett started claim. Indefeasibility does not apply to charges, assignee must verify mortgage. </w:t>
      </w:r>
    </w:p>
    <w:p w:rsidR="002C4B9B" w:rsidRPr="009E47DB" w:rsidRDefault="002C4B9B" w:rsidP="00400799">
      <w:pPr>
        <w:rPr>
          <w:sz w:val="22"/>
          <w:lang w:val="en-GB"/>
        </w:rPr>
      </w:pPr>
    </w:p>
    <w:p w:rsidR="002C4B9B" w:rsidRPr="009E47DB" w:rsidRDefault="00D0075D" w:rsidP="00400799">
      <w:pPr>
        <w:rPr>
          <w:sz w:val="22"/>
          <w:lang w:val="en-GB"/>
        </w:rPr>
      </w:pPr>
      <w:r w:rsidRPr="009E47DB">
        <w:rPr>
          <w:i/>
          <w:sz w:val="22"/>
          <w:lang w:val="en-GB"/>
        </w:rPr>
        <w:t xml:space="preserve">Canadian </w:t>
      </w:r>
      <w:proofErr w:type="spellStart"/>
      <w:r w:rsidRPr="009E47DB">
        <w:rPr>
          <w:i/>
          <w:sz w:val="22"/>
          <w:lang w:val="en-GB"/>
        </w:rPr>
        <w:t>Commerical</w:t>
      </w:r>
      <w:proofErr w:type="spellEnd"/>
      <w:r w:rsidRPr="009E47DB">
        <w:rPr>
          <w:i/>
          <w:sz w:val="22"/>
          <w:lang w:val="en-GB"/>
        </w:rPr>
        <w:t xml:space="preserve"> Bank v Island Realty</w:t>
      </w:r>
      <w:r w:rsidRPr="009E47DB">
        <w:rPr>
          <w:sz w:val="22"/>
          <w:lang w:val="en-GB"/>
        </w:rPr>
        <w:t xml:space="preserve">- Park Meadow owns a piece of property, and had first mortgage with Imperial Life. Took out second mortgage to Island Realty to secure loan of 240 000. Charges rank in order of their registration, not of application. If Imperial Life were to foreclose, they’d sell to a purchaser with clear title, would get paid first and Island Realty would get any remaining money. Park Meadow wanted third borrower, forged Almont (third borrower) in as second mortgagee. </w:t>
      </w:r>
      <w:proofErr w:type="gramStart"/>
      <w:r w:rsidRPr="009E47DB">
        <w:rPr>
          <w:sz w:val="22"/>
          <w:lang w:val="en-GB"/>
        </w:rPr>
        <w:t>Then defaulted, not enough equity to pay off last two mortgages.</w:t>
      </w:r>
      <w:proofErr w:type="gramEnd"/>
      <w:r w:rsidRPr="009E47DB">
        <w:rPr>
          <w:sz w:val="22"/>
          <w:lang w:val="en-GB"/>
        </w:rPr>
        <w:t xml:space="preserve"> CA ruled that this was a novation, which distinguishes it from </w:t>
      </w:r>
      <w:r w:rsidRPr="009E47DB">
        <w:rPr>
          <w:i/>
          <w:sz w:val="22"/>
          <w:lang w:val="en-GB"/>
        </w:rPr>
        <w:t>CF</w:t>
      </w:r>
      <w:r w:rsidRPr="009E47DB">
        <w:rPr>
          <w:sz w:val="22"/>
          <w:lang w:val="en-GB"/>
        </w:rPr>
        <w:t xml:space="preserve">, instead of an assignment. </w:t>
      </w:r>
      <w:proofErr w:type="gramStart"/>
      <w:r w:rsidRPr="009E47DB">
        <w:rPr>
          <w:sz w:val="22"/>
          <w:lang w:val="en-GB"/>
        </w:rPr>
        <w:t xml:space="preserve">Still considered good law even though totally opposite to </w:t>
      </w:r>
      <w:r w:rsidRPr="009E47DB">
        <w:rPr>
          <w:i/>
          <w:sz w:val="22"/>
          <w:lang w:val="en-GB"/>
        </w:rPr>
        <w:t>CF</w:t>
      </w:r>
      <w:r w:rsidRPr="009E47DB">
        <w:rPr>
          <w:sz w:val="22"/>
          <w:lang w:val="en-GB"/>
        </w:rPr>
        <w:t>, since it allows for forged discharge of mortgage.</w:t>
      </w:r>
      <w:proofErr w:type="gramEnd"/>
      <w:r w:rsidRPr="009E47DB">
        <w:rPr>
          <w:sz w:val="22"/>
          <w:lang w:val="en-GB"/>
        </w:rPr>
        <w:t xml:space="preserve"> </w:t>
      </w:r>
    </w:p>
    <w:p w:rsidR="00682AE0" w:rsidRPr="009E47DB" w:rsidRDefault="00682AE0" w:rsidP="00400799">
      <w:pPr>
        <w:rPr>
          <w:sz w:val="22"/>
          <w:lang w:val="en-GB"/>
        </w:rPr>
      </w:pPr>
    </w:p>
    <w:p w:rsidR="00682AE0" w:rsidRPr="009E47DB" w:rsidRDefault="00682AE0" w:rsidP="00400799">
      <w:pPr>
        <w:rPr>
          <w:sz w:val="22"/>
          <w:lang w:val="en-GB"/>
        </w:rPr>
      </w:pPr>
      <w:r w:rsidRPr="009E47DB">
        <w:rPr>
          <w:sz w:val="22"/>
          <w:lang w:val="en-GB"/>
        </w:rPr>
        <w:t xml:space="preserve">Novation- Contractual obligations assigned to another party. Second party assigns contractual obligations to third party (forged in </w:t>
      </w:r>
      <w:r w:rsidRPr="009E47DB">
        <w:rPr>
          <w:i/>
          <w:sz w:val="22"/>
          <w:lang w:val="en-GB"/>
        </w:rPr>
        <w:t>CCB</w:t>
      </w:r>
      <w:r w:rsidRPr="009E47DB">
        <w:rPr>
          <w:sz w:val="22"/>
          <w:lang w:val="en-GB"/>
        </w:rPr>
        <w:t xml:space="preserve">), allows them to bow out. If the third party doesn’t perform, first party has no rights against second party. The contract is now between first and third party with third party substituting for second. </w:t>
      </w:r>
    </w:p>
    <w:p w:rsidR="0011289C" w:rsidRPr="009E47DB" w:rsidRDefault="0011289C" w:rsidP="000D771B">
      <w:pPr>
        <w:pStyle w:val="Heading1"/>
        <w:rPr>
          <w:sz w:val="22"/>
          <w:szCs w:val="22"/>
          <w:lang w:val="en-GB"/>
        </w:rPr>
      </w:pPr>
      <w:bookmarkStart w:id="67" w:name="_Toc386012771"/>
      <w:r w:rsidRPr="009E47DB">
        <w:rPr>
          <w:sz w:val="22"/>
          <w:szCs w:val="22"/>
          <w:highlight w:val="yellow"/>
          <w:lang w:val="en-GB"/>
        </w:rPr>
        <w:t>APPLICATION TO REGISTER</w:t>
      </w:r>
      <w:bookmarkEnd w:id="67"/>
    </w:p>
    <w:p w:rsidR="0011289C" w:rsidRPr="009E47DB" w:rsidRDefault="0011289C" w:rsidP="0011289C">
      <w:pPr>
        <w:rPr>
          <w:sz w:val="22"/>
          <w:lang w:val="en-GB"/>
        </w:rPr>
      </w:pPr>
    </w:p>
    <w:p w:rsidR="0011289C" w:rsidRPr="009E47DB" w:rsidRDefault="0011289C" w:rsidP="0011289C">
      <w:pPr>
        <w:pStyle w:val="ListParagraph"/>
        <w:numPr>
          <w:ilvl w:val="0"/>
          <w:numId w:val="35"/>
        </w:numPr>
        <w:rPr>
          <w:sz w:val="22"/>
          <w:lang w:val="en-GB"/>
        </w:rPr>
      </w:pPr>
      <w:r w:rsidRPr="009E47DB">
        <w:rPr>
          <w:sz w:val="22"/>
          <w:lang w:val="en-GB"/>
        </w:rPr>
        <w:t xml:space="preserve">Date and time of application is noted when the application is received, if registration is successful it is backdated to being registered at time of application </w:t>
      </w:r>
      <w:r w:rsidR="00B0284D" w:rsidRPr="009E47DB">
        <w:rPr>
          <w:sz w:val="22"/>
          <w:lang w:val="en-GB"/>
        </w:rPr>
        <w:t>– doctrine of relation</w:t>
      </w:r>
    </w:p>
    <w:p w:rsidR="0011289C" w:rsidRPr="009E47DB" w:rsidRDefault="0011289C" w:rsidP="0011289C">
      <w:pPr>
        <w:pStyle w:val="ListParagraph"/>
        <w:numPr>
          <w:ilvl w:val="0"/>
          <w:numId w:val="35"/>
        </w:numPr>
        <w:rPr>
          <w:sz w:val="22"/>
          <w:lang w:val="en-GB"/>
        </w:rPr>
      </w:pPr>
      <w:r w:rsidRPr="009E47DB">
        <w:rPr>
          <w:sz w:val="22"/>
          <w:lang w:val="en-GB"/>
        </w:rPr>
        <w:t>During application period there is no legal interest</w:t>
      </w:r>
    </w:p>
    <w:p w:rsidR="0011289C" w:rsidRPr="009E47DB" w:rsidRDefault="0011289C" w:rsidP="0011289C">
      <w:pPr>
        <w:pStyle w:val="ListParagraph"/>
        <w:numPr>
          <w:ilvl w:val="0"/>
          <w:numId w:val="35"/>
        </w:numPr>
        <w:rPr>
          <w:sz w:val="22"/>
          <w:lang w:val="en-GB"/>
        </w:rPr>
      </w:pPr>
      <w:r w:rsidRPr="009E47DB">
        <w:rPr>
          <w:sz w:val="22"/>
          <w:lang w:val="en-GB"/>
        </w:rPr>
        <w:t>Application is received, endorsed on register as “pending application”</w:t>
      </w:r>
    </w:p>
    <w:p w:rsidR="0011289C" w:rsidRPr="009E47DB" w:rsidRDefault="0011289C" w:rsidP="0011289C">
      <w:pPr>
        <w:pStyle w:val="ListParagraph"/>
        <w:numPr>
          <w:ilvl w:val="0"/>
          <w:numId w:val="35"/>
        </w:numPr>
        <w:rPr>
          <w:sz w:val="22"/>
          <w:lang w:val="en-GB"/>
        </w:rPr>
      </w:pPr>
      <w:r w:rsidRPr="009E47DB">
        <w:rPr>
          <w:sz w:val="22"/>
          <w:lang w:val="en-GB"/>
        </w:rPr>
        <w:t>Goal is 6 days, actual is 4.3 days</w:t>
      </w:r>
    </w:p>
    <w:p w:rsidR="0011289C" w:rsidRDefault="0011289C" w:rsidP="0011289C">
      <w:pPr>
        <w:pStyle w:val="ListParagraph"/>
        <w:numPr>
          <w:ilvl w:val="0"/>
          <w:numId w:val="35"/>
        </w:numPr>
        <w:rPr>
          <w:sz w:val="22"/>
          <w:lang w:val="en-GB"/>
        </w:rPr>
      </w:pPr>
      <w:r w:rsidRPr="009E47DB">
        <w:rPr>
          <w:sz w:val="22"/>
          <w:lang w:val="en-GB"/>
        </w:rPr>
        <w:t>Priority over intervening interests during that time (s.29(2)) (where the equities are equal the law prevails)</w:t>
      </w:r>
    </w:p>
    <w:p w:rsidR="000D4988" w:rsidRPr="00900A55" w:rsidRDefault="00900A55" w:rsidP="00900A55">
      <w:pPr>
        <w:pStyle w:val="ListParagraph"/>
        <w:numPr>
          <w:ilvl w:val="0"/>
          <w:numId w:val="35"/>
        </w:numPr>
        <w:rPr>
          <w:sz w:val="22"/>
        </w:rPr>
      </w:pPr>
      <w:r w:rsidRPr="00900A55">
        <w:rPr>
          <w:sz w:val="22"/>
        </w:rPr>
        <w:t xml:space="preserve">If there is application to register fee simple/mortgage, fee simple/mortgage is considered first, (unless they are party to caveat or judgment), can be registered but subject to later charges </w:t>
      </w:r>
      <w:r w:rsidR="000D4988" w:rsidRPr="00900A55">
        <w:rPr>
          <w:sz w:val="22"/>
        </w:rPr>
        <w:t>(s.217)</w:t>
      </w:r>
    </w:p>
    <w:p w:rsidR="005252D4" w:rsidRDefault="005252D4" w:rsidP="000D4988">
      <w:pPr>
        <w:pStyle w:val="ListParagraph"/>
        <w:numPr>
          <w:ilvl w:val="0"/>
          <w:numId w:val="35"/>
        </w:numPr>
        <w:rPr>
          <w:sz w:val="22"/>
        </w:rPr>
      </w:pPr>
      <w:r>
        <w:rPr>
          <w:sz w:val="22"/>
        </w:rPr>
        <w:t xml:space="preserve">Fee simple holder &gt; applicant to register &gt; </w:t>
      </w:r>
      <w:proofErr w:type="spellStart"/>
      <w:r>
        <w:rPr>
          <w:sz w:val="22"/>
        </w:rPr>
        <w:t>Caveator</w:t>
      </w:r>
      <w:proofErr w:type="spellEnd"/>
      <w:r>
        <w:rPr>
          <w:sz w:val="22"/>
        </w:rPr>
        <w:t xml:space="preserve"> and CPL </w:t>
      </w:r>
    </w:p>
    <w:p w:rsidR="0011289C" w:rsidRPr="009E47DB" w:rsidRDefault="0011289C" w:rsidP="00B0284D">
      <w:pPr>
        <w:ind w:left="360"/>
        <w:rPr>
          <w:sz w:val="22"/>
          <w:lang w:val="en-GB"/>
        </w:rPr>
      </w:pPr>
    </w:p>
    <w:p w:rsidR="00EC40DD" w:rsidRPr="009E47DB" w:rsidRDefault="00EC40DD" w:rsidP="00B0284D">
      <w:pPr>
        <w:ind w:left="360"/>
        <w:rPr>
          <w:sz w:val="22"/>
          <w:lang w:val="en-GB"/>
        </w:rPr>
      </w:pPr>
      <w:proofErr w:type="spellStart"/>
      <w:proofErr w:type="gramStart"/>
      <w:r w:rsidRPr="009E47DB">
        <w:rPr>
          <w:i/>
          <w:sz w:val="22"/>
          <w:lang w:val="en-GB"/>
        </w:rPr>
        <w:t>Bresk</w:t>
      </w:r>
      <w:r w:rsidR="00411857" w:rsidRPr="009E47DB">
        <w:rPr>
          <w:i/>
          <w:sz w:val="22"/>
          <w:lang w:val="en-GB"/>
        </w:rPr>
        <w:t>v</w:t>
      </w:r>
      <w:r w:rsidRPr="009E47DB">
        <w:rPr>
          <w:i/>
          <w:sz w:val="22"/>
          <w:lang w:val="en-GB"/>
        </w:rPr>
        <w:t>ar</w:t>
      </w:r>
      <w:proofErr w:type="spellEnd"/>
      <w:r w:rsidRPr="009E47DB">
        <w:rPr>
          <w:i/>
          <w:sz w:val="22"/>
          <w:lang w:val="en-GB"/>
        </w:rPr>
        <w:t xml:space="preserve"> v Wall</w:t>
      </w:r>
      <w:r w:rsidRPr="009E47DB">
        <w:rPr>
          <w:sz w:val="22"/>
          <w:lang w:val="en-GB"/>
        </w:rPr>
        <w:t xml:space="preserve">- </w:t>
      </w:r>
      <w:r w:rsidR="00411857" w:rsidRPr="009E47DB">
        <w:rPr>
          <w:sz w:val="22"/>
          <w:lang w:val="en-GB"/>
        </w:rPr>
        <w:t>Use of equitable principles in ranking of interests.</w:t>
      </w:r>
      <w:proofErr w:type="gramEnd"/>
      <w:r w:rsidR="00D31557" w:rsidRPr="009E47DB">
        <w:rPr>
          <w:sz w:val="22"/>
          <w:lang w:val="en-GB"/>
        </w:rPr>
        <w:t xml:space="preserve"> </w:t>
      </w:r>
      <w:proofErr w:type="spellStart"/>
      <w:r w:rsidR="00D31557" w:rsidRPr="009E47DB">
        <w:rPr>
          <w:sz w:val="22"/>
          <w:lang w:val="en-GB"/>
        </w:rPr>
        <w:t>Breskvars</w:t>
      </w:r>
      <w:proofErr w:type="spellEnd"/>
      <w:r w:rsidR="00D31557" w:rsidRPr="009E47DB">
        <w:rPr>
          <w:sz w:val="22"/>
          <w:lang w:val="en-GB"/>
        </w:rPr>
        <w:t xml:space="preserve"> took a 12 month loan from Petrie</w:t>
      </w:r>
      <w:r w:rsidR="00227F20" w:rsidRPr="009E47DB">
        <w:rPr>
          <w:sz w:val="22"/>
          <w:lang w:val="en-GB"/>
        </w:rPr>
        <w:t xml:space="preserve"> Wall</w:t>
      </w:r>
      <w:r w:rsidR="00D31557" w:rsidRPr="009E47DB">
        <w:rPr>
          <w:sz w:val="22"/>
          <w:lang w:val="en-GB"/>
        </w:rPr>
        <w:t>. Petrie filled out blank forms given to him</w:t>
      </w:r>
      <w:r w:rsidR="00377FF2">
        <w:rPr>
          <w:sz w:val="22"/>
          <w:lang w:val="en-GB"/>
        </w:rPr>
        <w:t xml:space="preserve"> by </w:t>
      </w:r>
      <w:proofErr w:type="spellStart"/>
      <w:r w:rsidR="00377FF2">
        <w:rPr>
          <w:sz w:val="22"/>
          <w:lang w:val="en-GB"/>
        </w:rPr>
        <w:t>Breskvar</w:t>
      </w:r>
      <w:proofErr w:type="spellEnd"/>
      <w:r w:rsidR="00D31557" w:rsidRPr="009E47DB">
        <w:rPr>
          <w:sz w:val="22"/>
          <w:lang w:val="en-GB"/>
        </w:rPr>
        <w:t xml:space="preserve"> as collateral</w:t>
      </w:r>
      <w:r w:rsidR="00377FF2">
        <w:rPr>
          <w:sz w:val="22"/>
          <w:lang w:val="en-GB"/>
        </w:rPr>
        <w:t>,</w:t>
      </w:r>
      <w:r w:rsidR="00D31557" w:rsidRPr="009E47DB">
        <w:rPr>
          <w:sz w:val="22"/>
          <w:lang w:val="en-GB"/>
        </w:rPr>
        <w:t xml:space="preserve"> and</w:t>
      </w:r>
      <w:r w:rsidR="00377FF2">
        <w:rPr>
          <w:sz w:val="22"/>
          <w:lang w:val="en-GB"/>
        </w:rPr>
        <w:t xml:space="preserve"> then</w:t>
      </w:r>
      <w:r w:rsidR="00D31557" w:rsidRPr="009E47DB">
        <w:rPr>
          <w:sz w:val="22"/>
          <w:lang w:val="en-GB"/>
        </w:rPr>
        <w:t xml:space="preserve"> </w:t>
      </w:r>
      <w:r w:rsidR="00227F20" w:rsidRPr="009E47DB">
        <w:rPr>
          <w:sz w:val="22"/>
          <w:lang w:val="en-GB"/>
        </w:rPr>
        <w:t xml:space="preserve">fraudulently sold the property to Alban. Alban did not have notice. </w:t>
      </w:r>
      <w:proofErr w:type="spellStart"/>
      <w:r w:rsidR="00227F20" w:rsidRPr="009E47DB">
        <w:rPr>
          <w:sz w:val="22"/>
          <w:lang w:val="en-GB"/>
        </w:rPr>
        <w:t>Breskvar</w:t>
      </w:r>
      <w:proofErr w:type="spellEnd"/>
      <w:r w:rsidR="00227F20" w:rsidRPr="009E47DB">
        <w:rPr>
          <w:sz w:val="22"/>
          <w:lang w:val="en-GB"/>
        </w:rPr>
        <w:t xml:space="preserve"> lodged a caveat</w:t>
      </w:r>
      <w:r w:rsidR="00377FF2">
        <w:rPr>
          <w:sz w:val="22"/>
          <w:lang w:val="en-GB"/>
        </w:rPr>
        <w:t xml:space="preserve"> before Alban’s application to register</w:t>
      </w:r>
      <w:r w:rsidR="00227F20" w:rsidRPr="009E47DB">
        <w:rPr>
          <w:sz w:val="22"/>
          <w:lang w:val="en-GB"/>
        </w:rPr>
        <w:t>.</w:t>
      </w:r>
      <w:r w:rsidR="00411857" w:rsidRPr="009E47DB">
        <w:rPr>
          <w:sz w:val="22"/>
          <w:lang w:val="en-GB"/>
        </w:rPr>
        <w:t xml:space="preserve"> </w:t>
      </w:r>
      <w:proofErr w:type="spellStart"/>
      <w:r w:rsidR="00411857" w:rsidRPr="009E47DB">
        <w:rPr>
          <w:sz w:val="22"/>
          <w:lang w:val="en-GB"/>
        </w:rPr>
        <w:t>Breskvar</w:t>
      </w:r>
      <w:proofErr w:type="spellEnd"/>
      <w:r w:rsidR="00411857" w:rsidRPr="009E47DB">
        <w:rPr>
          <w:sz w:val="22"/>
          <w:lang w:val="en-GB"/>
        </w:rPr>
        <w:t xml:space="preserve"> is ranked ahead according to “first in time first in right”, however, there is also the principle of “where the equities are equal, the law prevails”, “equity follows the law”. Interests must be balanced. </w:t>
      </w:r>
      <w:proofErr w:type="spellStart"/>
      <w:r w:rsidR="00411857" w:rsidRPr="009E47DB">
        <w:rPr>
          <w:sz w:val="22"/>
          <w:lang w:val="en-GB"/>
        </w:rPr>
        <w:t>Breskvar</w:t>
      </w:r>
      <w:proofErr w:type="spellEnd"/>
      <w:r w:rsidR="00411857" w:rsidRPr="009E47DB">
        <w:rPr>
          <w:sz w:val="22"/>
          <w:lang w:val="en-GB"/>
        </w:rPr>
        <w:t xml:space="preserve"> did not claim his caveat properly, and allowed the fraud to occur</w:t>
      </w:r>
      <w:r w:rsidR="00227F20" w:rsidRPr="009E47DB">
        <w:rPr>
          <w:sz w:val="22"/>
          <w:lang w:val="en-GB"/>
        </w:rPr>
        <w:t xml:space="preserve"> through giving unsigned documents to Petrie</w:t>
      </w:r>
      <w:r w:rsidR="00411857" w:rsidRPr="009E47DB">
        <w:rPr>
          <w:sz w:val="22"/>
          <w:lang w:val="en-GB"/>
        </w:rPr>
        <w:t xml:space="preserve">. Alban </w:t>
      </w:r>
      <w:r w:rsidR="00227F20" w:rsidRPr="009E47DB">
        <w:rPr>
          <w:sz w:val="22"/>
          <w:lang w:val="en-GB"/>
        </w:rPr>
        <w:t xml:space="preserve">was closer to being a BFPFVWON, was further away from being fraudulent. </w:t>
      </w:r>
    </w:p>
    <w:p w:rsidR="008D0D34" w:rsidRPr="009E47DB" w:rsidRDefault="008D0D34" w:rsidP="00B0284D">
      <w:pPr>
        <w:ind w:left="360"/>
        <w:rPr>
          <w:sz w:val="22"/>
          <w:lang w:val="en-GB"/>
        </w:rPr>
      </w:pPr>
    </w:p>
    <w:p w:rsidR="008D0D34" w:rsidRPr="009E47DB" w:rsidRDefault="008D0D34" w:rsidP="00B0284D">
      <w:pPr>
        <w:ind w:left="360"/>
        <w:rPr>
          <w:sz w:val="22"/>
          <w:lang w:val="en-GB"/>
        </w:rPr>
      </w:pPr>
      <w:r w:rsidRPr="009E47DB">
        <w:rPr>
          <w:i/>
          <w:sz w:val="22"/>
          <w:lang w:val="en-GB"/>
        </w:rPr>
        <w:t>Canada Permanent Mortgage</w:t>
      </w:r>
      <w:r w:rsidRPr="009E47DB">
        <w:rPr>
          <w:sz w:val="22"/>
          <w:lang w:val="en-GB"/>
        </w:rPr>
        <w:t xml:space="preserve">- </w:t>
      </w:r>
      <w:proofErr w:type="spellStart"/>
      <w:r w:rsidRPr="009E47DB">
        <w:rPr>
          <w:sz w:val="22"/>
          <w:lang w:val="en-GB"/>
        </w:rPr>
        <w:t>Vorsteher</w:t>
      </w:r>
      <w:proofErr w:type="spellEnd"/>
      <w:r w:rsidRPr="009E47DB">
        <w:rPr>
          <w:sz w:val="22"/>
          <w:lang w:val="en-GB"/>
        </w:rPr>
        <w:t xml:space="preserve"> is first victim. </w:t>
      </w:r>
      <w:proofErr w:type="spellStart"/>
      <w:r w:rsidRPr="009E47DB">
        <w:rPr>
          <w:sz w:val="22"/>
          <w:lang w:val="en-GB"/>
        </w:rPr>
        <w:t>Vistica</w:t>
      </w:r>
      <w:proofErr w:type="spellEnd"/>
      <w:r w:rsidRPr="009E47DB">
        <w:rPr>
          <w:sz w:val="22"/>
          <w:lang w:val="en-GB"/>
        </w:rPr>
        <w:t xml:space="preserve"> is alleged fraudster. </w:t>
      </w:r>
      <w:proofErr w:type="spellStart"/>
      <w:r w:rsidR="00517949" w:rsidRPr="009E47DB">
        <w:rPr>
          <w:sz w:val="22"/>
          <w:lang w:val="en-GB"/>
        </w:rPr>
        <w:t>Vistica</w:t>
      </w:r>
      <w:proofErr w:type="spellEnd"/>
      <w:r w:rsidR="00517949" w:rsidRPr="009E47DB">
        <w:rPr>
          <w:sz w:val="22"/>
          <w:lang w:val="en-GB"/>
        </w:rPr>
        <w:t xml:space="preserve"> put a mortgage on the property in favour of CPM. </w:t>
      </w:r>
      <w:proofErr w:type="spellStart"/>
      <w:r w:rsidR="00517949" w:rsidRPr="009E47DB">
        <w:rPr>
          <w:sz w:val="22"/>
          <w:lang w:val="en-GB"/>
        </w:rPr>
        <w:t>Vorsteher</w:t>
      </w:r>
      <w:proofErr w:type="spellEnd"/>
      <w:r w:rsidR="00517949" w:rsidRPr="009E47DB">
        <w:rPr>
          <w:sz w:val="22"/>
          <w:lang w:val="en-GB"/>
        </w:rPr>
        <w:t xml:space="preserve"> filed a CPL, which was filed after the application to register the mortga</w:t>
      </w:r>
      <w:r w:rsidR="000A6E72">
        <w:rPr>
          <w:sz w:val="22"/>
          <w:lang w:val="en-GB"/>
        </w:rPr>
        <w:t xml:space="preserve">ge. Mortgage ranks ahead of CPL and can be registered. </w:t>
      </w:r>
      <w:r w:rsidR="00A624AF">
        <w:rPr>
          <w:sz w:val="22"/>
          <w:lang w:val="en-GB"/>
        </w:rPr>
        <w:t>S.217</w:t>
      </w:r>
      <w:r w:rsidR="00517949" w:rsidRPr="009E47DB">
        <w:rPr>
          <w:sz w:val="22"/>
          <w:lang w:val="en-GB"/>
        </w:rPr>
        <w:t xml:space="preserve"> </w:t>
      </w:r>
    </w:p>
    <w:p w:rsidR="00227F20" w:rsidRPr="009E47DB" w:rsidRDefault="00227F20" w:rsidP="00B0284D">
      <w:pPr>
        <w:ind w:left="360"/>
        <w:rPr>
          <w:sz w:val="22"/>
          <w:lang w:val="en-GB"/>
        </w:rPr>
      </w:pPr>
    </w:p>
    <w:p w:rsidR="00227F20" w:rsidRPr="009E47DB" w:rsidRDefault="00227F20" w:rsidP="00B0284D">
      <w:pPr>
        <w:ind w:left="360"/>
        <w:rPr>
          <w:sz w:val="22"/>
          <w:lang w:val="en-GB"/>
        </w:rPr>
      </w:pPr>
      <w:proofErr w:type="spellStart"/>
      <w:r w:rsidRPr="009E47DB">
        <w:rPr>
          <w:i/>
          <w:sz w:val="22"/>
          <w:lang w:val="en-GB"/>
        </w:rPr>
        <w:t>Rudland</w:t>
      </w:r>
      <w:proofErr w:type="spellEnd"/>
      <w:r w:rsidRPr="009E47DB">
        <w:rPr>
          <w:i/>
          <w:sz w:val="22"/>
          <w:lang w:val="en-GB"/>
        </w:rPr>
        <w:t xml:space="preserve"> v </w:t>
      </w:r>
      <w:proofErr w:type="spellStart"/>
      <w:proofErr w:type="gramStart"/>
      <w:r w:rsidRPr="009E47DB">
        <w:rPr>
          <w:i/>
          <w:sz w:val="22"/>
          <w:lang w:val="en-GB"/>
        </w:rPr>
        <w:t>Romily</w:t>
      </w:r>
      <w:proofErr w:type="spellEnd"/>
      <w:proofErr w:type="gramEnd"/>
      <w:r w:rsidRPr="009E47DB">
        <w:rPr>
          <w:sz w:val="22"/>
          <w:lang w:val="en-GB"/>
        </w:rPr>
        <w:t xml:space="preserve">- </w:t>
      </w:r>
      <w:proofErr w:type="spellStart"/>
      <w:r w:rsidR="00835607" w:rsidRPr="009E47DB">
        <w:rPr>
          <w:sz w:val="22"/>
          <w:lang w:val="en-GB"/>
        </w:rPr>
        <w:t>Romilly</w:t>
      </w:r>
      <w:proofErr w:type="spellEnd"/>
      <w:r w:rsidR="00835607" w:rsidRPr="009E47DB">
        <w:rPr>
          <w:sz w:val="22"/>
          <w:lang w:val="en-GB"/>
        </w:rPr>
        <w:t xml:space="preserve"> was RO #1, victim #1. </w:t>
      </w:r>
      <w:proofErr w:type="gramStart"/>
      <w:r w:rsidR="00835607" w:rsidRPr="009E47DB">
        <w:rPr>
          <w:sz w:val="22"/>
          <w:lang w:val="en-GB"/>
        </w:rPr>
        <w:t>Sold to Lindsay RO#2, fraudster.</w:t>
      </w:r>
      <w:proofErr w:type="gramEnd"/>
      <w:r w:rsidR="00835607" w:rsidRPr="009E47DB">
        <w:rPr>
          <w:sz w:val="22"/>
          <w:lang w:val="en-GB"/>
        </w:rPr>
        <w:t xml:space="preserve"> </w:t>
      </w:r>
      <w:proofErr w:type="gramStart"/>
      <w:r w:rsidR="00835607" w:rsidRPr="009E47DB">
        <w:rPr>
          <w:sz w:val="22"/>
          <w:lang w:val="en-GB"/>
        </w:rPr>
        <w:t xml:space="preserve">Quickly flipped the property to </w:t>
      </w:r>
      <w:proofErr w:type="spellStart"/>
      <w:r w:rsidR="00835607" w:rsidRPr="009E47DB">
        <w:rPr>
          <w:sz w:val="22"/>
          <w:lang w:val="en-GB"/>
        </w:rPr>
        <w:t>Rudland</w:t>
      </w:r>
      <w:proofErr w:type="spellEnd"/>
      <w:r w:rsidR="00835607" w:rsidRPr="009E47DB">
        <w:rPr>
          <w:sz w:val="22"/>
          <w:lang w:val="en-GB"/>
        </w:rPr>
        <w:t>, BFPFVWON.</w:t>
      </w:r>
      <w:proofErr w:type="gramEnd"/>
      <w:r w:rsidR="00835607" w:rsidRPr="009E47DB">
        <w:rPr>
          <w:sz w:val="22"/>
          <w:lang w:val="en-GB"/>
        </w:rPr>
        <w:t xml:space="preserve"> </w:t>
      </w:r>
      <w:proofErr w:type="spellStart"/>
      <w:r w:rsidR="00835607" w:rsidRPr="009E47DB">
        <w:rPr>
          <w:sz w:val="22"/>
          <w:lang w:val="en-GB"/>
        </w:rPr>
        <w:t>Romilly</w:t>
      </w:r>
      <w:proofErr w:type="spellEnd"/>
      <w:r w:rsidR="00835607" w:rsidRPr="009E47DB">
        <w:rPr>
          <w:sz w:val="22"/>
          <w:lang w:val="en-GB"/>
        </w:rPr>
        <w:t xml:space="preserve"> registered CPL</w:t>
      </w:r>
      <w:r w:rsidR="005252D4">
        <w:rPr>
          <w:sz w:val="22"/>
          <w:lang w:val="en-GB"/>
        </w:rPr>
        <w:t xml:space="preserve"> (does not create any legal interest, only a form of notice)</w:t>
      </w:r>
      <w:r w:rsidR="00835607" w:rsidRPr="009E47DB">
        <w:rPr>
          <w:sz w:val="22"/>
          <w:lang w:val="en-GB"/>
        </w:rPr>
        <w:t xml:space="preserve">, which tied up </w:t>
      </w:r>
      <w:proofErr w:type="spellStart"/>
      <w:r w:rsidR="00835607" w:rsidRPr="009E47DB">
        <w:rPr>
          <w:sz w:val="22"/>
          <w:lang w:val="en-GB"/>
        </w:rPr>
        <w:t>Rudland’</w:t>
      </w:r>
      <w:r w:rsidR="008D0D34" w:rsidRPr="009E47DB">
        <w:rPr>
          <w:sz w:val="22"/>
          <w:lang w:val="en-GB"/>
        </w:rPr>
        <w:t>s</w:t>
      </w:r>
      <w:proofErr w:type="spellEnd"/>
      <w:r w:rsidR="008D0D34" w:rsidRPr="009E47DB">
        <w:rPr>
          <w:sz w:val="22"/>
          <w:lang w:val="en-GB"/>
        </w:rPr>
        <w:t xml:space="preserve"> title, after </w:t>
      </w:r>
      <w:proofErr w:type="spellStart"/>
      <w:r w:rsidR="00EC1DC1">
        <w:rPr>
          <w:sz w:val="22"/>
          <w:lang w:val="en-GB"/>
        </w:rPr>
        <w:t>Romilly</w:t>
      </w:r>
      <w:proofErr w:type="spellEnd"/>
      <w:r w:rsidR="008D0D34" w:rsidRPr="009E47DB">
        <w:rPr>
          <w:sz w:val="22"/>
          <w:lang w:val="en-GB"/>
        </w:rPr>
        <w:t xml:space="preserve"> had applied, but before </w:t>
      </w:r>
      <w:proofErr w:type="spellStart"/>
      <w:r w:rsidR="00EC1DC1">
        <w:rPr>
          <w:sz w:val="22"/>
          <w:lang w:val="en-GB"/>
        </w:rPr>
        <w:t>Romilly</w:t>
      </w:r>
      <w:proofErr w:type="spellEnd"/>
      <w:r w:rsidR="008D0D34" w:rsidRPr="009E47DB">
        <w:rPr>
          <w:sz w:val="22"/>
          <w:lang w:val="en-GB"/>
        </w:rPr>
        <w:t xml:space="preserve"> had the certificate of title.</w:t>
      </w:r>
      <w:r w:rsidR="00835607" w:rsidRPr="009E47DB">
        <w:rPr>
          <w:sz w:val="22"/>
          <w:lang w:val="en-GB"/>
        </w:rPr>
        <w:t xml:space="preserve"> Where the equities are equal, the law prevails. Since </w:t>
      </w:r>
      <w:proofErr w:type="spellStart"/>
      <w:r w:rsidR="00835607" w:rsidRPr="009E47DB">
        <w:rPr>
          <w:sz w:val="22"/>
          <w:lang w:val="en-GB"/>
        </w:rPr>
        <w:t>Romilly</w:t>
      </w:r>
      <w:proofErr w:type="spellEnd"/>
      <w:r w:rsidR="00835607" w:rsidRPr="009E47DB">
        <w:rPr>
          <w:sz w:val="22"/>
          <w:lang w:val="en-GB"/>
        </w:rPr>
        <w:t xml:space="preserve"> and </w:t>
      </w:r>
      <w:proofErr w:type="spellStart"/>
      <w:r w:rsidR="00835607" w:rsidRPr="009E47DB">
        <w:rPr>
          <w:sz w:val="22"/>
          <w:lang w:val="en-GB"/>
        </w:rPr>
        <w:t>Rudland</w:t>
      </w:r>
      <w:proofErr w:type="spellEnd"/>
      <w:r w:rsidR="00835607" w:rsidRPr="009E47DB">
        <w:rPr>
          <w:sz w:val="22"/>
          <w:lang w:val="en-GB"/>
        </w:rPr>
        <w:t xml:space="preserve"> are equal in equity, </w:t>
      </w:r>
      <w:r w:rsidR="008D0D34" w:rsidRPr="009E47DB">
        <w:rPr>
          <w:sz w:val="22"/>
          <w:lang w:val="en-GB"/>
        </w:rPr>
        <w:t xml:space="preserve">the law prevails. </w:t>
      </w:r>
      <w:proofErr w:type="spellStart"/>
      <w:r w:rsidR="008D0D34" w:rsidRPr="009E47DB">
        <w:rPr>
          <w:sz w:val="22"/>
          <w:lang w:val="en-GB"/>
        </w:rPr>
        <w:t>Rudland</w:t>
      </w:r>
      <w:proofErr w:type="spellEnd"/>
      <w:r w:rsidR="008D0D34" w:rsidRPr="009E47DB">
        <w:rPr>
          <w:sz w:val="22"/>
          <w:lang w:val="en-GB"/>
        </w:rPr>
        <w:t xml:space="preserve"> is the BFPFVWON and wins.</w:t>
      </w:r>
      <w:r w:rsidR="005252D4">
        <w:rPr>
          <w:sz w:val="22"/>
          <w:lang w:val="en-GB"/>
        </w:rPr>
        <w:t xml:space="preserve"> </w:t>
      </w:r>
      <w:r w:rsidR="008D0D34" w:rsidRPr="009E47DB">
        <w:rPr>
          <w:sz w:val="22"/>
          <w:lang w:val="en-GB"/>
        </w:rPr>
        <w:t xml:space="preserve"> </w:t>
      </w:r>
    </w:p>
    <w:p w:rsidR="000D771B" w:rsidRPr="009E47DB" w:rsidRDefault="000D771B" w:rsidP="006F39BC">
      <w:pPr>
        <w:pStyle w:val="Heading1"/>
        <w:spacing w:before="360"/>
        <w:rPr>
          <w:sz w:val="22"/>
          <w:szCs w:val="22"/>
          <w:lang w:val="en-GB"/>
        </w:rPr>
      </w:pPr>
      <w:bookmarkStart w:id="68" w:name="_Toc386012772"/>
      <w:r w:rsidRPr="009E47DB">
        <w:rPr>
          <w:sz w:val="22"/>
          <w:szCs w:val="22"/>
          <w:highlight w:val="yellow"/>
          <w:lang w:val="en-GB"/>
        </w:rPr>
        <w:t>PRIORITY OF REGISTRATION</w:t>
      </w:r>
      <w:bookmarkEnd w:id="68"/>
    </w:p>
    <w:p w:rsidR="000D771B" w:rsidRPr="009E47DB" w:rsidRDefault="000D771B" w:rsidP="000D771B">
      <w:pPr>
        <w:rPr>
          <w:sz w:val="22"/>
          <w:lang w:val="en-GB"/>
        </w:rPr>
      </w:pPr>
    </w:p>
    <w:p w:rsidR="000D771B" w:rsidRPr="009E47DB" w:rsidRDefault="000D771B" w:rsidP="000D771B">
      <w:pPr>
        <w:pStyle w:val="ListParagraph"/>
        <w:numPr>
          <w:ilvl w:val="0"/>
          <w:numId w:val="35"/>
        </w:numPr>
        <w:rPr>
          <w:sz w:val="22"/>
          <w:lang w:val="en-GB"/>
        </w:rPr>
      </w:pPr>
      <w:r w:rsidRPr="009E47DB">
        <w:rPr>
          <w:sz w:val="22"/>
          <w:lang w:val="en-GB"/>
        </w:rPr>
        <w:t>Rank in the order of application to be registered received by the registrar (</w:t>
      </w:r>
      <w:r w:rsidRPr="009E47DB">
        <w:rPr>
          <w:i/>
          <w:sz w:val="22"/>
          <w:lang w:val="en-GB"/>
        </w:rPr>
        <w:t>LTA s.28</w:t>
      </w:r>
      <w:r w:rsidRPr="009E47DB">
        <w:rPr>
          <w:sz w:val="22"/>
          <w:lang w:val="en-GB"/>
        </w:rPr>
        <w:t>)</w:t>
      </w:r>
    </w:p>
    <w:p w:rsidR="008774A6" w:rsidRDefault="000D771B" w:rsidP="006F39BC">
      <w:pPr>
        <w:pStyle w:val="ListParagraph"/>
        <w:numPr>
          <w:ilvl w:val="1"/>
          <w:numId w:val="35"/>
        </w:numPr>
        <w:rPr>
          <w:sz w:val="22"/>
          <w:lang w:val="en-GB"/>
        </w:rPr>
      </w:pPr>
      <w:r w:rsidRPr="009E47DB">
        <w:rPr>
          <w:sz w:val="22"/>
          <w:lang w:val="en-GB"/>
        </w:rPr>
        <w:t>Not date of execution</w:t>
      </w:r>
      <w:r w:rsidR="006F39BC">
        <w:rPr>
          <w:sz w:val="22"/>
          <w:lang w:val="en-GB"/>
        </w:rPr>
        <w:t xml:space="preserve"> -</w:t>
      </w:r>
      <w:r w:rsidR="008774A6" w:rsidRPr="006F39BC">
        <w:rPr>
          <w:sz w:val="22"/>
          <w:lang w:val="en-GB"/>
        </w:rPr>
        <w:t>“First in time first in right”</w:t>
      </w:r>
      <w:r w:rsidR="00B67A15" w:rsidRPr="006F39BC">
        <w:rPr>
          <w:sz w:val="22"/>
          <w:lang w:val="en-GB"/>
        </w:rPr>
        <w:t>- Common Law</w:t>
      </w:r>
    </w:p>
    <w:p w:rsidR="006F39BC" w:rsidRPr="006F39BC" w:rsidRDefault="006F39BC" w:rsidP="006F39BC">
      <w:pPr>
        <w:pStyle w:val="ListParagraph"/>
        <w:numPr>
          <w:ilvl w:val="0"/>
          <w:numId w:val="35"/>
        </w:numPr>
        <w:rPr>
          <w:sz w:val="22"/>
        </w:rPr>
      </w:pPr>
      <w:r>
        <w:rPr>
          <w:sz w:val="22"/>
        </w:rPr>
        <w:t xml:space="preserve">Fee simple holder &gt; applicant to register &gt; </w:t>
      </w:r>
      <w:proofErr w:type="spellStart"/>
      <w:r>
        <w:rPr>
          <w:sz w:val="22"/>
        </w:rPr>
        <w:t>Caveator</w:t>
      </w:r>
      <w:proofErr w:type="spellEnd"/>
      <w:r>
        <w:rPr>
          <w:sz w:val="22"/>
        </w:rPr>
        <w:t xml:space="preserve"> and CPL </w:t>
      </w:r>
    </w:p>
    <w:p w:rsidR="000D771B" w:rsidRPr="009E47DB" w:rsidRDefault="000D771B" w:rsidP="000D771B">
      <w:pPr>
        <w:pStyle w:val="ListParagraph"/>
        <w:numPr>
          <w:ilvl w:val="0"/>
          <w:numId w:val="35"/>
        </w:numPr>
        <w:rPr>
          <w:sz w:val="22"/>
          <w:lang w:val="en-GB"/>
        </w:rPr>
      </w:pPr>
      <w:r w:rsidRPr="009E47DB">
        <w:rPr>
          <w:sz w:val="22"/>
          <w:lang w:val="en-GB"/>
        </w:rPr>
        <w:t>Mortgages can have a subordination clause (mentioning change in ranking of mortgage)</w:t>
      </w:r>
    </w:p>
    <w:p w:rsidR="00CF4173" w:rsidRPr="009E47DB" w:rsidRDefault="00CF4173" w:rsidP="000D771B">
      <w:pPr>
        <w:pStyle w:val="ListParagraph"/>
        <w:numPr>
          <w:ilvl w:val="0"/>
          <w:numId w:val="35"/>
        </w:numPr>
        <w:rPr>
          <w:sz w:val="22"/>
          <w:lang w:val="en-GB"/>
        </w:rPr>
      </w:pPr>
      <w:r w:rsidRPr="009E47DB">
        <w:rPr>
          <w:sz w:val="22"/>
          <w:lang w:val="en-GB"/>
        </w:rPr>
        <w:t>Mortgage can only be registered if a fee simple is registered (s.155 and 198)</w:t>
      </w:r>
    </w:p>
    <w:p w:rsidR="000D771B" w:rsidRPr="009E47DB" w:rsidRDefault="000D771B" w:rsidP="000D771B">
      <w:pPr>
        <w:pStyle w:val="ListParagraph"/>
        <w:numPr>
          <w:ilvl w:val="0"/>
          <w:numId w:val="35"/>
        </w:numPr>
        <w:rPr>
          <w:sz w:val="22"/>
          <w:lang w:val="en-GB"/>
        </w:rPr>
      </w:pPr>
      <w:r w:rsidRPr="009E47DB">
        <w:rPr>
          <w:sz w:val="22"/>
          <w:lang w:val="en-GB"/>
        </w:rPr>
        <w:t>LTO has six day window between application and registration to examine the application</w:t>
      </w:r>
    </w:p>
    <w:p w:rsidR="000D771B" w:rsidRPr="009E47DB" w:rsidRDefault="000D771B" w:rsidP="000D771B">
      <w:pPr>
        <w:pStyle w:val="ListParagraph"/>
        <w:numPr>
          <w:ilvl w:val="0"/>
          <w:numId w:val="35"/>
        </w:numPr>
        <w:rPr>
          <w:sz w:val="22"/>
          <w:lang w:val="en-GB"/>
        </w:rPr>
      </w:pPr>
      <w:r w:rsidRPr="009E47DB">
        <w:rPr>
          <w:sz w:val="22"/>
          <w:lang w:val="en-GB"/>
        </w:rPr>
        <w:lastRenderedPageBreak/>
        <w:t>If Mortgages default, the can wipe out any mortgages below them</w:t>
      </w:r>
    </w:p>
    <w:p w:rsidR="000D771B" w:rsidRPr="009E47DB" w:rsidRDefault="000D771B" w:rsidP="000D771B">
      <w:pPr>
        <w:pStyle w:val="ListParagraph"/>
        <w:numPr>
          <w:ilvl w:val="0"/>
          <w:numId w:val="35"/>
        </w:numPr>
        <w:rPr>
          <w:sz w:val="22"/>
          <w:lang w:val="en-GB"/>
        </w:rPr>
      </w:pPr>
      <w:r w:rsidRPr="009E47DB">
        <w:rPr>
          <w:sz w:val="22"/>
          <w:lang w:val="en-GB"/>
        </w:rPr>
        <w:t>“Foreclose down”, people below the first mortgage are vulnerable, as they can get wiped off the title if there’s a foreclosure, even if there’s no money to pay them off</w:t>
      </w:r>
    </w:p>
    <w:p w:rsidR="000D771B" w:rsidRPr="009E47DB" w:rsidRDefault="000D771B" w:rsidP="000D771B">
      <w:pPr>
        <w:pStyle w:val="ListParagraph"/>
        <w:numPr>
          <w:ilvl w:val="0"/>
          <w:numId w:val="35"/>
        </w:numPr>
        <w:rPr>
          <w:sz w:val="22"/>
          <w:lang w:val="en-GB"/>
        </w:rPr>
      </w:pPr>
      <w:r w:rsidRPr="009E47DB">
        <w:rPr>
          <w:sz w:val="22"/>
          <w:lang w:val="en-GB"/>
        </w:rPr>
        <w:t>“Redeem Up”, if you want to pay off your mortgage, you pay off the most recent one first and go up</w:t>
      </w:r>
    </w:p>
    <w:p w:rsidR="000D771B" w:rsidRPr="009E47DB" w:rsidRDefault="000D771B" w:rsidP="000D771B">
      <w:pPr>
        <w:pStyle w:val="ListParagraph"/>
        <w:numPr>
          <w:ilvl w:val="1"/>
          <w:numId w:val="35"/>
        </w:numPr>
        <w:rPr>
          <w:sz w:val="22"/>
          <w:lang w:val="en-GB"/>
        </w:rPr>
      </w:pPr>
      <w:r w:rsidRPr="009E47DB">
        <w:rPr>
          <w:sz w:val="22"/>
          <w:lang w:val="en-GB"/>
        </w:rPr>
        <w:t>Pay third mortgage first and first mortgage last</w:t>
      </w:r>
    </w:p>
    <w:p w:rsidR="000D771B" w:rsidRPr="009E47DB" w:rsidRDefault="000D771B" w:rsidP="000D771B">
      <w:pPr>
        <w:pStyle w:val="ListParagraph"/>
        <w:numPr>
          <w:ilvl w:val="1"/>
          <w:numId w:val="35"/>
        </w:numPr>
        <w:rPr>
          <w:sz w:val="22"/>
          <w:lang w:val="en-GB"/>
        </w:rPr>
      </w:pPr>
      <w:r w:rsidRPr="009E47DB">
        <w:rPr>
          <w:sz w:val="22"/>
          <w:lang w:val="en-GB"/>
        </w:rPr>
        <w:t xml:space="preserve">Mortgagees can buy a mortgage below them to move up, but cannot leap frog </w:t>
      </w:r>
    </w:p>
    <w:p w:rsidR="008774A6" w:rsidRPr="009E47DB" w:rsidRDefault="008774A6" w:rsidP="008774A6">
      <w:pPr>
        <w:pStyle w:val="ListParagraph"/>
        <w:numPr>
          <w:ilvl w:val="0"/>
          <w:numId w:val="35"/>
        </w:numPr>
        <w:rPr>
          <w:sz w:val="22"/>
          <w:lang w:val="en-GB"/>
        </w:rPr>
      </w:pPr>
      <w:r w:rsidRPr="009E47DB">
        <w:rPr>
          <w:sz w:val="22"/>
          <w:u w:val="single"/>
          <w:lang w:val="en-GB"/>
        </w:rPr>
        <w:t xml:space="preserve">Judgements can leap-frog mortgages and be grouped together </w:t>
      </w:r>
      <w:r w:rsidRPr="009E47DB">
        <w:rPr>
          <w:sz w:val="22"/>
          <w:lang w:val="en-GB"/>
        </w:rPr>
        <w:t>(</w:t>
      </w:r>
      <w:r w:rsidRPr="009E47DB">
        <w:rPr>
          <w:i/>
          <w:sz w:val="22"/>
          <w:lang w:val="en-GB"/>
        </w:rPr>
        <w:t>Court Order Enforcement Act</w:t>
      </w:r>
      <w:r w:rsidRPr="009E47DB">
        <w:rPr>
          <w:sz w:val="22"/>
          <w:lang w:val="en-GB"/>
        </w:rPr>
        <w:t>)</w:t>
      </w:r>
    </w:p>
    <w:p w:rsidR="00BF7588" w:rsidRPr="009E47DB" w:rsidRDefault="00BF7588" w:rsidP="00BF7588">
      <w:pPr>
        <w:pStyle w:val="Heading1"/>
        <w:rPr>
          <w:sz w:val="22"/>
          <w:szCs w:val="22"/>
          <w:lang w:val="en-GB"/>
        </w:rPr>
      </w:pPr>
      <w:bookmarkStart w:id="69" w:name="_Toc386012773"/>
      <w:r w:rsidRPr="009E47DB">
        <w:rPr>
          <w:sz w:val="22"/>
          <w:szCs w:val="22"/>
          <w:highlight w:val="yellow"/>
          <w:lang w:val="en-GB"/>
        </w:rPr>
        <w:t>FAILURE TO REGISTER</w:t>
      </w:r>
      <w:bookmarkEnd w:id="69"/>
    </w:p>
    <w:p w:rsidR="00BF7588" w:rsidRPr="009E47DB" w:rsidRDefault="00BF7588" w:rsidP="00BF7588">
      <w:pPr>
        <w:rPr>
          <w:sz w:val="22"/>
          <w:lang w:val="en-GB"/>
        </w:rPr>
      </w:pPr>
    </w:p>
    <w:p w:rsidR="00BF7588" w:rsidRPr="009E47DB" w:rsidRDefault="007B06A1" w:rsidP="00BF7588">
      <w:pPr>
        <w:rPr>
          <w:sz w:val="22"/>
          <w:lang w:val="en-GB"/>
        </w:rPr>
      </w:pPr>
      <w:r w:rsidRPr="009E47DB">
        <w:rPr>
          <w:sz w:val="22"/>
          <w:lang w:val="en-GB"/>
        </w:rPr>
        <w:t>Torrens: unregistered interests in Torrens land are equitable</w:t>
      </w:r>
    </w:p>
    <w:p w:rsidR="007B06A1" w:rsidRPr="009E47DB" w:rsidRDefault="007B06A1" w:rsidP="007B06A1">
      <w:pPr>
        <w:pStyle w:val="ListParagraph"/>
        <w:numPr>
          <w:ilvl w:val="1"/>
          <w:numId w:val="35"/>
        </w:numPr>
        <w:rPr>
          <w:sz w:val="22"/>
          <w:lang w:val="en-GB"/>
        </w:rPr>
      </w:pPr>
      <w:r w:rsidRPr="009E47DB">
        <w:rPr>
          <w:sz w:val="22"/>
          <w:lang w:val="en-GB"/>
        </w:rPr>
        <w:t>Unenforceable against innocent third parties (will be defeated by a BFPFVWON)</w:t>
      </w:r>
    </w:p>
    <w:p w:rsidR="007B06A1" w:rsidRPr="009E47DB" w:rsidRDefault="007B06A1" w:rsidP="007B06A1">
      <w:pPr>
        <w:pStyle w:val="ListParagraph"/>
        <w:numPr>
          <w:ilvl w:val="1"/>
          <w:numId w:val="35"/>
        </w:numPr>
        <w:rPr>
          <w:sz w:val="22"/>
          <w:lang w:val="en-GB"/>
        </w:rPr>
      </w:pPr>
      <w:r w:rsidRPr="009E47DB">
        <w:rPr>
          <w:sz w:val="22"/>
          <w:lang w:val="en-GB"/>
        </w:rPr>
        <w:t>Apart from original acquisition of Crown Grant, registration is entirely optional</w:t>
      </w:r>
    </w:p>
    <w:p w:rsidR="007B06A1" w:rsidRPr="009E47DB" w:rsidRDefault="007B06A1" w:rsidP="007B06A1">
      <w:pPr>
        <w:pStyle w:val="ListParagraph"/>
        <w:numPr>
          <w:ilvl w:val="1"/>
          <w:numId w:val="35"/>
        </w:numPr>
        <w:rPr>
          <w:sz w:val="22"/>
          <w:lang w:val="en-GB"/>
        </w:rPr>
      </w:pPr>
      <w:r w:rsidRPr="009E47DB">
        <w:rPr>
          <w:sz w:val="22"/>
          <w:u w:val="single"/>
          <w:lang w:val="en-GB"/>
        </w:rPr>
        <w:t>Exception is: “as against the person making it”</w:t>
      </w:r>
      <w:r w:rsidR="00D4015B" w:rsidRPr="009E47DB">
        <w:rPr>
          <w:sz w:val="22"/>
          <w:u w:val="single"/>
          <w:lang w:val="en-GB"/>
        </w:rPr>
        <w:t>- in personam</w:t>
      </w:r>
      <w:r w:rsidR="00EA6834" w:rsidRPr="009E47DB">
        <w:rPr>
          <w:sz w:val="22"/>
          <w:u w:val="single"/>
          <w:lang w:val="en-GB"/>
        </w:rPr>
        <w:t xml:space="preserve"> </w:t>
      </w:r>
      <w:r w:rsidR="00476A95" w:rsidRPr="009E47DB">
        <w:rPr>
          <w:sz w:val="22"/>
          <w:lang w:val="en-GB"/>
        </w:rPr>
        <w:t>(s.20(1))</w:t>
      </w:r>
    </w:p>
    <w:p w:rsidR="002F3517" w:rsidRPr="009E47DB" w:rsidRDefault="002F3517" w:rsidP="0066541F">
      <w:pPr>
        <w:pStyle w:val="ListParagraph"/>
        <w:numPr>
          <w:ilvl w:val="2"/>
          <w:numId w:val="35"/>
        </w:numPr>
        <w:rPr>
          <w:sz w:val="22"/>
          <w:lang w:val="en-GB"/>
        </w:rPr>
      </w:pPr>
      <w:r w:rsidRPr="009E47DB">
        <w:rPr>
          <w:sz w:val="22"/>
          <w:lang w:val="en-GB"/>
        </w:rPr>
        <w:t>Unregistered instrument creates personal obligations against RO who made it</w:t>
      </w:r>
    </w:p>
    <w:p w:rsidR="0066541F" w:rsidRPr="009E47DB" w:rsidRDefault="0066541F" w:rsidP="0066541F">
      <w:pPr>
        <w:pStyle w:val="ListParagraph"/>
        <w:numPr>
          <w:ilvl w:val="2"/>
          <w:numId w:val="35"/>
        </w:numPr>
        <w:rPr>
          <w:sz w:val="22"/>
          <w:lang w:val="en-GB"/>
        </w:rPr>
      </w:pPr>
      <w:r w:rsidRPr="009E47DB">
        <w:rPr>
          <w:sz w:val="22"/>
          <w:lang w:val="en-GB"/>
        </w:rPr>
        <w:t>Unregistered purchaser can obtain a decree of specific performance/damages for breach in contract</w:t>
      </w:r>
    </w:p>
    <w:p w:rsidR="00AF7FD2" w:rsidRPr="009E47DB" w:rsidRDefault="00AF7FD2" w:rsidP="0066541F">
      <w:pPr>
        <w:pStyle w:val="ListParagraph"/>
        <w:numPr>
          <w:ilvl w:val="2"/>
          <w:numId w:val="35"/>
        </w:numPr>
        <w:rPr>
          <w:sz w:val="22"/>
          <w:lang w:val="en-GB"/>
        </w:rPr>
      </w:pPr>
      <w:r w:rsidRPr="009E47DB">
        <w:rPr>
          <w:sz w:val="22"/>
          <w:lang w:val="en-GB"/>
        </w:rPr>
        <w:t>The person making the instrument could expressly require registration of the instrument as a condition precedent to enforceability of the obligation, to avoid s.20(1)</w:t>
      </w:r>
    </w:p>
    <w:p w:rsidR="0066541F" w:rsidRPr="009E47DB" w:rsidRDefault="0066541F" w:rsidP="0066541F">
      <w:pPr>
        <w:pStyle w:val="ListParagraph"/>
        <w:numPr>
          <w:ilvl w:val="1"/>
          <w:numId w:val="35"/>
        </w:numPr>
        <w:rPr>
          <w:sz w:val="22"/>
          <w:lang w:val="en-GB"/>
        </w:rPr>
      </w:pPr>
      <w:r w:rsidRPr="009E47DB">
        <w:rPr>
          <w:sz w:val="22"/>
          <w:lang w:val="en-GB"/>
        </w:rPr>
        <w:t>Lack of registration means the instrument does not create a legal interest in the property</w:t>
      </w:r>
    </w:p>
    <w:p w:rsidR="0066541F" w:rsidRPr="009E47DB" w:rsidRDefault="0066541F" w:rsidP="0066541F">
      <w:pPr>
        <w:pStyle w:val="ListParagraph"/>
        <w:numPr>
          <w:ilvl w:val="1"/>
          <w:numId w:val="35"/>
        </w:numPr>
        <w:rPr>
          <w:sz w:val="22"/>
          <w:lang w:val="en-GB"/>
        </w:rPr>
      </w:pPr>
      <w:r w:rsidRPr="009E47DB">
        <w:rPr>
          <w:sz w:val="22"/>
          <w:lang w:val="en-GB"/>
        </w:rPr>
        <w:t>s.20(1) In Personam- are enforceable despite lack of registration</w:t>
      </w:r>
    </w:p>
    <w:p w:rsidR="0066541F" w:rsidRPr="009E47DB" w:rsidRDefault="0066541F" w:rsidP="0066541F">
      <w:pPr>
        <w:pStyle w:val="ListParagraph"/>
        <w:numPr>
          <w:ilvl w:val="2"/>
          <w:numId w:val="35"/>
        </w:numPr>
        <w:rPr>
          <w:sz w:val="22"/>
          <w:lang w:val="en-GB"/>
        </w:rPr>
      </w:pPr>
      <w:r w:rsidRPr="009E47DB">
        <w:rPr>
          <w:sz w:val="22"/>
          <w:lang w:val="en-GB"/>
        </w:rPr>
        <w:t xml:space="preserve">In Rem- against the land, are only enforceable against third persons, when registered </w:t>
      </w:r>
      <w:r w:rsidR="008F6F03" w:rsidRPr="009E47DB">
        <w:rPr>
          <w:sz w:val="22"/>
          <w:lang w:val="en-GB"/>
        </w:rPr>
        <w:tab/>
      </w:r>
    </w:p>
    <w:p w:rsidR="007B06A1" w:rsidRPr="009E47DB" w:rsidRDefault="007B06A1" w:rsidP="009829CB">
      <w:pPr>
        <w:numPr>
          <w:ilvl w:val="0"/>
          <w:numId w:val="45"/>
        </w:numPr>
        <w:ind w:left="540"/>
        <w:textAlignment w:val="center"/>
        <w:rPr>
          <w:rFonts w:eastAsia="Times New Roman"/>
          <w:sz w:val="22"/>
          <w:lang w:eastAsia="en-CA"/>
        </w:rPr>
      </w:pPr>
      <w:r w:rsidRPr="009E47DB">
        <w:rPr>
          <w:rFonts w:eastAsia="Times New Roman"/>
          <w:sz w:val="22"/>
          <w:lang w:eastAsia="en-CA"/>
        </w:rPr>
        <w:t>Scenario:</w:t>
      </w:r>
    </w:p>
    <w:p w:rsidR="007B06A1" w:rsidRPr="009E47DB" w:rsidRDefault="007B06A1" w:rsidP="009829CB">
      <w:pPr>
        <w:numPr>
          <w:ilvl w:val="1"/>
          <w:numId w:val="45"/>
        </w:numPr>
        <w:ind w:left="1080"/>
        <w:textAlignment w:val="center"/>
        <w:rPr>
          <w:rFonts w:eastAsia="Times New Roman"/>
          <w:sz w:val="22"/>
          <w:lang w:eastAsia="en-CA"/>
        </w:rPr>
      </w:pPr>
      <w:r w:rsidRPr="009E47DB">
        <w:rPr>
          <w:rFonts w:eastAsia="Times New Roman"/>
          <w:sz w:val="22"/>
          <w:lang w:eastAsia="en-CA"/>
        </w:rPr>
        <w:t>Bob and Kevin agree in writing that Bob can cross Kevin's land and fail to register instrument</w:t>
      </w:r>
    </w:p>
    <w:p w:rsidR="007B06A1" w:rsidRPr="009E47DB" w:rsidRDefault="007B06A1" w:rsidP="009829CB">
      <w:pPr>
        <w:numPr>
          <w:ilvl w:val="1"/>
          <w:numId w:val="45"/>
        </w:numPr>
        <w:ind w:left="1080"/>
        <w:textAlignment w:val="center"/>
        <w:rPr>
          <w:rFonts w:eastAsia="Times New Roman"/>
          <w:sz w:val="22"/>
          <w:lang w:eastAsia="en-CA"/>
        </w:rPr>
      </w:pPr>
      <w:r w:rsidRPr="009E47DB">
        <w:rPr>
          <w:rFonts w:eastAsia="Times New Roman"/>
          <w:sz w:val="22"/>
          <w:lang w:eastAsia="en-CA"/>
        </w:rPr>
        <w:t xml:space="preserve">Bob sells to X (X can enforce it "except as against the person making it" (Kevin)) </w:t>
      </w:r>
    </w:p>
    <w:p w:rsidR="007B06A1" w:rsidRPr="009E47DB" w:rsidRDefault="007B06A1" w:rsidP="009829CB">
      <w:pPr>
        <w:numPr>
          <w:ilvl w:val="2"/>
          <w:numId w:val="45"/>
        </w:numPr>
        <w:ind w:left="1620"/>
        <w:textAlignment w:val="center"/>
        <w:rPr>
          <w:rFonts w:eastAsia="Times New Roman"/>
          <w:sz w:val="22"/>
          <w:lang w:eastAsia="en-CA"/>
        </w:rPr>
      </w:pPr>
      <w:r w:rsidRPr="009E47DB">
        <w:rPr>
          <w:rFonts w:eastAsia="Times New Roman"/>
          <w:sz w:val="22"/>
          <w:lang w:eastAsia="en-CA"/>
        </w:rPr>
        <w:t>"In personam"</w:t>
      </w:r>
    </w:p>
    <w:p w:rsidR="007B06A1" w:rsidRPr="009E47DB" w:rsidRDefault="007B06A1" w:rsidP="009829CB">
      <w:pPr>
        <w:numPr>
          <w:ilvl w:val="1"/>
          <w:numId w:val="45"/>
        </w:numPr>
        <w:ind w:left="1080"/>
        <w:textAlignment w:val="center"/>
        <w:rPr>
          <w:rFonts w:eastAsia="Times New Roman"/>
          <w:sz w:val="22"/>
          <w:lang w:eastAsia="en-CA"/>
        </w:rPr>
      </w:pPr>
      <w:r w:rsidRPr="009E47DB">
        <w:rPr>
          <w:rFonts w:eastAsia="Times New Roman"/>
          <w:sz w:val="22"/>
          <w:lang w:eastAsia="en-CA"/>
        </w:rPr>
        <w:t xml:space="preserve">Kevin is the party making it, so it can be enforced against him, cannot enforce against a BFPWON </w:t>
      </w:r>
    </w:p>
    <w:p w:rsidR="007B06A1" w:rsidRPr="009E47DB" w:rsidRDefault="007B06A1" w:rsidP="009829CB">
      <w:pPr>
        <w:numPr>
          <w:ilvl w:val="1"/>
          <w:numId w:val="45"/>
        </w:numPr>
        <w:ind w:left="1080"/>
        <w:textAlignment w:val="center"/>
        <w:rPr>
          <w:rFonts w:eastAsia="Times New Roman"/>
          <w:sz w:val="22"/>
          <w:lang w:eastAsia="en-CA"/>
        </w:rPr>
      </w:pPr>
      <w:r w:rsidRPr="009E47DB">
        <w:rPr>
          <w:rFonts w:eastAsia="Times New Roman"/>
          <w:sz w:val="22"/>
          <w:lang w:eastAsia="en-CA"/>
        </w:rPr>
        <w:t xml:space="preserve">Kevin sells to Y (Bob cannot enforce it against Y) </w:t>
      </w:r>
    </w:p>
    <w:p w:rsidR="007B06A1" w:rsidRPr="009E47DB" w:rsidRDefault="007B06A1" w:rsidP="009829CB">
      <w:pPr>
        <w:numPr>
          <w:ilvl w:val="0"/>
          <w:numId w:val="46"/>
        </w:numPr>
        <w:ind w:left="540"/>
        <w:textAlignment w:val="center"/>
        <w:rPr>
          <w:rFonts w:eastAsia="Times New Roman"/>
          <w:sz w:val="22"/>
          <w:lang w:eastAsia="en-CA"/>
        </w:rPr>
      </w:pPr>
      <w:r w:rsidRPr="009E47DB">
        <w:rPr>
          <w:rFonts w:eastAsia="Times New Roman"/>
          <w:sz w:val="22"/>
          <w:lang w:eastAsia="en-CA"/>
        </w:rPr>
        <w:t>Right to apply for registration if the instrument is registrable (LTA s.20(2))</w:t>
      </w:r>
    </w:p>
    <w:p w:rsidR="007B06A1" w:rsidRPr="009E47DB" w:rsidRDefault="007B06A1" w:rsidP="009829CB">
      <w:pPr>
        <w:numPr>
          <w:ilvl w:val="0"/>
          <w:numId w:val="46"/>
        </w:numPr>
        <w:ind w:left="540"/>
        <w:textAlignment w:val="center"/>
        <w:rPr>
          <w:rFonts w:eastAsia="Times New Roman"/>
          <w:sz w:val="22"/>
          <w:lang w:eastAsia="en-CA"/>
        </w:rPr>
      </w:pPr>
      <w:r w:rsidRPr="009E47DB">
        <w:rPr>
          <w:rFonts w:eastAsia="Times New Roman"/>
          <w:sz w:val="22"/>
          <w:lang w:eastAsia="en-CA"/>
        </w:rPr>
        <w:t>Indefeasibility protects the RO against prior defects in title</w:t>
      </w:r>
    </w:p>
    <w:p w:rsidR="007B06A1" w:rsidRPr="009E47DB" w:rsidRDefault="007B06A1" w:rsidP="009829CB">
      <w:pPr>
        <w:numPr>
          <w:ilvl w:val="1"/>
          <w:numId w:val="46"/>
        </w:numPr>
        <w:ind w:left="1080"/>
        <w:textAlignment w:val="center"/>
        <w:rPr>
          <w:rFonts w:eastAsia="Times New Roman"/>
          <w:sz w:val="22"/>
          <w:lang w:eastAsia="en-CA"/>
        </w:rPr>
      </w:pPr>
      <w:r w:rsidRPr="009E47DB">
        <w:rPr>
          <w:rFonts w:eastAsia="Times New Roman"/>
          <w:sz w:val="22"/>
          <w:lang w:eastAsia="en-CA"/>
        </w:rPr>
        <w:t>But does not protect against civil claims based on the RO's conduct in personam (like clearing the sidewalk)</w:t>
      </w:r>
    </w:p>
    <w:p w:rsidR="007B06A1" w:rsidRPr="009E47DB" w:rsidRDefault="007B06A1" w:rsidP="009829CB">
      <w:pPr>
        <w:numPr>
          <w:ilvl w:val="0"/>
          <w:numId w:val="47"/>
        </w:numPr>
        <w:ind w:left="540"/>
        <w:textAlignment w:val="center"/>
        <w:rPr>
          <w:rFonts w:eastAsia="Times New Roman"/>
          <w:sz w:val="22"/>
          <w:lang w:eastAsia="en-CA"/>
        </w:rPr>
      </w:pPr>
      <w:r w:rsidRPr="009E47DB">
        <w:rPr>
          <w:rFonts w:eastAsia="Times New Roman"/>
          <w:sz w:val="22"/>
          <w:lang w:eastAsia="en-CA"/>
        </w:rPr>
        <w:t>Failure to register does not affect enforceability between the initial parties or against one of them</w:t>
      </w:r>
    </w:p>
    <w:p w:rsidR="007B06A1" w:rsidRPr="009E47DB" w:rsidRDefault="007B06A1" w:rsidP="007B06A1">
      <w:pPr>
        <w:rPr>
          <w:sz w:val="22"/>
          <w:lang w:val="en-GB"/>
        </w:rPr>
      </w:pPr>
    </w:p>
    <w:p w:rsidR="008D34A2" w:rsidRPr="009E47DB" w:rsidRDefault="008F6F03" w:rsidP="008D34A2">
      <w:pPr>
        <w:rPr>
          <w:sz w:val="22"/>
          <w:lang w:val="en-GB"/>
        </w:rPr>
      </w:pPr>
      <w:r w:rsidRPr="009E47DB">
        <w:rPr>
          <w:i/>
          <w:sz w:val="22"/>
          <w:lang w:val="en-GB"/>
        </w:rPr>
        <w:t>Sorenson</w:t>
      </w:r>
      <w:r w:rsidRPr="009E47DB">
        <w:rPr>
          <w:sz w:val="22"/>
          <w:lang w:val="en-GB"/>
        </w:rPr>
        <w:t xml:space="preserve"> </w:t>
      </w:r>
      <w:r w:rsidRPr="009E47DB">
        <w:rPr>
          <w:i/>
          <w:sz w:val="22"/>
          <w:lang w:val="en-GB"/>
        </w:rPr>
        <w:t>v Young</w:t>
      </w:r>
      <w:r w:rsidRPr="009E47DB">
        <w:rPr>
          <w:sz w:val="22"/>
          <w:lang w:val="en-GB"/>
        </w:rPr>
        <w:t xml:space="preserve">- </w:t>
      </w:r>
      <w:r w:rsidR="005246E7" w:rsidRPr="009E47DB">
        <w:rPr>
          <w:sz w:val="22"/>
          <w:lang w:val="en-GB"/>
        </w:rPr>
        <w:t xml:space="preserve">Sorenson owned property and subdivided into lot 1 and lot 2. Sold lot 2 to Roach, and had oral understanding of an easement across lot 2 to get to the road. Roach sold lot 2 to Young. Young saw some ruts in the land but that is not constructive notice, built a fence across property. Held that fence could stay since agreement was not with Sorenson but with Roach. Young was BFPFVWON. </w:t>
      </w:r>
    </w:p>
    <w:p w:rsidR="005246E7" w:rsidRPr="009E47DB" w:rsidRDefault="00C67C9B" w:rsidP="005246E7">
      <w:pPr>
        <w:pStyle w:val="Heading2"/>
        <w:rPr>
          <w:sz w:val="22"/>
          <w:szCs w:val="22"/>
          <w:lang w:val="en-GB"/>
        </w:rPr>
      </w:pPr>
      <w:bookmarkStart w:id="70" w:name="_Toc386012774"/>
      <w:r w:rsidRPr="009E47DB">
        <w:rPr>
          <w:sz w:val="22"/>
          <w:szCs w:val="22"/>
          <w:lang w:val="en-GB"/>
        </w:rPr>
        <w:t>Registered J</w:t>
      </w:r>
      <w:r w:rsidR="005246E7" w:rsidRPr="009E47DB">
        <w:rPr>
          <w:sz w:val="22"/>
          <w:szCs w:val="22"/>
          <w:lang w:val="en-GB"/>
        </w:rPr>
        <w:t>udgments- Creditor’s Remedies</w:t>
      </w:r>
      <w:bookmarkEnd w:id="70"/>
    </w:p>
    <w:p w:rsidR="005246E7" w:rsidRPr="009E47DB" w:rsidRDefault="005246E7" w:rsidP="005246E7">
      <w:pPr>
        <w:rPr>
          <w:sz w:val="22"/>
          <w:lang w:val="en-GB"/>
        </w:rPr>
      </w:pPr>
    </w:p>
    <w:p w:rsidR="005246E7" w:rsidRPr="009E47DB" w:rsidRDefault="005246E7" w:rsidP="009829CB">
      <w:pPr>
        <w:numPr>
          <w:ilvl w:val="0"/>
          <w:numId w:val="48"/>
        </w:numPr>
        <w:ind w:left="540"/>
        <w:textAlignment w:val="center"/>
        <w:rPr>
          <w:rFonts w:eastAsia="Times New Roman"/>
          <w:sz w:val="22"/>
          <w:lang w:eastAsia="en-CA"/>
        </w:rPr>
      </w:pPr>
      <w:r w:rsidRPr="009E47DB">
        <w:rPr>
          <w:rFonts w:eastAsia="Times New Roman"/>
          <w:sz w:val="22"/>
          <w:lang w:eastAsia="en-CA"/>
        </w:rPr>
        <w:t>A is a debtor, owes money to C</w:t>
      </w:r>
    </w:p>
    <w:p w:rsidR="005246E7" w:rsidRPr="009E47DB" w:rsidRDefault="005246E7" w:rsidP="009829CB">
      <w:pPr>
        <w:numPr>
          <w:ilvl w:val="0"/>
          <w:numId w:val="49"/>
        </w:numPr>
        <w:ind w:left="540"/>
        <w:textAlignment w:val="center"/>
        <w:rPr>
          <w:rFonts w:eastAsia="Times New Roman"/>
          <w:sz w:val="22"/>
          <w:lang w:eastAsia="en-CA"/>
        </w:rPr>
      </w:pPr>
      <w:r w:rsidRPr="009E47DB">
        <w:rPr>
          <w:rFonts w:eastAsia="Times New Roman"/>
          <w:sz w:val="22"/>
          <w:lang w:eastAsia="en-CA"/>
        </w:rPr>
        <w:t>C is an unsecured creditor -- registration of the judgment does not confer priority over unregistered interests</w:t>
      </w:r>
    </w:p>
    <w:p w:rsidR="005246E7" w:rsidRPr="009E47DB" w:rsidRDefault="005246E7" w:rsidP="009829CB">
      <w:pPr>
        <w:numPr>
          <w:ilvl w:val="1"/>
          <w:numId w:val="49"/>
        </w:numPr>
        <w:ind w:left="1080"/>
        <w:textAlignment w:val="center"/>
        <w:rPr>
          <w:rFonts w:eastAsia="Times New Roman"/>
          <w:sz w:val="22"/>
          <w:lang w:eastAsia="en-CA"/>
        </w:rPr>
      </w:pPr>
      <w:r w:rsidRPr="009E47DB">
        <w:rPr>
          <w:rFonts w:eastAsia="Times New Roman"/>
          <w:sz w:val="22"/>
          <w:lang w:eastAsia="en-CA"/>
        </w:rPr>
        <w:t>This is unlike other registrations</w:t>
      </w:r>
    </w:p>
    <w:p w:rsidR="005246E7" w:rsidRPr="009E47DB" w:rsidRDefault="005246E7" w:rsidP="009829CB">
      <w:pPr>
        <w:numPr>
          <w:ilvl w:val="0"/>
          <w:numId w:val="50"/>
        </w:numPr>
        <w:ind w:left="540"/>
        <w:textAlignment w:val="center"/>
        <w:rPr>
          <w:rFonts w:eastAsia="Times New Roman"/>
          <w:sz w:val="22"/>
          <w:lang w:eastAsia="en-CA"/>
        </w:rPr>
      </w:pPr>
      <w:r w:rsidRPr="009E47DB">
        <w:rPr>
          <w:rFonts w:eastAsia="Times New Roman"/>
          <w:sz w:val="22"/>
          <w:lang w:eastAsia="en-CA"/>
        </w:rPr>
        <w:t xml:space="preserve">A secured creditor is a mortgagee because the property is collateral </w:t>
      </w:r>
    </w:p>
    <w:p w:rsidR="005246E7" w:rsidRPr="009E47DB" w:rsidRDefault="005246E7" w:rsidP="009829CB">
      <w:pPr>
        <w:numPr>
          <w:ilvl w:val="0"/>
          <w:numId w:val="50"/>
        </w:numPr>
        <w:ind w:left="540"/>
        <w:textAlignment w:val="center"/>
        <w:rPr>
          <w:rFonts w:eastAsia="Times New Roman"/>
          <w:sz w:val="22"/>
          <w:u w:val="single"/>
          <w:lang w:eastAsia="en-CA"/>
        </w:rPr>
      </w:pPr>
      <w:r w:rsidRPr="009E47DB">
        <w:rPr>
          <w:rFonts w:eastAsia="Times New Roman"/>
          <w:sz w:val="22"/>
          <w:u w:val="single"/>
          <w:lang w:eastAsia="en-CA"/>
        </w:rPr>
        <w:t>Unsecured creditor has no collateral</w:t>
      </w:r>
      <w:r w:rsidR="00B67A15" w:rsidRPr="009E47DB">
        <w:rPr>
          <w:rFonts w:eastAsia="Times New Roman"/>
          <w:sz w:val="22"/>
          <w:u w:val="single"/>
          <w:lang w:eastAsia="en-CA"/>
        </w:rPr>
        <w:t>- NEVER creates interest in a land</w:t>
      </w:r>
    </w:p>
    <w:p w:rsidR="005246E7" w:rsidRPr="009E47DB" w:rsidRDefault="005246E7" w:rsidP="009829CB">
      <w:pPr>
        <w:numPr>
          <w:ilvl w:val="1"/>
          <w:numId w:val="50"/>
        </w:numPr>
        <w:ind w:left="1080"/>
        <w:textAlignment w:val="center"/>
        <w:rPr>
          <w:rFonts w:eastAsia="Times New Roman"/>
          <w:sz w:val="22"/>
          <w:lang w:eastAsia="en-CA"/>
        </w:rPr>
      </w:pPr>
      <w:r w:rsidRPr="009E47DB">
        <w:rPr>
          <w:rFonts w:eastAsia="Times New Roman"/>
          <w:sz w:val="22"/>
          <w:lang w:eastAsia="en-CA"/>
        </w:rPr>
        <w:t>Can obtain a money judgment and register it against A's interest in land</w:t>
      </w:r>
    </w:p>
    <w:p w:rsidR="005246E7" w:rsidRPr="009E47DB" w:rsidRDefault="005246E7" w:rsidP="009829CB">
      <w:pPr>
        <w:numPr>
          <w:ilvl w:val="1"/>
          <w:numId w:val="50"/>
        </w:numPr>
        <w:ind w:left="1080"/>
        <w:textAlignment w:val="center"/>
        <w:rPr>
          <w:rFonts w:eastAsia="Times New Roman"/>
          <w:sz w:val="22"/>
          <w:lang w:eastAsia="en-CA"/>
        </w:rPr>
      </w:pPr>
      <w:r w:rsidRPr="009E47DB">
        <w:rPr>
          <w:rFonts w:eastAsia="Times New Roman"/>
          <w:sz w:val="22"/>
          <w:lang w:eastAsia="en-CA"/>
        </w:rPr>
        <w:t>Unsecured judgment creditor can apply to court for an order of sale because of "</w:t>
      </w:r>
      <w:proofErr w:type="spellStart"/>
      <w:r w:rsidRPr="009E47DB">
        <w:rPr>
          <w:rFonts w:eastAsia="Times New Roman"/>
          <w:sz w:val="22"/>
          <w:lang w:eastAsia="en-CA"/>
        </w:rPr>
        <w:t>nemo</w:t>
      </w:r>
      <w:proofErr w:type="spellEnd"/>
      <w:r w:rsidRPr="009E47DB">
        <w:rPr>
          <w:rFonts w:eastAsia="Times New Roman"/>
          <w:sz w:val="22"/>
          <w:lang w:eastAsia="en-CA"/>
        </w:rPr>
        <w:t xml:space="preserve"> </w:t>
      </w:r>
      <w:proofErr w:type="spellStart"/>
      <w:r w:rsidRPr="009E47DB">
        <w:rPr>
          <w:rFonts w:eastAsia="Times New Roman"/>
          <w:sz w:val="22"/>
          <w:lang w:eastAsia="en-CA"/>
        </w:rPr>
        <w:t>dat</w:t>
      </w:r>
      <w:proofErr w:type="spellEnd"/>
      <w:r w:rsidRPr="009E47DB">
        <w:rPr>
          <w:rFonts w:eastAsia="Times New Roman"/>
          <w:sz w:val="22"/>
          <w:lang w:eastAsia="en-CA"/>
        </w:rPr>
        <w:t xml:space="preserve">" </w:t>
      </w:r>
    </w:p>
    <w:p w:rsidR="005246E7" w:rsidRPr="009E47DB" w:rsidRDefault="005246E7" w:rsidP="009829CB">
      <w:pPr>
        <w:numPr>
          <w:ilvl w:val="1"/>
          <w:numId w:val="50"/>
        </w:numPr>
        <w:ind w:left="1080"/>
        <w:textAlignment w:val="center"/>
        <w:rPr>
          <w:rFonts w:eastAsia="Times New Roman"/>
          <w:sz w:val="22"/>
          <w:lang w:eastAsia="en-CA"/>
        </w:rPr>
      </w:pPr>
      <w:r w:rsidRPr="009E47DB">
        <w:rPr>
          <w:rFonts w:eastAsia="Times New Roman"/>
          <w:sz w:val="22"/>
          <w:lang w:eastAsia="en-CA"/>
        </w:rPr>
        <w:t>It effectively ties it up because no one will buy the title if it is on there, expires after two years</w:t>
      </w:r>
    </w:p>
    <w:p w:rsidR="005246E7" w:rsidRPr="009E47DB" w:rsidRDefault="005246E7" w:rsidP="009829CB">
      <w:pPr>
        <w:numPr>
          <w:ilvl w:val="1"/>
          <w:numId w:val="50"/>
        </w:numPr>
        <w:ind w:left="1080"/>
        <w:textAlignment w:val="center"/>
        <w:rPr>
          <w:rFonts w:eastAsia="Times New Roman"/>
          <w:sz w:val="22"/>
          <w:lang w:eastAsia="en-CA"/>
        </w:rPr>
      </w:pPr>
      <w:r w:rsidRPr="009E47DB">
        <w:rPr>
          <w:rFonts w:eastAsia="Times New Roman"/>
          <w:sz w:val="22"/>
          <w:lang w:eastAsia="en-CA"/>
        </w:rPr>
        <w:t>Many creditors stop there and just re-apply every two years</w:t>
      </w:r>
      <w:r w:rsidR="005627D7" w:rsidRPr="009E47DB">
        <w:rPr>
          <w:rFonts w:eastAsia="Times New Roman"/>
          <w:sz w:val="22"/>
          <w:lang w:eastAsia="en-CA"/>
        </w:rPr>
        <w:t>, big hitters apply for execution sale</w:t>
      </w:r>
    </w:p>
    <w:p w:rsidR="005627D7" w:rsidRPr="009E47DB" w:rsidRDefault="005627D7" w:rsidP="009829CB">
      <w:pPr>
        <w:numPr>
          <w:ilvl w:val="1"/>
          <w:numId w:val="50"/>
        </w:numPr>
        <w:ind w:left="1080"/>
        <w:textAlignment w:val="center"/>
        <w:rPr>
          <w:rFonts w:eastAsia="Times New Roman"/>
          <w:sz w:val="22"/>
          <w:lang w:eastAsia="en-CA"/>
        </w:rPr>
      </w:pPr>
      <w:r w:rsidRPr="009E47DB">
        <w:rPr>
          <w:rFonts w:eastAsia="Times New Roman"/>
          <w:sz w:val="22"/>
          <w:lang w:eastAsia="en-CA"/>
        </w:rPr>
        <w:t>Anyone buying property with judgment on it would be liable to pay if wanted clear title</w:t>
      </w:r>
    </w:p>
    <w:p w:rsidR="005246E7" w:rsidRPr="009E47DB" w:rsidRDefault="005246E7" w:rsidP="009829CB">
      <w:pPr>
        <w:numPr>
          <w:ilvl w:val="0"/>
          <w:numId w:val="51"/>
        </w:numPr>
        <w:ind w:left="540"/>
        <w:textAlignment w:val="center"/>
        <w:rPr>
          <w:rFonts w:eastAsia="Times New Roman"/>
          <w:sz w:val="22"/>
          <w:lang w:eastAsia="en-CA"/>
        </w:rPr>
      </w:pPr>
      <w:r w:rsidRPr="009E47DB">
        <w:rPr>
          <w:rFonts w:eastAsia="Times New Roman"/>
          <w:bCs/>
          <w:sz w:val="22"/>
          <w:lang w:eastAsia="en-CA"/>
        </w:rPr>
        <w:t>Practical example:</w:t>
      </w:r>
    </w:p>
    <w:p w:rsidR="005246E7" w:rsidRPr="009E47DB" w:rsidRDefault="005246E7" w:rsidP="009829CB">
      <w:pPr>
        <w:numPr>
          <w:ilvl w:val="1"/>
          <w:numId w:val="51"/>
        </w:numPr>
        <w:ind w:left="1080"/>
        <w:textAlignment w:val="center"/>
        <w:rPr>
          <w:rFonts w:eastAsia="Times New Roman"/>
          <w:sz w:val="22"/>
          <w:lang w:eastAsia="en-CA"/>
        </w:rPr>
      </w:pPr>
      <w:r w:rsidRPr="009E47DB">
        <w:rPr>
          <w:rFonts w:eastAsia="Times New Roman"/>
          <w:sz w:val="22"/>
          <w:lang w:eastAsia="en-CA"/>
        </w:rPr>
        <w:t>Small claims court judgement upper limit is 25,000</w:t>
      </w:r>
    </w:p>
    <w:p w:rsidR="005246E7" w:rsidRPr="009E47DB" w:rsidRDefault="005246E7" w:rsidP="009829CB">
      <w:pPr>
        <w:numPr>
          <w:ilvl w:val="2"/>
          <w:numId w:val="51"/>
        </w:numPr>
        <w:ind w:left="1620"/>
        <w:textAlignment w:val="center"/>
        <w:rPr>
          <w:rFonts w:eastAsia="Times New Roman"/>
          <w:sz w:val="22"/>
          <w:lang w:eastAsia="en-CA"/>
        </w:rPr>
      </w:pPr>
      <w:r w:rsidRPr="009E47DB">
        <w:rPr>
          <w:rFonts w:eastAsia="Times New Roman"/>
          <w:sz w:val="22"/>
          <w:lang w:eastAsia="en-CA"/>
        </w:rPr>
        <w:t xml:space="preserve">Go after the creditors paycheck through garnishing his accounts </w:t>
      </w:r>
    </w:p>
    <w:p w:rsidR="005246E7" w:rsidRPr="009E47DB" w:rsidRDefault="005246E7" w:rsidP="009829CB">
      <w:pPr>
        <w:numPr>
          <w:ilvl w:val="1"/>
          <w:numId w:val="51"/>
        </w:numPr>
        <w:ind w:left="1080"/>
        <w:textAlignment w:val="center"/>
        <w:rPr>
          <w:rFonts w:eastAsia="Times New Roman"/>
          <w:sz w:val="22"/>
          <w:lang w:eastAsia="en-CA"/>
        </w:rPr>
      </w:pPr>
      <w:r w:rsidRPr="009E47DB">
        <w:rPr>
          <w:rFonts w:eastAsia="Times New Roman"/>
          <w:sz w:val="22"/>
          <w:lang w:eastAsia="en-CA"/>
        </w:rPr>
        <w:lastRenderedPageBreak/>
        <w:t>If the FMV of the debtor's interest in the land is 10000 it would be sold for that and have to find other ways to get the remaining money from the owner</w:t>
      </w:r>
    </w:p>
    <w:p w:rsidR="005246E7" w:rsidRPr="009E47DB" w:rsidRDefault="005246E7" w:rsidP="009829CB">
      <w:pPr>
        <w:numPr>
          <w:ilvl w:val="1"/>
          <w:numId w:val="51"/>
        </w:numPr>
        <w:ind w:left="1080"/>
        <w:textAlignment w:val="center"/>
        <w:rPr>
          <w:rFonts w:eastAsia="Times New Roman"/>
          <w:sz w:val="22"/>
          <w:lang w:eastAsia="en-CA"/>
        </w:rPr>
      </w:pPr>
      <w:r w:rsidRPr="009E47DB">
        <w:rPr>
          <w:rFonts w:eastAsia="Times New Roman"/>
          <w:sz w:val="22"/>
          <w:lang w:eastAsia="en-CA"/>
        </w:rPr>
        <w:t>If it is 25000 then it is sold for that and the judgement would be fully satisfied</w:t>
      </w:r>
    </w:p>
    <w:p w:rsidR="005246E7" w:rsidRPr="009E47DB" w:rsidRDefault="005246E7" w:rsidP="009829CB">
      <w:pPr>
        <w:numPr>
          <w:ilvl w:val="1"/>
          <w:numId w:val="51"/>
        </w:numPr>
        <w:ind w:left="1080"/>
        <w:textAlignment w:val="center"/>
        <w:rPr>
          <w:rFonts w:eastAsia="Times New Roman"/>
          <w:sz w:val="22"/>
          <w:lang w:eastAsia="en-CA"/>
        </w:rPr>
      </w:pPr>
      <w:r w:rsidRPr="009E47DB">
        <w:rPr>
          <w:rFonts w:eastAsia="Times New Roman"/>
          <w:sz w:val="22"/>
          <w:lang w:eastAsia="en-CA"/>
        </w:rPr>
        <w:t>If it is worth 50000 then 25000 would go to the creditor and the other half would go to the debtor</w:t>
      </w:r>
    </w:p>
    <w:p w:rsidR="005246E7" w:rsidRPr="009E47DB" w:rsidRDefault="005246E7" w:rsidP="009829CB">
      <w:pPr>
        <w:numPr>
          <w:ilvl w:val="1"/>
          <w:numId w:val="51"/>
        </w:numPr>
        <w:ind w:left="1080"/>
        <w:textAlignment w:val="center"/>
        <w:rPr>
          <w:rFonts w:eastAsia="Times New Roman"/>
          <w:sz w:val="22"/>
          <w:lang w:eastAsia="en-CA"/>
        </w:rPr>
      </w:pPr>
      <w:r w:rsidRPr="009E47DB">
        <w:rPr>
          <w:rFonts w:eastAsia="Times New Roman"/>
          <w:sz w:val="22"/>
          <w:lang w:eastAsia="en-CA"/>
        </w:rPr>
        <w:t>If there is a prior unregistered sale you wouldn't get anything out of it (worth 0 dollars)</w:t>
      </w:r>
    </w:p>
    <w:p w:rsidR="005246E7" w:rsidRPr="009E47DB" w:rsidRDefault="005246E7" w:rsidP="009829CB">
      <w:pPr>
        <w:numPr>
          <w:ilvl w:val="0"/>
          <w:numId w:val="52"/>
        </w:numPr>
        <w:ind w:left="540"/>
        <w:textAlignment w:val="center"/>
        <w:rPr>
          <w:rFonts w:eastAsia="Times New Roman"/>
          <w:sz w:val="22"/>
          <w:lang w:eastAsia="en-CA"/>
        </w:rPr>
      </w:pPr>
      <w:r w:rsidRPr="009E47DB">
        <w:rPr>
          <w:rFonts w:eastAsia="Times New Roman"/>
          <w:sz w:val="22"/>
          <w:lang w:eastAsia="en-CA"/>
        </w:rPr>
        <w:t>Creditors can apply to set aside a fraudulent conveyance transfer to defeat credit</w:t>
      </w:r>
    </w:p>
    <w:p w:rsidR="00E46A24" w:rsidRPr="009E47DB" w:rsidRDefault="00E46A24" w:rsidP="009829CB">
      <w:pPr>
        <w:numPr>
          <w:ilvl w:val="0"/>
          <w:numId w:val="52"/>
        </w:numPr>
        <w:ind w:left="540"/>
        <w:textAlignment w:val="center"/>
        <w:rPr>
          <w:rFonts w:eastAsia="Times New Roman"/>
          <w:sz w:val="22"/>
          <w:u w:val="single"/>
          <w:lang w:eastAsia="en-CA"/>
        </w:rPr>
      </w:pPr>
      <w:r w:rsidRPr="009E47DB">
        <w:rPr>
          <w:rFonts w:eastAsia="Times New Roman"/>
          <w:sz w:val="22"/>
          <w:u w:val="single"/>
          <w:lang w:eastAsia="en-CA"/>
        </w:rPr>
        <w:t xml:space="preserve">Fraudulent conveyance- </w:t>
      </w:r>
      <w:r w:rsidRPr="009E47DB">
        <w:rPr>
          <w:rFonts w:eastAsia="Times New Roman"/>
          <w:sz w:val="22"/>
          <w:lang w:eastAsia="en-CA"/>
        </w:rPr>
        <w:t>debtor aware of pending judgment passes title so they won’t be owner by the time judgment is registered</w:t>
      </w:r>
    </w:p>
    <w:p w:rsidR="00E46A24" w:rsidRPr="009E47DB" w:rsidRDefault="00E46A24" w:rsidP="009829CB">
      <w:pPr>
        <w:numPr>
          <w:ilvl w:val="1"/>
          <w:numId w:val="52"/>
        </w:numPr>
        <w:textAlignment w:val="center"/>
        <w:rPr>
          <w:rFonts w:eastAsia="Times New Roman"/>
          <w:sz w:val="22"/>
          <w:u w:val="single"/>
          <w:lang w:eastAsia="en-CA"/>
        </w:rPr>
      </w:pPr>
      <w:r w:rsidRPr="009E47DB">
        <w:rPr>
          <w:rFonts w:eastAsia="Times New Roman"/>
          <w:sz w:val="22"/>
          <w:lang w:eastAsia="en-CA"/>
        </w:rPr>
        <w:t>If it’s not fraudulent and person gets good title, then the creditor can’t go after property directly, must go after debtor directly</w:t>
      </w:r>
    </w:p>
    <w:p w:rsidR="00E46A24" w:rsidRPr="009E47DB" w:rsidRDefault="00E46A24" w:rsidP="009829CB">
      <w:pPr>
        <w:numPr>
          <w:ilvl w:val="1"/>
          <w:numId w:val="52"/>
        </w:numPr>
        <w:textAlignment w:val="center"/>
        <w:rPr>
          <w:rFonts w:eastAsia="Times New Roman"/>
          <w:sz w:val="22"/>
          <w:u w:val="single"/>
          <w:lang w:eastAsia="en-CA"/>
        </w:rPr>
      </w:pPr>
      <w:r w:rsidRPr="009E47DB">
        <w:rPr>
          <w:rFonts w:eastAsia="Times New Roman"/>
          <w:sz w:val="22"/>
          <w:lang w:eastAsia="en-CA"/>
        </w:rPr>
        <w:t xml:space="preserve">If agreement is valid </w:t>
      </w:r>
      <w:proofErr w:type="spellStart"/>
      <w:r w:rsidRPr="009E47DB">
        <w:rPr>
          <w:rFonts w:eastAsia="Times New Roman"/>
          <w:sz w:val="22"/>
          <w:lang w:eastAsia="en-CA"/>
        </w:rPr>
        <w:t>nemo</w:t>
      </w:r>
      <w:proofErr w:type="spellEnd"/>
      <w:r w:rsidRPr="009E47DB">
        <w:rPr>
          <w:rFonts w:eastAsia="Times New Roman"/>
          <w:sz w:val="22"/>
          <w:lang w:eastAsia="en-CA"/>
        </w:rPr>
        <w:t xml:space="preserve"> </w:t>
      </w:r>
      <w:proofErr w:type="spellStart"/>
      <w:r w:rsidRPr="009E47DB">
        <w:rPr>
          <w:rFonts w:eastAsia="Times New Roman"/>
          <w:sz w:val="22"/>
          <w:lang w:eastAsia="en-CA"/>
        </w:rPr>
        <w:t>dat</w:t>
      </w:r>
      <w:proofErr w:type="spellEnd"/>
      <w:r w:rsidRPr="009E47DB">
        <w:rPr>
          <w:rFonts w:eastAsia="Times New Roman"/>
          <w:sz w:val="22"/>
          <w:lang w:eastAsia="en-CA"/>
        </w:rPr>
        <w:t xml:space="preserve"> applies, claim is subject to the principle that debtor doesn’t own the property, and even though it is not registered, purchaser’s claim ranks above creditor</w:t>
      </w:r>
    </w:p>
    <w:p w:rsidR="00BC1016" w:rsidRPr="009E47DB" w:rsidRDefault="00BC1016" w:rsidP="009829CB">
      <w:pPr>
        <w:numPr>
          <w:ilvl w:val="1"/>
          <w:numId w:val="52"/>
        </w:numPr>
        <w:textAlignment w:val="center"/>
        <w:rPr>
          <w:rFonts w:eastAsia="Times New Roman"/>
          <w:sz w:val="22"/>
          <w:u w:val="single"/>
          <w:lang w:eastAsia="en-CA"/>
        </w:rPr>
      </w:pPr>
      <w:r w:rsidRPr="009E47DB">
        <w:rPr>
          <w:rFonts w:eastAsia="Times New Roman"/>
          <w:sz w:val="22"/>
          <w:lang w:eastAsia="en-CA"/>
        </w:rPr>
        <w:t>If the purchaser has constructive notice, and pays less than market value, it is fraud</w:t>
      </w:r>
    </w:p>
    <w:p w:rsidR="005246E7" w:rsidRPr="009E47DB" w:rsidRDefault="005246E7" w:rsidP="009829CB">
      <w:pPr>
        <w:numPr>
          <w:ilvl w:val="0"/>
          <w:numId w:val="52"/>
        </w:numPr>
        <w:ind w:left="540"/>
        <w:textAlignment w:val="center"/>
        <w:rPr>
          <w:rFonts w:eastAsia="Times New Roman"/>
          <w:sz w:val="22"/>
          <w:lang w:eastAsia="en-CA"/>
        </w:rPr>
      </w:pPr>
      <w:r w:rsidRPr="009E47DB">
        <w:rPr>
          <w:rFonts w:eastAsia="Times New Roman"/>
          <w:sz w:val="22"/>
          <w:lang w:eastAsia="en-CA"/>
        </w:rPr>
        <w:t>Judgement creditor stands in the shoes of the judgment debtor</w:t>
      </w:r>
    </w:p>
    <w:p w:rsidR="00311AA4" w:rsidRPr="009E47DB" w:rsidRDefault="00311AA4" w:rsidP="00713EF2">
      <w:pPr>
        <w:pStyle w:val="Heading2"/>
        <w:rPr>
          <w:b w:val="0"/>
          <w:sz w:val="22"/>
          <w:szCs w:val="22"/>
          <w:lang w:val="en-GB"/>
        </w:rPr>
      </w:pPr>
      <w:bookmarkStart w:id="71" w:name="_Toc386012775"/>
      <w:proofErr w:type="gramStart"/>
      <w:r w:rsidRPr="00FF2781">
        <w:rPr>
          <w:b w:val="0"/>
        </w:rPr>
        <w:t>Martin Commercial Fuelling- Complication due to the fact that the purchase transaction was just going through completion at the time that the judgment was registered.</w:t>
      </w:r>
      <w:proofErr w:type="gramEnd"/>
      <w:r w:rsidRPr="009E47DB">
        <w:rPr>
          <w:b w:val="0"/>
          <w:sz w:val="22"/>
          <w:szCs w:val="22"/>
          <w:lang w:val="en-GB"/>
        </w:rPr>
        <w:t xml:space="preserve"> Purchaser did not search the title and did not see Martin had registered a judgment between closing and completion of the deal. </w:t>
      </w:r>
      <w:r w:rsidR="00256571" w:rsidRPr="009E47DB">
        <w:rPr>
          <w:b w:val="0"/>
          <w:sz w:val="22"/>
          <w:szCs w:val="22"/>
          <w:lang w:val="en-GB"/>
        </w:rPr>
        <w:t>They had an unregistered interest. The unregistered interest ranks ahead of any money judgment. Had purchaser checked and seen judgment, they would have had option to back out. Debtor was personally bound by his contract to sell, and this contract preceded registration of money judgment.</w:t>
      </w:r>
      <w:bookmarkEnd w:id="71"/>
      <w:r w:rsidR="00256571" w:rsidRPr="009E47DB">
        <w:rPr>
          <w:b w:val="0"/>
          <w:sz w:val="22"/>
          <w:szCs w:val="22"/>
          <w:lang w:val="en-GB"/>
        </w:rPr>
        <w:t xml:space="preserve"> </w:t>
      </w:r>
    </w:p>
    <w:p w:rsidR="00041C9E" w:rsidRPr="009E47DB" w:rsidRDefault="00041C9E" w:rsidP="00041C9E">
      <w:pPr>
        <w:rPr>
          <w:sz w:val="22"/>
          <w:lang w:val="en-GB"/>
        </w:rPr>
      </w:pPr>
    </w:p>
    <w:p w:rsidR="00041C9E" w:rsidRPr="009E47DB" w:rsidRDefault="00041C9E" w:rsidP="00041C9E">
      <w:pPr>
        <w:rPr>
          <w:sz w:val="22"/>
          <w:lang w:val="en-GB"/>
        </w:rPr>
      </w:pPr>
      <w:proofErr w:type="gramStart"/>
      <w:r w:rsidRPr="009E47DB">
        <w:rPr>
          <w:i/>
          <w:sz w:val="22"/>
          <w:lang w:val="en-GB"/>
        </w:rPr>
        <w:t>L&amp;C Lumber v Lundgren</w:t>
      </w:r>
      <w:r w:rsidRPr="009E47DB">
        <w:rPr>
          <w:sz w:val="22"/>
          <w:lang w:val="en-GB"/>
        </w:rPr>
        <w:t xml:space="preserve">- </w:t>
      </w:r>
      <w:proofErr w:type="spellStart"/>
      <w:r w:rsidRPr="009E47DB">
        <w:rPr>
          <w:sz w:val="22"/>
          <w:lang w:val="en-GB"/>
        </w:rPr>
        <w:t>Mr.</w:t>
      </w:r>
      <w:proofErr w:type="spellEnd"/>
      <w:r w:rsidRPr="009E47DB">
        <w:rPr>
          <w:sz w:val="22"/>
          <w:lang w:val="en-GB"/>
        </w:rPr>
        <w:t xml:space="preserve"> Lundgren RO of fee simple, granted profit-a-</w:t>
      </w:r>
      <w:proofErr w:type="spellStart"/>
      <w:r w:rsidRPr="009E47DB">
        <w:rPr>
          <w:sz w:val="22"/>
          <w:lang w:val="en-GB"/>
        </w:rPr>
        <w:t>prendre</w:t>
      </w:r>
      <w:proofErr w:type="spellEnd"/>
      <w:r w:rsidRPr="009E47DB">
        <w:rPr>
          <w:sz w:val="22"/>
          <w:lang w:val="en-GB"/>
        </w:rPr>
        <w:t xml:space="preserve"> to McDonald to enter her property, to cut and remove for sale standing timber on the land.</w:t>
      </w:r>
      <w:proofErr w:type="gramEnd"/>
      <w:r w:rsidRPr="009E47DB">
        <w:rPr>
          <w:sz w:val="22"/>
          <w:lang w:val="en-GB"/>
        </w:rPr>
        <w:t xml:space="preserve"> Profit-a-</w:t>
      </w:r>
      <w:proofErr w:type="spellStart"/>
      <w:r w:rsidRPr="009E47DB">
        <w:rPr>
          <w:sz w:val="22"/>
          <w:lang w:val="en-GB"/>
        </w:rPr>
        <w:t>prendre</w:t>
      </w:r>
      <w:proofErr w:type="spellEnd"/>
      <w:r w:rsidRPr="009E47DB">
        <w:rPr>
          <w:sz w:val="22"/>
          <w:lang w:val="en-GB"/>
        </w:rPr>
        <w:t xml:space="preserve"> is like an easement whereby the owner permits someone else to come onto their land to remove something. Can be registered, but wasn’t in this case. McDonald then sold </w:t>
      </w:r>
      <w:proofErr w:type="spellStart"/>
      <w:r w:rsidRPr="009E47DB">
        <w:rPr>
          <w:sz w:val="22"/>
          <w:lang w:val="en-GB"/>
        </w:rPr>
        <w:t>PaP</w:t>
      </w:r>
      <w:proofErr w:type="spellEnd"/>
      <w:r w:rsidRPr="009E47DB">
        <w:rPr>
          <w:sz w:val="22"/>
          <w:lang w:val="en-GB"/>
        </w:rPr>
        <w:t xml:space="preserve"> to L&amp;C Lumber, unregistered. This sale was enforceable and maintained </w:t>
      </w:r>
      <w:proofErr w:type="spellStart"/>
      <w:r w:rsidRPr="009E47DB">
        <w:rPr>
          <w:sz w:val="22"/>
          <w:lang w:val="en-GB"/>
        </w:rPr>
        <w:t>PaP</w:t>
      </w:r>
      <w:proofErr w:type="spellEnd"/>
      <w:r w:rsidRPr="009E47DB">
        <w:rPr>
          <w:sz w:val="22"/>
          <w:lang w:val="en-GB"/>
        </w:rPr>
        <w:t xml:space="preserve"> since </w:t>
      </w:r>
      <w:proofErr w:type="spellStart"/>
      <w:r w:rsidRPr="009E47DB">
        <w:rPr>
          <w:sz w:val="22"/>
          <w:lang w:val="en-GB"/>
        </w:rPr>
        <w:t>Mr.</w:t>
      </w:r>
      <w:proofErr w:type="spellEnd"/>
      <w:r w:rsidRPr="009E47DB">
        <w:rPr>
          <w:sz w:val="22"/>
          <w:lang w:val="en-GB"/>
        </w:rPr>
        <w:t xml:space="preserve"> Lundgren was the person making it. If </w:t>
      </w:r>
      <w:proofErr w:type="spellStart"/>
      <w:r w:rsidRPr="009E47DB">
        <w:rPr>
          <w:sz w:val="22"/>
          <w:lang w:val="en-GB"/>
        </w:rPr>
        <w:t>Mr.</w:t>
      </w:r>
      <w:proofErr w:type="spellEnd"/>
      <w:r w:rsidRPr="009E47DB">
        <w:rPr>
          <w:sz w:val="22"/>
          <w:lang w:val="en-GB"/>
        </w:rPr>
        <w:t xml:space="preserve"> Lundgren had sold the property then new RO in FS could have removed </w:t>
      </w:r>
      <w:proofErr w:type="spellStart"/>
      <w:r w:rsidRPr="009E47DB">
        <w:rPr>
          <w:sz w:val="22"/>
          <w:lang w:val="en-GB"/>
        </w:rPr>
        <w:t>PaP</w:t>
      </w:r>
      <w:proofErr w:type="spellEnd"/>
      <w:r w:rsidRPr="009E47DB">
        <w:rPr>
          <w:sz w:val="22"/>
          <w:lang w:val="en-GB"/>
        </w:rPr>
        <w:t xml:space="preserve">. </w:t>
      </w:r>
    </w:p>
    <w:p w:rsidR="009F1BE8" w:rsidRPr="009E47DB" w:rsidRDefault="009F1BE8" w:rsidP="00041C9E">
      <w:pPr>
        <w:rPr>
          <w:sz w:val="22"/>
          <w:lang w:val="en-GB"/>
        </w:rPr>
      </w:pPr>
    </w:p>
    <w:p w:rsidR="009F1BE8" w:rsidRPr="009E47DB" w:rsidRDefault="00D80CC7" w:rsidP="00041C9E">
      <w:pPr>
        <w:rPr>
          <w:sz w:val="22"/>
          <w:lang w:val="en-GB"/>
        </w:rPr>
      </w:pPr>
      <w:r w:rsidRPr="009E47DB">
        <w:rPr>
          <w:i/>
          <w:sz w:val="22"/>
          <w:lang w:val="en-GB"/>
        </w:rPr>
        <w:t xml:space="preserve">International Paper v </w:t>
      </w:r>
      <w:proofErr w:type="spellStart"/>
      <w:r w:rsidRPr="009E47DB">
        <w:rPr>
          <w:i/>
          <w:sz w:val="22"/>
          <w:lang w:val="en-GB"/>
        </w:rPr>
        <w:t>Topline</w:t>
      </w:r>
      <w:proofErr w:type="spellEnd"/>
      <w:r w:rsidRPr="009E47DB">
        <w:rPr>
          <w:sz w:val="22"/>
          <w:lang w:val="en-GB"/>
        </w:rPr>
        <w:t xml:space="preserve">- Dealt with leasing a part of the land. Parties sketched their own boundaries and did not register the lease. s. 73 deemed lease illegal since it was more than 3 years long. </w:t>
      </w:r>
      <w:proofErr w:type="gramStart"/>
      <w:r w:rsidRPr="009E47DB">
        <w:rPr>
          <w:sz w:val="22"/>
          <w:lang w:val="en-GB"/>
        </w:rPr>
        <w:t>Also required subdivision of land, which was seen as impractical for many farmers.</w:t>
      </w:r>
      <w:proofErr w:type="gramEnd"/>
      <w:r w:rsidRPr="009E47DB">
        <w:rPr>
          <w:sz w:val="22"/>
          <w:lang w:val="en-GB"/>
        </w:rPr>
        <w:t xml:space="preserve"> S.73.1 was enacted in 2007 making leases of this nature enforceable “between the parties”, rather than just “against the party making it”. </w:t>
      </w:r>
    </w:p>
    <w:p w:rsidR="00B572CB" w:rsidRPr="009E47DB" w:rsidRDefault="00713EF2" w:rsidP="00713EF2">
      <w:pPr>
        <w:pStyle w:val="Heading2"/>
        <w:rPr>
          <w:sz w:val="22"/>
          <w:szCs w:val="22"/>
          <w:u w:val="single"/>
          <w:lang w:val="en-GB"/>
        </w:rPr>
      </w:pPr>
      <w:bookmarkStart w:id="72" w:name="_Toc386012776"/>
      <w:r w:rsidRPr="009E47DB">
        <w:rPr>
          <w:sz w:val="22"/>
          <w:szCs w:val="22"/>
          <w:u w:val="single"/>
          <w:lang w:val="en-GB"/>
        </w:rPr>
        <w:t>Short Term Leases</w:t>
      </w:r>
      <w:bookmarkEnd w:id="72"/>
    </w:p>
    <w:p w:rsidR="00713EF2" w:rsidRPr="009E47DB" w:rsidRDefault="00713EF2" w:rsidP="002D47CC">
      <w:pPr>
        <w:pStyle w:val="Heading1"/>
        <w:spacing w:before="0"/>
        <w:rPr>
          <w:sz w:val="22"/>
          <w:szCs w:val="22"/>
          <w:highlight w:val="yellow"/>
          <w:lang w:val="en-GB"/>
        </w:rPr>
      </w:pPr>
    </w:p>
    <w:p w:rsidR="00713EF2" w:rsidRPr="009E47DB" w:rsidRDefault="00713EF2" w:rsidP="00713EF2">
      <w:pPr>
        <w:pStyle w:val="ListParagraph"/>
        <w:numPr>
          <w:ilvl w:val="0"/>
          <w:numId w:val="35"/>
        </w:numPr>
        <w:rPr>
          <w:sz w:val="22"/>
          <w:lang w:val="en-GB"/>
        </w:rPr>
      </w:pPr>
      <w:r w:rsidRPr="009E47DB">
        <w:rPr>
          <w:sz w:val="22"/>
          <w:lang w:val="en-GB"/>
        </w:rPr>
        <w:t>Exceptions in that they cannot be registered (</w:t>
      </w:r>
      <w:r w:rsidR="00285D9D" w:rsidRPr="009E47DB">
        <w:rPr>
          <w:i/>
          <w:sz w:val="22"/>
          <w:lang w:val="en-GB"/>
        </w:rPr>
        <w:t xml:space="preserve">LTA </w:t>
      </w:r>
      <w:r w:rsidRPr="009E47DB">
        <w:rPr>
          <w:sz w:val="22"/>
          <w:lang w:val="en-GB"/>
        </w:rPr>
        <w:t>s.23(2)(d))</w:t>
      </w:r>
    </w:p>
    <w:p w:rsidR="00713EF2" w:rsidRPr="009E47DB" w:rsidRDefault="00713EF2" w:rsidP="00713EF2">
      <w:pPr>
        <w:pStyle w:val="ListParagraph"/>
        <w:numPr>
          <w:ilvl w:val="0"/>
          <w:numId w:val="35"/>
        </w:numPr>
        <w:rPr>
          <w:sz w:val="22"/>
          <w:lang w:val="en-GB"/>
        </w:rPr>
      </w:pPr>
      <w:r w:rsidRPr="009E47DB">
        <w:rPr>
          <w:sz w:val="22"/>
          <w:lang w:val="en-GB"/>
        </w:rPr>
        <w:t>Do not have to be in writing (</w:t>
      </w:r>
      <w:r w:rsidRPr="009E47DB">
        <w:rPr>
          <w:i/>
          <w:sz w:val="22"/>
          <w:lang w:val="en-GB"/>
        </w:rPr>
        <w:t xml:space="preserve">Law and Equity Act, </w:t>
      </w:r>
      <w:r w:rsidRPr="009E47DB">
        <w:rPr>
          <w:sz w:val="22"/>
          <w:lang w:val="en-GB"/>
        </w:rPr>
        <w:t>s.54)</w:t>
      </w:r>
    </w:p>
    <w:p w:rsidR="00713EF2" w:rsidRPr="009E47DB" w:rsidRDefault="00E80E1E" w:rsidP="00713EF2">
      <w:pPr>
        <w:pStyle w:val="ListParagraph"/>
        <w:numPr>
          <w:ilvl w:val="0"/>
          <w:numId w:val="35"/>
        </w:numPr>
        <w:rPr>
          <w:sz w:val="22"/>
          <w:lang w:val="en-GB"/>
        </w:rPr>
      </w:pPr>
      <w:r w:rsidRPr="009E47DB">
        <w:rPr>
          <w:sz w:val="22"/>
          <w:lang w:val="en-GB"/>
        </w:rPr>
        <w:t>A tenant under lease of less than 3 years, including options for renewal, can enforce the lease against the landlord or innocent purchaser from the landlord, even after purchaser may become registered FS holder</w:t>
      </w:r>
    </w:p>
    <w:p w:rsidR="00E80E1E" w:rsidRDefault="00E80E1E" w:rsidP="00713EF2">
      <w:pPr>
        <w:pStyle w:val="ListParagraph"/>
        <w:numPr>
          <w:ilvl w:val="0"/>
          <w:numId w:val="35"/>
        </w:numPr>
        <w:rPr>
          <w:sz w:val="22"/>
          <w:lang w:val="en-GB"/>
        </w:rPr>
      </w:pPr>
      <w:r w:rsidRPr="009E47DB">
        <w:rPr>
          <w:sz w:val="22"/>
          <w:lang w:val="en-GB"/>
        </w:rPr>
        <w:t xml:space="preserve">Tenant under unregistered lease has both </w:t>
      </w:r>
      <w:r w:rsidRPr="009E47DB">
        <w:rPr>
          <w:i/>
          <w:sz w:val="22"/>
          <w:lang w:val="en-GB"/>
        </w:rPr>
        <w:t>in rem</w:t>
      </w:r>
      <w:r w:rsidRPr="009E47DB">
        <w:rPr>
          <w:sz w:val="22"/>
          <w:lang w:val="en-GB"/>
        </w:rPr>
        <w:t xml:space="preserve"> and </w:t>
      </w:r>
      <w:r w:rsidRPr="009E47DB">
        <w:rPr>
          <w:i/>
          <w:sz w:val="22"/>
          <w:lang w:val="en-GB"/>
        </w:rPr>
        <w:t xml:space="preserve">in personam </w:t>
      </w:r>
      <w:r w:rsidRPr="009E47DB">
        <w:rPr>
          <w:sz w:val="22"/>
          <w:lang w:val="en-GB"/>
        </w:rPr>
        <w:t>rights (</w:t>
      </w:r>
      <w:r w:rsidRPr="009E47DB">
        <w:rPr>
          <w:i/>
          <w:sz w:val="22"/>
          <w:lang w:val="en-GB"/>
        </w:rPr>
        <w:t>LTA</w:t>
      </w:r>
      <w:r w:rsidRPr="009E47DB">
        <w:rPr>
          <w:sz w:val="22"/>
          <w:lang w:val="en-GB"/>
        </w:rPr>
        <w:t xml:space="preserve"> s. 20(3)) </w:t>
      </w:r>
    </w:p>
    <w:p w:rsidR="00F865C4" w:rsidRPr="009E47DB" w:rsidRDefault="00F865C4" w:rsidP="00713EF2">
      <w:pPr>
        <w:pStyle w:val="ListParagraph"/>
        <w:numPr>
          <w:ilvl w:val="0"/>
          <w:numId w:val="35"/>
        </w:numPr>
        <w:rPr>
          <w:sz w:val="22"/>
          <w:lang w:val="en-GB"/>
        </w:rPr>
      </w:pPr>
      <w:r>
        <w:rPr>
          <w:sz w:val="22"/>
          <w:lang w:val="en-GB"/>
        </w:rPr>
        <w:t xml:space="preserve">If it is over three years landlord must provide documentation to register, and lease must be registered to </w:t>
      </w:r>
      <w:proofErr w:type="spellStart"/>
      <w:r>
        <w:rPr>
          <w:sz w:val="22"/>
          <w:lang w:val="en-GB"/>
        </w:rPr>
        <w:t>maintin</w:t>
      </w:r>
      <w:proofErr w:type="spellEnd"/>
      <w:r>
        <w:rPr>
          <w:sz w:val="22"/>
          <w:lang w:val="en-GB"/>
        </w:rPr>
        <w:t xml:space="preserve"> occupation</w:t>
      </w:r>
    </w:p>
    <w:p w:rsidR="00713EF2" w:rsidRPr="009E47DB" w:rsidRDefault="00C64696" w:rsidP="00713EF2">
      <w:pPr>
        <w:rPr>
          <w:sz w:val="22"/>
          <w:highlight w:val="yellow"/>
          <w:lang w:val="en-GB"/>
        </w:rPr>
      </w:pPr>
      <w:r>
        <w:rPr>
          <w:sz w:val="22"/>
          <w:highlight w:val="yellow"/>
          <w:lang w:val="en-GB"/>
        </w:rPr>
        <w:t xml:space="preserve"> </w:t>
      </w:r>
    </w:p>
    <w:p w:rsidR="00713EF2" w:rsidRPr="009E47DB" w:rsidRDefault="00713EF2" w:rsidP="002D47CC">
      <w:pPr>
        <w:pStyle w:val="Heading1"/>
        <w:spacing w:before="0"/>
        <w:rPr>
          <w:sz w:val="22"/>
          <w:szCs w:val="22"/>
          <w:highlight w:val="yellow"/>
          <w:lang w:val="en-GB"/>
        </w:rPr>
      </w:pPr>
    </w:p>
    <w:p w:rsidR="00404FF1" w:rsidRPr="009E47DB" w:rsidRDefault="00404FF1" w:rsidP="002D47CC">
      <w:pPr>
        <w:pStyle w:val="Heading1"/>
        <w:spacing w:before="0"/>
        <w:rPr>
          <w:b w:val="0"/>
          <w:sz w:val="22"/>
          <w:szCs w:val="22"/>
          <w:highlight w:val="yellow"/>
          <w:u w:val="none"/>
          <w:lang w:val="en-GB"/>
        </w:rPr>
      </w:pPr>
      <w:bookmarkStart w:id="73" w:name="_Toc386012777"/>
      <w:r w:rsidRPr="009E47DB">
        <w:rPr>
          <w:sz w:val="22"/>
          <w:szCs w:val="22"/>
          <w:highlight w:val="yellow"/>
          <w:lang w:val="en-GB"/>
        </w:rPr>
        <w:t>LAW AND EQUITY ACT</w:t>
      </w:r>
      <w:r w:rsidR="00C836A2" w:rsidRPr="009E47DB">
        <w:rPr>
          <w:sz w:val="22"/>
          <w:szCs w:val="22"/>
          <w:highlight w:val="yellow"/>
          <w:lang w:val="en-GB"/>
        </w:rPr>
        <w:t xml:space="preserve"> </w:t>
      </w:r>
      <w:r w:rsidR="00C836A2" w:rsidRPr="009E47DB">
        <w:rPr>
          <w:b w:val="0"/>
          <w:sz w:val="22"/>
          <w:szCs w:val="22"/>
          <w:highlight w:val="yellow"/>
          <w:u w:val="none"/>
          <w:lang w:val="en-GB"/>
        </w:rPr>
        <w:t>(deals with</w:t>
      </w:r>
      <w:r w:rsidR="00713EF2" w:rsidRPr="009E47DB">
        <w:rPr>
          <w:b w:val="0"/>
          <w:sz w:val="22"/>
          <w:szCs w:val="22"/>
          <w:highlight w:val="yellow"/>
          <w:u w:val="none"/>
          <w:lang w:val="en-GB"/>
        </w:rPr>
        <w:t xml:space="preserve"> short-term</w:t>
      </w:r>
      <w:r w:rsidR="00C836A2" w:rsidRPr="009E47DB">
        <w:rPr>
          <w:b w:val="0"/>
          <w:sz w:val="22"/>
          <w:szCs w:val="22"/>
          <w:highlight w:val="yellow"/>
          <w:u w:val="none"/>
          <w:lang w:val="en-GB"/>
        </w:rPr>
        <w:t xml:space="preserve"> leases)</w:t>
      </w:r>
      <w:bookmarkEnd w:id="73"/>
    </w:p>
    <w:p w:rsidR="000D2753" w:rsidRPr="009E47DB" w:rsidRDefault="000D2753" w:rsidP="00542DA0">
      <w:pPr>
        <w:ind w:left="360"/>
        <w:rPr>
          <w:b/>
          <w:sz w:val="22"/>
          <w:highlight w:val="yellow"/>
          <w:u w:val="single"/>
          <w:lang w:val="en-GB"/>
        </w:rPr>
      </w:pPr>
    </w:p>
    <w:p w:rsidR="000D2753" w:rsidRPr="009E47DB" w:rsidRDefault="00835EBC" w:rsidP="00542DA0">
      <w:pPr>
        <w:ind w:left="360"/>
        <w:rPr>
          <w:b/>
          <w:sz w:val="22"/>
          <w:lang w:val="en-GB"/>
        </w:rPr>
      </w:pPr>
      <w:r w:rsidRPr="009E47DB">
        <w:rPr>
          <w:b/>
          <w:sz w:val="22"/>
          <w:lang w:val="en-GB"/>
        </w:rPr>
        <w:t>Enforceability of contract:</w:t>
      </w:r>
    </w:p>
    <w:p w:rsidR="00816E33" w:rsidRPr="009E47DB" w:rsidRDefault="00816E33" w:rsidP="00816E33">
      <w:pPr>
        <w:rPr>
          <w:b/>
          <w:sz w:val="22"/>
          <w:lang w:val="en-GB"/>
        </w:rPr>
      </w:pPr>
      <w:r w:rsidRPr="009E47DB">
        <w:rPr>
          <w:b/>
          <w:sz w:val="22"/>
          <w:lang w:val="en-GB"/>
        </w:rPr>
        <w:t>59</w:t>
      </w:r>
    </w:p>
    <w:p w:rsidR="00816E33" w:rsidRPr="009E47DB" w:rsidRDefault="00816E33" w:rsidP="009829CB">
      <w:pPr>
        <w:pStyle w:val="ListParagraph"/>
        <w:numPr>
          <w:ilvl w:val="1"/>
          <w:numId w:val="42"/>
        </w:numPr>
        <w:rPr>
          <w:b/>
          <w:sz w:val="22"/>
          <w:lang w:val="en-GB"/>
        </w:rPr>
      </w:pPr>
      <w:r w:rsidRPr="009E47DB">
        <w:rPr>
          <w:sz w:val="22"/>
          <w:lang w:val="en-GB"/>
        </w:rPr>
        <w:t>In this section, “</w:t>
      </w:r>
      <w:r w:rsidRPr="009E47DB">
        <w:rPr>
          <w:b/>
          <w:sz w:val="22"/>
          <w:lang w:val="en-GB"/>
        </w:rPr>
        <w:t xml:space="preserve">disposition” </w:t>
      </w:r>
      <w:r w:rsidRPr="009E47DB">
        <w:rPr>
          <w:sz w:val="22"/>
          <w:lang w:val="en-GB"/>
        </w:rPr>
        <w:t>does not include</w:t>
      </w:r>
    </w:p>
    <w:p w:rsidR="00835EBC" w:rsidRPr="009E47DB" w:rsidRDefault="00835EBC" w:rsidP="00835EBC">
      <w:pPr>
        <w:pStyle w:val="ListParagraph"/>
        <w:numPr>
          <w:ilvl w:val="2"/>
          <w:numId w:val="3"/>
        </w:numPr>
        <w:rPr>
          <w:sz w:val="22"/>
          <w:lang w:val="en-GB"/>
        </w:rPr>
      </w:pPr>
      <w:r w:rsidRPr="009E47DB">
        <w:rPr>
          <w:sz w:val="22"/>
          <w:lang w:val="en-GB"/>
        </w:rPr>
        <w:t>The creation, assignment or renunciation of an interest under a trust</w:t>
      </w:r>
      <w:r w:rsidR="00816E33" w:rsidRPr="009E47DB">
        <w:rPr>
          <w:sz w:val="22"/>
          <w:lang w:val="en-GB"/>
        </w:rPr>
        <w:t>, or,</w:t>
      </w:r>
    </w:p>
    <w:p w:rsidR="00816E33" w:rsidRPr="009E47DB" w:rsidRDefault="00816E33" w:rsidP="00835EBC">
      <w:pPr>
        <w:pStyle w:val="ListParagraph"/>
        <w:numPr>
          <w:ilvl w:val="2"/>
          <w:numId w:val="3"/>
        </w:numPr>
        <w:rPr>
          <w:sz w:val="22"/>
          <w:lang w:val="en-GB"/>
        </w:rPr>
      </w:pPr>
      <w:r w:rsidRPr="009E47DB">
        <w:rPr>
          <w:sz w:val="22"/>
          <w:lang w:val="en-GB"/>
        </w:rPr>
        <w:t>A testamentary disposition</w:t>
      </w:r>
    </w:p>
    <w:p w:rsidR="00816E33" w:rsidRPr="009E47DB" w:rsidRDefault="00816E33" w:rsidP="009829CB">
      <w:pPr>
        <w:pStyle w:val="ListParagraph"/>
        <w:numPr>
          <w:ilvl w:val="1"/>
          <w:numId w:val="42"/>
        </w:numPr>
        <w:rPr>
          <w:sz w:val="22"/>
          <w:lang w:val="en-GB"/>
        </w:rPr>
      </w:pPr>
      <w:r w:rsidRPr="009E47DB">
        <w:rPr>
          <w:sz w:val="22"/>
          <w:lang w:val="en-GB"/>
        </w:rPr>
        <w:t>This section does not apply to</w:t>
      </w:r>
    </w:p>
    <w:p w:rsidR="00816E33" w:rsidRPr="009E47DB" w:rsidRDefault="00816E33" w:rsidP="009829CB">
      <w:pPr>
        <w:pStyle w:val="ListParagraph"/>
        <w:numPr>
          <w:ilvl w:val="0"/>
          <w:numId w:val="44"/>
        </w:numPr>
        <w:rPr>
          <w:sz w:val="22"/>
          <w:lang w:val="en-GB"/>
        </w:rPr>
      </w:pPr>
      <w:r w:rsidRPr="009E47DB">
        <w:rPr>
          <w:sz w:val="22"/>
          <w:lang w:val="en-GB"/>
        </w:rPr>
        <w:t>A contract to grant a lease of land for a term of 3 years or less,</w:t>
      </w:r>
    </w:p>
    <w:p w:rsidR="00816E33" w:rsidRPr="009E47DB" w:rsidRDefault="00816E33" w:rsidP="009829CB">
      <w:pPr>
        <w:pStyle w:val="ListParagraph"/>
        <w:numPr>
          <w:ilvl w:val="0"/>
          <w:numId w:val="44"/>
        </w:numPr>
        <w:rPr>
          <w:sz w:val="22"/>
          <w:lang w:val="en-GB"/>
        </w:rPr>
      </w:pPr>
      <w:r w:rsidRPr="009E47DB">
        <w:rPr>
          <w:sz w:val="22"/>
          <w:lang w:val="en-GB"/>
        </w:rPr>
        <w:t>A grant of a lease of land for a term of 3 years or less, or</w:t>
      </w:r>
    </w:p>
    <w:p w:rsidR="00816E33" w:rsidRPr="009E47DB" w:rsidRDefault="00816E33" w:rsidP="009829CB">
      <w:pPr>
        <w:pStyle w:val="ListParagraph"/>
        <w:numPr>
          <w:ilvl w:val="0"/>
          <w:numId w:val="44"/>
        </w:numPr>
        <w:rPr>
          <w:sz w:val="22"/>
          <w:lang w:val="en-GB"/>
        </w:rPr>
      </w:pPr>
      <w:r w:rsidRPr="009E47DB">
        <w:rPr>
          <w:sz w:val="22"/>
          <w:lang w:val="en-GB"/>
        </w:rPr>
        <w:t>A guarantee of indemnity arising by operation of law or imposed by statute</w:t>
      </w:r>
    </w:p>
    <w:p w:rsidR="00816E33" w:rsidRPr="009E47DB" w:rsidRDefault="00816E33" w:rsidP="009829CB">
      <w:pPr>
        <w:pStyle w:val="ListParagraph"/>
        <w:numPr>
          <w:ilvl w:val="1"/>
          <w:numId w:val="42"/>
        </w:numPr>
        <w:rPr>
          <w:sz w:val="22"/>
          <w:lang w:val="en-GB"/>
        </w:rPr>
      </w:pPr>
      <w:r w:rsidRPr="009E47DB">
        <w:rPr>
          <w:sz w:val="22"/>
          <w:lang w:val="en-GB"/>
        </w:rPr>
        <w:t>A contract respecting land or a disposition of land is not enforceable unless</w:t>
      </w:r>
    </w:p>
    <w:p w:rsidR="00816E33" w:rsidRPr="009E47DB" w:rsidRDefault="00816E33" w:rsidP="009829CB">
      <w:pPr>
        <w:pStyle w:val="ListParagraph"/>
        <w:numPr>
          <w:ilvl w:val="3"/>
          <w:numId w:val="42"/>
        </w:numPr>
        <w:rPr>
          <w:sz w:val="22"/>
          <w:lang w:val="en-GB"/>
        </w:rPr>
      </w:pPr>
      <w:r w:rsidRPr="009E47DB">
        <w:rPr>
          <w:sz w:val="22"/>
          <w:lang w:val="en-GB"/>
        </w:rPr>
        <w:lastRenderedPageBreak/>
        <w:t>There is, in a writing signed by the party to be charged or by that party’s agent, both an indication that it has been made and a reasonable indication of the subject matter</w:t>
      </w:r>
    </w:p>
    <w:p w:rsidR="00816E33" w:rsidRPr="009E47DB" w:rsidRDefault="00816E33" w:rsidP="009829CB">
      <w:pPr>
        <w:pStyle w:val="ListParagraph"/>
        <w:numPr>
          <w:ilvl w:val="3"/>
          <w:numId w:val="42"/>
        </w:numPr>
        <w:rPr>
          <w:sz w:val="22"/>
          <w:lang w:val="en-GB"/>
        </w:rPr>
      </w:pPr>
      <w:r w:rsidRPr="009E47DB">
        <w:rPr>
          <w:sz w:val="22"/>
          <w:lang w:val="en-GB"/>
        </w:rPr>
        <w:t>The party to be charged has done an act, or acquiesced in an act of the party alleging the contract or disposition, that indicates that a contract or disposition not inconsistent with that alleged has been made, or,</w:t>
      </w:r>
    </w:p>
    <w:p w:rsidR="00835EBC" w:rsidRPr="009E47DB" w:rsidRDefault="009850CB" w:rsidP="009829CB">
      <w:pPr>
        <w:pStyle w:val="ListParagraph"/>
        <w:numPr>
          <w:ilvl w:val="3"/>
          <w:numId w:val="42"/>
        </w:numPr>
        <w:rPr>
          <w:b/>
          <w:sz w:val="22"/>
          <w:lang w:val="en-GB"/>
        </w:rPr>
      </w:pPr>
      <w:r w:rsidRPr="009E47DB">
        <w:rPr>
          <w:sz w:val="22"/>
          <w:lang w:val="en-GB"/>
        </w:rPr>
        <w:t xml:space="preserve">The person alleging the contract or disposition has, in reasonable reliance on it, so changed the person’s position that an inequitable result, having regard to both parties’ interests, can be avoided by only enforcing that contract or disposition </w:t>
      </w:r>
    </w:p>
    <w:p w:rsidR="00221E81" w:rsidRPr="009E47DB" w:rsidRDefault="00221E81" w:rsidP="00542DA0">
      <w:pPr>
        <w:ind w:left="360"/>
        <w:rPr>
          <w:b/>
          <w:sz w:val="22"/>
          <w:highlight w:val="yellow"/>
          <w:u w:val="single"/>
          <w:lang w:val="en-GB"/>
        </w:rPr>
      </w:pPr>
    </w:p>
    <w:p w:rsidR="00404FF1" w:rsidRPr="009E47DB" w:rsidRDefault="00240F1E" w:rsidP="00240F1E">
      <w:pPr>
        <w:pStyle w:val="Heading1"/>
        <w:rPr>
          <w:sz w:val="22"/>
          <w:szCs w:val="22"/>
          <w:highlight w:val="yellow"/>
          <w:lang w:val="en-GB"/>
        </w:rPr>
      </w:pPr>
      <w:bookmarkStart w:id="74" w:name="_Toc386012778"/>
      <w:r w:rsidRPr="009E47DB">
        <w:rPr>
          <w:sz w:val="22"/>
          <w:szCs w:val="22"/>
          <w:highlight w:val="yellow"/>
          <w:lang w:val="en-GB"/>
        </w:rPr>
        <w:t>DOCTRINE OF ESTATES</w:t>
      </w:r>
      <w:bookmarkEnd w:id="74"/>
    </w:p>
    <w:p w:rsidR="00240F1E" w:rsidRPr="009E47DB" w:rsidRDefault="00240F1E" w:rsidP="00240F1E">
      <w:pPr>
        <w:rPr>
          <w:sz w:val="22"/>
          <w:highlight w:val="yellow"/>
          <w:lang w:val="en-GB"/>
        </w:rPr>
      </w:pPr>
    </w:p>
    <w:p w:rsidR="00240F1E" w:rsidRPr="009E47DB" w:rsidRDefault="00240F1E" w:rsidP="00240F1E">
      <w:pPr>
        <w:rPr>
          <w:sz w:val="22"/>
          <w:lang w:val="en-GB"/>
        </w:rPr>
      </w:pPr>
      <w:r w:rsidRPr="009E47DB">
        <w:rPr>
          <w:sz w:val="22"/>
          <w:lang w:val="en-GB"/>
        </w:rPr>
        <w:t>Doctrine of Estates- duration of the rights in land</w:t>
      </w:r>
    </w:p>
    <w:p w:rsidR="00240F1E" w:rsidRPr="009E47DB" w:rsidRDefault="00240F1E" w:rsidP="00240F1E">
      <w:pPr>
        <w:pStyle w:val="Heading2"/>
        <w:rPr>
          <w:sz w:val="22"/>
          <w:szCs w:val="22"/>
          <w:u w:val="single"/>
          <w:lang w:val="en-GB"/>
        </w:rPr>
      </w:pPr>
      <w:bookmarkStart w:id="75" w:name="_Toc386012779"/>
      <w:r w:rsidRPr="009E47DB">
        <w:rPr>
          <w:sz w:val="22"/>
          <w:szCs w:val="22"/>
          <w:u w:val="single"/>
          <w:lang w:val="en-GB"/>
        </w:rPr>
        <w:t>Words of Limitation</w:t>
      </w:r>
      <w:bookmarkEnd w:id="75"/>
    </w:p>
    <w:p w:rsidR="00240F1E" w:rsidRPr="009E47DB" w:rsidRDefault="00240F1E" w:rsidP="00240F1E">
      <w:pPr>
        <w:rPr>
          <w:sz w:val="22"/>
          <w:lang w:val="en-GB"/>
        </w:rPr>
      </w:pPr>
    </w:p>
    <w:p w:rsidR="00240F1E" w:rsidRPr="009E47DB" w:rsidRDefault="00240F1E" w:rsidP="00240F1E">
      <w:pPr>
        <w:pStyle w:val="ListParagraph"/>
        <w:numPr>
          <w:ilvl w:val="0"/>
          <w:numId w:val="3"/>
        </w:numPr>
        <w:rPr>
          <w:sz w:val="22"/>
          <w:lang w:val="en-GB"/>
        </w:rPr>
      </w:pPr>
      <w:r w:rsidRPr="009E47DB">
        <w:rPr>
          <w:sz w:val="22"/>
          <w:lang w:val="en-GB"/>
        </w:rPr>
        <w:t>You are now allowed to say what you wish in a Will</w:t>
      </w:r>
      <w:r w:rsidR="00905CC3" w:rsidRPr="009E47DB">
        <w:rPr>
          <w:sz w:val="22"/>
          <w:lang w:val="en-GB"/>
        </w:rPr>
        <w:t xml:space="preserve"> (</w:t>
      </w:r>
      <w:r w:rsidR="00905CC3" w:rsidRPr="009E47DB">
        <w:rPr>
          <w:i/>
          <w:sz w:val="22"/>
          <w:lang w:val="en-GB"/>
        </w:rPr>
        <w:t>WESA</w:t>
      </w:r>
      <w:r w:rsidR="00905CC3" w:rsidRPr="009E47DB">
        <w:rPr>
          <w:sz w:val="22"/>
          <w:lang w:val="en-GB"/>
        </w:rPr>
        <w:t>)</w:t>
      </w:r>
    </w:p>
    <w:p w:rsidR="00240F1E" w:rsidRPr="009E47DB" w:rsidRDefault="00240F1E" w:rsidP="00240F1E">
      <w:pPr>
        <w:pStyle w:val="ListParagraph"/>
        <w:numPr>
          <w:ilvl w:val="1"/>
          <w:numId w:val="3"/>
        </w:numPr>
        <w:rPr>
          <w:sz w:val="22"/>
          <w:lang w:val="en-GB"/>
        </w:rPr>
      </w:pPr>
      <w:r w:rsidRPr="009E47DB">
        <w:rPr>
          <w:sz w:val="22"/>
          <w:lang w:val="en-GB"/>
        </w:rPr>
        <w:t>If there are no express wordings then highest estate that the transferor has passes</w:t>
      </w:r>
    </w:p>
    <w:p w:rsidR="00240F1E" w:rsidRPr="009E47DB" w:rsidRDefault="00240F1E" w:rsidP="00240F1E">
      <w:pPr>
        <w:pStyle w:val="ListParagraph"/>
        <w:numPr>
          <w:ilvl w:val="0"/>
          <w:numId w:val="3"/>
        </w:numPr>
        <w:rPr>
          <w:sz w:val="22"/>
          <w:lang w:val="en-GB"/>
        </w:rPr>
      </w:pPr>
      <w:r w:rsidRPr="009E47DB">
        <w:rPr>
          <w:sz w:val="22"/>
          <w:lang w:val="en-GB"/>
        </w:rPr>
        <w:t>Qualifications such as reservations “during, while, until”, impose termination that revert to Crown</w:t>
      </w:r>
    </w:p>
    <w:p w:rsidR="00240F1E" w:rsidRPr="009E47DB" w:rsidRDefault="00240F1E" w:rsidP="00240F1E">
      <w:pPr>
        <w:pStyle w:val="ListParagraph"/>
        <w:numPr>
          <w:ilvl w:val="1"/>
          <w:numId w:val="3"/>
        </w:numPr>
        <w:rPr>
          <w:sz w:val="22"/>
          <w:lang w:val="en-GB"/>
        </w:rPr>
      </w:pPr>
      <w:r w:rsidRPr="009E47DB">
        <w:rPr>
          <w:sz w:val="22"/>
          <w:lang w:val="en-GB"/>
        </w:rPr>
        <w:t>Conditions: less than a fee simple in that it is determinable, it will end if condition is not met</w:t>
      </w:r>
    </w:p>
    <w:p w:rsidR="00240F1E" w:rsidRPr="009E47DB" w:rsidRDefault="00240F1E" w:rsidP="00240F1E">
      <w:pPr>
        <w:pStyle w:val="ListParagraph"/>
        <w:numPr>
          <w:ilvl w:val="0"/>
          <w:numId w:val="3"/>
        </w:numPr>
        <w:rPr>
          <w:sz w:val="22"/>
          <w:lang w:val="en-GB"/>
        </w:rPr>
      </w:pPr>
      <w:r w:rsidRPr="009E47DB">
        <w:rPr>
          <w:sz w:val="22"/>
          <w:lang w:val="en-GB"/>
        </w:rPr>
        <w:t>Fee Simple: “O to A and his heirs”, or “O to A”</w:t>
      </w:r>
    </w:p>
    <w:p w:rsidR="00394560" w:rsidRPr="009E47DB" w:rsidRDefault="00394560" w:rsidP="00394560">
      <w:pPr>
        <w:pStyle w:val="ListParagraph"/>
        <w:numPr>
          <w:ilvl w:val="1"/>
          <w:numId w:val="3"/>
        </w:numPr>
        <w:rPr>
          <w:sz w:val="22"/>
          <w:lang w:val="en-GB"/>
        </w:rPr>
      </w:pPr>
      <w:r w:rsidRPr="009E47DB">
        <w:rPr>
          <w:sz w:val="22"/>
          <w:lang w:val="en-GB"/>
        </w:rPr>
        <w:t xml:space="preserve">Perpetual, exclusive </w:t>
      </w:r>
      <w:proofErr w:type="spellStart"/>
      <w:r w:rsidRPr="009E47DB">
        <w:rPr>
          <w:sz w:val="22"/>
          <w:lang w:val="en-GB"/>
        </w:rPr>
        <w:t>posession</w:t>
      </w:r>
      <w:proofErr w:type="spellEnd"/>
    </w:p>
    <w:p w:rsidR="00394560" w:rsidRPr="009E47DB" w:rsidRDefault="00394560" w:rsidP="00394560">
      <w:pPr>
        <w:pStyle w:val="ListParagraph"/>
        <w:numPr>
          <w:ilvl w:val="1"/>
          <w:numId w:val="3"/>
        </w:numPr>
        <w:rPr>
          <w:sz w:val="22"/>
          <w:lang w:val="en-GB"/>
        </w:rPr>
      </w:pPr>
      <w:r w:rsidRPr="009E47DB">
        <w:rPr>
          <w:sz w:val="22"/>
          <w:lang w:val="en-GB"/>
        </w:rPr>
        <w:t>Equivalent to ownership</w:t>
      </w:r>
    </w:p>
    <w:p w:rsidR="00394560" w:rsidRPr="009E47DB" w:rsidRDefault="00394560" w:rsidP="00394560">
      <w:pPr>
        <w:pStyle w:val="ListParagraph"/>
        <w:numPr>
          <w:ilvl w:val="1"/>
          <w:numId w:val="3"/>
        </w:numPr>
        <w:rPr>
          <w:sz w:val="22"/>
          <w:lang w:val="en-GB"/>
        </w:rPr>
      </w:pPr>
      <w:r w:rsidRPr="009E47DB">
        <w:rPr>
          <w:sz w:val="22"/>
          <w:lang w:val="en-GB"/>
        </w:rPr>
        <w:t>Non Conditional</w:t>
      </w:r>
    </w:p>
    <w:p w:rsidR="00394560" w:rsidRPr="009E47DB" w:rsidRDefault="00394560" w:rsidP="00394560">
      <w:pPr>
        <w:pStyle w:val="ListParagraph"/>
        <w:numPr>
          <w:ilvl w:val="1"/>
          <w:numId w:val="3"/>
        </w:numPr>
        <w:rPr>
          <w:sz w:val="22"/>
          <w:lang w:val="en-GB"/>
        </w:rPr>
      </w:pPr>
      <w:r w:rsidRPr="009E47DB">
        <w:rPr>
          <w:sz w:val="22"/>
          <w:lang w:val="en-GB"/>
        </w:rPr>
        <w:t>Right to immediate enjoyment</w:t>
      </w:r>
    </w:p>
    <w:p w:rsidR="00394560" w:rsidRPr="009E47DB" w:rsidRDefault="00394560" w:rsidP="00394560">
      <w:pPr>
        <w:pStyle w:val="ListParagraph"/>
        <w:numPr>
          <w:ilvl w:val="1"/>
          <w:numId w:val="3"/>
        </w:numPr>
        <w:rPr>
          <w:sz w:val="22"/>
          <w:lang w:val="en-GB"/>
        </w:rPr>
      </w:pPr>
      <w:r w:rsidRPr="009E47DB">
        <w:rPr>
          <w:sz w:val="22"/>
          <w:lang w:val="en-GB"/>
        </w:rPr>
        <w:t xml:space="preserve">Alienable, have a disposition to transfer inter </w:t>
      </w:r>
      <w:proofErr w:type="spellStart"/>
      <w:r w:rsidRPr="009E47DB">
        <w:rPr>
          <w:sz w:val="22"/>
          <w:lang w:val="en-GB"/>
        </w:rPr>
        <w:t>vivos</w:t>
      </w:r>
      <w:proofErr w:type="spellEnd"/>
      <w:r w:rsidRPr="009E47DB">
        <w:rPr>
          <w:sz w:val="22"/>
          <w:lang w:val="en-GB"/>
        </w:rPr>
        <w:t xml:space="preserve"> or on death</w:t>
      </w:r>
    </w:p>
    <w:p w:rsidR="00240F1E" w:rsidRPr="009E47DB" w:rsidRDefault="00240F1E" w:rsidP="00240F1E">
      <w:pPr>
        <w:pStyle w:val="ListParagraph"/>
        <w:numPr>
          <w:ilvl w:val="0"/>
          <w:numId w:val="3"/>
        </w:numPr>
        <w:rPr>
          <w:sz w:val="22"/>
          <w:lang w:val="en-GB"/>
        </w:rPr>
      </w:pPr>
      <w:r w:rsidRPr="009E47DB">
        <w:rPr>
          <w:sz w:val="22"/>
          <w:lang w:val="en-GB"/>
        </w:rPr>
        <w:t>Life Estate: “O to A for life”</w:t>
      </w:r>
    </w:p>
    <w:p w:rsidR="00240F1E" w:rsidRPr="009E47DB" w:rsidRDefault="00240F1E" w:rsidP="00240F1E">
      <w:pPr>
        <w:pStyle w:val="ListParagraph"/>
        <w:numPr>
          <w:ilvl w:val="0"/>
          <w:numId w:val="3"/>
        </w:numPr>
        <w:rPr>
          <w:sz w:val="22"/>
          <w:lang w:val="en-GB"/>
        </w:rPr>
      </w:pPr>
      <w:r w:rsidRPr="009E47DB">
        <w:rPr>
          <w:sz w:val="22"/>
          <w:lang w:val="en-GB"/>
        </w:rPr>
        <w:t>Leasehold: “O to A for ten years”</w:t>
      </w:r>
    </w:p>
    <w:p w:rsidR="00905CC3" w:rsidRPr="009E47DB" w:rsidRDefault="00905CC3" w:rsidP="00905CC3">
      <w:pPr>
        <w:pStyle w:val="Heading1"/>
        <w:rPr>
          <w:sz w:val="22"/>
          <w:szCs w:val="22"/>
          <w:lang w:val="en-GB"/>
        </w:rPr>
      </w:pPr>
      <w:bookmarkStart w:id="76" w:name="_Toc386012780"/>
      <w:r w:rsidRPr="009E47DB">
        <w:rPr>
          <w:sz w:val="22"/>
          <w:szCs w:val="22"/>
          <w:lang w:val="en-GB"/>
        </w:rPr>
        <w:t>Wills</w:t>
      </w:r>
      <w:bookmarkEnd w:id="76"/>
    </w:p>
    <w:p w:rsidR="00905CC3" w:rsidRPr="009E47DB" w:rsidRDefault="00905CC3" w:rsidP="00905CC3">
      <w:pPr>
        <w:rPr>
          <w:sz w:val="22"/>
          <w:lang w:val="en-GB"/>
        </w:rPr>
      </w:pPr>
    </w:p>
    <w:p w:rsidR="00905CC3" w:rsidRPr="009E47DB" w:rsidRDefault="00905CC3" w:rsidP="00905CC3">
      <w:pPr>
        <w:pStyle w:val="ListParagraph"/>
        <w:numPr>
          <w:ilvl w:val="0"/>
          <w:numId w:val="3"/>
        </w:numPr>
        <w:rPr>
          <w:sz w:val="22"/>
          <w:lang w:val="en-GB"/>
        </w:rPr>
      </w:pPr>
      <w:r w:rsidRPr="009E47DB">
        <w:rPr>
          <w:sz w:val="22"/>
          <w:lang w:val="en-GB"/>
        </w:rPr>
        <w:t xml:space="preserve">“To Fred and his heirs” confers upon Fred a fee simple. If Fred dies before the testator, his heirs get nothing. If it was “To Fred or his heirs”, then if Fred dies can still go to heirs. </w:t>
      </w:r>
    </w:p>
    <w:p w:rsidR="00905CC3" w:rsidRPr="009E47DB" w:rsidRDefault="00905CC3" w:rsidP="00905CC3">
      <w:pPr>
        <w:pStyle w:val="ListParagraph"/>
        <w:numPr>
          <w:ilvl w:val="0"/>
          <w:numId w:val="3"/>
        </w:numPr>
        <w:rPr>
          <w:sz w:val="22"/>
          <w:lang w:val="en-GB"/>
        </w:rPr>
      </w:pPr>
      <w:r w:rsidRPr="009E47DB">
        <w:rPr>
          <w:sz w:val="22"/>
          <w:lang w:val="en-GB"/>
        </w:rPr>
        <w:t>Exception: if there is a divorce then all gifts to spouse are void</w:t>
      </w:r>
    </w:p>
    <w:p w:rsidR="00905CC3" w:rsidRPr="009E47DB" w:rsidRDefault="00905CC3" w:rsidP="00905CC3">
      <w:pPr>
        <w:pStyle w:val="ListParagraph"/>
        <w:numPr>
          <w:ilvl w:val="0"/>
          <w:numId w:val="3"/>
        </w:numPr>
        <w:rPr>
          <w:sz w:val="22"/>
          <w:lang w:val="en-GB"/>
        </w:rPr>
      </w:pPr>
      <w:r w:rsidRPr="009E47DB">
        <w:rPr>
          <w:sz w:val="22"/>
          <w:lang w:val="en-GB"/>
        </w:rPr>
        <w:t>If there is a promised gift in the will but it no longer exists, tough luck</w:t>
      </w:r>
    </w:p>
    <w:p w:rsidR="00CC6CB3" w:rsidRPr="009E47DB" w:rsidRDefault="00905CC3" w:rsidP="00CC6CB3">
      <w:pPr>
        <w:pStyle w:val="ListParagraph"/>
        <w:numPr>
          <w:ilvl w:val="0"/>
          <w:numId w:val="3"/>
        </w:numPr>
        <w:rPr>
          <w:sz w:val="22"/>
          <w:lang w:val="en-GB"/>
        </w:rPr>
      </w:pPr>
      <w:r w:rsidRPr="009E47DB">
        <w:rPr>
          <w:sz w:val="22"/>
          <w:lang w:val="en-GB"/>
        </w:rPr>
        <w:t>The most recent will is the one that takes effect upon death</w:t>
      </w:r>
    </w:p>
    <w:p w:rsidR="00905CC3" w:rsidRDefault="00905CC3" w:rsidP="00905CC3">
      <w:pPr>
        <w:pStyle w:val="ListParagraph"/>
        <w:numPr>
          <w:ilvl w:val="0"/>
          <w:numId w:val="3"/>
        </w:numPr>
        <w:rPr>
          <w:sz w:val="22"/>
          <w:lang w:val="en-GB"/>
        </w:rPr>
      </w:pPr>
      <w:r w:rsidRPr="009E47DB">
        <w:rPr>
          <w:sz w:val="22"/>
          <w:lang w:val="en-GB"/>
        </w:rPr>
        <w:t>If there is a charity (church, foundation) that no longer exists, court will find a substitute most often</w:t>
      </w:r>
    </w:p>
    <w:p w:rsidR="009E47DB" w:rsidRDefault="009E47DB" w:rsidP="00905CC3">
      <w:pPr>
        <w:pStyle w:val="ListParagraph"/>
        <w:numPr>
          <w:ilvl w:val="0"/>
          <w:numId w:val="3"/>
        </w:numPr>
        <w:rPr>
          <w:sz w:val="22"/>
          <w:lang w:val="en-GB"/>
        </w:rPr>
      </w:pPr>
      <w:r>
        <w:rPr>
          <w:sz w:val="22"/>
          <w:lang w:val="en-GB"/>
        </w:rPr>
        <w:t>Rule of construction should give way to an attempt to construe each will according to its circumstances (</w:t>
      </w:r>
      <w:r>
        <w:rPr>
          <w:i/>
          <w:sz w:val="22"/>
          <w:lang w:val="en-GB"/>
        </w:rPr>
        <w:t xml:space="preserve">Re </w:t>
      </w:r>
      <w:proofErr w:type="spellStart"/>
      <w:r>
        <w:rPr>
          <w:i/>
          <w:sz w:val="22"/>
          <w:lang w:val="en-GB"/>
        </w:rPr>
        <w:t>Shamas</w:t>
      </w:r>
      <w:proofErr w:type="spellEnd"/>
      <w:r>
        <w:rPr>
          <w:sz w:val="22"/>
          <w:lang w:val="en-GB"/>
        </w:rPr>
        <w:t>)</w:t>
      </w:r>
    </w:p>
    <w:p w:rsidR="009E47DB" w:rsidRDefault="009E47DB" w:rsidP="00905CC3">
      <w:pPr>
        <w:pStyle w:val="ListParagraph"/>
        <w:numPr>
          <w:ilvl w:val="0"/>
          <w:numId w:val="3"/>
        </w:numPr>
        <w:rPr>
          <w:sz w:val="22"/>
          <w:lang w:val="en-GB"/>
        </w:rPr>
      </w:pPr>
      <w:r>
        <w:rPr>
          <w:sz w:val="22"/>
          <w:lang w:val="en-GB"/>
        </w:rPr>
        <w:t>If a spouse dies intestate, property passes to surviving spouse and children, each with 1/3 (</w:t>
      </w:r>
      <w:r>
        <w:rPr>
          <w:i/>
          <w:sz w:val="22"/>
          <w:lang w:val="en-GB"/>
        </w:rPr>
        <w:t>Estate Admin Act</w:t>
      </w:r>
      <w:r>
        <w:rPr>
          <w:sz w:val="22"/>
          <w:lang w:val="en-GB"/>
        </w:rPr>
        <w:t xml:space="preserve">) </w:t>
      </w:r>
    </w:p>
    <w:p w:rsidR="00E436F0" w:rsidRDefault="00E436F0" w:rsidP="00E436F0">
      <w:pPr>
        <w:pStyle w:val="ListParagraph"/>
        <w:numPr>
          <w:ilvl w:val="1"/>
          <w:numId w:val="3"/>
        </w:numPr>
        <w:rPr>
          <w:sz w:val="22"/>
          <w:lang w:val="en-GB"/>
        </w:rPr>
      </w:pPr>
      <w:r>
        <w:rPr>
          <w:sz w:val="22"/>
          <w:lang w:val="en-GB"/>
        </w:rPr>
        <w:t>2 years cohabitation of marriage-like counts</w:t>
      </w:r>
    </w:p>
    <w:p w:rsidR="00E436F0" w:rsidRDefault="00E436F0" w:rsidP="00E436F0">
      <w:pPr>
        <w:pStyle w:val="ListParagraph"/>
        <w:numPr>
          <w:ilvl w:val="1"/>
          <w:numId w:val="3"/>
        </w:numPr>
        <w:rPr>
          <w:sz w:val="22"/>
          <w:lang w:val="en-GB"/>
        </w:rPr>
      </w:pPr>
      <w:r>
        <w:rPr>
          <w:sz w:val="22"/>
          <w:lang w:val="en-GB"/>
        </w:rPr>
        <w:t>Spouse gets all household furnishings, all chattels, and life estate</w:t>
      </w:r>
    </w:p>
    <w:p w:rsidR="00D01813" w:rsidRPr="00D01813" w:rsidRDefault="00D01813" w:rsidP="00E436F0">
      <w:pPr>
        <w:pStyle w:val="ListParagraph"/>
        <w:numPr>
          <w:ilvl w:val="1"/>
          <w:numId w:val="3"/>
        </w:numPr>
        <w:rPr>
          <w:i/>
          <w:sz w:val="22"/>
          <w:lang w:val="en-GB"/>
        </w:rPr>
      </w:pPr>
      <w:r w:rsidRPr="00D01813">
        <w:rPr>
          <w:i/>
          <w:sz w:val="22"/>
          <w:lang w:val="en-GB"/>
        </w:rPr>
        <w:t>Land (spouse) Protection Act</w:t>
      </w:r>
      <w:r>
        <w:rPr>
          <w:sz w:val="22"/>
          <w:lang w:val="en-GB"/>
        </w:rPr>
        <w:t>- declares homestead, one spouse who owns cannot sell without consent</w:t>
      </w:r>
    </w:p>
    <w:p w:rsidR="00D01813" w:rsidRPr="00D01813" w:rsidRDefault="00D01813" w:rsidP="00D01813">
      <w:pPr>
        <w:pStyle w:val="ListParagraph"/>
        <w:numPr>
          <w:ilvl w:val="3"/>
          <w:numId w:val="3"/>
        </w:numPr>
        <w:rPr>
          <w:i/>
          <w:sz w:val="22"/>
          <w:lang w:val="en-GB"/>
        </w:rPr>
      </w:pPr>
      <w:r>
        <w:rPr>
          <w:sz w:val="22"/>
          <w:lang w:val="en-GB"/>
        </w:rPr>
        <w:t xml:space="preserve">On death of owning spouse, life estate for other spouse </w:t>
      </w:r>
    </w:p>
    <w:p w:rsidR="00D01813" w:rsidRPr="00D01813" w:rsidRDefault="00D01813" w:rsidP="00D01813">
      <w:pPr>
        <w:pStyle w:val="ListParagraph"/>
        <w:numPr>
          <w:ilvl w:val="3"/>
          <w:numId w:val="3"/>
        </w:numPr>
        <w:rPr>
          <w:i/>
          <w:sz w:val="22"/>
          <w:lang w:val="en-GB"/>
        </w:rPr>
      </w:pPr>
      <w:proofErr w:type="spellStart"/>
      <w:r>
        <w:rPr>
          <w:sz w:val="22"/>
          <w:lang w:val="en-GB"/>
        </w:rPr>
        <w:t>Supercedes</w:t>
      </w:r>
      <w:proofErr w:type="spellEnd"/>
      <w:r>
        <w:rPr>
          <w:sz w:val="22"/>
          <w:lang w:val="en-GB"/>
        </w:rPr>
        <w:t xml:space="preserve"> any testamentary intention until LT dies</w:t>
      </w:r>
    </w:p>
    <w:p w:rsidR="00D01813" w:rsidRPr="00D01813" w:rsidRDefault="00D01813" w:rsidP="00D01813">
      <w:pPr>
        <w:pStyle w:val="ListParagraph"/>
        <w:numPr>
          <w:ilvl w:val="3"/>
          <w:numId w:val="3"/>
        </w:numPr>
        <w:rPr>
          <w:i/>
          <w:sz w:val="22"/>
          <w:lang w:val="en-GB"/>
        </w:rPr>
      </w:pPr>
      <w:r>
        <w:rPr>
          <w:sz w:val="22"/>
          <w:lang w:val="en-GB"/>
        </w:rPr>
        <w:t>If there is a mortgage that falls into arrears then the mortgagee can sell, overrides LE</w:t>
      </w:r>
    </w:p>
    <w:p w:rsidR="00CC6CB3" w:rsidRPr="009E47DB" w:rsidRDefault="00CC6CB3" w:rsidP="00CC6CB3">
      <w:pPr>
        <w:pStyle w:val="ListParagraph"/>
        <w:rPr>
          <w:sz w:val="22"/>
          <w:lang w:val="en-GB"/>
        </w:rPr>
      </w:pPr>
    </w:p>
    <w:p w:rsidR="001321C8" w:rsidRPr="009E47DB" w:rsidRDefault="001321C8" w:rsidP="00905CC3">
      <w:pPr>
        <w:pStyle w:val="ListParagraph"/>
        <w:numPr>
          <w:ilvl w:val="0"/>
          <w:numId w:val="3"/>
        </w:numPr>
        <w:rPr>
          <w:sz w:val="22"/>
          <w:lang w:val="en-GB"/>
        </w:rPr>
      </w:pPr>
      <w:r w:rsidRPr="009E47DB">
        <w:rPr>
          <w:sz w:val="22"/>
          <w:u w:val="single"/>
          <w:lang w:val="en-GB"/>
        </w:rPr>
        <w:t>Residuary Clause:</w:t>
      </w:r>
      <w:r w:rsidRPr="009E47DB">
        <w:rPr>
          <w:sz w:val="22"/>
          <w:lang w:val="en-GB"/>
        </w:rPr>
        <w:t xml:space="preserve"> deals with all lapsed (residual) gifts that could not be completed, allocates someone</w:t>
      </w:r>
    </w:p>
    <w:p w:rsidR="001321C8" w:rsidRPr="009E47DB" w:rsidRDefault="001321C8" w:rsidP="001321C8">
      <w:pPr>
        <w:pStyle w:val="ListParagraph"/>
        <w:numPr>
          <w:ilvl w:val="1"/>
          <w:numId w:val="3"/>
        </w:numPr>
        <w:rPr>
          <w:sz w:val="22"/>
          <w:lang w:val="en-GB"/>
        </w:rPr>
      </w:pPr>
      <w:r w:rsidRPr="009E47DB">
        <w:rPr>
          <w:sz w:val="22"/>
          <w:lang w:val="en-GB"/>
        </w:rPr>
        <w:t xml:space="preserve">If no clause or residual clause person has died then goes on intestacy </w:t>
      </w:r>
    </w:p>
    <w:p w:rsidR="001321C8" w:rsidRPr="009E47DB" w:rsidRDefault="001321C8" w:rsidP="001321C8">
      <w:pPr>
        <w:pStyle w:val="ListParagraph"/>
        <w:numPr>
          <w:ilvl w:val="0"/>
          <w:numId w:val="3"/>
        </w:numPr>
        <w:rPr>
          <w:sz w:val="22"/>
          <w:lang w:val="en-GB"/>
        </w:rPr>
      </w:pPr>
      <w:r w:rsidRPr="009E47DB">
        <w:rPr>
          <w:sz w:val="22"/>
          <w:u w:val="single"/>
          <w:lang w:val="en-GB"/>
        </w:rPr>
        <w:t xml:space="preserve">Substitution Clause: </w:t>
      </w:r>
      <w:r w:rsidRPr="009E47DB">
        <w:rPr>
          <w:sz w:val="22"/>
          <w:lang w:val="en-GB"/>
        </w:rPr>
        <w:t xml:space="preserve">used to avoid lapse of residuary. Places another in receipt of gift. “To B, but if she predeceases me, I leave the house, residue, to her daughter, X”. </w:t>
      </w:r>
    </w:p>
    <w:p w:rsidR="005527F5" w:rsidRPr="009E47DB" w:rsidRDefault="005527F5" w:rsidP="001321C8">
      <w:pPr>
        <w:pStyle w:val="ListParagraph"/>
        <w:numPr>
          <w:ilvl w:val="0"/>
          <w:numId w:val="3"/>
        </w:numPr>
        <w:rPr>
          <w:sz w:val="22"/>
          <w:lang w:val="en-GB"/>
        </w:rPr>
      </w:pPr>
      <w:r w:rsidRPr="009E47DB">
        <w:rPr>
          <w:sz w:val="22"/>
          <w:u w:val="single"/>
          <w:lang w:val="en-GB"/>
        </w:rPr>
        <w:t xml:space="preserve">Revocation Clause: </w:t>
      </w:r>
      <w:r w:rsidRPr="009E47DB">
        <w:rPr>
          <w:sz w:val="22"/>
          <w:lang w:val="en-GB"/>
        </w:rPr>
        <w:t>“I revoke all previous clauses”</w:t>
      </w:r>
    </w:p>
    <w:p w:rsidR="00CC6CB3" w:rsidRPr="00C01223" w:rsidRDefault="005527F5" w:rsidP="00CC6CB3">
      <w:pPr>
        <w:pStyle w:val="ListParagraph"/>
        <w:numPr>
          <w:ilvl w:val="0"/>
          <w:numId w:val="3"/>
        </w:numPr>
        <w:rPr>
          <w:sz w:val="22"/>
          <w:lang w:val="en-GB"/>
        </w:rPr>
      </w:pPr>
      <w:r w:rsidRPr="009E47DB">
        <w:rPr>
          <w:sz w:val="22"/>
          <w:u w:val="single"/>
          <w:lang w:val="en-GB"/>
        </w:rPr>
        <w:t xml:space="preserve">Appointment of executor and Trustee: </w:t>
      </w:r>
      <w:r w:rsidRPr="009E47DB">
        <w:rPr>
          <w:sz w:val="22"/>
          <w:lang w:val="en-GB"/>
        </w:rPr>
        <w:t xml:space="preserve">Instructions to pay debts and taxes </w:t>
      </w:r>
    </w:p>
    <w:p w:rsidR="00CC6CB3" w:rsidRPr="009E47DB" w:rsidRDefault="00CC6CB3" w:rsidP="00694920">
      <w:pPr>
        <w:pStyle w:val="Heading2"/>
        <w:rPr>
          <w:sz w:val="22"/>
          <w:szCs w:val="22"/>
          <w:lang w:val="en-GB"/>
        </w:rPr>
      </w:pPr>
      <w:bookmarkStart w:id="77" w:name="_Toc386012781"/>
      <w:r w:rsidRPr="009E47DB">
        <w:rPr>
          <w:sz w:val="22"/>
          <w:szCs w:val="22"/>
          <w:lang w:val="en-GB"/>
        </w:rPr>
        <w:lastRenderedPageBreak/>
        <w:t>Repugnancy</w:t>
      </w:r>
      <w:bookmarkEnd w:id="77"/>
    </w:p>
    <w:p w:rsidR="00CC6CB3" w:rsidRPr="009E47DB" w:rsidRDefault="00CC6CB3" w:rsidP="00CC6CB3">
      <w:pPr>
        <w:rPr>
          <w:b/>
          <w:sz w:val="22"/>
          <w:lang w:val="en-GB"/>
        </w:rPr>
      </w:pPr>
    </w:p>
    <w:p w:rsidR="00CC6CB3" w:rsidRPr="009E47DB" w:rsidRDefault="00CC6CB3" w:rsidP="00CC6CB3">
      <w:pPr>
        <w:pStyle w:val="ListParagraph"/>
        <w:numPr>
          <w:ilvl w:val="0"/>
          <w:numId w:val="3"/>
        </w:numPr>
        <w:rPr>
          <w:b/>
          <w:sz w:val="22"/>
          <w:lang w:val="en-GB"/>
        </w:rPr>
      </w:pPr>
      <w:r w:rsidRPr="009E47DB">
        <w:rPr>
          <w:sz w:val="22"/>
          <w:lang w:val="en-GB"/>
        </w:rPr>
        <w:t>Arises when there is a legal impossibility, testator tries to do something that cannot be done</w:t>
      </w:r>
    </w:p>
    <w:p w:rsidR="00CC6CB3" w:rsidRPr="009E47DB" w:rsidRDefault="00CC6CB3" w:rsidP="00CC6CB3">
      <w:pPr>
        <w:pStyle w:val="ListParagraph"/>
        <w:numPr>
          <w:ilvl w:val="0"/>
          <w:numId w:val="3"/>
        </w:numPr>
        <w:rPr>
          <w:b/>
          <w:sz w:val="22"/>
          <w:lang w:val="en-GB"/>
        </w:rPr>
      </w:pPr>
      <w:r w:rsidRPr="009E47DB">
        <w:rPr>
          <w:sz w:val="22"/>
          <w:lang w:val="en-GB"/>
        </w:rPr>
        <w:t>Example is fee tail: “to B and on B’s death to C”</w:t>
      </w:r>
    </w:p>
    <w:p w:rsidR="00CC6CB3" w:rsidRPr="009E47DB" w:rsidRDefault="00CC6CB3" w:rsidP="00CC6CB3">
      <w:pPr>
        <w:pStyle w:val="ListParagraph"/>
        <w:numPr>
          <w:ilvl w:val="0"/>
          <w:numId w:val="3"/>
        </w:numPr>
        <w:rPr>
          <w:b/>
          <w:sz w:val="22"/>
          <w:lang w:val="en-GB"/>
        </w:rPr>
      </w:pPr>
      <w:r w:rsidRPr="009E47DB">
        <w:rPr>
          <w:sz w:val="22"/>
          <w:lang w:val="en-GB"/>
        </w:rPr>
        <w:t>Cannot give someone a fee simple, then demand a following fee simple to another</w:t>
      </w:r>
    </w:p>
    <w:p w:rsidR="00CC6CB3" w:rsidRPr="009E47DB" w:rsidRDefault="00CC6CB3" w:rsidP="00CC6CB3">
      <w:pPr>
        <w:pStyle w:val="ListParagraph"/>
        <w:numPr>
          <w:ilvl w:val="0"/>
          <w:numId w:val="3"/>
        </w:numPr>
        <w:rPr>
          <w:b/>
          <w:sz w:val="22"/>
          <w:lang w:val="en-GB"/>
        </w:rPr>
      </w:pPr>
      <w:r w:rsidRPr="009E47DB">
        <w:rPr>
          <w:sz w:val="22"/>
          <w:lang w:val="en-GB"/>
        </w:rPr>
        <w:t>Remedies:</w:t>
      </w:r>
    </w:p>
    <w:p w:rsidR="00CC6CB3" w:rsidRPr="009E47DB" w:rsidRDefault="00CC6CB3" w:rsidP="00CC6CB3">
      <w:pPr>
        <w:pStyle w:val="ListParagraph"/>
        <w:numPr>
          <w:ilvl w:val="1"/>
          <w:numId w:val="3"/>
        </w:numPr>
        <w:rPr>
          <w:b/>
          <w:sz w:val="22"/>
          <w:lang w:val="en-GB"/>
        </w:rPr>
      </w:pPr>
      <w:r w:rsidRPr="009E47DB">
        <w:rPr>
          <w:sz w:val="22"/>
          <w:lang w:val="en-GB"/>
        </w:rPr>
        <w:t>Try to get as close as possible to the testator’s clear intention as is possible under the law</w:t>
      </w:r>
    </w:p>
    <w:p w:rsidR="00694920" w:rsidRPr="009E47DB" w:rsidRDefault="00CC6CB3" w:rsidP="00694920">
      <w:pPr>
        <w:pStyle w:val="ListParagraph"/>
        <w:numPr>
          <w:ilvl w:val="1"/>
          <w:numId w:val="3"/>
        </w:numPr>
        <w:rPr>
          <w:b/>
          <w:sz w:val="22"/>
          <w:lang w:val="en-GB"/>
        </w:rPr>
      </w:pPr>
      <w:r w:rsidRPr="009E47DB">
        <w:rPr>
          <w:sz w:val="22"/>
          <w:lang w:val="en-GB"/>
        </w:rPr>
        <w:t xml:space="preserve">First option: </w:t>
      </w:r>
      <w:r w:rsidRPr="009E47DB">
        <w:rPr>
          <w:sz w:val="22"/>
          <w:u w:val="single"/>
          <w:lang w:val="en-GB"/>
        </w:rPr>
        <w:t>life estate</w:t>
      </w:r>
      <w:r w:rsidRPr="009E47DB">
        <w:rPr>
          <w:sz w:val="22"/>
          <w:lang w:val="en-GB"/>
        </w:rPr>
        <w:t xml:space="preserve"> to B, remainder to C in fee simple</w:t>
      </w:r>
    </w:p>
    <w:p w:rsidR="00CC6CB3" w:rsidRPr="009E47DB" w:rsidRDefault="00CC6CB3" w:rsidP="00CC6CB3">
      <w:pPr>
        <w:pStyle w:val="ListParagraph"/>
        <w:numPr>
          <w:ilvl w:val="1"/>
          <w:numId w:val="3"/>
        </w:numPr>
        <w:rPr>
          <w:b/>
          <w:sz w:val="22"/>
          <w:lang w:val="en-GB"/>
        </w:rPr>
      </w:pPr>
      <w:r w:rsidRPr="009E47DB">
        <w:rPr>
          <w:sz w:val="22"/>
          <w:lang w:val="en-GB"/>
        </w:rPr>
        <w:t xml:space="preserve">Second option: </w:t>
      </w:r>
      <w:r w:rsidRPr="009E47DB">
        <w:rPr>
          <w:sz w:val="22"/>
          <w:u w:val="single"/>
          <w:lang w:val="en-GB"/>
        </w:rPr>
        <w:t>fee simple</w:t>
      </w:r>
      <w:r w:rsidRPr="009E47DB">
        <w:rPr>
          <w:sz w:val="22"/>
          <w:lang w:val="en-GB"/>
        </w:rPr>
        <w:t xml:space="preserve"> to B, and gift to C invalid </w:t>
      </w:r>
      <w:r w:rsidR="00694920" w:rsidRPr="009E47DB">
        <w:rPr>
          <w:sz w:val="22"/>
          <w:lang w:val="en-GB"/>
        </w:rPr>
        <w:t>(preferred)</w:t>
      </w:r>
    </w:p>
    <w:p w:rsidR="00694920" w:rsidRPr="009E47DB" w:rsidRDefault="00694920" w:rsidP="00CC6CB3">
      <w:pPr>
        <w:pStyle w:val="ListParagraph"/>
        <w:numPr>
          <w:ilvl w:val="1"/>
          <w:numId w:val="3"/>
        </w:numPr>
        <w:rPr>
          <w:b/>
          <w:sz w:val="22"/>
          <w:lang w:val="en-GB"/>
        </w:rPr>
      </w:pPr>
      <w:r w:rsidRPr="009E47DB">
        <w:rPr>
          <w:sz w:val="22"/>
          <w:lang w:val="en-GB"/>
        </w:rPr>
        <w:t xml:space="preserve">Third option: </w:t>
      </w:r>
      <w:r w:rsidRPr="009E47DB">
        <w:rPr>
          <w:sz w:val="22"/>
          <w:u w:val="single"/>
          <w:lang w:val="en-GB"/>
        </w:rPr>
        <w:t xml:space="preserve">life estate </w:t>
      </w:r>
      <w:r w:rsidRPr="009E47DB">
        <w:rPr>
          <w:sz w:val="22"/>
          <w:lang w:val="en-GB"/>
        </w:rPr>
        <w:t>to B, with power to encroach (right to access the capital)</w:t>
      </w:r>
    </w:p>
    <w:p w:rsidR="00694920" w:rsidRPr="009E47DB" w:rsidRDefault="00694920" w:rsidP="00694920">
      <w:pPr>
        <w:pStyle w:val="ListParagraph"/>
        <w:numPr>
          <w:ilvl w:val="3"/>
          <w:numId w:val="3"/>
        </w:numPr>
        <w:rPr>
          <w:b/>
          <w:sz w:val="22"/>
          <w:lang w:val="en-GB"/>
        </w:rPr>
      </w:pPr>
      <w:r w:rsidRPr="009E47DB">
        <w:rPr>
          <w:sz w:val="22"/>
          <w:lang w:val="en-GB"/>
        </w:rPr>
        <w:t>B can then sell out remainder interest if necessary, C only gets if not sold</w:t>
      </w:r>
    </w:p>
    <w:p w:rsidR="00694920" w:rsidRPr="009E47DB" w:rsidRDefault="00694920" w:rsidP="00752722">
      <w:pPr>
        <w:rPr>
          <w:b/>
          <w:sz w:val="22"/>
          <w:lang w:val="en-GB"/>
        </w:rPr>
      </w:pPr>
    </w:p>
    <w:p w:rsidR="00F66173" w:rsidRPr="009E47DB" w:rsidRDefault="00F66173" w:rsidP="00752722">
      <w:pPr>
        <w:rPr>
          <w:b/>
          <w:sz w:val="22"/>
          <w:lang w:val="en-GB"/>
        </w:rPr>
      </w:pPr>
    </w:p>
    <w:p w:rsidR="00F66173" w:rsidRPr="009E47DB" w:rsidRDefault="005527F5" w:rsidP="00752722">
      <w:pPr>
        <w:rPr>
          <w:sz w:val="22"/>
          <w:lang w:val="en-GB"/>
        </w:rPr>
      </w:pPr>
      <w:proofErr w:type="spellStart"/>
      <w:r w:rsidRPr="009E47DB">
        <w:rPr>
          <w:i/>
          <w:sz w:val="22"/>
          <w:lang w:val="en-GB"/>
        </w:rPr>
        <w:t>Tottrup</w:t>
      </w:r>
      <w:proofErr w:type="spellEnd"/>
      <w:r w:rsidRPr="009E47DB">
        <w:rPr>
          <w:i/>
          <w:sz w:val="22"/>
          <w:lang w:val="en-GB"/>
        </w:rPr>
        <w:t xml:space="preserve"> v </w:t>
      </w:r>
      <w:proofErr w:type="spellStart"/>
      <w:r w:rsidRPr="009E47DB">
        <w:rPr>
          <w:i/>
          <w:sz w:val="22"/>
          <w:lang w:val="en-GB"/>
        </w:rPr>
        <w:t>Otterwell</w:t>
      </w:r>
      <w:proofErr w:type="spellEnd"/>
      <w:r w:rsidRPr="009E47DB">
        <w:rPr>
          <w:sz w:val="22"/>
          <w:lang w:val="en-GB"/>
        </w:rPr>
        <w:t xml:space="preserve">- </w:t>
      </w:r>
      <w:r w:rsidR="00841706" w:rsidRPr="009E47DB">
        <w:rPr>
          <w:sz w:val="22"/>
          <w:lang w:val="en-GB"/>
        </w:rPr>
        <w:t xml:space="preserve">Dealt with lapse. </w:t>
      </w:r>
      <w:r w:rsidR="00834D31" w:rsidRPr="009E47DB">
        <w:rPr>
          <w:sz w:val="22"/>
          <w:lang w:val="en-GB"/>
        </w:rPr>
        <w:t xml:space="preserve">Frank left almost everything to his twin brother, Fred, who predeceased him. Question was over intention of “and his heirs”. It was ruled that the sole heir of Fred could not get all of the gifts. It would be divided up among 8 other next of kin. </w:t>
      </w:r>
    </w:p>
    <w:p w:rsidR="00BA32BC" w:rsidRPr="009E47DB" w:rsidRDefault="00BA32BC" w:rsidP="00752722">
      <w:pPr>
        <w:rPr>
          <w:sz w:val="22"/>
          <w:lang w:val="en-GB"/>
        </w:rPr>
      </w:pPr>
    </w:p>
    <w:p w:rsidR="00CC6CB3" w:rsidRPr="009E47DB" w:rsidRDefault="00BA32BC" w:rsidP="00CC6CB3">
      <w:pPr>
        <w:rPr>
          <w:sz w:val="22"/>
          <w:lang w:val="en-GB"/>
        </w:rPr>
      </w:pPr>
      <w:r w:rsidRPr="009E47DB">
        <w:rPr>
          <w:i/>
          <w:sz w:val="22"/>
          <w:lang w:val="en-GB"/>
        </w:rPr>
        <w:t>Re Walker</w:t>
      </w:r>
      <w:r w:rsidRPr="009E47DB">
        <w:rPr>
          <w:sz w:val="22"/>
          <w:lang w:val="en-GB"/>
        </w:rPr>
        <w:t xml:space="preserve">- John Walker tried to give property to his wife in fee simple and then divide up the remainder. </w:t>
      </w:r>
      <w:proofErr w:type="gramStart"/>
      <w:r w:rsidRPr="009E47DB">
        <w:rPr>
          <w:sz w:val="22"/>
          <w:lang w:val="en-GB"/>
        </w:rPr>
        <w:t>Ruled that everything after she dies is void since she is obtaining a FS.</w:t>
      </w:r>
      <w:proofErr w:type="gramEnd"/>
      <w:r w:rsidRPr="009E47DB">
        <w:rPr>
          <w:sz w:val="22"/>
          <w:lang w:val="en-GB"/>
        </w:rPr>
        <w:t xml:space="preserve"> </w:t>
      </w:r>
    </w:p>
    <w:p w:rsidR="009E47DB" w:rsidRPr="00056554" w:rsidRDefault="005E2BBC" w:rsidP="00C01223">
      <w:pPr>
        <w:pStyle w:val="Heading1"/>
        <w:spacing w:before="360"/>
        <w:rPr>
          <w:sz w:val="22"/>
          <w:szCs w:val="22"/>
          <w:lang w:val="en-GB"/>
        </w:rPr>
      </w:pPr>
      <w:bookmarkStart w:id="78" w:name="_Toc386012782"/>
      <w:r>
        <w:rPr>
          <w:sz w:val="22"/>
          <w:szCs w:val="22"/>
          <w:highlight w:val="yellow"/>
          <w:lang w:val="en-GB"/>
        </w:rPr>
        <w:t>T</w:t>
      </w:r>
      <w:r w:rsidR="009E47DB" w:rsidRPr="00056554">
        <w:rPr>
          <w:sz w:val="22"/>
          <w:szCs w:val="22"/>
          <w:highlight w:val="yellow"/>
          <w:lang w:val="en-GB"/>
        </w:rPr>
        <w:t>HE LIFE ESTATE</w:t>
      </w:r>
      <w:bookmarkEnd w:id="78"/>
    </w:p>
    <w:p w:rsidR="009E47DB" w:rsidRPr="00056554" w:rsidRDefault="009E47DB" w:rsidP="009E47DB">
      <w:pPr>
        <w:rPr>
          <w:sz w:val="22"/>
          <w:lang w:val="en-GB"/>
        </w:rPr>
      </w:pPr>
    </w:p>
    <w:p w:rsidR="009E47DB" w:rsidRPr="00056554" w:rsidRDefault="00717EE2" w:rsidP="00717EE2">
      <w:pPr>
        <w:pStyle w:val="ListParagraph"/>
        <w:numPr>
          <w:ilvl w:val="0"/>
          <w:numId w:val="3"/>
        </w:numPr>
        <w:rPr>
          <w:sz w:val="22"/>
          <w:lang w:val="en-GB"/>
        </w:rPr>
      </w:pPr>
      <w:r w:rsidRPr="00056554">
        <w:rPr>
          <w:sz w:val="22"/>
          <w:lang w:val="en-GB"/>
        </w:rPr>
        <w:t>Finite but indeterminate</w:t>
      </w:r>
    </w:p>
    <w:p w:rsidR="00717EE2" w:rsidRPr="00056554" w:rsidRDefault="00717EE2" w:rsidP="00717EE2">
      <w:pPr>
        <w:pStyle w:val="ListParagraph"/>
        <w:numPr>
          <w:ilvl w:val="0"/>
          <w:numId w:val="3"/>
        </w:numPr>
        <w:rPr>
          <w:sz w:val="22"/>
          <w:lang w:val="en-GB"/>
        </w:rPr>
      </w:pPr>
      <w:r w:rsidRPr="00056554">
        <w:rPr>
          <w:sz w:val="22"/>
          <w:lang w:val="en-GB"/>
        </w:rPr>
        <w:t>Right to possess and use for lifetime of original grantee</w:t>
      </w:r>
    </w:p>
    <w:p w:rsidR="00717EE2" w:rsidRPr="00056554" w:rsidRDefault="00717EE2" w:rsidP="00717EE2">
      <w:pPr>
        <w:pStyle w:val="ListParagraph"/>
        <w:numPr>
          <w:ilvl w:val="0"/>
          <w:numId w:val="3"/>
        </w:numPr>
        <w:rPr>
          <w:sz w:val="22"/>
          <w:lang w:val="en-GB"/>
        </w:rPr>
      </w:pPr>
      <w:r w:rsidRPr="00056554">
        <w:rPr>
          <w:sz w:val="22"/>
          <w:lang w:val="en-GB"/>
        </w:rPr>
        <w:t>Not inheritable or divisible</w:t>
      </w:r>
    </w:p>
    <w:p w:rsidR="00717EE2" w:rsidRPr="00056554" w:rsidRDefault="00717EE2" w:rsidP="00717EE2">
      <w:pPr>
        <w:pStyle w:val="ListParagraph"/>
        <w:numPr>
          <w:ilvl w:val="0"/>
          <w:numId w:val="3"/>
        </w:numPr>
        <w:rPr>
          <w:sz w:val="22"/>
          <w:lang w:val="en-GB"/>
        </w:rPr>
      </w:pPr>
      <w:r w:rsidRPr="00056554">
        <w:rPr>
          <w:sz w:val="22"/>
          <w:lang w:val="en-GB"/>
        </w:rPr>
        <w:t>Express words required to create a life estate (</w:t>
      </w:r>
      <w:r w:rsidRPr="00056554">
        <w:rPr>
          <w:i/>
          <w:sz w:val="22"/>
          <w:lang w:val="en-GB"/>
        </w:rPr>
        <w:t>Property Law Act</w:t>
      </w:r>
      <w:r w:rsidRPr="00056554">
        <w:rPr>
          <w:sz w:val="22"/>
          <w:lang w:val="en-GB"/>
        </w:rPr>
        <w:t xml:space="preserve"> s.19(2)</w:t>
      </w:r>
    </w:p>
    <w:p w:rsidR="00717EE2" w:rsidRPr="00056554" w:rsidRDefault="00717EE2" w:rsidP="00717EE2">
      <w:pPr>
        <w:pStyle w:val="ListParagraph"/>
        <w:numPr>
          <w:ilvl w:val="0"/>
          <w:numId w:val="3"/>
        </w:numPr>
        <w:rPr>
          <w:sz w:val="22"/>
          <w:lang w:val="en-GB"/>
        </w:rPr>
      </w:pPr>
      <w:r w:rsidRPr="00056554">
        <w:rPr>
          <w:sz w:val="22"/>
          <w:lang w:val="en-GB"/>
        </w:rPr>
        <w:t>“To A for life” – life estate, reversion to O upon death of A</w:t>
      </w:r>
    </w:p>
    <w:p w:rsidR="00717EE2" w:rsidRPr="00056554" w:rsidRDefault="00717EE2" w:rsidP="00717EE2">
      <w:pPr>
        <w:pStyle w:val="ListParagraph"/>
        <w:numPr>
          <w:ilvl w:val="0"/>
          <w:numId w:val="3"/>
        </w:numPr>
        <w:rPr>
          <w:sz w:val="22"/>
          <w:lang w:val="en-GB"/>
        </w:rPr>
      </w:pPr>
      <w:r w:rsidRPr="00056554">
        <w:rPr>
          <w:sz w:val="22"/>
          <w:lang w:val="en-GB"/>
        </w:rPr>
        <w:t xml:space="preserve">“To A for the life of B” – estate </w:t>
      </w:r>
      <w:proofErr w:type="spellStart"/>
      <w:r w:rsidRPr="00056554">
        <w:rPr>
          <w:sz w:val="22"/>
          <w:lang w:val="en-GB"/>
        </w:rPr>
        <w:t>pur</w:t>
      </w:r>
      <w:proofErr w:type="spellEnd"/>
      <w:r w:rsidRPr="00056554">
        <w:rPr>
          <w:sz w:val="22"/>
          <w:lang w:val="en-GB"/>
        </w:rPr>
        <w:t xml:space="preserve"> </w:t>
      </w:r>
      <w:proofErr w:type="spellStart"/>
      <w:r w:rsidRPr="00056554">
        <w:rPr>
          <w:sz w:val="22"/>
          <w:lang w:val="en-GB"/>
        </w:rPr>
        <w:t>autre</w:t>
      </w:r>
      <w:proofErr w:type="spellEnd"/>
      <w:r w:rsidRPr="00056554">
        <w:rPr>
          <w:sz w:val="22"/>
          <w:lang w:val="en-GB"/>
        </w:rPr>
        <w:t xml:space="preserve"> vie</w:t>
      </w:r>
    </w:p>
    <w:p w:rsidR="00717EE2" w:rsidRPr="00056554" w:rsidRDefault="00717EE2" w:rsidP="00717EE2">
      <w:pPr>
        <w:pStyle w:val="ListParagraph"/>
        <w:numPr>
          <w:ilvl w:val="0"/>
          <w:numId w:val="3"/>
        </w:numPr>
        <w:rPr>
          <w:sz w:val="22"/>
          <w:lang w:val="en-GB"/>
        </w:rPr>
      </w:pPr>
      <w:r w:rsidRPr="00056554">
        <w:rPr>
          <w:sz w:val="22"/>
          <w:lang w:val="en-GB"/>
        </w:rPr>
        <w:t xml:space="preserve">“To A for life then to B” – A has life estate, B has the remainder in fee simple </w:t>
      </w:r>
    </w:p>
    <w:p w:rsidR="00717EE2" w:rsidRPr="00056554" w:rsidRDefault="00717EE2" w:rsidP="00A4476B">
      <w:pPr>
        <w:rPr>
          <w:sz w:val="22"/>
          <w:lang w:val="en-GB"/>
        </w:rPr>
      </w:pPr>
    </w:p>
    <w:p w:rsidR="00A4476B" w:rsidRPr="00056554" w:rsidRDefault="00A4476B" w:rsidP="00A4476B">
      <w:pPr>
        <w:rPr>
          <w:b/>
          <w:sz w:val="22"/>
          <w:lang w:val="en-GB"/>
        </w:rPr>
      </w:pPr>
      <w:r w:rsidRPr="00056554">
        <w:rPr>
          <w:b/>
          <w:sz w:val="22"/>
          <w:lang w:val="en-GB"/>
        </w:rPr>
        <w:t>Rights</w:t>
      </w:r>
    </w:p>
    <w:p w:rsidR="00A4476B" w:rsidRPr="00056554" w:rsidRDefault="00A4476B" w:rsidP="00A4476B">
      <w:pPr>
        <w:rPr>
          <w:b/>
          <w:sz w:val="22"/>
          <w:lang w:val="en-GB"/>
        </w:rPr>
      </w:pPr>
    </w:p>
    <w:p w:rsidR="00A4476B" w:rsidRPr="00056554" w:rsidRDefault="00A4476B" w:rsidP="00A4476B">
      <w:pPr>
        <w:pStyle w:val="ListParagraph"/>
        <w:numPr>
          <w:ilvl w:val="0"/>
          <w:numId w:val="3"/>
        </w:numPr>
        <w:rPr>
          <w:b/>
          <w:sz w:val="22"/>
          <w:lang w:val="en-GB"/>
        </w:rPr>
      </w:pPr>
      <w:r w:rsidRPr="00056554">
        <w:rPr>
          <w:sz w:val="22"/>
          <w:lang w:val="en-GB"/>
        </w:rPr>
        <w:t>Right to occupation, possession, use, and profits (income)</w:t>
      </w:r>
    </w:p>
    <w:p w:rsidR="00056554" w:rsidRPr="00056554" w:rsidRDefault="00056554" w:rsidP="00A4476B">
      <w:pPr>
        <w:pStyle w:val="ListParagraph"/>
        <w:numPr>
          <w:ilvl w:val="0"/>
          <w:numId w:val="3"/>
        </w:numPr>
        <w:rPr>
          <w:b/>
          <w:sz w:val="22"/>
          <w:lang w:val="en-GB"/>
        </w:rPr>
      </w:pPr>
      <w:r w:rsidRPr="00056554">
        <w:rPr>
          <w:sz w:val="22"/>
          <w:lang w:val="en-GB"/>
        </w:rPr>
        <w:t>Right to remove fixtures, but must keep the property at a reasonable standard</w:t>
      </w:r>
    </w:p>
    <w:p w:rsidR="00056554" w:rsidRPr="00056554" w:rsidRDefault="00056554" w:rsidP="00056554">
      <w:pPr>
        <w:pStyle w:val="ListParagraph"/>
        <w:numPr>
          <w:ilvl w:val="1"/>
          <w:numId w:val="3"/>
        </w:numPr>
        <w:rPr>
          <w:b/>
          <w:sz w:val="22"/>
          <w:lang w:val="en-GB"/>
        </w:rPr>
      </w:pPr>
      <w:r w:rsidRPr="00056554">
        <w:rPr>
          <w:sz w:val="22"/>
          <w:lang w:val="en-GB"/>
        </w:rPr>
        <w:t>Fiduciary obligations for remainder/reversion</w:t>
      </w:r>
    </w:p>
    <w:p w:rsidR="00056554" w:rsidRPr="00056554" w:rsidRDefault="00056554" w:rsidP="00056554">
      <w:pPr>
        <w:pStyle w:val="ListParagraph"/>
        <w:numPr>
          <w:ilvl w:val="0"/>
          <w:numId w:val="3"/>
        </w:numPr>
        <w:rPr>
          <w:b/>
          <w:sz w:val="22"/>
          <w:lang w:val="en-GB"/>
        </w:rPr>
      </w:pPr>
      <w:r w:rsidRPr="00056554">
        <w:rPr>
          <w:sz w:val="22"/>
          <w:lang w:val="en-GB"/>
        </w:rPr>
        <w:t>Can transfer estate, but transfer is still subject to grantor’s life</w:t>
      </w:r>
      <w:r w:rsidR="00CD7AD9">
        <w:rPr>
          <w:sz w:val="22"/>
          <w:lang w:val="en-GB"/>
        </w:rPr>
        <w:t>, and remains LE (</w:t>
      </w:r>
      <w:proofErr w:type="spellStart"/>
      <w:r w:rsidR="00CD7AD9">
        <w:rPr>
          <w:sz w:val="22"/>
          <w:lang w:val="en-GB"/>
        </w:rPr>
        <w:t>nemo</w:t>
      </w:r>
      <w:proofErr w:type="spellEnd"/>
      <w:r w:rsidR="00CD7AD9">
        <w:rPr>
          <w:sz w:val="22"/>
          <w:lang w:val="en-GB"/>
        </w:rPr>
        <w:t xml:space="preserve"> </w:t>
      </w:r>
      <w:proofErr w:type="spellStart"/>
      <w:r w:rsidR="00CD7AD9">
        <w:rPr>
          <w:sz w:val="22"/>
          <w:lang w:val="en-GB"/>
        </w:rPr>
        <w:t>dat</w:t>
      </w:r>
      <w:proofErr w:type="spellEnd"/>
      <w:r w:rsidR="00CD7AD9">
        <w:rPr>
          <w:sz w:val="22"/>
          <w:lang w:val="en-GB"/>
        </w:rPr>
        <w:t>)</w:t>
      </w:r>
    </w:p>
    <w:p w:rsidR="00056554" w:rsidRPr="00056554" w:rsidRDefault="00056554" w:rsidP="00056554">
      <w:pPr>
        <w:pStyle w:val="ListParagraph"/>
        <w:numPr>
          <w:ilvl w:val="0"/>
          <w:numId w:val="3"/>
        </w:numPr>
        <w:rPr>
          <w:b/>
          <w:sz w:val="22"/>
          <w:lang w:val="en-GB"/>
        </w:rPr>
      </w:pPr>
      <w:r w:rsidRPr="00056554">
        <w:rPr>
          <w:sz w:val="22"/>
          <w:lang w:val="en-GB"/>
        </w:rPr>
        <w:t xml:space="preserve">If the life estate person were to sell as fee simple, divide, </w:t>
      </w:r>
      <w:proofErr w:type="spellStart"/>
      <w:r w:rsidRPr="00056554">
        <w:rPr>
          <w:sz w:val="22"/>
          <w:lang w:val="en-GB"/>
        </w:rPr>
        <w:t>remainderman</w:t>
      </w:r>
      <w:proofErr w:type="spellEnd"/>
      <w:r w:rsidRPr="00056554">
        <w:rPr>
          <w:sz w:val="22"/>
          <w:lang w:val="en-GB"/>
        </w:rPr>
        <w:t>/reversion would have claim</w:t>
      </w:r>
    </w:p>
    <w:p w:rsidR="00056554" w:rsidRPr="00056554" w:rsidRDefault="00056554" w:rsidP="00056554">
      <w:pPr>
        <w:rPr>
          <w:b/>
          <w:sz w:val="22"/>
          <w:lang w:val="en-GB"/>
        </w:rPr>
      </w:pPr>
    </w:p>
    <w:p w:rsidR="00056554" w:rsidRPr="00056554" w:rsidRDefault="00056554" w:rsidP="00056554">
      <w:pPr>
        <w:rPr>
          <w:b/>
          <w:sz w:val="22"/>
          <w:lang w:val="en-GB"/>
        </w:rPr>
      </w:pPr>
      <w:r w:rsidRPr="00056554">
        <w:rPr>
          <w:b/>
          <w:sz w:val="22"/>
          <w:lang w:val="en-GB"/>
        </w:rPr>
        <w:t>Obligations</w:t>
      </w:r>
    </w:p>
    <w:p w:rsidR="00056554" w:rsidRPr="00056554" w:rsidRDefault="00056554" w:rsidP="00056554">
      <w:pPr>
        <w:rPr>
          <w:b/>
          <w:sz w:val="22"/>
          <w:lang w:val="en-GB"/>
        </w:rPr>
      </w:pPr>
    </w:p>
    <w:p w:rsidR="00056554" w:rsidRPr="00056554" w:rsidRDefault="00056554" w:rsidP="009829CB">
      <w:pPr>
        <w:pStyle w:val="ListParagraph"/>
        <w:numPr>
          <w:ilvl w:val="0"/>
          <w:numId w:val="53"/>
        </w:numPr>
        <w:rPr>
          <w:sz w:val="22"/>
          <w:u w:val="single"/>
          <w:lang w:val="en-GB"/>
        </w:rPr>
      </w:pPr>
      <w:r w:rsidRPr="00056554">
        <w:rPr>
          <w:sz w:val="22"/>
          <w:u w:val="single"/>
          <w:lang w:val="en-GB"/>
        </w:rPr>
        <w:t>Devolution</w:t>
      </w:r>
    </w:p>
    <w:p w:rsidR="00056554" w:rsidRPr="00056554" w:rsidRDefault="00056554" w:rsidP="00056554">
      <w:pPr>
        <w:pStyle w:val="ListParagraph"/>
        <w:numPr>
          <w:ilvl w:val="1"/>
          <w:numId w:val="3"/>
        </w:numPr>
        <w:rPr>
          <w:sz w:val="22"/>
          <w:u w:val="single"/>
          <w:lang w:val="en-GB"/>
        </w:rPr>
      </w:pPr>
      <w:r w:rsidRPr="00056554">
        <w:rPr>
          <w:sz w:val="22"/>
          <w:lang w:val="en-GB"/>
        </w:rPr>
        <w:t>To not divide or sell property</w:t>
      </w:r>
    </w:p>
    <w:p w:rsidR="00056554" w:rsidRPr="00056554" w:rsidRDefault="00056554" w:rsidP="00056554">
      <w:pPr>
        <w:pStyle w:val="ListParagraph"/>
        <w:numPr>
          <w:ilvl w:val="1"/>
          <w:numId w:val="3"/>
        </w:numPr>
        <w:rPr>
          <w:sz w:val="22"/>
          <w:u w:val="single"/>
          <w:lang w:val="en-GB"/>
        </w:rPr>
      </w:pPr>
      <w:r w:rsidRPr="00056554">
        <w:rPr>
          <w:sz w:val="22"/>
          <w:lang w:val="en-GB"/>
        </w:rPr>
        <w:t>LT’s interest ends at death</w:t>
      </w:r>
    </w:p>
    <w:p w:rsidR="00056554" w:rsidRPr="00056554" w:rsidRDefault="00056554" w:rsidP="00056554">
      <w:pPr>
        <w:pStyle w:val="ListParagraph"/>
        <w:numPr>
          <w:ilvl w:val="1"/>
          <w:numId w:val="3"/>
        </w:numPr>
        <w:rPr>
          <w:sz w:val="22"/>
          <w:u w:val="single"/>
          <w:lang w:val="en-GB"/>
        </w:rPr>
      </w:pPr>
      <w:r>
        <w:rPr>
          <w:sz w:val="22"/>
          <w:lang w:val="en-GB"/>
        </w:rPr>
        <w:t xml:space="preserve">LT cannot leave property on his intestacy or in will </w:t>
      </w:r>
    </w:p>
    <w:p w:rsidR="00056554" w:rsidRDefault="00460786" w:rsidP="009829CB">
      <w:pPr>
        <w:pStyle w:val="ListParagraph"/>
        <w:numPr>
          <w:ilvl w:val="0"/>
          <w:numId w:val="53"/>
        </w:numPr>
        <w:rPr>
          <w:sz w:val="22"/>
          <w:u w:val="single"/>
          <w:lang w:val="en-GB"/>
        </w:rPr>
      </w:pPr>
      <w:r>
        <w:rPr>
          <w:sz w:val="22"/>
          <w:u w:val="single"/>
          <w:lang w:val="en-GB"/>
        </w:rPr>
        <w:t xml:space="preserve">Law of </w:t>
      </w:r>
      <w:r w:rsidR="00056554">
        <w:rPr>
          <w:sz w:val="22"/>
          <w:u w:val="single"/>
          <w:lang w:val="en-GB"/>
        </w:rPr>
        <w:t>Waste</w:t>
      </w:r>
    </w:p>
    <w:p w:rsidR="00056554" w:rsidRPr="00460786" w:rsidRDefault="00460786" w:rsidP="009829CB">
      <w:pPr>
        <w:pStyle w:val="ListParagraph"/>
        <w:numPr>
          <w:ilvl w:val="1"/>
          <w:numId w:val="53"/>
        </w:numPr>
        <w:rPr>
          <w:sz w:val="22"/>
          <w:u w:val="single"/>
          <w:lang w:val="en-GB"/>
        </w:rPr>
      </w:pPr>
      <w:r>
        <w:rPr>
          <w:sz w:val="22"/>
          <w:lang w:val="en-GB"/>
        </w:rPr>
        <w:t>Permissive waste (not responsible): Passive conduct which permits decay</w:t>
      </w:r>
    </w:p>
    <w:p w:rsidR="00460786" w:rsidRPr="00460786" w:rsidRDefault="00460786" w:rsidP="009829CB">
      <w:pPr>
        <w:pStyle w:val="ListParagraph"/>
        <w:numPr>
          <w:ilvl w:val="1"/>
          <w:numId w:val="53"/>
        </w:numPr>
        <w:rPr>
          <w:sz w:val="22"/>
          <w:u w:val="single"/>
          <w:lang w:val="en-GB"/>
        </w:rPr>
      </w:pPr>
      <w:r>
        <w:rPr>
          <w:sz w:val="22"/>
          <w:lang w:val="en-GB"/>
        </w:rPr>
        <w:t>Voluntary waste: Positive acts which diminish the value of the property</w:t>
      </w:r>
    </w:p>
    <w:p w:rsidR="00460786" w:rsidRPr="00460786" w:rsidRDefault="00460786" w:rsidP="009829CB">
      <w:pPr>
        <w:pStyle w:val="ListParagraph"/>
        <w:numPr>
          <w:ilvl w:val="1"/>
          <w:numId w:val="53"/>
        </w:numPr>
        <w:rPr>
          <w:sz w:val="22"/>
          <w:u w:val="single"/>
          <w:lang w:val="en-GB"/>
        </w:rPr>
      </w:pPr>
      <w:r>
        <w:rPr>
          <w:sz w:val="22"/>
          <w:lang w:val="en-GB"/>
        </w:rPr>
        <w:t>Equitable waste: Severe and malicious destruction. Hard to distinguish from voluntary waste</w:t>
      </w:r>
    </w:p>
    <w:p w:rsidR="00460786" w:rsidRDefault="00460786" w:rsidP="009829CB">
      <w:pPr>
        <w:pStyle w:val="ListParagraph"/>
        <w:numPr>
          <w:ilvl w:val="1"/>
          <w:numId w:val="53"/>
        </w:numPr>
        <w:rPr>
          <w:sz w:val="22"/>
          <w:u w:val="single"/>
          <w:lang w:val="en-GB"/>
        </w:rPr>
      </w:pPr>
      <w:r>
        <w:rPr>
          <w:sz w:val="22"/>
          <w:lang w:val="en-GB"/>
        </w:rPr>
        <w:t>Ameliorating</w:t>
      </w:r>
      <w:r w:rsidR="0004352E">
        <w:rPr>
          <w:sz w:val="22"/>
          <w:lang w:val="en-GB"/>
        </w:rPr>
        <w:t xml:space="preserve"> waste: Changes improving value, only responsible if a burden is then placed on rem</w:t>
      </w:r>
      <w:proofErr w:type="gramStart"/>
      <w:r w:rsidR="0004352E">
        <w:rPr>
          <w:sz w:val="22"/>
          <w:lang w:val="en-GB"/>
        </w:rPr>
        <w:t>./</w:t>
      </w:r>
      <w:proofErr w:type="gramEnd"/>
      <w:r w:rsidR="0004352E">
        <w:rPr>
          <w:sz w:val="22"/>
          <w:lang w:val="en-GB"/>
        </w:rPr>
        <w:t>rev.</w:t>
      </w:r>
    </w:p>
    <w:p w:rsidR="00056554" w:rsidRDefault="00056554" w:rsidP="009829CB">
      <w:pPr>
        <w:pStyle w:val="ListParagraph"/>
        <w:numPr>
          <w:ilvl w:val="0"/>
          <w:numId w:val="53"/>
        </w:numPr>
        <w:rPr>
          <w:sz w:val="22"/>
          <w:u w:val="single"/>
          <w:lang w:val="en-GB"/>
        </w:rPr>
      </w:pPr>
      <w:r>
        <w:rPr>
          <w:sz w:val="22"/>
          <w:u w:val="single"/>
          <w:lang w:val="en-GB"/>
        </w:rPr>
        <w:t>Pay Taxes</w:t>
      </w:r>
    </w:p>
    <w:p w:rsidR="00AB52FF" w:rsidRPr="00AB52FF" w:rsidRDefault="00AB52FF" w:rsidP="009829CB">
      <w:pPr>
        <w:pStyle w:val="ListParagraph"/>
        <w:numPr>
          <w:ilvl w:val="1"/>
          <w:numId w:val="53"/>
        </w:numPr>
        <w:rPr>
          <w:sz w:val="22"/>
          <w:u w:val="single"/>
          <w:lang w:val="en-GB"/>
        </w:rPr>
      </w:pPr>
      <w:r>
        <w:rPr>
          <w:sz w:val="22"/>
          <w:lang w:val="en-GB"/>
        </w:rPr>
        <w:t>Entitles to homeowner grant</w:t>
      </w:r>
    </w:p>
    <w:p w:rsidR="00AB52FF" w:rsidRPr="00AB52FF" w:rsidRDefault="00AB52FF" w:rsidP="009829CB">
      <w:pPr>
        <w:pStyle w:val="ListParagraph"/>
        <w:numPr>
          <w:ilvl w:val="1"/>
          <w:numId w:val="53"/>
        </w:numPr>
        <w:rPr>
          <w:sz w:val="22"/>
          <w:u w:val="single"/>
          <w:lang w:val="en-GB"/>
        </w:rPr>
      </w:pPr>
      <w:r>
        <w:rPr>
          <w:sz w:val="22"/>
          <w:lang w:val="en-GB"/>
        </w:rPr>
        <w:t>Must pay interest payments on mortgage, insurance for own goods</w:t>
      </w:r>
    </w:p>
    <w:p w:rsidR="00AB52FF" w:rsidRPr="00AB52FF" w:rsidRDefault="00AB52FF" w:rsidP="009829CB">
      <w:pPr>
        <w:pStyle w:val="ListParagraph"/>
        <w:numPr>
          <w:ilvl w:val="1"/>
          <w:numId w:val="53"/>
        </w:numPr>
        <w:rPr>
          <w:sz w:val="22"/>
          <w:u w:val="single"/>
          <w:lang w:val="en-GB"/>
        </w:rPr>
      </w:pPr>
      <w:r>
        <w:rPr>
          <w:sz w:val="22"/>
          <w:lang w:val="en-GB"/>
        </w:rPr>
        <w:t>Property taxes</w:t>
      </w:r>
      <w:r w:rsidR="00A96EAC">
        <w:rPr>
          <w:sz w:val="22"/>
          <w:lang w:val="en-GB"/>
        </w:rPr>
        <w:t xml:space="preserve"> (</w:t>
      </w:r>
      <w:r w:rsidR="00A96EAC">
        <w:rPr>
          <w:i/>
          <w:sz w:val="22"/>
          <w:lang w:val="en-GB"/>
        </w:rPr>
        <w:t xml:space="preserve">Mayo v </w:t>
      </w:r>
      <w:proofErr w:type="spellStart"/>
      <w:r w:rsidR="00A96EAC">
        <w:rPr>
          <w:i/>
          <w:sz w:val="22"/>
          <w:lang w:val="en-GB"/>
        </w:rPr>
        <w:t>Leitowski</w:t>
      </w:r>
      <w:proofErr w:type="spellEnd"/>
      <w:r w:rsidR="00A96EAC">
        <w:rPr>
          <w:sz w:val="22"/>
          <w:lang w:val="en-GB"/>
        </w:rPr>
        <w:t>)</w:t>
      </w:r>
    </w:p>
    <w:p w:rsidR="00AB52FF" w:rsidRDefault="00AB52FF" w:rsidP="00AB52FF">
      <w:pPr>
        <w:rPr>
          <w:sz w:val="22"/>
          <w:u w:val="single"/>
          <w:lang w:val="en-GB"/>
        </w:rPr>
      </w:pPr>
    </w:p>
    <w:p w:rsidR="00AB52FF" w:rsidRDefault="00AB52FF" w:rsidP="00AB52FF">
      <w:pPr>
        <w:rPr>
          <w:b/>
          <w:sz w:val="22"/>
          <w:lang w:val="en-GB"/>
        </w:rPr>
      </w:pPr>
      <w:r>
        <w:rPr>
          <w:b/>
          <w:sz w:val="22"/>
          <w:lang w:val="en-GB"/>
        </w:rPr>
        <w:lastRenderedPageBreak/>
        <w:t>No Obligation</w:t>
      </w:r>
    </w:p>
    <w:p w:rsidR="00AB52FF" w:rsidRDefault="00AB52FF" w:rsidP="00AB52FF">
      <w:pPr>
        <w:rPr>
          <w:b/>
          <w:sz w:val="22"/>
          <w:lang w:val="en-GB"/>
        </w:rPr>
      </w:pPr>
    </w:p>
    <w:p w:rsidR="00AB52FF" w:rsidRPr="00AB52FF" w:rsidRDefault="00AB52FF" w:rsidP="00AB52FF">
      <w:pPr>
        <w:pStyle w:val="ListParagraph"/>
        <w:numPr>
          <w:ilvl w:val="0"/>
          <w:numId w:val="3"/>
        </w:numPr>
        <w:rPr>
          <w:b/>
          <w:sz w:val="22"/>
          <w:lang w:val="en-GB"/>
        </w:rPr>
      </w:pPr>
      <w:r>
        <w:rPr>
          <w:sz w:val="22"/>
          <w:lang w:val="en-GB"/>
        </w:rPr>
        <w:t>Property</w:t>
      </w:r>
      <w:r w:rsidR="004B6CA4">
        <w:rPr>
          <w:sz w:val="22"/>
          <w:lang w:val="en-GB"/>
        </w:rPr>
        <w:t>/fire</w:t>
      </w:r>
      <w:r>
        <w:rPr>
          <w:sz w:val="22"/>
          <w:lang w:val="en-GB"/>
        </w:rPr>
        <w:t xml:space="preserve"> insurance/premiums</w:t>
      </w:r>
    </w:p>
    <w:p w:rsidR="00CD7AD9" w:rsidRPr="00156FAF" w:rsidRDefault="00AB52FF" w:rsidP="00AB52FF">
      <w:pPr>
        <w:pStyle w:val="ListParagraph"/>
        <w:numPr>
          <w:ilvl w:val="0"/>
          <w:numId w:val="3"/>
        </w:numPr>
        <w:rPr>
          <w:b/>
          <w:sz w:val="22"/>
          <w:lang w:val="en-GB"/>
        </w:rPr>
      </w:pPr>
      <w:r>
        <w:rPr>
          <w:sz w:val="22"/>
          <w:lang w:val="en-GB"/>
        </w:rPr>
        <w:t>Major repairs</w:t>
      </w:r>
    </w:p>
    <w:p w:rsidR="00156FAF" w:rsidRDefault="00156FAF" w:rsidP="00156FAF">
      <w:pPr>
        <w:rPr>
          <w:b/>
          <w:sz w:val="22"/>
          <w:lang w:val="en-GB"/>
        </w:rPr>
      </w:pPr>
    </w:p>
    <w:p w:rsidR="00156FAF" w:rsidRDefault="00156FAF" w:rsidP="00156FAF">
      <w:pPr>
        <w:rPr>
          <w:b/>
          <w:sz w:val="22"/>
          <w:lang w:val="en-GB"/>
        </w:rPr>
      </w:pPr>
      <w:r>
        <w:rPr>
          <w:b/>
          <w:sz w:val="22"/>
          <w:lang w:val="en-GB"/>
        </w:rPr>
        <w:t>Trust as Preferable to Life Estate</w:t>
      </w:r>
    </w:p>
    <w:p w:rsidR="00156FAF" w:rsidRDefault="00156FAF" w:rsidP="00156FAF">
      <w:pPr>
        <w:rPr>
          <w:b/>
          <w:sz w:val="22"/>
          <w:lang w:val="en-GB"/>
        </w:rPr>
      </w:pPr>
    </w:p>
    <w:p w:rsidR="00156FAF" w:rsidRPr="00156FAF" w:rsidRDefault="00156FAF" w:rsidP="00156FAF">
      <w:pPr>
        <w:pStyle w:val="ListParagraph"/>
        <w:numPr>
          <w:ilvl w:val="0"/>
          <w:numId w:val="3"/>
        </w:numPr>
        <w:rPr>
          <w:b/>
          <w:sz w:val="22"/>
          <w:lang w:val="en-GB"/>
        </w:rPr>
      </w:pPr>
      <w:r>
        <w:rPr>
          <w:sz w:val="22"/>
          <w:lang w:val="en-GB"/>
        </w:rPr>
        <w:t>Trustee can give power to encroach, which is the preferred solution to the life estate, it is an equitable LI</w:t>
      </w:r>
    </w:p>
    <w:p w:rsidR="00156FAF" w:rsidRPr="00156FAF" w:rsidRDefault="00156FAF" w:rsidP="00156FAF">
      <w:pPr>
        <w:pStyle w:val="ListParagraph"/>
        <w:numPr>
          <w:ilvl w:val="0"/>
          <w:numId w:val="3"/>
        </w:numPr>
        <w:rPr>
          <w:b/>
          <w:sz w:val="22"/>
          <w:lang w:val="en-GB"/>
        </w:rPr>
      </w:pPr>
      <w:r>
        <w:rPr>
          <w:sz w:val="22"/>
          <w:lang w:val="en-GB"/>
        </w:rPr>
        <w:t>Common for someone wanting to reduce taxes on gifts to leave all the property to the spouse, or to a trust where spouse has life estate and the remainder to the children (spousal trust).</w:t>
      </w:r>
    </w:p>
    <w:p w:rsidR="00CD7AD9" w:rsidRDefault="00CD7AD9" w:rsidP="00CD7AD9">
      <w:pPr>
        <w:rPr>
          <w:sz w:val="22"/>
          <w:lang w:val="en-GB"/>
        </w:rPr>
      </w:pPr>
    </w:p>
    <w:p w:rsidR="00AB52FF" w:rsidRDefault="00CD7AD9" w:rsidP="00CD7AD9">
      <w:pPr>
        <w:rPr>
          <w:sz w:val="22"/>
          <w:lang w:val="en-GB"/>
        </w:rPr>
      </w:pPr>
      <w:r>
        <w:rPr>
          <w:i/>
          <w:sz w:val="22"/>
          <w:lang w:val="en-GB"/>
        </w:rPr>
        <w:t xml:space="preserve">Vane v Lord Barnard- </w:t>
      </w:r>
      <w:r>
        <w:rPr>
          <w:b/>
          <w:sz w:val="22"/>
          <w:lang w:val="en-GB"/>
        </w:rPr>
        <w:t>Equity looks to the substance rather than the form</w:t>
      </w:r>
      <w:r>
        <w:rPr>
          <w:sz w:val="22"/>
          <w:lang w:val="en-GB"/>
        </w:rPr>
        <w:t xml:space="preserve">. </w:t>
      </w:r>
      <w:r w:rsidR="00AB52FF" w:rsidRPr="00CD7AD9">
        <w:rPr>
          <w:sz w:val="22"/>
          <w:lang w:val="en-GB"/>
        </w:rPr>
        <w:t xml:space="preserve"> </w:t>
      </w:r>
      <w:r w:rsidR="0080180E">
        <w:rPr>
          <w:sz w:val="22"/>
          <w:lang w:val="en-GB"/>
        </w:rPr>
        <w:t>Son had a life estate in remainder, father had life estate. Father was wrecking the property, no common law remedy. Equitable remedy served as an injunction to stop vandalising and to repair damages. Father was required to rebuild and restore to or</w:t>
      </w:r>
      <w:r w:rsidR="00A220E2">
        <w:rPr>
          <w:sz w:val="22"/>
          <w:lang w:val="en-GB"/>
        </w:rPr>
        <w:t>i</w:t>
      </w:r>
      <w:r w:rsidR="0080180E">
        <w:rPr>
          <w:sz w:val="22"/>
          <w:lang w:val="en-GB"/>
        </w:rPr>
        <w:t xml:space="preserve">ginal condition. </w:t>
      </w:r>
    </w:p>
    <w:p w:rsidR="00A220E2" w:rsidRDefault="00A220E2" w:rsidP="00CD7AD9">
      <w:pPr>
        <w:rPr>
          <w:sz w:val="22"/>
          <w:lang w:val="en-GB"/>
        </w:rPr>
      </w:pPr>
    </w:p>
    <w:p w:rsidR="00F924EA" w:rsidRPr="00C01223" w:rsidRDefault="00A220E2" w:rsidP="00F924EA">
      <w:pPr>
        <w:rPr>
          <w:b/>
          <w:sz w:val="22"/>
          <w:lang w:val="en-GB"/>
        </w:rPr>
      </w:pPr>
      <w:proofErr w:type="gramStart"/>
      <w:r>
        <w:rPr>
          <w:i/>
          <w:sz w:val="22"/>
          <w:lang w:val="en-GB"/>
        </w:rPr>
        <w:t>New Westminster (City) v Kennedy</w:t>
      </w:r>
      <w:r>
        <w:rPr>
          <w:sz w:val="22"/>
          <w:lang w:val="en-GB"/>
        </w:rPr>
        <w:t xml:space="preserve">- Similar to </w:t>
      </w:r>
      <w:r>
        <w:rPr>
          <w:i/>
          <w:sz w:val="22"/>
          <w:lang w:val="en-GB"/>
        </w:rPr>
        <w:t>Vane</w:t>
      </w:r>
      <w:r>
        <w:rPr>
          <w:sz w:val="22"/>
          <w:lang w:val="en-GB"/>
        </w:rPr>
        <w:t>.</w:t>
      </w:r>
      <w:proofErr w:type="gramEnd"/>
      <w:r>
        <w:rPr>
          <w:sz w:val="22"/>
          <w:lang w:val="en-GB"/>
        </w:rPr>
        <w:t xml:space="preserve"> Owner in LE was not paying property taxes.  Court ordered sale proceeded and no one wanted it, city bought it. Kennedy had one year to redeem the property, but just sold everything in the property. City got an injunction to repair the property and restore it to its original condition. </w:t>
      </w:r>
    </w:p>
    <w:p w:rsidR="00240F1E" w:rsidRDefault="00B744A3" w:rsidP="00B744A3">
      <w:pPr>
        <w:pStyle w:val="Heading1"/>
        <w:rPr>
          <w:sz w:val="22"/>
          <w:szCs w:val="22"/>
          <w:lang w:val="en-GB"/>
        </w:rPr>
      </w:pPr>
      <w:bookmarkStart w:id="79" w:name="_Toc386012783"/>
      <w:r w:rsidRPr="00B744A3">
        <w:rPr>
          <w:sz w:val="22"/>
          <w:szCs w:val="22"/>
          <w:highlight w:val="yellow"/>
          <w:lang w:val="en-GB"/>
        </w:rPr>
        <w:t>TYPES OF CO-OWNERSHIP</w:t>
      </w:r>
      <w:bookmarkEnd w:id="79"/>
    </w:p>
    <w:p w:rsidR="00B744A3" w:rsidRDefault="00B744A3" w:rsidP="00B744A3">
      <w:pPr>
        <w:rPr>
          <w:lang w:val="en-GB"/>
        </w:rPr>
      </w:pPr>
    </w:p>
    <w:p w:rsidR="00B744A3" w:rsidRPr="00B744A3" w:rsidRDefault="00B744A3" w:rsidP="00B744A3">
      <w:pPr>
        <w:pStyle w:val="ListParagraph"/>
        <w:numPr>
          <w:ilvl w:val="0"/>
          <w:numId w:val="3"/>
        </w:numPr>
        <w:rPr>
          <w:sz w:val="22"/>
          <w:u w:val="single"/>
          <w:lang w:val="en-GB"/>
        </w:rPr>
      </w:pPr>
      <w:r w:rsidRPr="00B744A3">
        <w:rPr>
          <w:sz w:val="22"/>
          <w:u w:val="single"/>
          <w:lang w:val="en-GB"/>
        </w:rPr>
        <w:t>Joint Tenancy</w:t>
      </w:r>
    </w:p>
    <w:p w:rsidR="00B744A3" w:rsidRDefault="00B744A3" w:rsidP="00B744A3">
      <w:pPr>
        <w:pStyle w:val="ListParagraph"/>
        <w:numPr>
          <w:ilvl w:val="1"/>
          <w:numId w:val="3"/>
        </w:numPr>
        <w:rPr>
          <w:lang w:val="en-GB"/>
        </w:rPr>
      </w:pPr>
      <w:r>
        <w:rPr>
          <w:lang w:val="en-GB"/>
        </w:rPr>
        <w:t>Tenancy as a whole, each person owns the whole property</w:t>
      </w:r>
    </w:p>
    <w:p w:rsidR="00B744A3" w:rsidRDefault="00B744A3" w:rsidP="00B744A3">
      <w:pPr>
        <w:pStyle w:val="ListParagraph"/>
        <w:numPr>
          <w:ilvl w:val="1"/>
          <w:numId w:val="3"/>
        </w:numPr>
        <w:rPr>
          <w:lang w:val="en-GB"/>
        </w:rPr>
      </w:pPr>
      <w:r>
        <w:rPr>
          <w:lang w:val="en-GB"/>
        </w:rPr>
        <w:t>When a co-owner dies the survivors right of survivorship automatically applies</w:t>
      </w:r>
    </w:p>
    <w:p w:rsidR="00B744A3" w:rsidRDefault="00B744A3" w:rsidP="00B744A3">
      <w:pPr>
        <w:pStyle w:val="ListParagraph"/>
        <w:numPr>
          <w:ilvl w:val="1"/>
          <w:numId w:val="3"/>
        </w:numPr>
        <w:rPr>
          <w:lang w:val="en-GB"/>
        </w:rPr>
      </w:pPr>
      <w:r>
        <w:rPr>
          <w:lang w:val="en-GB"/>
        </w:rPr>
        <w:t>Sole survivorship owns the whole</w:t>
      </w:r>
    </w:p>
    <w:p w:rsidR="00FF5743" w:rsidRDefault="00FF5743" w:rsidP="00B744A3">
      <w:pPr>
        <w:pStyle w:val="ListParagraph"/>
        <w:numPr>
          <w:ilvl w:val="1"/>
          <w:numId w:val="3"/>
        </w:numPr>
        <w:rPr>
          <w:lang w:val="en-GB"/>
        </w:rPr>
      </w:pPr>
      <w:r>
        <w:rPr>
          <w:lang w:val="en-GB"/>
        </w:rPr>
        <w:t xml:space="preserve">Must be explicit in transferring to multiple transferees </w:t>
      </w:r>
    </w:p>
    <w:p w:rsidR="00B744A3" w:rsidRPr="00B744A3" w:rsidRDefault="00B744A3" w:rsidP="00B744A3">
      <w:pPr>
        <w:pStyle w:val="ListParagraph"/>
        <w:numPr>
          <w:ilvl w:val="0"/>
          <w:numId w:val="3"/>
        </w:numPr>
        <w:rPr>
          <w:sz w:val="22"/>
          <w:u w:val="single"/>
          <w:lang w:val="en-GB"/>
        </w:rPr>
      </w:pPr>
      <w:r w:rsidRPr="00B744A3">
        <w:rPr>
          <w:sz w:val="22"/>
          <w:u w:val="single"/>
          <w:lang w:val="en-GB"/>
        </w:rPr>
        <w:t xml:space="preserve">Tenants in-Common </w:t>
      </w:r>
    </w:p>
    <w:p w:rsidR="00B744A3" w:rsidRPr="00B744A3" w:rsidRDefault="00B744A3" w:rsidP="00B744A3">
      <w:pPr>
        <w:pStyle w:val="ListParagraph"/>
        <w:numPr>
          <w:ilvl w:val="1"/>
          <w:numId w:val="3"/>
        </w:numPr>
        <w:rPr>
          <w:u w:val="single"/>
          <w:lang w:val="en-GB"/>
        </w:rPr>
      </w:pPr>
      <w:r>
        <w:rPr>
          <w:lang w:val="en-GB"/>
        </w:rPr>
        <w:t>Regarded as separate persons</w:t>
      </w:r>
    </w:p>
    <w:p w:rsidR="00B744A3" w:rsidRPr="00B744A3" w:rsidRDefault="00B744A3" w:rsidP="00B744A3">
      <w:pPr>
        <w:pStyle w:val="ListParagraph"/>
        <w:numPr>
          <w:ilvl w:val="1"/>
          <w:numId w:val="3"/>
        </w:numPr>
        <w:rPr>
          <w:sz w:val="22"/>
          <w:lang w:val="en-GB"/>
        </w:rPr>
      </w:pPr>
      <w:r w:rsidRPr="00B744A3">
        <w:rPr>
          <w:sz w:val="22"/>
          <w:lang w:val="en-GB"/>
        </w:rPr>
        <w:t xml:space="preserve">When co-owner dies their interest passes according to their will, or the rules of intestate succession </w:t>
      </w:r>
    </w:p>
    <w:p w:rsidR="00B744A3" w:rsidRPr="00B744A3" w:rsidRDefault="00B744A3" w:rsidP="00B744A3">
      <w:pPr>
        <w:pStyle w:val="ListParagraph"/>
        <w:numPr>
          <w:ilvl w:val="1"/>
          <w:numId w:val="3"/>
        </w:numPr>
        <w:rPr>
          <w:sz w:val="22"/>
          <w:lang w:val="en-GB"/>
        </w:rPr>
      </w:pPr>
      <w:r w:rsidRPr="00B744A3">
        <w:rPr>
          <w:sz w:val="22"/>
          <w:lang w:val="en-GB"/>
        </w:rPr>
        <w:t>Decide percentage of ownership</w:t>
      </w:r>
    </w:p>
    <w:p w:rsidR="00B744A3" w:rsidRPr="00B744A3" w:rsidRDefault="00B744A3" w:rsidP="00B744A3">
      <w:pPr>
        <w:pStyle w:val="ListParagraph"/>
        <w:numPr>
          <w:ilvl w:val="1"/>
          <w:numId w:val="3"/>
        </w:numPr>
        <w:rPr>
          <w:sz w:val="22"/>
          <w:lang w:val="en-GB"/>
        </w:rPr>
      </w:pPr>
      <w:r w:rsidRPr="00B744A3">
        <w:rPr>
          <w:sz w:val="22"/>
          <w:lang w:val="en-GB"/>
        </w:rPr>
        <w:t>Have identical rights to possession of the whole property</w:t>
      </w:r>
    </w:p>
    <w:p w:rsidR="00B744A3" w:rsidRPr="00B744A3" w:rsidRDefault="00B744A3" w:rsidP="00B744A3">
      <w:pPr>
        <w:pStyle w:val="ListParagraph"/>
        <w:numPr>
          <w:ilvl w:val="1"/>
          <w:numId w:val="3"/>
        </w:numPr>
        <w:rPr>
          <w:sz w:val="22"/>
          <w:lang w:val="en-GB"/>
        </w:rPr>
      </w:pPr>
      <w:r w:rsidRPr="00B744A3">
        <w:rPr>
          <w:sz w:val="22"/>
          <w:lang w:val="en-GB"/>
        </w:rPr>
        <w:t>Regardless of the proportions of ownership</w:t>
      </w:r>
    </w:p>
    <w:p w:rsidR="00B744A3" w:rsidRPr="00B744A3" w:rsidRDefault="00B744A3" w:rsidP="00B744A3">
      <w:pPr>
        <w:pStyle w:val="ListParagraph"/>
        <w:numPr>
          <w:ilvl w:val="1"/>
          <w:numId w:val="3"/>
        </w:numPr>
        <w:rPr>
          <w:sz w:val="22"/>
          <w:lang w:val="en-GB"/>
        </w:rPr>
      </w:pPr>
      <w:r w:rsidRPr="00B744A3">
        <w:rPr>
          <w:sz w:val="22"/>
          <w:lang w:val="en-GB"/>
        </w:rPr>
        <w:t xml:space="preserve">One </w:t>
      </w:r>
      <w:proofErr w:type="spellStart"/>
      <w:r w:rsidRPr="00B744A3">
        <w:rPr>
          <w:sz w:val="22"/>
          <w:lang w:val="en-GB"/>
        </w:rPr>
        <w:t>TiC</w:t>
      </w:r>
      <w:proofErr w:type="spellEnd"/>
      <w:r w:rsidRPr="00B744A3">
        <w:rPr>
          <w:sz w:val="22"/>
          <w:lang w:val="en-GB"/>
        </w:rPr>
        <w:t xml:space="preserve"> cannot exclude another</w:t>
      </w:r>
    </w:p>
    <w:p w:rsidR="00B744A3" w:rsidRPr="00B744A3" w:rsidRDefault="00B744A3" w:rsidP="00B744A3">
      <w:pPr>
        <w:pStyle w:val="ListParagraph"/>
        <w:numPr>
          <w:ilvl w:val="1"/>
          <w:numId w:val="3"/>
        </w:numPr>
        <w:rPr>
          <w:sz w:val="22"/>
          <w:lang w:val="en-GB"/>
        </w:rPr>
      </w:pPr>
      <w:r w:rsidRPr="00B744A3">
        <w:rPr>
          <w:sz w:val="22"/>
          <w:lang w:val="en-GB"/>
        </w:rPr>
        <w:t xml:space="preserve">An excluded </w:t>
      </w:r>
      <w:proofErr w:type="spellStart"/>
      <w:r w:rsidRPr="00B744A3">
        <w:rPr>
          <w:sz w:val="22"/>
          <w:lang w:val="en-GB"/>
        </w:rPr>
        <w:t>TiC</w:t>
      </w:r>
      <w:proofErr w:type="spellEnd"/>
      <w:r w:rsidRPr="00B744A3">
        <w:rPr>
          <w:sz w:val="22"/>
          <w:lang w:val="en-GB"/>
        </w:rPr>
        <w:t xml:space="preserve"> can claim compensation for the period of time excluded</w:t>
      </w:r>
    </w:p>
    <w:p w:rsidR="00B744A3" w:rsidRDefault="00B744A3" w:rsidP="00B744A3">
      <w:pPr>
        <w:pStyle w:val="ListParagraph"/>
        <w:numPr>
          <w:ilvl w:val="1"/>
          <w:numId w:val="3"/>
        </w:numPr>
        <w:rPr>
          <w:sz w:val="22"/>
          <w:lang w:val="en-GB"/>
        </w:rPr>
      </w:pPr>
      <w:r w:rsidRPr="00B744A3">
        <w:rPr>
          <w:sz w:val="22"/>
          <w:lang w:val="en-GB"/>
        </w:rPr>
        <w:t xml:space="preserve">If only on </w:t>
      </w:r>
      <w:proofErr w:type="spellStart"/>
      <w:r w:rsidRPr="00B744A3">
        <w:rPr>
          <w:sz w:val="22"/>
          <w:lang w:val="en-GB"/>
        </w:rPr>
        <w:t>TiC</w:t>
      </w:r>
      <w:proofErr w:type="spellEnd"/>
      <w:r w:rsidRPr="00B744A3">
        <w:rPr>
          <w:sz w:val="22"/>
          <w:lang w:val="en-GB"/>
        </w:rPr>
        <w:t xml:space="preserve"> lives there, the others are entitled to rent </w:t>
      </w:r>
    </w:p>
    <w:p w:rsidR="00B744A3" w:rsidRPr="00B744A3" w:rsidRDefault="00B744A3" w:rsidP="00B744A3">
      <w:pPr>
        <w:pStyle w:val="ListParagraph"/>
        <w:numPr>
          <w:ilvl w:val="0"/>
          <w:numId w:val="3"/>
        </w:numPr>
        <w:rPr>
          <w:sz w:val="22"/>
          <w:lang w:val="en-GB"/>
        </w:rPr>
      </w:pPr>
      <w:r>
        <w:rPr>
          <w:sz w:val="22"/>
          <w:u w:val="single"/>
          <w:lang w:val="en-GB"/>
        </w:rPr>
        <w:t xml:space="preserve">Three Unities </w:t>
      </w:r>
      <w:r>
        <w:rPr>
          <w:sz w:val="22"/>
          <w:lang w:val="en-GB"/>
        </w:rPr>
        <w:t>(all must be present in joint tenancy)</w:t>
      </w:r>
    </w:p>
    <w:p w:rsidR="00B744A3" w:rsidRDefault="00B744A3" w:rsidP="00B744A3">
      <w:pPr>
        <w:pStyle w:val="ListParagraph"/>
        <w:numPr>
          <w:ilvl w:val="1"/>
          <w:numId w:val="3"/>
        </w:numPr>
        <w:rPr>
          <w:sz w:val="22"/>
          <w:lang w:val="en-GB"/>
        </w:rPr>
      </w:pPr>
      <w:r w:rsidRPr="00B744A3">
        <w:rPr>
          <w:sz w:val="22"/>
          <w:lang w:val="en-GB"/>
        </w:rPr>
        <w:t xml:space="preserve">Unity of title- </w:t>
      </w:r>
      <w:proofErr w:type="spellStart"/>
      <w:r w:rsidRPr="00B744A3">
        <w:rPr>
          <w:sz w:val="22"/>
          <w:lang w:val="en-GB"/>
        </w:rPr>
        <w:t>TiCs</w:t>
      </w:r>
      <w:proofErr w:type="spellEnd"/>
      <w:r w:rsidRPr="00B744A3">
        <w:rPr>
          <w:sz w:val="22"/>
          <w:lang w:val="en-GB"/>
        </w:rPr>
        <w:t xml:space="preserve"> can </w:t>
      </w:r>
      <w:r>
        <w:rPr>
          <w:sz w:val="22"/>
          <w:lang w:val="en-GB"/>
        </w:rPr>
        <w:t>take under different instruments</w:t>
      </w:r>
    </w:p>
    <w:p w:rsidR="00773967" w:rsidRPr="00B744A3" w:rsidRDefault="00773967" w:rsidP="00773967">
      <w:pPr>
        <w:pStyle w:val="ListParagraph"/>
        <w:numPr>
          <w:ilvl w:val="3"/>
          <w:numId w:val="3"/>
        </w:numPr>
        <w:rPr>
          <w:sz w:val="22"/>
          <w:lang w:val="en-GB"/>
        </w:rPr>
      </w:pPr>
      <w:r>
        <w:rPr>
          <w:sz w:val="22"/>
          <w:lang w:val="en-GB"/>
        </w:rPr>
        <w:t>Transfer or will</w:t>
      </w:r>
    </w:p>
    <w:p w:rsidR="00B744A3" w:rsidRPr="00B744A3" w:rsidRDefault="00B744A3" w:rsidP="00B744A3">
      <w:pPr>
        <w:pStyle w:val="ListParagraph"/>
        <w:numPr>
          <w:ilvl w:val="1"/>
          <w:numId w:val="3"/>
        </w:numPr>
        <w:rPr>
          <w:sz w:val="22"/>
          <w:lang w:val="en-GB"/>
        </w:rPr>
      </w:pPr>
      <w:r w:rsidRPr="00B744A3">
        <w:rPr>
          <w:sz w:val="22"/>
          <w:lang w:val="en-GB"/>
        </w:rPr>
        <w:t xml:space="preserve">Unity of interest- </w:t>
      </w:r>
      <w:proofErr w:type="spellStart"/>
      <w:r w:rsidRPr="00B744A3">
        <w:rPr>
          <w:sz w:val="22"/>
          <w:lang w:val="en-GB"/>
        </w:rPr>
        <w:t>TiCs</w:t>
      </w:r>
      <w:proofErr w:type="spellEnd"/>
      <w:r w:rsidRPr="00B744A3">
        <w:rPr>
          <w:sz w:val="22"/>
          <w:lang w:val="en-GB"/>
        </w:rPr>
        <w:t xml:space="preserve"> can hold different estates or interests</w:t>
      </w:r>
    </w:p>
    <w:p w:rsidR="00B744A3" w:rsidRPr="00B744A3" w:rsidRDefault="00B744A3" w:rsidP="00B744A3">
      <w:pPr>
        <w:pStyle w:val="ListParagraph"/>
        <w:numPr>
          <w:ilvl w:val="1"/>
          <w:numId w:val="3"/>
        </w:numPr>
        <w:rPr>
          <w:sz w:val="22"/>
          <w:lang w:val="en-GB"/>
        </w:rPr>
      </w:pPr>
      <w:r w:rsidRPr="00B744A3">
        <w:rPr>
          <w:sz w:val="22"/>
          <w:lang w:val="en-GB"/>
        </w:rPr>
        <w:t xml:space="preserve">Unity of time - </w:t>
      </w:r>
      <w:proofErr w:type="spellStart"/>
      <w:r w:rsidRPr="00B744A3">
        <w:rPr>
          <w:sz w:val="22"/>
          <w:lang w:val="en-GB"/>
        </w:rPr>
        <w:t>TiCs</w:t>
      </w:r>
      <w:proofErr w:type="spellEnd"/>
      <w:r w:rsidRPr="00B744A3">
        <w:rPr>
          <w:sz w:val="22"/>
          <w:lang w:val="en-GB"/>
        </w:rPr>
        <w:t xml:space="preserve"> can arise at different times </w:t>
      </w:r>
    </w:p>
    <w:p w:rsidR="00B744A3" w:rsidRPr="00773967" w:rsidRDefault="00773967" w:rsidP="00773967">
      <w:pPr>
        <w:pStyle w:val="ListParagraph"/>
        <w:numPr>
          <w:ilvl w:val="3"/>
          <w:numId w:val="3"/>
        </w:numPr>
        <w:rPr>
          <w:u w:val="single"/>
          <w:lang w:val="en-GB"/>
        </w:rPr>
      </w:pPr>
      <w:r>
        <w:rPr>
          <w:lang w:val="en-GB"/>
        </w:rPr>
        <w:t>Joint tenants must all vest simultaneously (except for use or gift by will)</w:t>
      </w:r>
    </w:p>
    <w:p w:rsidR="00F800BB" w:rsidRPr="009E47DB" w:rsidRDefault="005F1B78" w:rsidP="007B0F12">
      <w:pPr>
        <w:pStyle w:val="Heading1"/>
        <w:rPr>
          <w:sz w:val="22"/>
          <w:szCs w:val="22"/>
          <w:lang w:val="en-GB"/>
        </w:rPr>
      </w:pPr>
      <w:bookmarkStart w:id="80" w:name="_Toc386012784"/>
      <w:r w:rsidRPr="009E47DB">
        <w:rPr>
          <w:sz w:val="22"/>
          <w:szCs w:val="22"/>
          <w:highlight w:val="yellow"/>
          <w:lang w:val="en-GB"/>
        </w:rPr>
        <w:t xml:space="preserve">ABORIGINAL </w:t>
      </w:r>
      <w:r w:rsidR="0006421C" w:rsidRPr="009E47DB">
        <w:rPr>
          <w:sz w:val="22"/>
          <w:szCs w:val="22"/>
          <w:highlight w:val="yellow"/>
          <w:lang w:val="en-GB"/>
        </w:rPr>
        <w:t>LAW IN PROPERTY</w:t>
      </w:r>
      <w:bookmarkEnd w:id="80"/>
    </w:p>
    <w:p w:rsidR="00F800BB" w:rsidRPr="009E47DB" w:rsidRDefault="00F800BB" w:rsidP="00542DA0">
      <w:pPr>
        <w:ind w:left="360"/>
        <w:rPr>
          <w:b/>
          <w:sz w:val="22"/>
          <w:u w:val="single"/>
          <w:lang w:val="en-GB"/>
        </w:rPr>
      </w:pPr>
    </w:p>
    <w:p w:rsidR="00542DA0" w:rsidRPr="009E47DB" w:rsidRDefault="00A935E5" w:rsidP="00A935E5">
      <w:pPr>
        <w:rPr>
          <w:b/>
          <w:sz w:val="22"/>
          <w:u w:val="single"/>
        </w:rPr>
      </w:pPr>
      <w:r w:rsidRPr="009E47DB">
        <w:rPr>
          <w:b/>
          <w:sz w:val="22"/>
          <w:u w:val="single"/>
        </w:rPr>
        <w:t>Historically</w:t>
      </w:r>
    </w:p>
    <w:p w:rsidR="00A935E5" w:rsidRPr="009E47DB" w:rsidRDefault="00A935E5" w:rsidP="00A935E5">
      <w:pPr>
        <w:rPr>
          <w:rFonts w:ascii="Arial" w:hAnsi="Arial" w:cs="Arial"/>
          <w:b/>
          <w:sz w:val="22"/>
          <w:u w:val="single"/>
        </w:rPr>
      </w:pPr>
    </w:p>
    <w:p w:rsidR="00A935E5" w:rsidRPr="009E47DB" w:rsidRDefault="00A935E5" w:rsidP="00A935E5">
      <w:pPr>
        <w:pStyle w:val="ListParagraph"/>
        <w:numPr>
          <w:ilvl w:val="0"/>
          <w:numId w:val="3"/>
        </w:numPr>
        <w:rPr>
          <w:sz w:val="22"/>
        </w:rPr>
      </w:pPr>
      <w:r w:rsidRPr="009E47DB">
        <w:rPr>
          <w:sz w:val="22"/>
        </w:rPr>
        <w:t xml:space="preserve">Courts held that </w:t>
      </w:r>
      <w:r w:rsidRPr="009E47DB">
        <w:rPr>
          <w:i/>
          <w:sz w:val="22"/>
        </w:rPr>
        <w:t>Royal Proclamation of 1763</w:t>
      </w:r>
      <w:r w:rsidRPr="009E47DB">
        <w:rPr>
          <w:sz w:val="22"/>
        </w:rPr>
        <w:t xml:space="preserve"> had extinguished Indian title</w:t>
      </w:r>
    </w:p>
    <w:p w:rsidR="00A935E5" w:rsidRPr="009E47DB" w:rsidRDefault="00A935E5" w:rsidP="00A935E5">
      <w:pPr>
        <w:pStyle w:val="ListParagraph"/>
        <w:numPr>
          <w:ilvl w:val="0"/>
          <w:numId w:val="3"/>
        </w:numPr>
        <w:rPr>
          <w:sz w:val="22"/>
        </w:rPr>
      </w:pPr>
      <w:r w:rsidRPr="009E47DB">
        <w:rPr>
          <w:sz w:val="22"/>
        </w:rPr>
        <w:t xml:space="preserve">Aboriginals had only a “personal and </w:t>
      </w:r>
      <w:proofErr w:type="spellStart"/>
      <w:r w:rsidRPr="009E47DB">
        <w:rPr>
          <w:sz w:val="22"/>
        </w:rPr>
        <w:t>usufructory</w:t>
      </w:r>
      <w:proofErr w:type="spellEnd"/>
      <w:r w:rsidRPr="009E47DB">
        <w:rPr>
          <w:sz w:val="22"/>
        </w:rPr>
        <w:t xml:space="preserve"> right” to land (</w:t>
      </w:r>
      <w:r w:rsidRPr="009E47DB">
        <w:rPr>
          <w:i/>
          <w:sz w:val="22"/>
        </w:rPr>
        <w:t xml:space="preserve">St. </w:t>
      </w:r>
      <w:proofErr w:type="spellStart"/>
      <w:r w:rsidRPr="009E47DB">
        <w:rPr>
          <w:i/>
          <w:sz w:val="22"/>
        </w:rPr>
        <w:t>Catherines</w:t>
      </w:r>
      <w:proofErr w:type="spellEnd"/>
      <w:r w:rsidRPr="009E47DB">
        <w:rPr>
          <w:sz w:val="22"/>
        </w:rPr>
        <w:t>, timber license, 1889)</w:t>
      </w:r>
    </w:p>
    <w:p w:rsidR="00A935E5" w:rsidRPr="009E47DB" w:rsidRDefault="00A935E5" w:rsidP="00A935E5">
      <w:pPr>
        <w:pStyle w:val="ListParagraph"/>
        <w:numPr>
          <w:ilvl w:val="1"/>
          <w:numId w:val="3"/>
        </w:numPr>
        <w:rPr>
          <w:sz w:val="22"/>
        </w:rPr>
      </w:pPr>
      <w:r w:rsidRPr="009E47DB">
        <w:rPr>
          <w:sz w:val="22"/>
        </w:rPr>
        <w:t>Was not equal to a legal and equitable interest in land</w:t>
      </w:r>
    </w:p>
    <w:p w:rsidR="00A935E5" w:rsidRPr="009E47DB" w:rsidRDefault="00A935E5" w:rsidP="00A935E5">
      <w:pPr>
        <w:pStyle w:val="ListParagraph"/>
        <w:numPr>
          <w:ilvl w:val="3"/>
          <w:numId w:val="3"/>
        </w:numPr>
        <w:rPr>
          <w:sz w:val="22"/>
        </w:rPr>
      </w:pPr>
      <w:r w:rsidRPr="009E47DB">
        <w:rPr>
          <w:sz w:val="22"/>
        </w:rPr>
        <w:t>Personal: a right or interest less than an estate in fee simple</w:t>
      </w:r>
    </w:p>
    <w:p w:rsidR="00A935E5" w:rsidRPr="009E47DB" w:rsidRDefault="00A935E5" w:rsidP="00A935E5">
      <w:pPr>
        <w:pStyle w:val="ListParagraph"/>
        <w:numPr>
          <w:ilvl w:val="3"/>
          <w:numId w:val="3"/>
        </w:numPr>
        <w:rPr>
          <w:sz w:val="22"/>
        </w:rPr>
      </w:pPr>
      <w:proofErr w:type="spellStart"/>
      <w:r w:rsidRPr="009E47DB">
        <w:rPr>
          <w:sz w:val="22"/>
        </w:rPr>
        <w:t>Usufructory</w:t>
      </w:r>
      <w:proofErr w:type="spellEnd"/>
      <w:r w:rsidRPr="009E47DB">
        <w:rPr>
          <w:sz w:val="22"/>
        </w:rPr>
        <w:t>: a right of enjoyment of some land owned by another</w:t>
      </w:r>
    </w:p>
    <w:p w:rsidR="002326BA" w:rsidRPr="009E47DB" w:rsidRDefault="002326BA" w:rsidP="002326BA">
      <w:pPr>
        <w:rPr>
          <w:i/>
          <w:sz w:val="22"/>
        </w:rPr>
      </w:pPr>
    </w:p>
    <w:p w:rsidR="00A935E5" w:rsidRPr="009E47DB" w:rsidRDefault="00A935E5" w:rsidP="002326BA">
      <w:pPr>
        <w:pStyle w:val="ListParagraph"/>
        <w:numPr>
          <w:ilvl w:val="0"/>
          <w:numId w:val="3"/>
        </w:numPr>
        <w:rPr>
          <w:sz w:val="22"/>
        </w:rPr>
      </w:pPr>
      <w:r w:rsidRPr="009E47DB">
        <w:rPr>
          <w:i/>
          <w:sz w:val="22"/>
        </w:rPr>
        <w:lastRenderedPageBreak/>
        <w:t xml:space="preserve">St. </w:t>
      </w:r>
      <w:proofErr w:type="spellStart"/>
      <w:r w:rsidRPr="009E47DB">
        <w:rPr>
          <w:i/>
          <w:sz w:val="22"/>
        </w:rPr>
        <w:t>Catherines</w:t>
      </w:r>
      <w:proofErr w:type="spellEnd"/>
      <w:r w:rsidRPr="009E47DB">
        <w:rPr>
          <w:sz w:val="22"/>
        </w:rPr>
        <w:t xml:space="preserve"> was overturned by </w:t>
      </w:r>
      <w:r w:rsidRPr="009E47DB">
        <w:rPr>
          <w:i/>
          <w:sz w:val="22"/>
        </w:rPr>
        <w:t>Calder</w:t>
      </w:r>
      <w:r w:rsidRPr="009E47DB">
        <w:rPr>
          <w:sz w:val="22"/>
        </w:rPr>
        <w:t xml:space="preserve">: the courts no longer considered aboriginal title to be a “personal and </w:t>
      </w:r>
      <w:proofErr w:type="spellStart"/>
      <w:r w:rsidRPr="009E47DB">
        <w:rPr>
          <w:sz w:val="22"/>
        </w:rPr>
        <w:t>usufructory</w:t>
      </w:r>
      <w:proofErr w:type="spellEnd"/>
      <w:r w:rsidRPr="009E47DB">
        <w:rPr>
          <w:sz w:val="22"/>
        </w:rPr>
        <w:t xml:space="preserve"> right”</w:t>
      </w:r>
    </w:p>
    <w:p w:rsidR="002326BA" w:rsidRPr="009E47DB" w:rsidRDefault="002326BA" w:rsidP="002326BA">
      <w:pPr>
        <w:pStyle w:val="ListParagraph"/>
        <w:numPr>
          <w:ilvl w:val="0"/>
          <w:numId w:val="3"/>
        </w:numPr>
        <w:rPr>
          <w:sz w:val="22"/>
        </w:rPr>
      </w:pPr>
      <w:r w:rsidRPr="009E47DB">
        <w:rPr>
          <w:i/>
          <w:sz w:val="22"/>
        </w:rPr>
        <w:t>Calder</w:t>
      </w:r>
      <w:r w:rsidRPr="009E47DB">
        <w:rPr>
          <w:sz w:val="22"/>
        </w:rPr>
        <w:t xml:space="preserve"> SCC 1973 held that aboriginal rights and title have always existed under the common law</w:t>
      </w:r>
    </w:p>
    <w:p w:rsidR="00C01223" w:rsidRPr="00C01223" w:rsidRDefault="002326BA" w:rsidP="00C01223">
      <w:pPr>
        <w:pStyle w:val="ListParagraph"/>
        <w:numPr>
          <w:ilvl w:val="1"/>
          <w:numId w:val="3"/>
        </w:numPr>
        <w:rPr>
          <w:sz w:val="22"/>
        </w:rPr>
      </w:pPr>
      <w:r w:rsidRPr="009E47DB">
        <w:rPr>
          <w:sz w:val="22"/>
        </w:rPr>
        <w:t xml:space="preserve">Protected in s.35, AT is </w:t>
      </w:r>
      <w:r w:rsidRPr="009E47DB">
        <w:rPr>
          <w:sz w:val="22"/>
          <w:u w:val="single"/>
        </w:rPr>
        <w:t>grounded in the reality of pre-sovereignty occupation</w:t>
      </w:r>
    </w:p>
    <w:p w:rsidR="00C01223" w:rsidRDefault="002326BA" w:rsidP="002326BA">
      <w:pPr>
        <w:pStyle w:val="ListParagraph"/>
        <w:numPr>
          <w:ilvl w:val="0"/>
          <w:numId w:val="3"/>
        </w:numPr>
        <w:rPr>
          <w:sz w:val="22"/>
        </w:rPr>
      </w:pPr>
      <w:r w:rsidRPr="009E47DB">
        <w:rPr>
          <w:sz w:val="22"/>
        </w:rPr>
        <w:t>The crown owes a fiduciary duty to Aboriginal peoples (</w:t>
      </w:r>
      <w:r w:rsidRPr="009E47DB">
        <w:rPr>
          <w:i/>
          <w:sz w:val="22"/>
        </w:rPr>
        <w:t>Guerin</w:t>
      </w:r>
      <w:r w:rsidRPr="009E47DB">
        <w:rPr>
          <w:sz w:val="22"/>
        </w:rPr>
        <w:t>)</w:t>
      </w:r>
      <w:bookmarkStart w:id="81" w:name="_Toc386012785"/>
    </w:p>
    <w:p w:rsidR="00C01223" w:rsidRPr="00C01223" w:rsidRDefault="00C01223" w:rsidP="00C01223">
      <w:pPr>
        <w:pStyle w:val="ListParagraph"/>
        <w:rPr>
          <w:sz w:val="22"/>
        </w:rPr>
      </w:pPr>
    </w:p>
    <w:p w:rsidR="00C01223" w:rsidRDefault="00C01223" w:rsidP="002326BA">
      <w:pPr>
        <w:pStyle w:val="Heading2"/>
        <w:rPr>
          <w:sz w:val="22"/>
          <w:szCs w:val="22"/>
          <w:u w:val="single"/>
        </w:rPr>
      </w:pPr>
    </w:p>
    <w:p w:rsidR="00C01223" w:rsidRPr="00C01223" w:rsidRDefault="00C01223" w:rsidP="00C01223"/>
    <w:p w:rsidR="002326BA" w:rsidRPr="009E47DB" w:rsidRDefault="002326BA" w:rsidP="002326BA">
      <w:pPr>
        <w:pStyle w:val="Heading2"/>
        <w:rPr>
          <w:sz w:val="22"/>
          <w:szCs w:val="22"/>
          <w:u w:val="single"/>
        </w:rPr>
      </w:pPr>
      <w:r w:rsidRPr="009E47DB">
        <w:rPr>
          <w:sz w:val="22"/>
          <w:szCs w:val="22"/>
          <w:u w:val="single"/>
        </w:rPr>
        <w:t>Aboriginal Right</w:t>
      </w:r>
      <w:bookmarkEnd w:id="81"/>
    </w:p>
    <w:p w:rsidR="002326BA" w:rsidRPr="009E47DB" w:rsidRDefault="002326BA" w:rsidP="002326BA">
      <w:pPr>
        <w:rPr>
          <w:sz w:val="22"/>
        </w:rPr>
      </w:pPr>
    </w:p>
    <w:p w:rsidR="002326BA" w:rsidRPr="009E47DB" w:rsidRDefault="00E114BE" w:rsidP="00E114BE">
      <w:pPr>
        <w:pStyle w:val="ListParagraph"/>
        <w:numPr>
          <w:ilvl w:val="0"/>
          <w:numId w:val="3"/>
        </w:numPr>
        <w:rPr>
          <w:sz w:val="22"/>
        </w:rPr>
      </w:pPr>
      <w:r w:rsidRPr="009E47DB">
        <w:rPr>
          <w:i/>
          <w:sz w:val="22"/>
        </w:rPr>
        <w:t xml:space="preserve">Van der </w:t>
      </w:r>
      <w:proofErr w:type="spellStart"/>
      <w:r w:rsidRPr="009E47DB">
        <w:rPr>
          <w:i/>
          <w:sz w:val="22"/>
        </w:rPr>
        <w:t>Peet</w:t>
      </w:r>
      <w:proofErr w:type="spellEnd"/>
      <w:r w:rsidRPr="009E47DB">
        <w:rPr>
          <w:i/>
          <w:sz w:val="22"/>
        </w:rPr>
        <w:t xml:space="preserve"> </w:t>
      </w:r>
      <w:r w:rsidRPr="009E47DB">
        <w:rPr>
          <w:sz w:val="22"/>
        </w:rPr>
        <w:t xml:space="preserve">originally held that in order to be an aboriginal right, an activity had to be an element of a practice, custom, or </w:t>
      </w:r>
      <w:proofErr w:type="spellStart"/>
      <w:r w:rsidRPr="009E47DB">
        <w:rPr>
          <w:sz w:val="22"/>
        </w:rPr>
        <w:t>tradtion</w:t>
      </w:r>
      <w:proofErr w:type="spellEnd"/>
      <w:r w:rsidRPr="009E47DB">
        <w:rPr>
          <w:sz w:val="22"/>
        </w:rPr>
        <w:t xml:space="preserve"> </w:t>
      </w:r>
      <w:r w:rsidRPr="009E47DB">
        <w:rPr>
          <w:sz w:val="22"/>
          <w:u w:val="single"/>
        </w:rPr>
        <w:t xml:space="preserve">integral </w:t>
      </w:r>
      <w:r w:rsidRPr="009E47DB">
        <w:rPr>
          <w:sz w:val="22"/>
        </w:rPr>
        <w:t xml:space="preserve">to the distinctive culture of the group claiming the right. </w:t>
      </w:r>
    </w:p>
    <w:p w:rsidR="00E114BE" w:rsidRPr="009E47DB" w:rsidRDefault="00E114BE" w:rsidP="00E114BE">
      <w:pPr>
        <w:pStyle w:val="ListParagraph"/>
        <w:numPr>
          <w:ilvl w:val="0"/>
          <w:numId w:val="3"/>
        </w:numPr>
        <w:rPr>
          <w:sz w:val="22"/>
        </w:rPr>
      </w:pPr>
      <w:proofErr w:type="spellStart"/>
      <w:r w:rsidRPr="009E47DB">
        <w:rPr>
          <w:i/>
          <w:sz w:val="22"/>
        </w:rPr>
        <w:t>Delgamuukw</w:t>
      </w:r>
      <w:proofErr w:type="spellEnd"/>
      <w:r w:rsidRPr="009E47DB">
        <w:rPr>
          <w:sz w:val="22"/>
        </w:rPr>
        <w:t xml:space="preserve"> overturned this rule, which held that the use </w:t>
      </w:r>
      <w:r w:rsidRPr="009E47DB">
        <w:rPr>
          <w:sz w:val="22"/>
          <w:u w:val="single"/>
        </w:rPr>
        <w:t>did not have to be</w:t>
      </w:r>
      <w:r w:rsidRPr="009E47DB">
        <w:rPr>
          <w:sz w:val="22"/>
        </w:rPr>
        <w:t xml:space="preserve"> </w:t>
      </w:r>
      <w:r w:rsidRPr="009E47DB">
        <w:rPr>
          <w:sz w:val="22"/>
          <w:u w:val="single"/>
        </w:rPr>
        <w:t>integral</w:t>
      </w:r>
    </w:p>
    <w:p w:rsidR="00E114BE" w:rsidRPr="009E47DB" w:rsidRDefault="00E114BE" w:rsidP="00E114BE">
      <w:pPr>
        <w:pStyle w:val="ListParagraph"/>
        <w:numPr>
          <w:ilvl w:val="0"/>
          <w:numId w:val="3"/>
        </w:numPr>
        <w:rPr>
          <w:sz w:val="22"/>
        </w:rPr>
      </w:pPr>
      <w:r w:rsidRPr="009E47DB">
        <w:rPr>
          <w:b/>
          <w:sz w:val="22"/>
        </w:rPr>
        <w:t>AR fall short of AT</w:t>
      </w:r>
    </w:p>
    <w:p w:rsidR="00E114BE" w:rsidRPr="009E47DB" w:rsidRDefault="00E114BE" w:rsidP="00E114BE">
      <w:pPr>
        <w:pStyle w:val="ListParagraph"/>
        <w:numPr>
          <w:ilvl w:val="1"/>
          <w:numId w:val="3"/>
        </w:numPr>
        <w:rPr>
          <w:sz w:val="22"/>
        </w:rPr>
      </w:pPr>
      <w:r w:rsidRPr="009E47DB">
        <w:rPr>
          <w:sz w:val="22"/>
        </w:rPr>
        <w:t xml:space="preserve">Rights to fish, cross land, agriculture etc. </w:t>
      </w:r>
    </w:p>
    <w:p w:rsidR="00E114BE" w:rsidRPr="009E47DB" w:rsidRDefault="00E114BE" w:rsidP="00E114BE">
      <w:pPr>
        <w:pStyle w:val="ListParagraph"/>
        <w:numPr>
          <w:ilvl w:val="1"/>
          <w:numId w:val="3"/>
        </w:numPr>
        <w:rPr>
          <w:sz w:val="22"/>
        </w:rPr>
      </w:pPr>
      <w:r w:rsidRPr="009E47DB">
        <w:rPr>
          <w:sz w:val="22"/>
        </w:rPr>
        <w:t>Easier to prove, only need to be seasonal or territorial</w:t>
      </w:r>
    </w:p>
    <w:p w:rsidR="00E114BE" w:rsidRPr="009E47DB" w:rsidRDefault="0092542F" w:rsidP="00E114BE">
      <w:pPr>
        <w:pStyle w:val="ListParagraph"/>
        <w:numPr>
          <w:ilvl w:val="1"/>
          <w:numId w:val="3"/>
        </w:numPr>
        <w:rPr>
          <w:sz w:val="22"/>
        </w:rPr>
      </w:pPr>
      <w:r w:rsidRPr="009E47DB">
        <w:rPr>
          <w:sz w:val="22"/>
        </w:rPr>
        <w:t>Protected by s.35 of the constitution</w:t>
      </w:r>
    </w:p>
    <w:p w:rsidR="0092542F" w:rsidRPr="009E47DB" w:rsidRDefault="0092542F" w:rsidP="00E114BE">
      <w:pPr>
        <w:pStyle w:val="ListParagraph"/>
        <w:numPr>
          <w:ilvl w:val="1"/>
          <w:numId w:val="3"/>
        </w:numPr>
        <w:rPr>
          <w:sz w:val="22"/>
        </w:rPr>
      </w:pPr>
      <w:r w:rsidRPr="009E47DB">
        <w:rPr>
          <w:sz w:val="22"/>
        </w:rPr>
        <w:t>Province cannot extinguish rights but federal government can</w:t>
      </w:r>
    </w:p>
    <w:p w:rsidR="0092542F" w:rsidRPr="009E47DB" w:rsidRDefault="00783E37" w:rsidP="0092542F">
      <w:pPr>
        <w:pStyle w:val="ListParagraph"/>
        <w:numPr>
          <w:ilvl w:val="0"/>
          <w:numId w:val="3"/>
        </w:numPr>
        <w:rPr>
          <w:sz w:val="22"/>
        </w:rPr>
      </w:pPr>
      <w:r w:rsidRPr="009E47DB">
        <w:rPr>
          <w:sz w:val="22"/>
        </w:rPr>
        <w:t>Factors of an Aboriginal Right</w:t>
      </w:r>
    </w:p>
    <w:p w:rsidR="00783E37" w:rsidRPr="009E47DB" w:rsidRDefault="00783E37" w:rsidP="00783E37">
      <w:pPr>
        <w:pStyle w:val="ListParagraph"/>
        <w:numPr>
          <w:ilvl w:val="1"/>
          <w:numId w:val="3"/>
        </w:numPr>
        <w:rPr>
          <w:sz w:val="22"/>
        </w:rPr>
      </w:pPr>
      <w:r w:rsidRPr="009E47DB">
        <w:rPr>
          <w:sz w:val="22"/>
          <w:u w:val="single"/>
        </w:rPr>
        <w:t xml:space="preserve">Continuity is required </w:t>
      </w:r>
      <w:r w:rsidRPr="009E47DB">
        <w:rPr>
          <w:sz w:val="22"/>
        </w:rPr>
        <w:t>(From pre-contact traditions to current times)</w:t>
      </w:r>
    </w:p>
    <w:p w:rsidR="00783E37" w:rsidRPr="009E47DB" w:rsidRDefault="00783E37" w:rsidP="00783E37">
      <w:pPr>
        <w:pStyle w:val="ListParagraph"/>
        <w:numPr>
          <w:ilvl w:val="1"/>
          <w:numId w:val="3"/>
        </w:numPr>
        <w:rPr>
          <w:sz w:val="22"/>
        </w:rPr>
      </w:pPr>
      <w:r w:rsidRPr="009E47DB">
        <w:rPr>
          <w:sz w:val="22"/>
          <w:u w:val="single"/>
        </w:rPr>
        <w:t>The activity must be a feature of the culture</w:t>
      </w:r>
      <w:r w:rsidRPr="009E47DB">
        <w:rPr>
          <w:sz w:val="22"/>
        </w:rPr>
        <w:t>, but does not need to be unique</w:t>
      </w:r>
    </w:p>
    <w:p w:rsidR="00783E37" w:rsidRPr="009E47DB" w:rsidRDefault="00783E37" w:rsidP="00783E37">
      <w:pPr>
        <w:pStyle w:val="ListParagraph"/>
        <w:numPr>
          <w:ilvl w:val="1"/>
          <w:numId w:val="3"/>
        </w:numPr>
        <w:rPr>
          <w:sz w:val="22"/>
        </w:rPr>
      </w:pPr>
      <w:r w:rsidRPr="009E47DB">
        <w:rPr>
          <w:sz w:val="22"/>
        </w:rPr>
        <w:t>Perspective of aboriginal people themselves</w:t>
      </w:r>
    </w:p>
    <w:p w:rsidR="00783E37" w:rsidRPr="009E47DB" w:rsidRDefault="00783E37" w:rsidP="00783E37">
      <w:pPr>
        <w:pStyle w:val="ListParagraph"/>
        <w:numPr>
          <w:ilvl w:val="1"/>
          <w:numId w:val="3"/>
        </w:numPr>
        <w:rPr>
          <w:sz w:val="22"/>
        </w:rPr>
      </w:pPr>
      <w:r w:rsidRPr="009E47DB">
        <w:rPr>
          <w:sz w:val="22"/>
        </w:rPr>
        <w:t>The precise nature of the claim being made</w:t>
      </w:r>
    </w:p>
    <w:p w:rsidR="00783E37" w:rsidRPr="009E47DB" w:rsidRDefault="00783E37" w:rsidP="00783E37">
      <w:pPr>
        <w:pStyle w:val="ListParagraph"/>
        <w:numPr>
          <w:ilvl w:val="1"/>
          <w:numId w:val="3"/>
        </w:numPr>
        <w:rPr>
          <w:sz w:val="22"/>
        </w:rPr>
      </w:pPr>
      <w:r w:rsidRPr="009E47DB">
        <w:rPr>
          <w:sz w:val="22"/>
        </w:rPr>
        <w:t>Central significance to the society in question</w:t>
      </w:r>
    </w:p>
    <w:p w:rsidR="00783E37" w:rsidRPr="009E47DB" w:rsidRDefault="00783E37" w:rsidP="00783E37">
      <w:pPr>
        <w:pStyle w:val="ListParagraph"/>
        <w:numPr>
          <w:ilvl w:val="1"/>
          <w:numId w:val="3"/>
        </w:numPr>
        <w:rPr>
          <w:sz w:val="22"/>
        </w:rPr>
      </w:pPr>
      <w:r w:rsidRPr="009E47DB">
        <w:rPr>
          <w:sz w:val="22"/>
        </w:rPr>
        <w:t>Evidentiary differences for AR, including oral testimony</w:t>
      </w:r>
    </w:p>
    <w:p w:rsidR="00783E37" w:rsidRPr="009E47DB" w:rsidRDefault="00783E37" w:rsidP="00783E37">
      <w:pPr>
        <w:pStyle w:val="ListParagraph"/>
        <w:numPr>
          <w:ilvl w:val="1"/>
          <w:numId w:val="3"/>
        </w:numPr>
        <w:rPr>
          <w:sz w:val="22"/>
        </w:rPr>
      </w:pPr>
      <w:r w:rsidRPr="009E47DB">
        <w:rPr>
          <w:sz w:val="22"/>
        </w:rPr>
        <w:t>It is site specific (only for that community, not for all)</w:t>
      </w:r>
    </w:p>
    <w:p w:rsidR="00783E37" w:rsidRPr="009E47DB" w:rsidRDefault="00783E37" w:rsidP="00783E37">
      <w:pPr>
        <w:ind w:left="1080"/>
        <w:rPr>
          <w:sz w:val="22"/>
        </w:rPr>
      </w:pPr>
    </w:p>
    <w:p w:rsidR="00CE0783" w:rsidRPr="009E47DB" w:rsidRDefault="00CE0783" w:rsidP="00CE0783">
      <w:pPr>
        <w:pStyle w:val="Heading2"/>
        <w:rPr>
          <w:sz w:val="22"/>
          <w:szCs w:val="22"/>
          <w:u w:val="single"/>
        </w:rPr>
      </w:pPr>
      <w:bookmarkStart w:id="82" w:name="_Toc386012786"/>
      <w:r w:rsidRPr="009E47DB">
        <w:rPr>
          <w:sz w:val="22"/>
          <w:szCs w:val="22"/>
          <w:u w:val="single"/>
        </w:rPr>
        <w:t>Aboriginal Title</w:t>
      </w:r>
      <w:bookmarkEnd w:id="82"/>
    </w:p>
    <w:p w:rsidR="00A935E5" w:rsidRPr="009E47DB" w:rsidRDefault="00A935E5" w:rsidP="002326BA">
      <w:pPr>
        <w:rPr>
          <w:sz w:val="22"/>
        </w:rPr>
      </w:pPr>
    </w:p>
    <w:p w:rsidR="00CE0783" w:rsidRPr="009E47DB" w:rsidRDefault="00CE0783" w:rsidP="00CE0783">
      <w:pPr>
        <w:pStyle w:val="ListParagraph"/>
        <w:numPr>
          <w:ilvl w:val="0"/>
          <w:numId w:val="3"/>
        </w:numPr>
        <w:rPr>
          <w:sz w:val="22"/>
          <w:u w:val="single"/>
        </w:rPr>
      </w:pPr>
      <w:r w:rsidRPr="009E47DB">
        <w:rPr>
          <w:sz w:val="22"/>
          <w:u w:val="single"/>
        </w:rPr>
        <w:t>AT: Right of use and exclusive occupation of land</w:t>
      </w:r>
    </w:p>
    <w:p w:rsidR="00CE0783" w:rsidRPr="009E47DB" w:rsidRDefault="00CE0783" w:rsidP="00CE0783">
      <w:pPr>
        <w:pStyle w:val="ListParagraph"/>
        <w:numPr>
          <w:ilvl w:val="0"/>
          <w:numId w:val="3"/>
        </w:numPr>
        <w:rPr>
          <w:sz w:val="22"/>
        </w:rPr>
      </w:pPr>
      <w:r w:rsidRPr="009E47DB">
        <w:rPr>
          <w:sz w:val="22"/>
        </w:rPr>
        <w:t xml:space="preserve">Has yet to be proven (almost was in </w:t>
      </w:r>
      <w:r w:rsidRPr="009E47DB">
        <w:rPr>
          <w:i/>
          <w:sz w:val="22"/>
        </w:rPr>
        <w:t>William</w:t>
      </w:r>
      <w:r w:rsidRPr="009E47DB">
        <w:rPr>
          <w:sz w:val="22"/>
        </w:rPr>
        <w:t>)</w:t>
      </w:r>
    </w:p>
    <w:p w:rsidR="0006421C" w:rsidRPr="009E47DB" w:rsidRDefault="0006421C" w:rsidP="00CE0783">
      <w:pPr>
        <w:pStyle w:val="ListParagraph"/>
        <w:numPr>
          <w:ilvl w:val="0"/>
          <w:numId w:val="3"/>
        </w:numPr>
        <w:rPr>
          <w:sz w:val="22"/>
        </w:rPr>
      </w:pPr>
      <w:r w:rsidRPr="009E47DB">
        <w:rPr>
          <w:sz w:val="22"/>
        </w:rPr>
        <w:t>Site specific</w:t>
      </w:r>
    </w:p>
    <w:p w:rsidR="008F0F4C" w:rsidRPr="009E47DB" w:rsidRDefault="008F0F4C" w:rsidP="00CE0783">
      <w:pPr>
        <w:pStyle w:val="ListParagraph"/>
        <w:numPr>
          <w:ilvl w:val="0"/>
          <w:numId w:val="3"/>
        </w:numPr>
        <w:rPr>
          <w:sz w:val="22"/>
        </w:rPr>
      </w:pPr>
      <w:r w:rsidRPr="009E47DB">
        <w:rPr>
          <w:sz w:val="22"/>
        </w:rPr>
        <w:t>Courts must take into account both common law and aboriginal perspectives (</w:t>
      </w:r>
      <w:proofErr w:type="spellStart"/>
      <w:r w:rsidRPr="009E47DB">
        <w:rPr>
          <w:i/>
          <w:sz w:val="22"/>
        </w:rPr>
        <w:t>Delgamuukw</w:t>
      </w:r>
      <w:proofErr w:type="spellEnd"/>
      <w:r w:rsidRPr="009E47DB">
        <w:rPr>
          <w:sz w:val="22"/>
        </w:rPr>
        <w:t>)</w:t>
      </w:r>
    </w:p>
    <w:p w:rsidR="008F0F4C" w:rsidRPr="009E47DB" w:rsidRDefault="008F0F4C" w:rsidP="00CE0783">
      <w:pPr>
        <w:pStyle w:val="ListParagraph"/>
        <w:numPr>
          <w:ilvl w:val="0"/>
          <w:numId w:val="3"/>
        </w:numPr>
        <w:rPr>
          <w:sz w:val="22"/>
        </w:rPr>
      </w:pPr>
      <w:r w:rsidRPr="009E47DB">
        <w:rPr>
          <w:sz w:val="22"/>
        </w:rPr>
        <w:t>Only aboriginal practices that indicate a degree of possession similar to common law possession will impose AT (</w:t>
      </w:r>
      <w:r w:rsidRPr="009E47DB">
        <w:rPr>
          <w:i/>
          <w:sz w:val="22"/>
        </w:rPr>
        <w:t>Marshall/Bernard</w:t>
      </w:r>
      <w:r w:rsidRPr="009E47DB">
        <w:rPr>
          <w:sz w:val="22"/>
        </w:rPr>
        <w:t>)</w:t>
      </w:r>
    </w:p>
    <w:p w:rsidR="008F0F4C" w:rsidRPr="009E47DB" w:rsidRDefault="008F0F4C" w:rsidP="00CE0783">
      <w:pPr>
        <w:pStyle w:val="ListParagraph"/>
        <w:numPr>
          <w:ilvl w:val="0"/>
          <w:numId w:val="3"/>
        </w:numPr>
        <w:rPr>
          <w:sz w:val="22"/>
        </w:rPr>
      </w:pPr>
      <w:r w:rsidRPr="009E47DB">
        <w:rPr>
          <w:sz w:val="22"/>
        </w:rPr>
        <w:t>There is an inherent limit on the land use due to the nature of the group’s attachment to the land (</w:t>
      </w:r>
      <w:proofErr w:type="spellStart"/>
      <w:r w:rsidRPr="009E47DB">
        <w:rPr>
          <w:i/>
          <w:sz w:val="22"/>
        </w:rPr>
        <w:t>Delgamuukw</w:t>
      </w:r>
      <w:proofErr w:type="spellEnd"/>
      <w:r w:rsidRPr="009E47DB">
        <w:rPr>
          <w:sz w:val="22"/>
        </w:rPr>
        <w:t xml:space="preserve">) </w:t>
      </w:r>
    </w:p>
    <w:p w:rsidR="00C04DE4" w:rsidRPr="009E47DB" w:rsidRDefault="008F0F4C" w:rsidP="0006421C">
      <w:pPr>
        <w:pStyle w:val="ListParagraph"/>
        <w:numPr>
          <w:ilvl w:val="1"/>
          <w:numId w:val="3"/>
        </w:numPr>
        <w:rPr>
          <w:sz w:val="22"/>
        </w:rPr>
      </w:pPr>
      <w:r w:rsidRPr="009E47DB">
        <w:rPr>
          <w:sz w:val="22"/>
        </w:rPr>
        <w:t>If a native band wants to use lands for non-reconcilable use, they must convert it to fee simple</w:t>
      </w:r>
      <w:r w:rsidR="00C04DE4" w:rsidRPr="009E47DB">
        <w:rPr>
          <w:sz w:val="22"/>
        </w:rPr>
        <w:t xml:space="preserve"> through treaty surrender to the crown </w:t>
      </w:r>
      <w:r w:rsidRPr="009E47DB">
        <w:rPr>
          <w:sz w:val="22"/>
        </w:rPr>
        <w:t xml:space="preserve"> </w:t>
      </w:r>
    </w:p>
    <w:p w:rsidR="00CE0783" w:rsidRPr="009E47DB" w:rsidRDefault="00CE0783" w:rsidP="00CE0783">
      <w:pPr>
        <w:pStyle w:val="ListParagraph"/>
        <w:numPr>
          <w:ilvl w:val="0"/>
          <w:numId w:val="3"/>
        </w:numPr>
        <w:rPr>
          <w:sz w:val="22"/>
        </w:rPr>
      </w:pPr>
      <w:r w:rsidRPr="009E47DB">
        <w:rPr>
          <w:sz w:val="22"/>
          <w:u w:val="single"/>
        </w:rPr>
        <w:t xml:space="preserve">It is </w:t>
      </w:r>
      <w:r w:rsidRPr="009E47DB">
        <w:rPr>
          <w:b/>
          <w:i/>
          <w:sz w:val="22"/>
          <w:u w:val="single"/>
        </w:rPr>
        <w:t>sui generis</w:t>
      </w:r>
    </w:p>
    <w:p w:rsidR="00CE0783" w:rsidRPr="009E47DB" w:rsidRDefault="00CE0783" w:rsidP="00CE0783">
      <w:pPr>
        <w:pStyle w:val="ListParagraph"/>
        <w:numPr>
          <w:ilvl w:val="1"/>
          <w:numId w:val="3"/>
        </w:numPr>
        <w:rPr>
          <w:sz w:val="22"/>
        </w:rPr>
      </w:pPr>
      <w:r w:rsidRPr="009E47DB">
        <w:rPr>
          <w:sz w:val="22"/>
        </w:rPr>
        <w:t>It is inalienable- cannot be transferred to anyone else</w:t>
      </w:r>
    </w:p>
    <w:p w:rsidR="0006421C" w:rsidRPr="009E47DB" w:rsidRDefault="0006421C" w:rsidP="00CE0783">
      <w:pPr>
        <w:pStyle w:val="ListParagraph"/>
        <w:numPr>
          <w:ilvl w:val="1"/>
          <w:numId w:val="3"/>
        </w:numPr>
        <w:rPr>
          <w:sz w:val="22"/>
        </w:rPr>
      </w:pPr>
      <w:r w:rsidRPr="009E47DB">
        <w:rPr>
          <w:sz w:val="22"/>
        </w:rPr>
        <w:t xml:space="preserve">Cannot be filed through any claims with the LTO </w:t>
      </w:r>
    </w:p>
    <w:p w:rsidR="0006421C" w:rsidRPr="009E47DB" w:rsidRDefault="0006421C" w:rsidP="00CE0783">
      <w:pPr>
        <w:pStyle w:val="ListParagraph"/>
        <w:numPr>
          <w:ilvl w:val="1"/>
          <w:numId w:val="3"/>
        </w:numPr>
        <w:rPr>
          <w:sz w:val="22"/>
        </w:rPr>
      </w:pPr>
      <w:r w:rsidRPr="009E47DB">
        <w:rPr>
          <w:sz w:val="22"/>
        </w:rPr>
        <w:t>It is still a legal title, arising from the common law, and is therefore not defeated by BPFVWON</w:t>
      </w:r>
    </w:p>
    <w:p w:rsidR="0006421C" w:rsidRPr="009E47DB" w:rsidRDefault="0006421C" w:rsidP="0006421C">
      <w:pPr>
        <w:pStyle w:val="ListParagraph"/>
        <w:numPr>
          <w:ilvl w:val="3"/>
          <w:numId w:val="3"/>
        </w:numPr>
        <w:rPr>
          <w:sz w:val="22"/>
        </w:rPr>
      </w:pPr>
      <w:proofErr w:type="spellStart"/>
      <w:r w:rsidRPr="009E47DB">
        <w:rPr>
          <w:sz w:val="22"/>
        </w:rPr>
        <w:t>Nemo</w:t>
      </w:r>
      <w:proofErr w:type="spellEnd"/>
      <w:r w:rsidRPr="009E47DB">
        <w:rPr>
          <w:sz w:val="22"/>
        </w:rPr>
        <w:t xml:space="preserve"> </w:t>
      </w:r>
      <w:proofErr w:type="spellStart"/>
      <w:r w:rsidRPr="009E47DB">
        <w:rPr>
          <w:sz w:val="22"/>
        </w:rPr>
        <w:t>dat</w:t>
      </w:r>
      <w:proofErr w:type="spellEnd"/>
      <w:r w:rsidRPr="009E47DB">
        <w:rPr>
          <w:sz w:val="22"/>
        </w:rPr>
        <w:t xml:space="preserve"> applies- Crown cannot give a better title than it has and so he title that passes is subject to AT </w:t>
      </w:r>
    </w:p>
    <w:p w:rsidR="00CE0783" w:rsidRPr="009E47DB" w:rsidRDefault="00B33DD0" w:rsidP="00CE0783">
      <w:pPr>
        <w:pStyle w:val="ListParagraph"/>
        <w:numPr>
          <w:ilvl w:val="1"/>
          <w:numId w:val="3"/>
        </w:numPr>
        <w:rPr>
          <w:sz w:val="22"/>
        </w:rPr>
      </w:pPr>
      <w:r w:rsidRPr="009E47DB">
        <w:rPr>
          <w:b/>
          <w:sz w:val="22"/>
        </w:rPr>
        <w:t xml:space="preserve">TEST: </w:t>
      </w:r>
      <w:r w:rsidR="00CE0783" w:rsidRPr="009E47DB">
        <w:rPr>
          <w:sz w:val="22"/>
        </w:rPr>
        <w:t>It comes from pre-sovereignty occupation (1763)</w:t>
      </w:r>
    </w:p>
    <w:p w:rsidR="00CE0783" w:rsidRPr="009E47DB" w:rsidRDefault="00CE0783" w:rsidP="00B33DD0">
      <w:pPr>
        <w:pStyle w:val="ListParagraph"/>
        <w:numPr>
          <w:ilvl w:val="3"/>
          <w:numId w:val="3"/>
        </w:numPr>
        <w:rPr>
          <w:sz w:val="22"/>
        </w:rPr>
      </w:pPr>
      <w:r w:rsidRPr="009E47DB">
        <w:rPr>
          <w:sz w:val="22"/>
        </w:rPr>
        <w:t xml:space="preserve">Proof is based on </w:t>
      </w:r>
      <w:r w:rsidRPr="009E47DB">
        <w:rPr>
          <w:sz w:val="22"/>
          <w:u w:val="single"/>
        </w:rPr>
        <w:t xml:space="preserve">physical occupation </w:t>
      </w:r>
      <w:r w:rsidRPr="009E47DB">
        <w:rPr>
          <w:sz w:val="22"/>
        </w:rPr>
        <w:t xml:space="preserve">and </w:t>
      </w:r>
      <w:r w:rsidRPr="009E47DB">
        <w:rPr>
          <w:sz w:val="22"/>
          <w:u w:val="single"/>
        </w:rPr>
        <w:t>exclusive possession</w:t>
      </w:r>
      <w:r w:rsidR="0006421C" w:rsidRPr="009E47DB">
        <w:rPr>
          <w:sz w:val="22"/>
        </w:rPr>
        <w:t xml:space="preserve"> </w:t>
      </w:r>
    </w:p>
    <w:p w:rsidR="00CE0783" w:rsidRPr="009E47DB" w:rsidRDefault="00CE0783" w:rsidP="00CE0783">
      <w:pPr>
        <w:pStyle w:val="ListParagraph"/>
        <w:numPr>
          <w:ilvl w:val="3"/>
          <w:numId w:val="3"/>
        </w:numPr>
        <w:rPr>
          <w:sz w:val="22"/>
        </w:rPr>
      </w:pPr>
      <w:r w:rsidRPr="009E47DB">
        <w:rPr>
          <w:sz w:val="22"/>
        </w:rPr>
        <w:t xml:space="preserve">Sense of </w:t>
      </w:r>
      <w:r w:rsidRPr="009E47DB">
        <w:rPr>
          <w:sz w:val="22"/>
          <w:u w:val="single"/>
        </w:rPr>
        <w:t xml:space="preserve">intention </w:t>
      </w:r>
      <w:r w:rsidRPr="009E47DB">
        <w:rPr>
          <w:sz w:val="22"/>
        </w:rPr>
        <w:t xml:space="preserve">and </w:t>
      </w:r>
      <w:r w:rsidRPr="009E47DB">
        <w:rPr>
          <w:sz w:val="22"/>
          <w:u w:val="single"/>
        </w:rPr>
        <w:t>capacity to control</w:t>
      </w:r>
    </w:p>
    <w:p w:rsidR="00B33DD0" w:rsidRPr="009E47DB" w:rsidRDefault="00B33DD0" w:rsidP="00CE0783">
      <w:pPr>
        <w:pStyle w:val="ListParagraph"/>
        <w:numPr>
          <w:ilvl w:val="3"/>
          <w:numId w:val="3"/>
        </w:numPr>
        <w:rPr>
          <w:sz w:val="22"/>
        </w:rPr>
      </w:pPr>
      <w:r w:rsidRPr="009E47DB">
        <w:rPr>
          <w:sz w:val="22"/>
        </w:rPr>
        <w:t xml:space="preserve">Connection to land must have been of </w:t>
      </w:r>
      <w:r w:rsidRPr="009E47DB">
        <w:rPr>
          <w:sz w:val="22"/>
          <w:u w:val="single"/>
        </w:rPr>
        <w:t>central significance to their distinct culture</w:t>
      </w:r>
    </w:p>
    <w:p w:rsidR="00CE0783" w:rsidRPr="009E47DB" w:rsidRDefault="00CE0783" w:rsidP="00CE0783">
      <w:pPr>
        <w:pStyle w:val="ListParagraph"/>
        <w:numPr>
          <w:ilvl w:val="3"/>
          <w:numId w:val="3"/>
        </w:numPr>
        <w:rPr>
          <w:sz w:val="22"/>
        </w:rPr>
      </w:pPr>
      <w:r w:rsidRPr="009E47DB">
        <w:rPr>
          <w:sz w:val="22"/>
        </w:rPr>
        <w:t>Exclusion can be shown by the right to control the land, and if necessary, to exclude others</w:t>
      </w:r>
    </w:p>
    <w:p w:rsidR="00CE0783" w:rsidRPr="009E47DB" w:rsidRDefault="00CE0783" w:rsidP="00CE0783">
      <w:pPr>
        <w:pStyle w:val="ListParagraph"/>
        <w:numPr>
          <w:ilvl w:val="3"/>
          <w:numId w:val="3"/>
        </w:numPr>
        <w:rPr>
          <w:sz w:val="22"/>
        </w:rPr>
      </w:pPr>
      <w:r w:rsidRPr="009E47DB">
        <w:rPr>
          <w:sz w:val="22"/>
        </w:rPr>
        <w:t>Continuity can be shown by proof of pre-sovereignty and current practices</w:t>
      </w:r>
    </w:p>
    <w:p w:rsidR="00CE0783" w:rsidRPr="009E47DB" w:rsidRDefault="00B33DD0" w:rsidP="00CE0783">
      <w:pPr>
        <w:pStyle w:val="ListParagraph"/>
        <w:numPr>
          <w:ilvl w:val="3"/>
          <w:numId w:val="3"/>
        </w:numPr>
        <w:rPr>
          <w:sz w:val="22"/>
        </w:rPr>
      </w:pPr>
      <w:r w:rsidRPr="009E47DB">
        <w:rPr>
          <w:sz w:val="22"/>
        </w:rPr>
        <w:t>Colonial separation will not affect con</w:t>
      </w:r>
      <w:r w:rsidR="008F0F4C" w:rsidRPr="009E47DB">
        <w:rPr>
          <w:sz w:val="22"/>
        </w:rPr>
        <w:t xml:space="preserve">tinuity </w:t>
      </w:r>
    </w:p>
    <w:p w:rsidR="0006421C" w:rsidRPr="009E47DB" w:rsidRDefault="0006421C" w:rsidP="00CE0783">
      <w:pPr>
        <w:pStyle w:val="ListParagraph"/>
        <w:numPr>
          <w:ilvl w:val="3"/>
          <w:numId w:val="3"/>
        </w:numPr>
        <w:rPr>
          <w:sz w:val="22"/>
        </w:rPr>
      </w:pPr>
      <w:r w:rsidRPr="009E47DB">
        <w:rPr>
          <w:sz w:val="22"/>
          <w:u w:val="single"/>
        </w:rPr>
        <w:lastRenderedPageBreak/>
        <w:t xml:space="preserve">Hearsay rule- </w:t>
      </w:r>
      <w:r w:rsidRPr="009E47DB">
        <w:rPr>
          <w:sz w:val="22"/>
        </w:rPr>
        <w:t>oral evidence is inadmissible in CL, allowed in AL</w:t>
      </w:r>
    </w:p>
    <w:p w:rsidR="00CE0783" w:rsidRPr="009E47DB" w:rsidRDefault="00CE0783" w:rsidP="00CE0783">
      <w:pPr>
        <w:pStyle w:val="ListParagraph"/>
        <w:numPr>
          <w:ilvl w:val="1"/>
          <w:numId w:val="3"/>
        </w:numPr>
        <w:rPr>
          <w:sz w:val="22"/>
        </w:rPr>
      </w:pPr>
      <w:r w:rsidRPr="009E47DB">
        <w:rPr>
          <w:sz w:val="22"/>
        </w:rPr>
        <w:t xml:space="preserve">Held communally and a collective ownership </w:t>
      </w:r>
    </w:p>
    <w:p w:rsidR="0006421C" w:rsidRPr="009E47DB" w:rsidRDefault="0006421C" w:rsidP="0006421C">
      <w:pPr>
        <w:pStyle w:val="ListParagraph"/>
        <w:numPr>
          <w:ilvl w:val="1"/>
          <w:numId w:val="3"/>
        </w:numPr>
        <w:rPr>
          <w:sz w:val="22"/>
        </w:rPr>
      </w:pPr>
      <w:r w:rsidRPr="009E47DB">
        <w:rPr>
          <w:sz w:val="22"/>
        </w:rPr>
        <w:t>Government is allowed to infringe on AT if justified</w:t>
      </w:r>
    </w:p>
    <w:p w:rsidR="0006421C" w:rsidRPr="009E47DB" w:rsidRDefault="0006421C" w:rsidP="0006421C">
      <w:pPr>
        <w:pStyle w:val="ListParagraph"/>
        <w:numPr>
          <w:ilvl w:val="3"/>
          <w:numId w:val="3"/>
        </w:numPr>
        <w:rPr>
          <w:sz w:val="22"/>
        </w:rPr>
      </w:pPr>
      <w:r w:rsidRPr="009E47DB">
        <w:rPr>
          <w:sz w:val="22"/>
        </w:rPr>
        <w:t>Must be a compelling and substantial legislative objective</w:t>
      </w:r>
    </w:p>
    <w:p w:rsidR="00D032B2" w:rsidRPr="009E47DB" w:rsidRDefault="00D032B2" w:rsidP="0006421C">
      <w:pPr>
        <w:pStyle w:val="ListParagraph"/>
        <w:numPr>
          <w:ilvl w:val="3"/>
          <w:numId w:val="3"/>
        </w:numPr>
        <w:rPr>
          <w:sz w:val="22"/>
        </w:rPr>
      </w:pPr>
      <w:r w:rsidRPr="009E47DB">
        <w:rPr>
          <w:sz w:val="22"/>
        </w:rPr>
        <w:t xml:space="preserve">The infringement must be in accordance with the special relationship between R and Abos </w:t>
      </w:r>
    </w:p>
    <w:p w:rsidR="0006421C" w:rsidRPr="009E47DB" w:rsidRDefault="0006421C" w:rsidP="0006421C">
      <w:pPr>
        <w:pStyle w:val="ListParagraph"/>
        <w:numPr>
          <w:ilvl w:val="3"/>
          <w:numId w:val="3"/>
        </w:numPr>
        <w:rPr>
          <w:sz w:val="22"/>
        </w:rPr>
      </w:pPr>
      <w:r w:rsidRPr="009E47DB">
        <w:rPr>
          <w:sz w:val="22"/>
        </w:rPr>
        <w:t xml:space="preserve">The government has a fiduciary duty, reconciliation is preferable to negotiation </w:t>
      </w:r>
    </w:p>
    <w:p w:rsidR="002326BA" w:rsidRPr="009E47DB" w:rsidRDefault="002326BA" w:rsidP="008F0F4C">
      <w:pPr>
        <w:pStyle w:val="ListParagraph"/>
        <w:rPr>
          <w:sz w:val="22"/>
        </w:rPr>
      </w:pPr>
    </w:p>
    <w:p w:rsidR="00542DA0" w:rsidRPr="009E47DB" w:rsidRDefault="00F559A7" w:rsidP="00542DA0">
      <w:pPr>
        <w:ind w:left="360"/>
        <w:rPr>
          <w:sz w:val="22"/>
          <w:lang w:val="en-GB"/>
        </w:rPr>
      </w:pPr>
      <w:proofErr w:type="spellStart"/>
      <w:r w:rsidRPr="009E47DB">
        <w:rPr>
          <w:i/>
          <w:sz w:val="22"/>
          <w:lang w:val="en-GB"/>
        </w:rPr>
        <w:t>Delgamuukw</w:t>
      </w:r>
      <w:proofErr w:type="spellEnd"/>
      <w:r w:rsidRPr="009E47DB">
        <w:rPr>
          <w:i/>
          <w:sz w:val="22"/>
          <w:lang w:val="en-GB"/>
        </w:rPr>
        <w:t xml:space="preserve"> </w:t>
      </w:r>
      <w:r w:rsidR="00D032B2" w:rsidRPr="009E47DB">
        <w:rPr>
          <w:i/>
          <w:sz w:val="22"/>
          <w:lang w:val="en-GB"/>
        </w:rPr>
        <w:t>–</w:t>
      </w:r>
      <w:r w:rsidRPr="009E47DB">
        <w:rPr>
          <w:sz w:val="22"/>
          <w:lang w:val="en-GB"/>
        </w:rPr>
        <w:t xml:space="preserve"> </w:t>
      </w:r>
      <w:r w:rsidR="00D032B2" w:rsidRPr="009E47DB">
        <w:rPr>
          <w:sz w:val="22"/>
          <w:lang w:val="en-GB"/>
        </w:rPr>
        <w:t xml:space="preserve">Attempted to claim title to over 58000 square km. </w:t>
      </w:r>
      <w:r w:rsidR="000C1D4F" w:rsidRPr="009E47DB">
        <w:rPr>
          <w:sz w:val="22"/>
          <w:lang w:val="en-GB"/>
        </w:rPr>
        <w:t xml:space="preserve">SCC rejected claim entirely based on the vast area claimed, even though AT was actually proven over part of the area. </w:t>
      </w:r>
    </w:p>
    <w:p w:rsidR="000C1D4F" w:rsidRPr="009E47DB" w:rsidRDefault="000C1D4F" w:rsidP="00542DA0">
      <w:pPr>
        <w:ind w:left="360"/>
        <w:rPr>
          <w:sz w:val="22"/>
          <w:lang w:val="en-GB"/>
        </w:rPr>
      </w:pPr>
    </w:p>
    <w:p w:rsidR="000C1D4F" w:rsidRPr="009E47DB" w:rsidRDefault="000C1D4F" w:rsidP="00542DA0">
      <w:pPr>
        <w:ind w:left="360"/>
        <w:rPr>
          <w:sz w:val="22"/>
          <w:lang w:val="en-GB"/>
        </w:rPr>
      </w:pPr>
      <w:r w:rsidRPr="009E47DB">
        <w:rPr>
          <w:i/>
          <w:sz w:val="22"/>
          <w:lang w:val="en-GB"/>
        </w:rPr>
        <w:t>Mitchell</w:t>
      </w:r>
      <w:r w:rsidRPr="009E47DB">
        <w:rPr>
          <w:sz w:val="22"/>
          <w:lang w:val="en-GB"/>
        </w:rPr>
        <w:t xml:space="preserve">- Bought goods into the country for trade, did not pay customs duties. </w:t>
      </w:r>
      <w:proofErr w:type="gramStart"/>
      <w:r w:rsidRPr="009E47DB">
        <w:rPr>
          <w:sz w:val="22"/>
          <w:lang w:val="en-GB"/>
        </w:rPr>
        <w:t>Claimed AR and treaty rights of trade across the St. Lawrence River.</w:t>
      </w:r>
      <w:proofErr w:type="gramEnd"/>
      <w:r w:rsidRPr="009E47DB">
        <w:rPr>
          <w:sz w:val="22"/>
          <w:lang w:val="en-GB"/>
        </w:rPr>
        <w:t xml:space="preserve"> Court had to balance Crown’s fiduciary duty. Found that the right was not distinctive to the culture or identity of the band. </w:t>
      </w:r>
      <w:proofErr w:type="spellStart"/>
      <w:r w:rsidRPr="009E47DB">
        <w:rPr>
          <w:sz w:val="22"/>
          <w:lang w:val="en-GB"/>
        </w:rPr>
        <w:t>Binnie</w:t>
      </w:r>
      <w:proofErr w:type="spellEnd"/>
      <w:r w:rsidRPr="009E47DB">
        <w:rPr>
          <w:sz w:val="22"/>
          <w:lang w:val="en-GB"/>
        </w:rPr>
        <w:t xml:space="preserve"> went one step further and stated that AR cannot conflict with crown sovereignty. Imposing non-discriminatory taxes on import goods did not discriminate against only this group. </w:t>
      </w:r>
    </w:p>
    <w:p w:rsidR="000C1D4F" w:rsidRPr="009E47DB" w:rsidRDefault="000C1D4F" w:rsidP="00542DA0">
      <w:pPr>
        <w:ind w:left="360"/>
        <w:rPr>
          <w:sz w:val="22"/>
          <w:lang w:val="en-GB"/>
        </w:rPr>
      </w:pPr>
    </w:p>
    <w:p w:rsidR="00740E38" w:rsidRPr="009E47DB" w:rsidRDefault="00740E38" w:rsidP="00402264">
      <w:pPr>
        <w:ind w:left="360"/>
        <w:rPr>
          <w:sz w:val="22"/>
          <w:lang w:val="en-GB"/>
        </w:rPr>
      </w:pPr>
      <w:r w:rsidRPr="009E47DB">
        <w:rPr>
          <w:i/>
          <w:sz w:val="22"/>
          <w:lang w:val="en-GB"/>
        </w:rPr>
        <w:t>Marshall/Bernard</w:t>
      </w:r>
      <w:r w:rsidRPr="009E47DB">
        <w:rPr>
          <w:sz w:val="22"/>
          <w:lang w:val="en-GB"/>
        </w:rPr>
        <w:t xml:space="preserve">- Two members of the </w:t>
      </w:r>
      <w:proofErr w:type="spellStart"/>
      <w:r w:rsidRPr="009E47DB">
        <w:rPr>
          <w:sz w:val="22"/>
          <w:lang w:val="en-GB"/>
        </w:rPr>
        <w:t>Mi’kmaq</w:t>
      </w:r>
      <w:proofErr w:type="spellEnd"/>
      <w:r w:rsidRPr="009E47DB">
        <w:rPr>
          <w:sz w:val="22"/>
          <w:lang w:val="en-GB"/>
        </w:rPr>
        <w:t xml:space="preserve"> band claimed AT over area and that title gave them the right to harvest resources in that area. Logging did not form the basis of </w:t>
      </w:r>
      <w:proofErr w:type="spellStart"/>
      <w:r w:rsidRPr="009E47DB">
        <w:rPr>
          <w:sz w:val="22"/>
          <w:lang w:val="en-GB"/>
        </w:rPr>
        <w:t>Mi’kmaq</w:t>
      </w:r>
      <w:proofErr w:type="spellEnd"/>
      <w:r w:rsidRPr="009E47DB">
        <w:rPr>
          <w:sz w:val="22"/>
          <w:lang w:val="en-GB"/>
        </w:rPr>
        <w:t xml:space="preserve"> culture and identity. </w:t>
      </w:r>
    </w:p>
    <w:p w:rsidR="00402264" w:rsidRPr="009E47DB" w:rsidRDefault="00402264" w:rsidP="00402264">
      <w:pPr>
        <w:pStyle w:val="Heading1"/>
        <w:rPr>
          <w:sz w:val="22"/>
          <w:szCs w:val="22"/>
          <w:lang w:val="en-GB"/>
        </w:rPr>
      </w:pPr>
      <w:bookmarkStart w:id="83" w:name="_Toc386012787"/>
      <w:r w:rsidRPr="009E47DB">
        <w:rPr>
          <w:sz w:val="22"/>
          <w:szCs w:val="22"/>
          <w:highlight w:val="yellow"/>
          <w:lang w:val="en-GB"/>
        </w:rPr>
        <w:t>ASSURANCE FUND</w:t>
      </w:r>
      <w:bookmarkEnd w:id="83"/>
    </w:p>
    <w:p w:rsidR="00402264" w:rsidRPr="009E47DB" w:rsidRDefault="00402264" w:rsidP="00402264">
      <w:pPr>
        <w:rPr>
          <w:sz w:val="22"/>
          <w:lang w:val="en-GB"/>
        </w:rPr>
      </w:pPr>
    </w:p>
    <w:p w:rsidR="00402264" w:rsidRPr="009E47DB" w:rsidRDefault="00402264" w:rsidP="00402264">
      <w:pPr>
        <w:pStyle w:val="ListParagraph"/>
        <w:numPr>
          <w:ilvl w:val="0"/>
          <w:numId w:val="3"/>
        </w:numPr>
        <w:rPr>
          <w:sz w:val="22"/>
          <w:lang w:val="en-GB"/>
        </w:rPr>
      </w:pPr>
      <w:r w:rsidRPr="009E47DB">
        <w:rPr>
          <w:sz w:val="22"/>
          <w:lang w:val="en-GB"/>
        </w:rPr>
        <w:t>One of the three principles of the Torrens System (Assurance Fund, Mirror Principle, Curtain Principle)</w:t>
      </w:r>
    </w:p>
    <w:p w:rsidR="00402264" w:rsidRPr="009E47DB" w:rsidRDefault="00402264" w:rsidP="00402264">
      <w:pPr>
        <w:pStyle w:val="ListParagraph"/>
        <w:numPr>
          <w:ilvl w:val="0"/>
          <w:numId w:val="3"/>
        </w:numPr>
        <w:rPr>
          <w:sz w:val="22"/>
          <w:lang w:val="en-GB"/>
        </w:rPr>
      </w:pPr>
      <w:r w:rsidRPr="009E47DB">
        <w:rPr>
          <w:sz w:val="22"/>
          <w:lang w:val="en-GB"/>
        </w:rPr>
        <w:t>Branch of the AG before 2005, since Jan. 2005 it has been the Land Title and Survey Authority Assurance Fund</w:t>
      </w:r>
    </w:p>
    <w:p w:rsidR="00717843" w:rsidRPr="009E47DB" w:rsidRDefault="00717843" w:rsidP="00402264">
      <w:pPr>
        <w:pStyle w:val="ListParagraph"/>
        <w:numPr>
          <w:ilvl w:val="0"/>
          <w:numId w:val="3"/>
        </w:numPr>
        <w:rPr>
          <w:sz w:val="22"/>
          <w:lang w:val="en-GB"/>
        </w:rPr>
      </w:pPr>
      <w:r w:rsidRPr="009E47DB">
        <w:rPr>
          <w:b/>
          <w:sz w:val="22"/>
          <w:lang w:val="en-GB"/>
        </w:rPr>
        <w:t>Purpose:</w:t>
      </w:r>
    </w:p>
    <w:p w:rsidR="00717843" w:rsidRPr="009E47DB" w:rsidRDefault="00717843" w:rsidP="00717843">
      <w:pPr>
        <w:pStyle w:val="ListParagraph"/>
        <w:numPr>
          <w:ilvl w:val="1"/>
          <w:numId w:val="3"/>
        </w:numPr>
        <w:rPr>
          <w:sz w:val="22"/>
          <w:lang w:val="en-GB"/>
        </w:rPr>
      </w:pPr>
      <w:r w:rsidRPr="009E47DB">
        <w:rPr>
          <w:sz w:val="22"/>
          <w:lang w:val="en-GB"/>
        </w:rPr>
        <w:t>To compensate innocent persons who have been deprived of their ownership of land [fee simple] because of the conclusiveness of the registrar (ss. 196)</w:t>
      </w:r>
    </w:p>
    <w:p w:rsidR="00717843" w:rsidRPr="009E47DB" w:rsidRDefault="00717843" w:rsidP="00717843">
      <w:pPr>
        <w:pStyle w:val="ListParagraph"/>
        <w:numPr>
          <w:ilvl w:val="1"/>
          <w:numId w:val="3"/>
        </w:numPr>
        <w:rPr>
          <w:sz w:val="22"/>
          <w:lang w:val="en-GB"/>
        </w:rPr>
      </w:pPr>
      <w:r w:rsidRPr="009E47DB">
        <w:rPr>
          <w:sz w:val="22"/>
          <w:lang w:val="en-GB"/>
        </w:rPr>
        <w:t xml:space="preserve">To compensate innocent persons who have been deprived of their ownership of a fee simple in consequence of a fraud or wrongful act resulting in incorrect registration </w:t>
      </w:r>
    </w:p>
    <w:p w:rsidR="00402264" w:rsidRPr="009E47DB" w:rsidRDefault="00402264" w:rsidP="00402264">
      <w:pPr>
        <w:pStyle w:val="ListParagraph"/>
        <w:numPr>
          <w:ilvl w:val="0"/>
          <w:numId w:val="3"/>
        </w:numPr>
        <w:rPr>
          <w:sz w:val="22"/>
          <w:lang w:val="en-GB"/>
        </w:rPr>
      </w:pPr>
      <w:r w:rsidRPr="009E47DB">
        <w:rPr>
          <w:sz w:val="22"/>
          <w:lang w:val="en-GB"/>
        </w:rPr>
        <w:t>Limit of the fund used to be $50k, now up around 8M dollars</w:t>
      </w:r>
    </w:p>
    <w:p w:rsidR="00402264" w:rsidRPr="009E47DB" w:rsidRDefault="00402264" w:rsidP="00402264">
      <w:pPr>
        <w:pStyle w:val="ListParagraph"/>
        <w:numPr>
          <w:ilvl w:val="0"/>
          <w:numId w:val="3"/>
        </w:numPr>
        <w:rPr>
          <w:sz w:val="22"/>
          <w:lang w:val="en-GB"/>
        </w:rPr>
      </w:pPr>
      <w:r w:rsidRPr="009E47DB">
        <w:rPr>
          <w:sz w:val="22"/>
          <w:lang w:val="en-GB"/>
        </w:rPr>
        <w:t>3 claims paid in fee simple title fraud, 14 claims paid for fraud of lesser interests</w:t>
      </w:r>
    </w:p>
    <w:p w:rsidR="00941F6D" w:rsidRPr="009E47DB" w:rsidRDefault="00941F6D" w:rsidP="00402264">
      <w:pPr>
        <w:pStyle w:val="ListParagraph"/>
        <w:numPr>
          <w:ilvl w:val="0"/>
          <w:numId w:val="3"/>
        </w:numPr>
        <w:rPr>
          <w:sz w:val="22"/>
          <w:lang w:val="en-GB"/>
        </w:rPr>
      </w:pPr>
      <w:r w:rsidRPr="009E47DB">
        <w:rPr>
          <w:sz w:val="22"/>
          <w:lang w:val="en-GB"/>
        </w:rPr>
        <w:t xml:space="preserve">Compared to the deed system where </w:t>
      </w:r>
      <w:proofErr w:type="spellStart"/>
      <w:r w:rsidRPr="009E47DB">
        <w:rPr>
          <w:sz w:val="22"/>
          <w:lang w:val="en-GB"/>
        </w:rPr>
        <w:t>nemo</w:t>
      </w:r>
      <w:proofErr w:type="spellEnd"/>
      <w:r w:rsidRPr="009E47DB">
        <w:rPr>
          <w:sz w:val="22"/>
          <w:lang w:val="en-GB"/>
        </w:rPr>
        <w:t xml:space="preserve"> </w:t>
      </w:r>
      <w:proofErr w:type="spellStart"/>
      <w:r w:rsidRPr="009E47DB">
        <w:rPr>
          <w:sz w:val="22"/>
          <w:lang w:val="en-GB"/>
        </w:rPr>
        <w:t>dat</w:t>
      </w:r>
      <w:proofErr w:type="spellEnd"/>
      <w:r w:rsidRPr="009E47DB">
        <w:rPr>
          <w:sz w:val="22"/>
          <w:lang w:val="en-GB"/>
        </w:rPr>
        <w:t xml:space="preserve"> protected an innocent BFPVWON under common-law</w:t>
      </w:r>
    </w:p>
    <w:p w:rsidR="00941F6D" w:rsidRPr="009E47DB" w:rsidRDefault="00941F6D" w:rsidP="00941F6D">
      <w:pPr>
        <w:pStyle w:val="ListParagraph"/>
        <w:numPr>
          <w:ilvl w:val="1"/>
          <w:numId w:val="3"/>
        </w:numPr>
        <w:rPr>
          <w:sz w:val="22"/>
          <w:lang w:val="en-GB"/>
        </w:rPr>
      </w:pPr>
      <w:r w:rsidRPr="009E47DB">
        <w:rPr>
          <w:sz w:val="22"/>
          <w:lang w:val="en-GB"/>
        </w:rPr>
        <w:t>Innocent purchaser loses out to the owner, if the fraudster cannot be found SOL</w:t>
      </w:r>
    </w:p>
    <w:p w:rsidR="00941F6D" w:rsidRPr="009E47DB" w:rsidRDefault="00941F6D" w:rsidP="00941F6D">
      <w:pPr>
        <w:pStyle w:val="ListParagraph"/>
        <w:numPr>
          <w:ilvl w:val="1"/>
          <w:numId w:val="3"/>
        </w:numPr>
        <w:rPr>
          <w:b/>
          <w:sz w:val="22"/>
          <w:lang w:val="en-GB"/>
        </w:rPr>
      </w:pPr>
      <w:r w:rsidRPr="009E47DB">
        <w:rPr>
          <w:b/>
          <w:sz w:val="22"/>
          <w:lang w:val="en-GB"/>
        </w:rPr>
        <w:t xml:space="preserve">Where the equities are equal the law prevails </w:t>
      </w:r>
      <w:r w:rsidR="00762C65" w:rsidRPr="009E47DB">
        <w:rPr>
          <w:b/>
          <w:sz w:val="22"/>
          <w:lang w:val="en-GB"/>
        </w:rPr>
        <w:t>(</w:t>
      </w:r>
      <w:proofErr w:type="spellStart"/>
      <w:r w:rsidR="00762C65" w:rsidRPr="009E47DB">
        <w:rPr>
          <w:i/>
          <w:sz w:val="22"/>
          <w:lang w:val="en-GB"/>
        </w:rPr>
        <w:t>McCaig</w:t>
      </w:r>
      <w:proofErr w:type="spellEnd"/>
      <w:r w:rsidR="00762C65" w:rsidRPr="009E47DB">
        <w:rPr>
          <w:i/>
          <w:sz w:val="22"/>
          <w:lang w:val="en-GB"/>
        </w:rPr>
        <w:t xml:space="preserve"> v </w:t>
      </w:r>
      <w:proofErr w:type="spellStart"/>
      <w:r w:rsidR="00762C65" w:rsidRPr="009E47DB">
        <w:rPr>
          <w:i/>
          <w:sz w:val="22"/>
          <w:lang w:val="en-GB"/>
        </w:rPr>
        <w:t>Reys</w:t>
      </w:r>
      <w:proofErr w:type="spellEnd"/>
      <w:r w:rsidR="00762C65" w:rsidRPr="009E47DB">
        <w:rPr>
          <w:sz w:val="22"/>
          <w:lang w:val="en-GB"/>
        </w:rPr>
        <w:t>)</w:t>
      </w:r>
    </w:p>
    <w:p w:rsidR="00B11116" w:rsidRPr="009E47DB" w:rsidRDefault="00B11116" w:rsidP="00402264">
      <w:pPr>
        <w:pStyle w:val="ListParagraph"/>
        <w:numPr>
          <w:ilvl w:val="0"/>
          <w:numId w:val="3"/>
        </w:numPr>
        <w:rPr>
          <w:sz w:val="22"/>
          <w:lang w:val="en-GB"/>
        </w:rPr>
      </w:pPr>
      <w:r w:rsidRPr="009E47DB">
        <w:rPr>
          <w:sz w:val="22"/>
          <w:lang w:val="en-GB"/>
        </w:rPr>
        <w:t xml:space="preserve">Should be used as a last resort </w:t>
      </w:r>
    </w:p>
    <w:p w:rsidR="00717843" w:rsidRPr="009E47DB" w:rsidRDefault="00717843" w:rsidP="00717843">
      <w:pPr>
        <w:pStyle w:val="ListParagraph"/>
        <w:rPr>
          <w:sz w:val="22"/>
          <w:lang w:val="en-GB"/>
        </w:rPr>
      </w:pPr>
    </w:p>
    <w:p w:rsidR="00717843" w:rsidRPr="009E47DB" w:rsidRDefault="00717843" w:rsidP="00717843">
      <w:pPr>
        <w:pStyle w:val="ListParagraph"/>
        <w:numPr>
          <w:ilvl w:val="0"/>
          <w:numId w:val="3"/>
        </w:numPr>
        <w:rPr>
          <w:sz w:val="22"/>
          <w:lang w:val="en-GB"/>
        </w:rPr>
      </w:pPr>
      <w:r w:rsidRPr="009E47DB">
        <w:rPr>
          <w:b/>
          <w:sz w:val="22"/>
          <w:lang w:val="en-GB"/>
        </w:rPr>
        <w:t>Must be a registered owner of a fee simple</w:t>
      </w:r>
      <w:r w:rsidR="00D952AC" w:rsidRPr="009E47DB">
        <w:rPr>
          <w:b/>
          <w:sz w:val="22"/>
          <w:lang w:val="en-GB"/>
        </w:rPr>
        <w:t>, and not received by gift</w:t>
      </w:r>
    </w:p>
    <w:p w:rsidR="00402264" w:rsidRPr="009E47DB" w:rsidRDefault="00402264" w:rsidP="00402264">
      <w:pPr>
        <w:pStyle w:val="ListParagraph"/>
        <w:numPr>
          <w:ilvl w:val="0"/>
          <w:numId w:val="3"/>
        </w:numPr>
        <w:rPr>
          <w:sz w:val="22"/>
          <w:lang w:val="en-GB"/>
        </w:rPr>
      </w:pPr>
      <w:r w:rsidRPr="009E47DB">
        <w:rPr>
          <w:b/>
          <w:sz w:val="22"/>
          <w:lang w:val="en-GB"/>
        </w:rPr>
        <w:t xml:space="preserve">Lesser interests ineligible to claim from assurance fund </w:t>
      </w:r>
      <w:r w:rsidRPr="009E47DB">
        <w:rPr>
          <w:sz w:val="22"/>
          <w:lang w:val="en-GB"/>
        </w:rPr>
        <w:t>(</w:t>
      </w:r>
      <w:r w:rsidRPr="009E47DB">
        <w:rPr>
          <w:i/>
          <w:sz w:val="22"/>
          <w:lang w:val="en-GB"/>
        </w:rPr>
        <w:t xml:space="preserve">LTA </w:t>
      </w:r>
      <w:r w:rsidRPr="009E47DB">
        <w:rPr>
          <w:sz w:val="22"/>
          <w:lang w:val="en-GB"/>
        </w:rPr>
        <w:t>ss. 303)</w:t>
      </w:r>
    </w:p>
    <w:p w:rsidR="00402264" w:rsidRPr="009E47DB" w:rsidRDefault="00402264" w:rsidP="00402264">
      <w:pPr>
        <w:pStyle w:val="ListParagraph"/>
        <w:numPr>
          <w:ilvl w:val="1"/>
          <w:numId w:val="3"/>
        </w:numPr>
        <w:rPr>
          <w:sz w:val="22"/>
          <w:lang w:val="en-GB"/>
        </w:rPr>
      </w:pPr>
      <w:r w:rsidRPr="009E47DB">
        <w:rPr>
          <w:sz w:val="22"/>
          <w:lang w:val="en-GB"/>
        </w:rPr>
        <w:t xml:space="preserve">Equitable mortgagee by deposit of duplicate certificate of title </w:t>
      </w:r>
    </w:p>
    <w:p w:rsidR="00402264" w:rsidRPr="009E47DB" w:rsidRDefault="00402264" w:rsidP="00402264">
      <w:pPr>
        <w:pStyle w:val="ListParagraph"/>
        <w:numPr>
          <w:ilvl w:val="1"/>
          <w:numId w:val="3"/>
        </w:numPr>
        <w:rPr>
          <w:sz w:val="22"/>
          <w:lang w:val="en-GB"/>
        </w:rPr>
      </w:pPr>
      <w:r w:rsidRPr="009E47DB">
        <w:rPr>
          <w:sz w:val="22"/>
          <w:lang w:val="en-GB"/>
        </w:rPr>
        <w:t>Breach of trust</w:t>
      </w:r>
    </w:p>
    <w:p w:rsidR="00402264" w:rsidRPr="009E47DB" w:rsidRDefault="00402264" w:rsidP="00402264">
      <w:pPr>
        <w:pStyle w:val="ListParagraph"/>
        <w:numPr>
          <w:ilvl w:val="1"/>
          <w:numId w:val="3"/>
        </w:numPr>
        <w:rPr>
          <w:sz w:val="22"/>
          <w:lang w:val="en-GB"/>
        </w:rPr>
      </w:pPr>
      <w:proofErr w:type="spellStart"/>
      <w:r w:rsidRPr="009E47DB">
        <w:rPr>
          <w:sz w:val="22"/>
          <w:lang w:val="en-GB"/>
        </w:rPr>
        <w:t>Misdescription</w:t>
      </w:r>
      <w:proofErr w:type="spellEnd"/>
      <w:r w:rsidRPr="009E47DB">
        <w:rPr>
          <w:sz w:val="22"/>
          <w:lang w:val="en-GB"/>
        </w:rPr>
        <w:t xml:space="preserve"> of boundaries or parcels</w:t>
      </w:r>
    </w:p>
    <w:p w:rsidR="00402264" w:rsidRPr="009E47DB" w:rsidRDefault="00402264" w:rsidP="00402264">
      <w:pPr>
        <w:pStyle w:val="ListParagraph"/>
        <w:numPr>
          <w:ilvl w:val="1"/>
          <w:numId w:val="3"/>
        </w:numPr>
        <w:rPr>
          <w:sz w:val="22"/>
          <w:lang w:val="en-GB"/>
        </w:rPr>
      </w:pPr>
      <w:r w:rsidRPr="009E47DB">
        <w:rPr>
          <w:sz w:val="22"/>
          <w:lang w:val="en-GB"/>
        </w:rPr>
        <w:t xml:space="preserve">Shortage in area or volume (air space parcel) </w:t>
      </w:r>
    </w:p>
    <w:p w:rsidR="00717843" w:rsidRPr="009E47DB" w:rsidRDefault="00717843" w:rsidP="00717843">
      <w:pPr>
        <w:pStyle w:val="ListParagraph"/>
        <w:numPr>
          <w:ilvl w:val="0"/>
          <w:numId w:val="3"/>
        </w:numPr>
        <w:rPr>
          <w:sz w:val="22"/>
          <w:lang w:val="en-GB"/>
        </w:rPr>
      </w:pPr>
      <w:r w:rsidRPr="009E47DB">
        <w:rPr>
          <w:b/>
          <w:sz w:val="22"/>
          <w:lang w:val="en-GB"/>
        </w:rPr>
        <w:t>Must be claimed within 3 years of the discovery of the fraud</w:t>
      </w:r>
    </w:p>
    <w:p w:rsidR="00717843" w:rsidRPr="009E47DB" w:rsidRDefault="00717843" w:rsidP="00717843">
      <w:pPr>
        <w:pStyle w:val="ListParagraph"/>
        <w:numPr>
          <w:ilvl w:val="1"/>
          <w:numId w:val="3"/>
        </w:numPr>
        <w:rPr>
          <w:sz w:val="22"/>
          <w:lang w:val="en-GB"/>
        </w:rPr>
      </w:pPr>
      <w:r w:rsidRPr="009E47DB">
        <w:rPr>
          <w:sz w:val="22"/>
          <w:lang w:val="en-GB"/>
        </w:rPr>
        <w:t xml:space="preserve">Can be claimed even if the fraudster has gone </w:t>
      </w:r>
    </w:p>
    <w:p w:rsidR="00717843" w:rsidRPr="009E47DB" w:rsidRDefault="00941F6D" w:rsidP="00941F6D">
      <w:pPr>
        <w:pStyle w:val="ListParagraph"/>
        <w:numPr>
          <w:ilvl w:val="0"/>
          <w:numId w:val="3"/>
        </w:numPr>
        <w:rPr>
          <w:sz w:val="22"/>
          <w:lang w:val="en-GB"/>
        </w:rPr>
      </w:pPr>
      <w:r w:rsidRPr="009E47DB">
        <w:rPr>
          <w:b/>
          <w:sz w:val="22"/>
          <w:lang w:val="en-GB"/>
        </w:rPr>
        <w:t>Must be completely innocent from the fraudster</w:t>
      </w:r>
    </w:p>
    <w:p w:rsidR="00941F6D" w:rsidRPr="009E47DB" w:rsidRDefault="00941F6D" w:rsidP="00941F6D">
      <w:pPr>
        <w:pStyle w:val="ListParagraph"/>
        <w:numPr>
          <w:ilvl w:val="1"/>
          <w:numId w:val="3"/>
        </w:numPr>
        <w:rPr>
          <w:sz w:val="22"/>
          <w:lang w:val="en-GB"/>
        </w:rPr>
      </w:pPr>
      <w:r w:rsidRPr="009E47DB">
        <w:rPr>
          <w:sz w:val="22"/>
          <w:lang w:val="en-GB"/>
        </w:rPr>
        <w:t>Acted in good faith</w:t>
      </w:r>
    </w:p>
    <w:p w:rsidR="00941F6D" w:rsidRPr="009E47DB" w:rsidRDefault="00941F6D" w:rsidP="00941F6D">
      <w:pPr>
        <w:pStyle w:val="ListParagraph"/>
        <w:numPr>
          <w:ilvl w:val="1"/>
          <w:numId w:val="3"/>
        </w:numPr>
        <w:rPr>
          <w:sz w:val="22"/>
          <w:lang w:val="en-GB"/>
        </w:rPr>
      </w:pPr>
      <w:r w:rsidRPr="009E47DB">
        <w:rPr>
          <w:sz w:val="22"/>
          <w:lang w:val="en-GB"/>
        </w:rPr>
        <w:t>Paid value</w:t>
      </w:r>
    </w:p>
    <w:p w:rsidR="00941F6D" w:rsidRPr="009E47DB" w:rsidRDefault="00941F6D" w:rsidP="00941F6D">
      <w:pPr>
        <w:pStyle w:val="ListParagraph"/>
        <w:numPr>
          <w:ilvl w:val="1"/>
          <w:numId w:val="3"/>
        </w:numPr>
        <w:rPr>
          <w:sz w:val="22"/>
          <w:lang w:val="en-GB"/>
        </w:rPr>
      </w:pPr>
      <w:r w:rsidRPr="009E47DB">
        <w:rPr>
          <w:sz w:val="22"/>
          <w:lang w:val="en-GB"/>
        </w:rPr>
        <w:t>Relied on registrar</w:t>
      </w:r>
    </w:p>
    <w:p w:rsidR="00A5422A" w:rsidRPr="009E47DB" w:rsidRDefault="00A5422A" w:rsidP="00A5422A">
      <w:pPr>
        <w:pStyle w:val="ListParagraph"/>
        <w:numPr>
          <w:ilvl w:val="0"/>
          <w:numId w:val="3"/>
        </w:numPr>
        <w:rPr>
          <w:sz w:val="22"/>
          <w:lang w:val="en-GB"/>
        </w:rPr>
      </w:pPr>
      <w:r w:rsidRPr="009E47DB">
        <w:rPr>
          <w:sz w:val="22"/>
          <w:lang w:val="en-GB"/>
        </w:rPr>
        <w:t>A person who got on the title by fraud will be subject to the notice of an unregistered interest (</w:t>
      </w:r>
      <w:r w:rsidRPr="009E47DB">
        <w:rPr>
          <w:i/>
          <w:sz w:val="22"/>
          <w:lang w:val="en-GB"/>
        </w:rPr>
        <w:t>Gill</w:t>
      </w:r>
      <w:r w:rsidRPr="009E47DB">
        <w:rPr>
          <w:sz w:val="22"/>
          <w:lang w:val="en-GB"/>
        </w:rPr>
        <w:t>)</w:t>
      </w:r>
    </w:p>
    <w:p w:rsidR="00A5422A" w:rsidRPr="009E47DB" w:rsidRDefault="00A5422A" w:rsidP="00A5422A">
      <w:pPr>
        <w:pStyle w:val="ListParagraph"/>
        <w:numPr>
          <w:ilvl w:val="1"/>
          <w:numId w:val="3"/>
        </w:numPr>
        <w:rPr>
          <w:sz w:val="22"/>
          <w:lang w:val="en-GB"/>
        </w:rPr>
      </w:pPr>
      <w:r w:rsidRPr="009E47DB">
        <w:rPr>
          <w:sz w:val="22"/>
          <w:lang w:val="en-GB"/>
        </w:rPr>
        <w:t>Unregistered interest = equitable interest capable of specific performance (</w:t>
      </w:r>
      <w:proofErr w:type="spellStart"/>
      <w:r w:rsidRPr="009E47DB">
        <w:rPr>
          <w:i/>
          <w:sz w:val="22"/>
          <w:lang w:val="en-GB"/>
        </w:rPr>
        <w:t>McCaig</w:t>
      </w:r>
      <w:proofErr w:type="spellEnd"/>
      <w:r w:rsidRPr="009E47DB">
        <w:rPr>
          <w:sz w:val="22"/>
          <w:lang w:val="en-GB"/>
        </w:rPr>
        <w:t xml:space="preserve">) </w:t>
      </w:r>
    </w:p>
    <w:p w:rsidR="00A5422A" w:rsidRPr="009E47DB" w:rsidRDefault="00A5422A" w:rsidP="00A5422A">
      <w:pPr>
        <w:rPr>
          <w:sz w:val="22"/>
          <w:lang w:val="en-GB"/>
        </w:rPr>
      </w:pPr>
    </w:p>
    <w:p w:rsidR="00A5422A" w:rsidRPr="009E47DB" w:rsidRDefault="00A5422A" w:rsidP="00A5422A">
      <w:pPr>
        <w:rPr>
          <w:sz w:val="22"/>
          <w:lang w:val="en-GB"/>
        </w:rPr>
      </w:pPr>
      <w:r w:rsidRPr="009E47DB">
        <w:rPr>
          <w:i/>
          <w:sz w:val="22"/>
          <w:lang w:val="en-GB"/>
        </w:rPr>
        <w:t xml:space="preserve">Gill v </w:t>
      </w:r>
      <w:proofErr w:type="spellStart"/>
      <w:r w:rsidRPr="009E47DB">
        <w:rPr>
          <w:i/>
          <w:sz w:val="22"/>
          <w:lang w:val="en-GB"/>
        </w:rPr>
        <w:t>Bucholtz</w:t>
      </w:r>
      <w:proofErr w:type="spellEnd"/>
      <w:r w:rsidRPr="009E47DB">
        <w:rPr>
          <w:sz w:val="22"/>
          <w:lang w:val="en-GB"/>
        </w:rPr>
        <w:t xml:space="preserve"> 2009 BCCA- A fraudster and a collaborator impersonated Gill and talked </w:t>
      </w:r>
      <w:proofErr w:type="spellStart"/>
      <w:r w:rsidRPr="009E47DB">
        <w:rPr>
          <w:sz w:val="22"/>
          <w:lang w:val="en-GB"/>
        </w:rPr>
        <w:t>Bucholtz</w:t>
      </w:r>
      <w:proofErr w:type="spellEnd"/>
      <w:r w:rsidRPr="009E47DB">
        <w:rPr>
          <w:sz w:val="22"/>
          <w:lang w:val="en-GB"/>
        </w:rPr>
        <w:t xml:space="preserve"> into lending money as a private mortgage transaction on Gill’s property. Then a company registered a second mortgage. Both were innocent. Court held that the mortgage was invalid as indefeasibility and registry only worked for fee simple holder, not a charge </w:t>
      </w:r>
      <w:r w:rsidRPr="009E47DB">
        <w:rPr>
          <w:sz w:val="22"/>
          <w:lang w:val="en-GB"/>
        </w:rPr>
        <w:lastRenderedPageBreak/>
        <w:t xml:space="preserve">holder. Their mortgage was lost to </w:t>
      </w:r>
      <w:proofErr w:type="spellStart"/>
      <w:r w:rsidRPr="009E47DB">
        <w:rPr>
          <w:sz w:val="22"/>
          <w:lang w:val="en-GB"/>
        </w:rPr>
        <w:t>nemo</w:t>
      </w:r>
      <w:proofErr w:type="spellEnd"/>
      <w:r w:rsidRPr="009E47DB">
        <w:rPr>
          <w:sz w:val="22"/>
          <w:lang w:val="en-GB"/>
        </w:rPr>
        <w:t xml:space="preserve"> </w:t>
      </w:r>
      <w:proofErr w:type="spellStart"/>
      <w:r w:rsidRPr="009E47DB">
        <w:rPr>
          <w:sz w:val="22"/>
          <w:lang w:val="en-GB"/>
        </w:rPr>
        <w:t>dat</w:t>
      </w:r>
      <w:proofErr w:type="spellEnd"/>
      <w:r w:rsidRPr="009E47DB">
        <w:rPr>
          <w:sz w:val="22"/>
          <w:lang w:val="en-GB"/>
        </w:rPr>
        <w:t xml:space="preserve">, not the register. Property went back to real </w:t>
      </w:r>
      <w:proofErr w:type="spellStart"/>
      <w:r w:rsidRPr="009E47DB">
        <w:rPr>
          <w:sz w:val="22"/>
          <w:lang w:val="en-GB"/>
        </w:rPr>
        <w:t>Mr.</w:t>
      </w:r>
      <w:proofErr w:type="spellEnd"/>
      <w:r w:rsidRPr="009E47DB">
        <w:rPr>
          <w:sz w:val="22"/>
          <w:lang w:val="en-GB"/>
        </w:rPr>
        <w:t xml:space="preserve"> Gill without any mortgages on it. Their remedy would be to sue John Doe or </w:t>
      </w:r>
      <w:proofErr w:type="spellStart"/>
      <w:r w:rsidRPr="009E47DB">
        <w:rPr>
          <w:sz w:val="22"/>
          <w:lang w:val="en-GB"/>
        </w:rPr>
        <w:t>Gurjeet</w:t>
      </w:r>
      <w:proofErr w:type="spellEnd"/>
      <w:r w:rsidRPr="009E47DB">
        <w:rPr>
          <w:sz w:val="22"/>
          <w:lang w:val="en-GB"/>
        </w:rPr>
        <w:t xml:space="preserve"> Gill, or get private title insurance. </w:t>
      </w:r>
    </w:p>
    <w:p w:rsidR="00A5422A" w:rsidRPr="009E47DB" w:rsidRDefault="00A5422A" w:rsidP="00A5422A">
      <w:pPr>
        <w:rPr>
          <w:sz w:val="22"/>
          <w:lang w:val="en-GB"/>
        </w:rPr>
      </w:pPr>
    </w:p>
    <w:p w:rsidR="00A5422A" w:rsidRPr="009E47DB" w:rsidRDefault="00A5422A" w:rsidP="00A5422A">
      <w:pPr>
        <w:rPr>
          <w:sz w:val="22"/>
          <w:lang w:val="en-GB"/>
        </w:rPr>
      </w:pPr>
      <w:proofErr w:type="spellStart"/>
      <w:r w:rsidRPr="009E47DB">
        <w:rPr>
          <w:i/>
          <w:sz w:val="22"/>
          <w:lang w:val="en-GB"/>
        </w:rPr>
        <w:t>McCaig</w:t>
      </w:r>
      <w:proofErr w:type="spellEnd"/>
      <w:r w:rsidRPr="009E47DB">
        <w:rPr>
          <w:i/>
          <w:sz w:val="22"/>
          <w:lang w:val="en-GB"/>
        </w:rPr>
        <w:t xml:space="preserve"> </w:t>
      </w:r>
      <w:r w:rsidR="00762C65" w:rsidRPr="009E47DB">
        <w:rPr>
          <w:i/>
          <w:sz w:val="22"/>
          <w:lang w:val="en-GB"/>
        </w:rPr>
        <w:t xml:space="preserve">v </w:t>
      </w:r>
      <w:proofErr w:type="spellStart"/>
      <w:r w:rsidRPr="009E47DB">
        <w:rPr>
          <w:i/>
          <w:sz w:val="22"/>
          <w:lang w:val="en-GB"/>
        </w:rPr>
        <w:t>Reys</w:t>
      </w:r>
      <w:proofErr w:type="spellEnd"/>
      <w:r w:rsidRPr="009E47DB">
        <w:rPr>
          <w:sz w:val="22"/>
          <w:lang w:val="en-GB"/>
        </w:rPr>
        <w:t xml:space="preserve">- </w:t>
      </w:r>
      <w:proofErr w:type="spellStart"/>
      <w:r w:rsidRPr="009E47DB">
        <w:rPr>
          <w:sz w:val="22"/>
          <w:lang w:val="en-GB"/>
        </w:rPr>
        <w:t>McCaig</w:t>
      </w:r>
      <w:proofErr w:type="spellEnd"/>
      <w:r w:rsidRPr="009E47DB">
        <w:rPr>
          <w:sz w:val="22"/>
          <w:lang w:val="en-GB"/>
        </w:rPr>
        <w:t xml:space="preserve"> buys property, then sells to </w:t>
      </w:r>
      <w:proofErr w:type="spellStart"/>
      <w:r w:rsidRPr="009E47DB">
        <w:rPr>
          <w:sz w:val="22"/>
          <w:lang w:val="en-GB"/>
        </w:rPr>
        <w:t>Reys</w:t>
      </w:r>
      <w:proofErr w:type="spellEnd"/>
      <w:r w:rsidRPr="009E47DB">
        <w:rPr>
          <w:sz w:val="22"/>
          <w:lang w:val="en-GB"/>
        </w:rPr>
        <w:t xml:space="preserve">, and wants an option. </w:t>
      </w:r>
      <w:proofErr w:type="spellStart"/>
      <w:r w:rsidRPr="009E47DB">
        <w:rPr>
          <w:sz w:val="22"/>
          <w:lang w:val="en-GB"/>
        </w:rPr>
        <w:t>Reys</w:t>
      </w:r>
      <w:proofErr w:type="spellEnd"/>
      <w:r w:rsidRPr="009E47DB">
        <w:rPr>
          <w:sz w:val="22"/>
          <w:lang w:val="en-GB"/>
        </w:rPr>
        <w:t xml:space="preserve"> says he understands the option and will honour it. </w:t>
      </w:r>
      <w:proofErr w:type="spellStart"/>
      <w:r w:rsidRPr="009E47DB">
        <w:rPr>
          <w:sz w:val="22"/>
          <w:lang w:val="en-GB"/>
        </w:rPr>
        <w:t>McCaig</w:t>
      </w:r>
      <w:proofErr w:type="spellEnd"/>
      <w:r w:rsidRPr="009E47DB">
        <w:rPr>
          <w:sz w:val="22"/>
          <w:lang w:val="en-GB"/>
        </w:rPr>
        <w:t xml:space="preserve"> finds that he cannot register the option because there must be a subdivision of the property and a new boundary line</w:t>
      </w:r>
      <w:r w:rsidR="00762C65" w:rsidRPr="009E47DB">
        <w:rPr>
          <w:sz w:val="22"/>
          <w:lang w:val="en-GB"/>
        </w:rPr>
        <w:t xml:space="preserve">. </w:t>
      </w:r>
      <w:proofErr w:type="spellStart"/>
      <w:r w:rsidR="00762C65" w:rsidRPr="009E47DB">
        <w:rPr>
          <w:sz w:val="22"/>
          <w:lang w:val="en-GB"/>
        </w:rPr>
        <w:t>Reys</w:t>
      </w:r>
      <w:proofErr w:type="spellEnd"/>
      <w:r w:rsidR="00762C65" w:rsidRPr="009E47DB">
        <w:rPr>
          <w:sz w:val="22"/>
          <w:lang w:val="en-GB"/>
        </w:rPr>
        <w:t xml:space="preserve"> sells to Rutland, who says they will honour the option (agreement, though, made no mention of it). Rutland (Jerome as agent) sold to </w:t>
      </w:r>
      <w:proofErr w:type="spellStart"/>
      <w:r w:rsidR="00762C65" w:rsidRPr="009E47DB">
        <w:rPr>
          <w:sz w:val="22"/>
          <w:lang w:val="en-GB"/>
        </w:rPr>
        <w:t>Jabin</w:t>
      </w:r>
      <w:proofErr w:type="spellEnd"/>
      <w:r w:rsidR="00762C65" w:rsidRPr="009E47DB">
        <w:rPr>
          <w:sz w:val="22"/>
          <w:lang w:val="en-GB"/>
        </w:rPr>
        <w:t xml:space="preserve">, without mention of option to get better price. </w:t>
      </w:r>
      <w:proofErr w:type="spellStart"/>
      <w:r w:rsidR="00762C65" w:rsidRPr="009E47DB">
        <w:rPr>
          <w:sz w:val="22"/>
          <w:lang w:val="en-GB"/>
        </w:rPr>
        <w:t>Jabin</w:t>
      </w:r>
      <w:proofErr w:type="spellEnd"/>
      <w:r w:rsidR="00762C65" w:rsidRPr="009E47DB">
        <w:rPr>
          <w:sz w:val="22"/>
          <w:lang w:val="en-GB"/>
        </w:rPr>
        <w:t xml:space="preserve"> is BFPFVWON </w:t>
      </w:r>
      <w:r w:rsidR="00762C65" w:rsidRPr="009E47DB">
        <w:rPr>
          <w:sz w:val="22"/>
          <w:lang w:val="en-GB"/>
        </w:rPr>
        <w:tab/>
      </w:r>
      <w:proofErr w:type="spellStart"/>
      <w:r w:rsidR="00762C65" w:rsidRPr="009E47DB">
        <w:rPr>
          <w:sz w:val="22"/>
          <w:lang w:val="en-GB"/>
        </w:rPr>
        <w:t>Jabin</w:t>
      </w:r>
      <w:proofErr w:type="spellEnd"/>
      <w:r w:rsidR="00762C65" w:rsidRPr="009E47DB">
        <w:rPr>
          <w:sz w:val="22"/>
          <w:lang w:val="en-GB"/>
        </w:rPr>
        <w:t xml:space="preserve"> registers title innocently. Where two innocent people are victims of fraud, law prevails (</w:t>
      </w:r>
      <w:r w:rsidR="00762C65" w:rsidRPr="009E47DB">
        <w:rPr>
          <w:b/>
          <w:sz w:val="22"/>
          <w:lang w:val="en-GB"/>
        </w:rPr>
        <w:t>where equities are equal, law prevails</w:t>
      </w:r>
      <w:r w:rsidR="00762C65" w:rsidRPr="009E47DB">
        <w:rPr>
          <w:sz w:val="22"/>
          <w:lang w:val="en-GB"/>
        </w:rPr>
        <w:t xml:space="preserve">). </w:t>
      </w:r>
      <w:proofErr w:type="spellStart"/>
      <w:r w:rsidR="00762C65" w:rsidRPr="009E47DB">
        <w:rPr>
          <w:sz w:val="22"/>
          <w:lang w:val="en-GB"/>
        </w:rPr>
        <w:t>Jabin</w:t>
      </w:r>
      <w:proofErr w:type="spellEnd"/>
      <w:r w:rsidR="00762C65" w:rsidRPr="009E47DB">
        <w:rPr>
          <w:sz w:val="22"/>
          <w:lang w:val="en-GB"/>
        </w:rPr>
        <w:t xml:space="preserve"> was registered on title, </w:t>
      </w:r>
      <w:proofErr w:type="spellStart"/>
      <w:r w:rsidR="00762C65" w:rsidRPr="009E47DB">
        <w:rPr>
          <w:sz w:val="22"/>
          <w:lang w:val="en-GB"/>
        </w:rPr>
        <w:t>McCaig</w:t>
      </w:r>
      <w:proofErr w:type="spellEnd"/>
      <w:r w:rsidR="00762C65" w:rsidRPr="009E47DB">
        <w:rPr>
          <w:sz w:val="22"/>
          <w:lang w:val="en-GB"/>
        </w:rPr>
        <w:t xml:space="preserve"> wasn’t. </w:t>
      </w:r>
      <w:proofErr w:type="spellStart"/>
      <w:r w:rsidR="00762C65" w:rsidRPr="009E47DB">
        <w:rPr>
          <w:sz w:val="22"/>
          <w:lang w:val="en-GB"/>
        </w:rPr>
        <w:t>McCaig</w:t>
      </w:r>
      <w:proofErr w:type="spellEnd"/>
      <w:r w:rsidR="00762C65" w:rsidRPr="009E47DB">
        <w:rPr>
          <w:sz w:val="22"/>
          <w:lang w:val="en-GB"/>
        </w:rPr>
        <w:t xml:space="preserve"> cannot claim against AF since he was not fee simple holder. </w:t>
      </w:r>
      <w:proofErr w:type="gramStart"/>
      <w:r w:rsidR="00762C65" w:rsidRPr="009E47DB">
        <w:rPr>
          <w:sz w:val="22"/>
          <w:lang w:val="en-GB"/>
        </w:rPr>
        <w:t xml:space="preserve">Can claim in personam against </w:t>
      </w:r>
      <w:proofErr w:type="spellStart"/>
      <w:r w:rsidR="00762C65" w:rsidRPr="009E47DB">
        <w:rPr>
          <w:sz w:val="22"/>
          <w:lang w:val="en-GB"/>
        </w:rPr>
        <w:t>Reys</w:t>
      </w:r>
      <w:proofErr w:type="spellEnd"/>
      <w:r w:rsidR="00762C65" w:rsidRPr="009E47DB">
        <w:rPr>
          <w:sz w:val="22"/>
          <w:lang w:val="en-GB"/>
        </w:rPr>
        <w:t xml:space="preserve"> and Rutland.</w:t>
      </w:r>
      <w:proofErr w:type="gramEnd"/>
      <w:r w:rsidR="00762C65" w:rsidRPr="009E47DB">
        <w:rPr>
          <w:sz w:val="22"/>
          <w:lang w:val="en-GB"/>
        </w:rPr>
        <w:t xml:space="preserve"> Should have lodged a caveat or taken a right of first refusal (to be able to purchase property first for same price).</w:t>
      </w:r>
      <w:r w:rsidR="0038626C" w:rsidRPr="009E47DB">
        <w:rPr>
          <w:sz w:val="22"/>
          <w:lang w:val="en-GB"/>
        </w:rPr>
        <w:t xml:space="preserve"> </w:t>
      </w:r>
    </w:p>
    <w:p w:rsidR="00762C65" w:rsidRPr="009E47DB" w:rsidRDefault="00762C65" w:rsidP="00A5422A">
      <w:pPr>
        <w:rPr>
          <w:sz w:val="22"/>
          <w:lang w:val="en-GB"/>
        </w:rPr>
      </w:pPr>
    </w:p>
    <w:p w:rsidR="00762C65" w:rsidRPr="009E47DB" w:rsidRDefault="00762C65" w:rsidP="00A5422A">
      <w:pPr>
        <w:rPr>
          <w:sz w:val="22"/>
          <w:lang w:val="en-GB"/>
        </w:rPr>
      </w:pPr>
      <w:r w:rsidRPr="009E47DB">
        <w:rPr>
          <w:i/>
          <w:sz w:val="22"/>
          <w:lang w:val="en-GB"/>
        </w:rPr>
        <w:t xml:space="preserve">Royal Bank </w:t>
      </w:r>
      <w:r w:rsidRPr="009E47DB">
        <w:rPr>
          <w:sz w:val="22"/>
          <w:lang w:val="en-GB"/>
        </w:rPr>
        <w:t xml:space="preserve">v </w:t>
      </w:r>
      <w:r w:rsidRPr="009E47DB">
        <w:rPr>
          <w:i/>
          <w:sz w:val="22"/>
          <w:lang w:val="en-GB"/>
        </w:rPr>
        <w:t>British Columbia</w:t>
      </w:r>
      <w:r w:rsidRPr="009E47DB">
        <w:rPr>
          <w:sz w:val="22"/>
          <w:lang w:val="en-GB"/>
        </w:rPr>
        <w:t xml:space="preserve">- </w:t>
      </w:r>
      <w:r w:rsidR="003B6CFE" w:rsidRPr="009E47DB">
        <w:rPr>
          <w:sz w:val="22"/>
          <w:lang w:val="en-GB"/>
        </w:rPr>
        <w:t xml:space="preserve">Walsh RO and removed duplicate certificate of title from the LTO in order to obtain equitable mortgage from Royal Bank. Then went to Bank of Nova Scotia for second mortgage, and could because LTO only stated that duplicate title could not be located. If this had been done properly he would have not been able to obtain second mortgage. Bank of Nova Scotia sells property and gets mortgage paid off, after Walsh disappears. Royal Bank tries to claim against AF, but cannot, weren’t RO of fee simple, did not pay anything to AF, cut corners by not registering mortgage. </w:t>
      </w:r>
    </w:p>
    <w:p w:rsidR="009C17D7" w:rsidRDefault="009C17D7" w:rsidP="00A5422A">
      <w:pPr>
        <w:rPr>
          <w:lang w:val="en-GB"/>
        </w:rPr>
      </w:pPr>
    </w:p>
    <w:p w:rsidR="009C17D7" w:rsidRPr="00762C65" w:rsidRDefault="009C17D7" w:rsidP="00A5422A">
      <w:pPr>
        <w:rPr>
          <w:lang w:val="en-GB"/>
        </w:rPr>
      </w:pPr>
    </w:p>
    <w:sectPr w:rsidR="009C17D7" w:rsidRPr="00762C65" w:rsidSect="003F6EB2">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32" w:rsidRDefault="00936A32" w:rsidP="00383F9C">
      <w:r>
        <w:separator/>
      </w:r>
    </w:p>
  </w:endnote>
  <w:endnote w:type="continuationSeparator" w:id="0">
    <w:p w:rsidR="00936A32" w:rsidRDefault="00936A32" w:rsidP="0038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32" w:rsidRDefault="00936A32" w:rsidP="00383F9C">
      <w:r>
        <w:separator/>
      </w:r>
    </w:p>
  </w:footnote>
  <w:footnote w:type="continuationSeparator" w:id="0">
    <w:p w:rsidR="00936A32" w:rsidRDefault="00936A32" w:rsidP="0038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19127"/>
      <w:docPartObj>
        <w:docPartGallery w:val="Page Numbers (Top of Page)"/>
        <w:docPartUnique/>
      </w:docPartObj>
    </w:sdtPr>
    <w:sdtEndPr>
      <w:rPr>
        <w:noProof/>
      </w:rPr>
    </w:sdtEndPr>
    <w:sdtContent>
      <w:p w:rsidR="00FF5743" w:rsidRDefault="00FF5743">
        <w:pPr>
          <w:pStyle w:val="Header"/>
          <w:jc w:val="right"/>
        </w:pPr>
        <w:r>
          <w:fldChar w:fldCharType="begin"/>
        </w:r>
        <w:r>
          <w:instrText xml:space="preserve"> PAGE   \* MERGEFORMAT </w:instrText>
        </w:r>
        <w:r>
          <w:fldChar w:fldCharType="separate"/>
        </w:r>
        <w:r w:rsidR="000821C5">
          <w:rPr>
            <w:noProof/>
          </w:rPr>
          <w:t>14</w:t>
        </w:r>
        <w:r>
          <w:rPr>
            <w:noProof/>
          </w:rPr>
          <w:fldChar w:fldCharType="end"/>
        </w:r>
      </w:p>
    </w:sdtContent>
  </w:sdt>
  <w:p w:rsidR="00FF5743" w:rsidRDefault="00FF5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8ED0F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8C76DC"/>
    <w:multiLevelType w:val="hybridMultilevel"/>
    <w:tmpl w:val="411C6118"/>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2">
    <w:nsid w:val="0459688C"/>
    <w:multiLevelType w:val="hybridMultilevel"/>
    <w:tmpl w:val="114A867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FA747B"/>
    <w:multiLevelType w:val="multilevel"/>
    <w:tmpl w:val="60C003C2"/>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20"/>
        </w:tabs>
        <w:ind w:left="1080" w:hanging="360"/>
      </w:p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0BD05793"/>
    <w:multiLevelType w:val="multilevel"/>
    <w:tmpl w:val="F8800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DC16A5"/>
    <w:multiLevelType w:val="hybridMultilevel"/>
    <w:tmpl w:val="4CBA07DC"/>
    <w:lvl w:ilvl="0" w:tplc="7CEE1630">
      <w:start w:val="1"/>
      <w:numFmt w:val="bullet"/>
      <w:lvlText w:val=""/>
      <w:lvlJc w:val="left"/>
      <w:pPr>
        <w:ind w:left="1080" w:hanging="360"/>
      </w:pPr>
      <w:rPr>
        <w:rFonts w:ascii="Symbol" w:hAnsi="Symbol" w:hint="default"/>
      </w:rPr>
    </w:lvl>
    <w:lvl w:ilvl="1" w:tplc="9142F90A" w:tentative="1">
      <w:start w:val="1"/>
      <w:numFmt w:val="bullet"/>
      <w:lvlText w:val="o"/>
      <w:lvlJc w:val="left"/>
      <w:pPr>
        <w:ind w:left="1800" w:hanging="360"/>
      </w:pPr>
      <w:rPr>
        <w:rFonts w:ascii="Courier New" w:hAnsi="Courier New" w:hint="default"/>
      </w:rPr>
    </w:lvl>
    <w:lvl w:ilvl="2" w:tplc="7CC04D1C" w:tentative="1">
      <w:start w:val="1"/>
      <w:numFmt w:val="bullet"/>
      <w:lvlText w:val=""/>
      <w:lvlJc w:val="left"/>
      <w:pPr>
        <w:ind w:left="2520" w:hanging="360"/>
      </w:pPr>
      <w:rPr>
        <w:rFonts w:ascii="Wingdings" w:hAnsi="Wingdings" w:hint="default"/>
      </w:rPr>
    </w:lvl>
    <w:lvl w:ilvl="3" w:tplc="8BF25568" w:tentative="1">
      <w:start w:val="1"/>
      <w:numFmt w:val="bullet"/>
      <w:lvlText w:val=""/>
      <w:lvlJc w:val="left"/>
      <w:pPr>
        <w:ind w:left="3240" w:hanging="360"/>
      </w:pPr>
      <w:rPr>
        <w:rFonts w:ascii="Symbol" w:hAnsi="Symbol" w:hint="default"/>
      </w:rPr>
    </w:lvl>
    <w:lvl w:ilvl="4" w:tplc="0E8A4A6E" w:tentative="1">
      <w:start w:val="1"/>
      <w:numFmt w:val="bullet"/>
      <w:lvlText w:val="o"/>
      <w:lvlJc w:val="left"/>
      <w:pPr>
        <w:ind w:left="3960" w:hanging="360"/>
      </w:pPr>
      <w:rPr>
        <w:rFonts w:ascii="Courier New" w:hAnsi="Courier New" w:hint="default"/>
      </w:rPr>
    </w:lvl>
    <w:lvl w:ilvl="5" w:tplc="CD0247C4" w:tentative="1">
      <w:start w:val="1"/>
      <w:numFmt w:val="bullet"/>
      <w:lvlText w:val=""/>
      <w:lvlJc w:val="left"/>
      <w:pPr>
        <w:ind w:left="4680" w:hanging="360"/>
      </w:pPr>
      <w:rPr>
        <w:rFonts w:ascii="Wingdings" w:hAnsi="Wingdings" w:hint="default"/>
      </w:rPr>
    </w:lvl>
    <w:lvl w:ilvl="6" w:tplc="99D061A8" w:tentative="1">
      <w:start w:val="1"/>
      <w:numFmt w:val="bullet"/>
      <w:lvlText w:val=""/>
      <w:lvlJc w:val="left"/>
      <w:pPr>
        <w:ind w:left="5400" w:hanging="360"/>
      </w:pPr>
      <w:rPr>
        <w:rFonts w:ascii="Symbol" w:hAnsi="Symbol" w:hint="default"/>
      </w:rPr>
    </w:lvl>
    <w:lvl w:ilvl="7" w:tplc="C8BED908" w:tentative="1">
      <w:start w:val="1"/>
      <w:numFmt w:val="bullet"/>
      <w:lvlText w:val="o"/>
      <w:lvlJc w:val="left"/>
      <w:pPr>
        <w:ind w:left="6120" w:hanging="360"/>
      </w:pPr>
      <w:rPr>
        <w:rFonts w:ascii="Courier New" w:hAnsi="Courier New" w:hint="default"/>
      </w:rPr>
    </w:lvl>
    <w:lvl w:ilvl="8" w:tplc="91C498E0" w:tentative="1">
      <w:start w:val="1"/>
      <w:numFmt w:val="bullet"/>
      <w:lvlText w:val=""/>
      <w:lvlJc w:val="left"/>
      <w:pPr>
        <w:ind w:left="6840" w:hanging="360"/>
      </w:pPr>
      <w:rPr>
        <w:rFonts w:ascii="Wingdings" w:hAnsi="Wingdings" w:hint="default"/>
      </w:rPr>
    </w:lvl>
  </w:abstractNum>
  <w:abstractNum w:abstractNumId="6">
    <w:nsid w:val="0E760713"/>
    <w:multiLevelType w:val="hybridMultilevel"/>
    <w:tmpl w:val="F266C5DE"/>
    <w:lvl w:ilvl="0" w:tplc="04090001">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184" w:hanging="360"/>
      </w:pPr>
      <w:rPr>
        <w:rFonts w:ascii="Wingdings" w:hAnsi="Wingdings" w:hint="default"/>
      </w:rPr>
    </w:lvl>
    <w:lvl w:ilvl="6" w:tplc="04090001">
      <w:start w:val="1"/>
      <w:numFmt w:val="bullet"/>
      <w:lvlText w:val=""/>
      <w:lvlJc w:val="left"/>
      <w:pPr>
        <w:ind w:left="1904" w:hanging="360"/>
      </w:pPr>
      <w:rPr>
        <w:rFonts w:ascii="Symbol" w:hAnsi="Symbol" w:hint="default"/>
      </w:rPr>
    </w:lvl>
    <w:lvl w:ilvl="7" w:tplc="04090003">
      <w:start w:val="1"/>
      <w:numFmt w:val="bullet"/>
      <w:lvlText w:val=""/>
      <w:lvlJc w:val="left"/>
      <w:pPr>
        <w:ind w:left="2624" w:hanging="360"/>
      </w:pPr>
      <w:rPr>
        <w:rFonts w:ascii="Symbol" w:hAnsi="Symbol" w:hint="default"/>
      </w:rPr>
    </w:lvl>
    <w:lvl w:ilvl="8" w:tplc="04090005">
      <w:start w:val="1"/>
      <w:numFmt w:val="bullet"/>
      <w:lvlText w:val=""/>
      <w:lvlJc w:val="left"/>
      <w:pPr>
        <w:ind w:left="3344" w:hanging="360"/>
      </w:pPr>
      <w:rPr>
        <w:rFonts w:ascii="Symbol" w:hAnsi="Symbol" w:hint="default"/>
      </w:rPr>
    </w:lvl>
  </w:abstractNum>
  <w:abstractNum w:abstractNumId="7">
    <w:nsid w:val="114F49A5"/>
    <w:multiLevelType w:val="multilevel"/>
    <w:tmpl w:val="816A3C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lvlText w:val="o"/>
      <w:lvlJc w:val="left"/>
      <w:pPr>
        <w:tabs>
          <w:tab w:val="num" w:pos="2160"/>
        </w:tabs>
        <w:ind w:left="2520" w:hanging="360"/>
      </w:pPr>
      <w:rPr>
        <w:rFonts w:ascii="Courier New" w:hAnsi="Courier New" w:hint="default"/>
      </w:rPr>
    </w:lvl>
    <w:lvl w:ilvl="3">
      <w:start w:val="1"/>
      <w:numFmt w:val="bullet"/>
      <w:lvlText w:val=""/>
      <w:lvlJc w:val="left"/>
      <w:pPr>
        <w:tabs>
          <w:tab w:val="num" w:pos="2880"/>
        </w:tabs>
        <w:ind w:left="3240" w:hanging="360"/>
      </w:pPr>
      <w:rPr>
        <w:rFonts w:ascii="Wingdings" w:hAnsi="Wingdings" w:hint="default"/>
      </w:rPr>
    </w:lvl>
    <w:lvl w:ilvl="4">
      <w:start w:val="1"/>
      <w:numFmt w:val="bullet"/>
      <w:lvlText w:val=""/>
      <w:lvlJc w:val="left"/>
      <w:pPr>
        <w:tabs>
          <w:tab w:val="num" w:pos="3600"/>
        </w:tabs>
        <w:ind w:left="3960" w:hanging="360"/>
      </w:pPr>
      <w:rPr>
        <w:rFonts w:ascii="Wingdings" w:hAnsi="Wingdings" w:hint="default"/>
      </w:rPr>
    </w:lvl>
    <w:lvl w:ilvl="5">
      <w:start w:val="1"/>
      <w:numFmt w:val="bullet"/>
      <w:lvlText w:val=""/>
      <w:lvlJc w:val="left"/>
      <w:pPr>
        <w:tabs>
          <w:tab w:val="num" w:pos="4320"/>
        </w:tabs>
        <w:ind w:left="4680" w:hanging="360"/>
      </w:pPr>
      <w:rPr>
        <w:rFonts w:ascii="Symbol" w:hAnsi="Symbol" w:hint="default"/>
      </w:rPr>
    </w:lvl>
    <w:lvl w:ilvl="6">
      <w:start w:val="1"/>
      <w:numFmt w:val="bullet"/>
      <w:lvlText w:val="o"/>
      <w:lvlJc w:val="left"/>
      <w:pPr>
        <w:tabs>
          <w:tab w:val="num" w:pos="5040"/>
        </w:tabs>
        <w:ind w:left="5400" w:hanging="360"/>
      </w:pPr>
      <w:rPr>
        <w:rFonts w:ascii="Courier New" w:hAnsi="Courier New" w:hint="default"/>
      </w:rPr>
    </w:lvl>
    <w:lvl w:ilvl="7">
      <w:start w:val="1"/>
      <w:numFmt w:val="bullet"/>
      <w:lvlText w:val=""/>
      <w:lvlJc w:val="left"/>
      <w:pPr>
        <w:tabs>
          <w:tab w:val="num" w:pos="5760"/>
        </w:tabs>
        <w:ind w:left="6120" w:hanging="360"/>
      </w:pPr>
      <w:rPr>
        <w:rFonts w:ascii="Wingdings" w:hAnsi="Wingdings" w:hint="default"/>
      </w:rPr>
    </w:lvl>
    <w:lvl w:ilvl="8">
      <w:start w:val="1"/>
      <w:numFmt w:val="bullet"/>
      <w:lvlText w:val=""/>
      <w:lvlJc w:val="left"/>
      <w:pPr>
        <w:tabs>
          <w:tab w:val="num" w:pos="6480"/>
        </w:tabs>
        <w:ind w:left="6840" w:hanging="360"/>
      </w:pPr>
      <w:rPr>
        <w:rFonts w:ascii="Wingdings" w:hAnsi="Wingdings" w:hint="default"/>
      </w:rPr>
    </w:lvl>
  </w:abstractNum>
  <w:abstractNum w:abstractNumId="8">
    <w:nsid w:val="186D4557"/>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
    <w:nsid w:val="1A001C17"/>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
    <w:nsid w:val="1C0B0166"/>
    <w:multiLevelType w:val="multilevel"/>
    <w:tmpl w:val="CEC05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0C10DD"/>
    <w:multiLevelType w:val="hybridMultilevel"/>
    <w:tmpl w:val="C3483DC0"/>
    <w:lvl w:ilvl="0" w:tplc="2C2278C2">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1D980F24"/>
    <w:multiLevelType w:val="multilevel"/>
    <w:tmpl w:val="816A3C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lvlText w:val="o"/>
      <w:lvlJc w:val="left"/>
      <w:pPr>
        <w:tabs>
          <w:tab w:val="num" w:pos="2160"/>
        </w:tabs>
        <w:ind w:left="2520" w:hanging="360"/>
      </w:pPr>
      <w:rPr>
        <w:rFonts w:ascii="Courier New" w:hAnsi="Courier New" w:hint="default"/>
      </w:rPr>
    </w:lvl>
    <w:lvl w:ilvl="3">
      <w:start w:val="1"/>
      <w:numFmt w:val="bullet"/>
      <w:lvlText w:val=""/>
      <w:lvlJc w:val="left"/>
      <w:pPr>
        <w:tabs>
          <w:tab w:val="num" w:pos="2880"/>
        </w:tabs>
        <w:ind w:left="3240" w:hanging="360"/>
      </w:pPr>
      <w:rPr>
        <w:rFonts w:ascii="Wingdings" w:hAnsi="Wingdings" w:hint="default"/>
      </w:rPr>
    </w:lvl>
    <w:lvl w:ilvl="4">
      <w:start w:val="1"/>
      <w:numFmt w:val="bullet"/>
      <w:lvlText w:val=""/>
      <w:lvlJc w:val="left"/>
      <w:pPr>
        <w:tabs>
          <w:tab w:val="num" w:pos="3600"/>
        </w:tabs>
        <w:ind w:left="3960" w:hanging="360"/>
      </w:pPr>
      <w:rPr>
        <w:rFonts w:ascii="Wingdings" w:hAnsi="Wingdings" w:hint="default"/>
      </w:rPr>
    </w:lvl>
    <w:lvl w:ilvl="5">
      <w:start w:val="1"/>
      <w:numFmt w:val="bullet"/>
      <w:lvlText w:val=""/>
      <w:lvlJc w:val="left"/>
      <w:pPr>
        <w:tabs>
          <w:tab w:val="num" w:pos="4320"/>
        </w:tabs>
        <w:ind w:left="4680" w:hanging="360"/>
      </w:pPr>
      <w:rPr>
        <w:rFonts w:ascii="Symbol" w:hAnsi="Symbol" w:hint="default"/>
      </w:rPr>
    </w:lvl>
    <w:lvl w:ilvl="6">
      <w:start w:val="1"/>
      <w:numFmt w:val="bullet"/>
      <w:lvlText w:val="o"/>
      <w:lvlJc w:val="left"/>
      <w:pPr>
        <w:tabs>
          <w:tab w:val="num" w:pos="5040"/>
        </w:tabs>
        <w:ind w:left="5400" w:hanging="360"/>
      </w:pPr>
      <w:rPr>
        <w:rFonts w:ascii="Courier New" w:hAnsi="Courier New" w:hint="default"/>
      </w:rPr>
    </w:lvl>
    <w:lvl w:ilvl="7">
      <w:start w:val="1"/>
      <w:numFmt w:val="bullet"/>
      <w:lvlText w:val=""/>
      <w:lvlJc w:val="left"/>
      <w:pPr>
        <w:tabs>
          <w:tab w:val="num" w:pos="5760"/>
        </w:tabs>
        <w:ind w:left="6120" w:hanging="360"/>
      </w:pPr>
      <w:rPr>
        <w:rFonts w:ascii="Wingdings" w:hAnsi="Wingdings" w:hint="default"/>
      </w:rPr>
    </w:lvl>
    <w:lvl w:ilvl="8">
      <w:start w:val="1"/>
      <w:numFmt w:val="bullet"/>
      <w:lvlText w:val=""/>
      <w:lvlJc w:val="left"/>
      <w:pPr>
        <w:tabs>
          <w:tab w:val="num" w:pos="6480"/>
        </w:tabs>
        <w:ind w:left="6840" w:hanging="360"/>
      </w:pPr>
      <w:rPr>
        <w:rFonts w:ascii="Wingdings" w:hAnsi="Wingdings" w:hint="default"/>
      </w:rPr>
    </w:lvl>
  </w:abstractNum>
  <w:abstractNum w:abstractNumId="13">
    <w:nsid w:val="1DE74CDE"/>
    <w:multiLevelType w:val="multilevel"/>
    <w:tmpl w:val="315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9D2397"/>
    <w:multiLevelType w:val="hybridMultilevel"/>
    <w:tmpl w:val="564E80F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03F533C"/>
    <w:multiLevelType w:val="hybridMultilevel"/>
    <w:tmpl w:val="CF9C5408"/>
    <w:lvl w:ilvl="0" w:tplc="9C8E6BA2">
      <w:start w:val="1"/>
      <w:numFmt w:val="bullet"/>
      <w:lvlText w:val=""/>
      <w:lvlJc w:val="left"/>
      <w:pPr>
        <w:ind w:left="1080" w:hanging="360"/>
      </w:pPr>
      <w:rPr>
        <w:rFonts w:ascii="Symbol" w:hAnsi="Symbol" w:hint="default"/>
      </w:rPr>
    </w:lvl>
    <w:lvl w:ilvl="1" w:tplc="A22CEDA4">
      <w:start w:val="1"/>
      <w:numFmt w:val="bullet"/>
      <w:lvlText w:val="o"/>
      <w:lvlJc w:val="left"/>
      <w:pPr>
        <w:ind w:left="1800" w:hanging="360"/>
      </w:pPr>
      <w:rPr>
        <w:rFonts w:ascii="Courier New" w:hAnsi="Courier New" w:hint="default"/>
      </w:rPr>
    </w:lvl>
    <w:lvl w:ilvl="2" w:tplc="502CF9F6" w:tentative="1">
      <w:start w:val="1"/>
      <w:numFmt w:val="bullet"/>
      <w:lvlText w:val=""/>
      <w:lvlJc w:val="left"/>
      <w:pPr>
        <w:ind w:left="2520" w:hanging="360"/>
      </w:pPr>
      <w:rPr>
        <w:rFonts w:ascii="Wingdings" w:hAnsi="Wingdings" w:hint="default"/>
      </w:rPr>
    </w:lvl>
    <w:lvl w:ilvl="3" w:tplc="FE5467CA" w:tentative="1">
      <w:start w:val="1"/>
      <w:numFmt w:val="bullet"/>
      <w:lvlText w:val=""/>
      <w:lvlJc w:val="left"/>
      <w:pPr>
        <w:ind w:left="3240" w:hanging="360"/>
      </w:pPr>
      <w:rPr>
        <w:rFonts w:ascii="Symbol" w:hAnsi="Symbol" w:hint="default"/>
      </w:rPr>
    </w:lvl>
    <w:lvl w:ilvl="4" w:tplc="098CC478" w:tentative="1">
      <w:start w:val="1"/>
      <w:numFmt w:val="bullet"/>
      <w:lvlText w:val="o"/>
      <w:lvlJc w:val="left"/>
      <w:pPr>
        <w:ind w:left="3960" w:hanging="360"/>
      </w:pPr>
      <w:rPr>
        <w:rFonts w:ascii="Courier New" w:hAnsi="Courier New" w:hint="default"/>
      </w:rPr>
    </w:lvl>
    <w:lvl w:ilvl="5" w:tplc="B8868A28" w:tentative="1">
      <w:start w:val="1"/>
      <w:numFmt w:val="bullet"/>
      <w:lvlText w:val=""/>
      <w:lvlJc w:val="left"/>
      <w:pPr>
        <w:ind w:left="4680" w:hanging="360"/>
      </w:pPr>
      <w:rPr>
        <w:rFonts w:ascii="Wingdings" w:hAnsi="Wingdings" w:hint="default"/>
      </w:rPr>
    </w:lvl>
    <w:lvl w:ilvl="6" w:tplc="CC627264" w:tentative="1">
      <w:start w:val="1"/>
      <w:numFmt w:val="bullet"/>
      <w:lvlText w:val=""/>
      <w:lvlJc w:val="left"/>
      <w:pPr>
        <w:ind w:left="5400" w:hanging="360"/>
      </w:pPr>
      <w:rPr>
        <w:rFonts w:ascii="Symbol" w:hAnsi="Symbol" w:hint="default"/>
      </w:rPr>
    </w:lvl>
    <w:lvl w:ilvl="7" w:tplc="DFAAFD2E" w:tentative="1">
      <w:start w:val="1"/>
      <w:numFmt w:val="bullet"/>
      <w:lvlText w:val="o"/>
      <w:lvlJc w:val="left"/>
      <w:pPr>
        <w:ind w:left="6120" w:hanging="360"/>
      </w:pPr>
      <w:rPr>
        <w:rFonts w:ascii="Courier New" w:hAnsi="Courier New" w:hint="default"/>
      </w:rPr>
    </w:lvl>
    <w:lvl w:ilvl="8" w:tplc="8BFE3AD2" w:tentative="1">
      <w:start w:val="1"/>
      <w:numFmt w:val="bullet"/>
      <w:lvlText w:val=""/>
      <w:lvlJc w:val="left"/>
      <w:pPr>
        <w:ind w:left="6840" w:hanging="360"/>
      </w:pPr>
      <w:rPr>
        <w:rFonts w:ascii="Wingdings" w:hAnsi="Wingdings" w:hint="default"/>
      </w:rPr>
    </w:lvl>
  </w:abstractNum>
  <w:abstractNum w:abstractNumId="16">
    <w:nsid w:val="20923542"/>
    <w:multiLevelType w:val="hybridMultilevel"/>
    <w:tmpl w:val="AFDAA9FA"/>
    <w:lvl w:ilvl="0" w:tplc="46245B6E">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3BB65A3"/>
    <w:multiLevelType w:val="hybridMultilevel"/>
    <w:tmpl w:val="EAFE98E0"/>
    <w:lvl w:ilvl="0" w:tplc="46245B6E">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4FC09CB"/>
    <w:multiLevelType w:val="hybridMultilevel"/>
    <w:tmpl w:val="E17CF0E4"/>
    <w:lvl w:ilvl="0" w:tplc="46245B6E">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8185764"/>
    <w:multiLevelType w:val="hybridMultilevel"/>
    <w:tmpl w:val="B328B552"/>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5622E7"/>
    <w:multiLevelType w:val="hybridMultilevel"/>
    <w:tmpl w:val="3B14ED0E"/>
    <w:lvl w:ilvl="0" w:tplc="4B8A4CE4">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00F685D"/>
    <w:multiLevelType w:val="multilevel"/>
    <w:tmpl w:val="F972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43059BF"/>
    <w:multiLevelType w:val="multilevel"/>
    <w:tmpl w:val="816A3C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lvlText w:val="o"/>
      <w:lvlJc w:val="left"/>
      <w:pPr>
        <w:tabs>
          <w:tab w:val="num" w:pos="2160"/>
        </w:tabs>
        <w:ind w:left="2520" w:hanging="360"/>
      </w:pPr>
      <w:rPr>
        <w:rFonts w:ascii="Courier New" w:hAnsi="Courier New" w:hint="default"/>
      </w:rPr>
    </w:lvl>
    <w:lvl w:ilvl="3">
      <w:start w:val="1"/>
      <w:numFmt w:val="bullet"/>
      <w:lvlText w:val=""/>
      <w:lvlJc w:val="left"/>
      <w:pPr>
        <w:tabs>
          <w:tab w:val="num" w:pos="2880"/>
        </w:tabs>
        <w:ind w:left="3240" w:hanging="360"/>
      </w:pPr>
      <w:rPr>
        <w:rFonts w:ascii="Wingdings" w:hAnsi="Wingdings" w:hint="default"/>
      </w:rPr>
    </w:lvl>
    <w:lvl w:ilvl="4">
      <w:start w:val="1"/>
      <w:numFmt w:val="bullet"/>
      <w:lvlText w:val=""/>
      <w:lvlJc w:val="left"/>
      <w:pPr>
        <w:tabs>
          <w:tab w:val="num" w:pos="3600"/>
        </w:tabs>
        <w:ind w:left="3960" w:hanging="360"/>
      </w:pPr>
      <w:rPr>
        <w:rFonts w:ascii="Wingdings" w:hAnsi="Wingdings" w:hint="default"/>
      </w:rPr>
    </w:lvl>
    <w:lvl w:ilvl="5">
      <w:start w:val="1"/>
      <w:numFmt w:val="bullet"/>
      <w:lvlText w:val=""/>
      <w:lvlJc w:val="left"/>
      <w:pPr>
        <w:tabs>
          <w:tab w:val="num" w:pos="4320"/>
        </w:tabs>
        <w:ind w:left="4680" w:hanging="360"/>
      </w:pPr>
      <w:rPr>
        <w:rFonts w:ascii="Symbol" w:hAnsi="Symbol" w:hint="default"/>
      </w:rPr>
    </w:lvl>
    <w:lvl w:ilvl="6">
      <w:start w:val="1"/>
      <w:numFmt w:val="bullet"/>
      <w:lvlText w:val="o"/>
      <w:lvlJc w:val="left"/>
      <w:pPr>
        <w:tabs>
          <w:tab w:val="num" w:pos="5040"/>
        </w:tabs>
        <w:ind w:left="5400" w:hanging="360"/>
      </w:pPr>
      <w:rPr>
        <w:rFonts w:ascii="Courier New" w:hAnsi="Courier New" w:hint="default"/>
      </w:rPr>
    </w:lvl>
    <w:lvl w:ilvl="7">
      <w:start w:val="1"/>
      <w:numFmt w:val="bullet"/>
      <w:lvlText w:val=""/>
      <w:lvlJc w:val="left"/>
      <w:pPr>
        <w:tabs>
          <w:tab w:val="num" w:pos="5760"/>
        </w:tabs>
        <w:ind w:left="6120" w:hanging="360"/>
      </w:pPr>
      <w:rPr>
        <w:rFonts w:ascii="Wingdings" w:hAnsi="Wingdings" w:hint="default"/>
      </w:rPr>
    </w:lvl>
    <w:lvl w:ilvl="8">
      <w:start w:val="1"/>
      <w:numFmt w:val="bullet"/>
      <w:lvlText w:val=""/>
      <w:lvlJc w:val="left"/>
      <w:pPr>
        <w:tabs>
          <w:tab w:val="num" w:pos="6480"/>
        </w:tabs>
        <w:ind w:left="6840" w:hanging="360"/>
      </w:pPr>
      <w:rPr>
        <w:rFonts w:ascii="Wingdings" w:hAnsi="Wingdings" w:hint="default"/>
      </w:rPr>
    </w:lvl>
  </w:abstractNum>
  <w:abstractNum w:abstractNumId="23">
    <w:nsid w:val="35163CC5"/>
    <w:multiLevelType w:val="hybridMultilevel"/>
    <w:tmpl w:val="1BFAAA5A"/>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24">
    <w:nsid w:val="36291486"/>
    <w:multiLevelType w:val="hybridMultilevel"/>
    <w:tmpl w:val="56EAD6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C2F08D8"/>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nsid w:val="3EA61CB6"/>
    <w:multiLevelType w:val="hybridMultilevel"/>
    <w:tmpl w:val="135E62F2"/>
    <w:lvl w:ilvl="0" w:tplc="629693F6">
      <w:start w:val="1"/>
      <w:numFmt w:val="decimal"/>
      <w:lvlText w:val="%1)"/>
      <w:lvlJc w:val="left"/>
      <w:pPr>
        <w:tabs>
          <w:tab w:val="num" w:pos="720"/>
        </w:tabs>
        <w:ind w:left="720" w:hanging="360"/>
      </w:pPr>
      <w:rPr>
        <w:rFonts w:ascii="Times New Roman" w:eastAsia="Times New Roman" w:hAnsi="Times New Roman" w:cs="Times New Roman"/>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3F880C3E"/>
    <w:multiLevelType w:val="hybridMultilevel"/>
    <w:tmpl w:val="3468D7E4"/>
    <w:lvl w:ilvl="0" w:tplc="C36207B8">
      <w:start w:val="1"/>
      <w:numFmt w:val="bullet"/>
      <w:lvlText w:val=""/>
      <w:lvlJc w:val="left"/>
      <w:pPr>
        <w:ind w:left="1014" w:hanging="294"/>
      </w:pPr>
      <w:rPr>
        <w:rFonts w:ascii="Symbol" w:hAnsi="Symbol" w:hint="default"/>
      </w:rPr>
    </w:lvl>
    <w:lvl w:ilvl="1" w:tplc="59EAE6A2">
      <w:start w:val="1"/>
      <w:numFmt w:val="bullet"/>
      <w:lvlText w:val="o"/>
      <w:lvlJc w:val="left"/>
      <w:pPr>
        <w:ind w:left="-1696" w:hanging="360"/>
      </w:pPr>
      <w:rPr>
        <w:rFonts w:ascii="Courier New" w:hAnsi="Courier New" w:hint="default"/>
      </w:rPr>
    </w:lvl>
    <w:lvl w:ilvl="2" w:tplc="766C9D8C">
      <w:start w:val="1"/>
      <w:numFmt w:val="bullet"/>
      <w:lvlText w:val=""/>
      <w:lvlJc w:val="left"/>
      <w:pPr>
        <w:ind w:left="-976" w:hanging="360"/>
      </w:pPr>
      <w:rPr>
        <w:rFonts w:ascii="Wingdings" w:hAnsi="Wingdings" w:hint="default"/>
      </w:rPr>
    </w:lvl>
    <w:lvl w:ilvl="3" w:tplc="6D1EB8F2">
      <w:start w:val="1"/>
      <w:numFmt w:val="bullet"/>
      <w:lvlText w:val=""/>
      <w:lvlJc w:val="left"/>
      <w:pPr>
        <w:ind w:left="-256" w:hanging="360"/>
      </w:pPr>
      <w:rPr>
        <w:rFonts w:ascii="Symbol" w:hAnsi="Symbol" w:hint="default"/>
      </w:rPr>
    </w:lvl>
    <w:lvl w:ilvl="4" w:tplc="9FDA1474">
      <w:start w:val="1"/>
      <w:numFmt w:val="bullet"/>
      <w:lvlText w:val="o"/>
      <w:lvlJc w:val="left"/>
      <w:pPr>
        <w:ind w:left="464" w:hanging="360"/>
      </w:pPr>
      <w:rPr>
        <w:rFonts w:ascii="Courier New" w:hAnsi="Courier New" w:hint="default"/>
      </w:rPr>
    </w:lvl>
    <w:lvl w:ilvl="5" w:tplc="F8E4CBBE">
      <w:start w:val="1"/>
      <w:numFmt w:val="bullet"/>
      <w:lvlText w:val=""/>
      <w:lvlJc w:val="left"/>
      <w:pPr>
        <w:ind w:left="1184" w:hanging="360"/>
      </w:pPr>
      <w:rPr>
        <w:rFonts w:ascii="Wingdings" w:hAnsi="Wingdings" w:hint="default"/>
      </w:rPr>
    </w:lvl>
    <w:lvl w:ilvl="6" w:tplc="ECB45BE6">
      <w:start w:val="1"/>
      <w:numFmt w:val="bullet"/>
      <w:lvlText w:val=""/>
      <w:lvlJc w:val="left"/>
      <w:pPr>
        <w:ind w:left="1904" w:hanging="360"/>
      </w:pPr>
      <w:rPr>
        <w:rFonts w:ascii="Symbol" w:hAnsi="Symbol" w:hint="default"/>
      </w:rPr>
    </w:lvl>
    <w:lvl w:ilvl="7" w:tplc="1D2C6620">
      <w:start w:val="1"/>
      <w:numFmt w:val="bullet"/>
      <w:lvlText w:val="o"/>
      <w:lvlJc w:val="left"/>
      <w:pPr>
        <w:ind w:left="2624" w:hanging="360"/>
      </w:pPr>
      <w:rPr>
        <w:rFonts w:ascii="Courier New" w:hAnsi="Courier New" w:hint="default"/>
      </w:rPr>
    </w:lvl>
    <w:lvl w:ilvl="8" w:tplc="4F46A164" w:tentative="1">
      <w:start w:val="1"/>
      <w:numFmt w:val="bullet"/>
      <w:lvlText w:val=""/>
      <w:lvlJc w:val="left"/>
      <w:pPr>
        <w:ind w:left="3344" w:hanging="360"/>
      </w:pPr>
      <w:rPr>
        <w:rFonts w:ascii="Wingdings" w:hAnsi="Wingdings" w:hint="default"/>
      </w:rPr>
    </w:lvl>
  </w:abstractNum>
  <w:abstractNum w:abstractNumId="28">
    <w:nsid w:val="427D72F5"/>
    <w:multiLevelType w:val="multilevel"/>
    <w:tmpl w:val="D6109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3362A2D"/>
    <w:multiLevelType w:val="hybridMultilevel"/>
    <w:tmpl w:val="9886DE9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556407D"/>
    <w:multiLevelType w:val="hybridMultilevel"/>
    <w:tmpl w:val="1688A3F8"/>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46807130"/>
    <w:multiLevelType w:val="hybridMultilevel"/>
    <w:tmpl w:val="C314905A"/>
    <w:lvl w:ilvl="0" w:tplc="04090003">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FA7CC5"/>
    <w:multiLevelType w:val="hybridMultilevel"/>
    <w:tmpl w:val="0DE2E3B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9447415"/>
    <w:multiLevelType w:val="multilevel"/>
    <w:tmpl w:val="30FA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EB12EC0"/>
    <w:multiLevelType w:val="hybridMultilevel"/>
    <w:tmpl w:val="EEE66DA2"/>
    <w:lvl w:ilvl="0" w:tplc="46245B6E">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80C6A5FA">
      <w:start w:val="1"/>
      <w:numFmt w:val="lowerLetter"/>
      <w:lvlText w:val="%3)"/>
      <w:lvlJc w:val="left"/>
      <w:pPr>
        <w:ind w:left="1353" w:hanging="360"/>
      </w:pPr>
      <w:rPr>
        <w:rFonts w:ascii="Times New Roman" w:eastAsiaTheme="minorHAnsi" w:hAnsi="Times New Roman" w:cs="Times New Roman"/>
      </w:rPr>
    </w:lvl>
    <w:lvl w:ilvl="3" w:tplc="10090001">
      <w:start w:val="1"/>
      <w:numFmt w:val="bullet"/>
      <w:lvlText w:val=""/>
      <w:lvlJc w:val="left"/>
      <w:pPr>
        <w:ind w:left="2061" w:hanging="360"/>
      </w:pPr>
      <w:rPr>
        <w:rFonts w:ascii="Symbol" w:hAnsi="Symbol" w:hint="default"/>
      </w:rPr>
    </w:lvl>
    <w:lvl w:ilvl="4" w:tplc="10090003">
      <w:start w:val="1"/>
      <w:numFmt w:val="bullet"/>
      <w:lvlText w:val="o"/>
      <w:lvlJc w:val="left"/>
      <w:pPr>
        <w:ind w:left="2061"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01A4796"/>
    <w:multiLevelType w:val="hybridMultilevel"/>
    <w:tmpl w:val="20D62126"/>
    <w:lvl w:ilvl="0" w:tplc="1009000F">
      <w:start w:val="1"/>
      <w:numFmt w:val="decimal"/>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450415A"/>
    <w:multiLevelType w:val="hybridMultilevel"/>
    <w:tmpl w:val="E8C0C874"/>
    <w:lvl w:ilvl="0" w:tplc="39B43E14">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4B02AA1"/>
    <w:multiLevelType w:val="hybridMultilevel"/>
    <w:tmpl w:val="37E6ECC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52832E2"/>
    <w:multiLevelType w:val="hybridMultilevel"/>
    <w:tmpl w:val="379CC4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9863284"/>
    <w:multiLevelType w:val="hybridMultilevel"/>
    <w:tmpl w:val="4C56E4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59F9692A"/>
    <w:multiLevelType w:val="multilevel"/>
    <w:tmpl w:val="8AEC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D6361D4"/>
    <w:multiLevelType w:val="hybridMultilevel"/>
    <w:tmpl w:val="DBEC978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61B5E8F"/>
    <w:multiLevelType w:val="hybridMultilevel"/>
    <w:tmpl w:val="B6BE0F9A"/>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CA7180"/>
    <w:multiLevelType w:val="hybridMultilevel"/>
    <w:tmpl w:val="D43206A2"/>
    <w:lvl w:ilvl="0" w:tplc="8A80C65A">
      <w:start w:val="1"/>
      <w:numFmt w:val="decimal"/>
      <w:lvlText w:val="%1."/>
      <w:lvlJc w:val="left"/>
      <w:pPr>
        <w:tabs>
          <w:tab w:val="num" w:pos="1080"/>
        </w:tabs>
        <w:ind w:left="1080" w:hanging="360"/>
      </w:pPr>
      <w:rPr>
        <w:rFonts w:hint="default"/>
      </w:rPr>
    </w:lvl>
    <w:lvl w:ilvl="1" w:tplc="45E4C950">
      <w:start w:val="1"/>
      <w:numFmt w:val="decimal"/>
      <w:lvlText w:val="%2)"/>
      <w:lvlJc w:val="left"/>
      <w:pPr>
        <w:tabs>
          <w:tab w:val="num" w:pos="786"/>
        </w:tabs>
        <w:ind w:left="786" w:hanging="360"/>
      </w:pPr>
      <w:rPr>
        <w:rFonts w:hint="default"/>
      </w:rPr>
    </w:lvl>
    <w:lvl w:ilvl="2" w:tplc="0409001B">
      <w:start w:val="1"/>
      <w:numFmt w:val="lowerRoman"/>
      <w:lvlText w:val="%3."/>
      <w:lvlJc w:val="right"/>
      <w:pPr>
        <w:tabs>
          <w:tab w:val="num" w:pos="2520"/>
        </w:tabs>
        <w:ind w:left="2520" w:hanging="180"/>
      </w:pPr>
    </w:lvl>
    <w:lvl w:ilvl="3" w:tplc="BCF21C40">
      <w:start w:val="1"/>
      <w:numFmt w:val="lowerLetter"/>
      <w:lvlText w:val="%4)"/>
      <w:lvlJc w:val="left"/>
      <w:pPr>
        <w:ind w:left="1353"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87F1B88"/>
    <w:multiLevelType w:val="multilevel"/>
    <w:tmpl w:val="DA34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9A65598"/>
    <w:multiLevelType w:val="hybridMultilevel"/>
    <w:tmpl w:val="33163894"/>
    <w:lvl w:ilvl="0" w:tplc="04090001">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46">
    <w:nsid w:val="6BBB3389"/>
    <w:multiLevelType w:val="hybridMultilevel"/>
    <w:tmpl w:val="FC9EF29C"/>
    <w:lvl w:ilvl="0" w:tplc="F08AA3A2">
      <w:start w:val="1"/>
      <w:numFmt w:val="low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47">
    <w:nsid w:val="735D110B"/>
    <w:multiLevelType w:val="hybridMultilevel"/>
    <w:tmpl w:val="B2469E74"/>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4537495"/>
    <w:multiLevelType w:val="multilevel"/>
    <w:tmpl w:val="97541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7D878E4"/>
    <w:multiLevelType w:val="hybridMultilevel"/>
    <w:tmpl w:val="4BAA4996"/>
    <w:lvl w:ilvl="0" w:tplc="543636A2">
      <w:start w:val="1"/>
      <w:numFmt w:val="decimal"/>
      <w:lvlText w:val="%1)"/>
      <w:lvlJc w:val="left"/>
      <w:pPr>
        <w:ind w:left="720" w:hanging="360"/>
      </w:pPr>
      <w:rPr>
        <w:rFonts w:ascii="Times New Roman" w:eastAsiaTheme="minorHAns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BA41AE7"/>
    <w:multiLevelType w:val="hybridMultilevel"/>
    <w:tmpl w:val="35EACE5A"/>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118" w:hanging="294"/>
      </w:pPr>
      <w:rPr>
        <w:rFonts w:ascii="Symbol" w:hAnsi="Symbol" w:hint="default"/>
      </w:rPr>
    </w:lvl>
    <w:lvl w:ilvl="6" w:tplc="04090001">
      <w:start w:val="1"/>
      <w:numFmt w:val="bullet"/>
      <w:lvlText w:val=""/>
      <w:lvlJc w:val="left"/>
      <w:pPr>
        <w:ind w:left="1904" w:hanging="360"/>
      </w:pPr>
      <w:rPr>
        <w:rFonts w:ascii="Symbol" w:hAnsi="Symbol" w:hint="default"/>
      </w:rPr>
    </w:lvl>
    <w:lvl w:ilvl="7" w:tplc="04090003">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51">
    <w:nsid w:val="7CB63307"/>
    <w:multiLevelType w:val="multilevel"/>
    <w:tmpl w:val="816A3C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2">
    <w:nsid w:val="7E014A32"/>
    <w:multiLevelType w:val="multilevel"/>
    <w:tmpl w:val="52340B7A"/>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heme="minorHAnsi" w:hAnsi="Times New Roman"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49"/>
  </w:num>
  <w:num w:numId="3">
    <w:abstractNumId w:val="34"/>
  </w:num>
  <w:num w:numId="4">
    <w:abstractNumId w:val="36"/>
  </w:num>
  <w:num w:numId="5">
    <w:abstractNumId w:val="38"/>
  </w:num>
  <w:num w:numId="6">
    <w:abstractNumId w:val="1"/>
  </w:num>
  <w:num w:numId="7">
    <w:abstractNumId w:val="23"/>
  </w:num>
  <w:num w:numId="8">
    <w:abstractNumId w:val="50"/>
  </w:num>
  <w:num w:numId="9">
    <w:abstractNumId w:val="45"/>
  </w:num>
  <w:num w:numId="10">
    <w:abstractNumId w:val="5"/>
  </w:num>
  <w:num w:numId="11">
    <w:abstractNumId w:val="42"/>
  </w:num>
  <w:num w:numId="12">
    <w:abstractNumId w:val="15"/>
  </w:num>
  <w:num w:numId="13">
    <w:abstractNumId w:val="27"/>
  </w:num>
  <w:num w:numId="14">
    <w:abstractNumId w:val="37"/>
  </w:num>
  <w:num w:numId="15">
    <w:abstractNumId w:val="31"/>
  </w:num>
  <w:num w:numId="16">
    <w:abstractNumId w:val="25"/>
  </w:num>
  <w:num w:numId="17">
    <w:abstractNumId w:val="22"/>
  </w:num>
  <w:num w:numId="18">
    <w:abstractNumId w:val="12"/>
  </w:num>
  <w:num w:numId="19">
    <w:abstractNumId w:val="7"/>
  </w:num>
  <w:num w:numId="20">
    <w:abstractNumId w:val="51"/>
  </w:num>
  <w:num w:numId="21">
    <w:abstractNumId w:val="8"/>
  </w:num>
  <w:num w:numId="22">
    <w:abstractNumId w:val="9"/>
  </w:num>
  <w:num w:numId="23">
    <w:abstractNumId w:val="32"/>
  </w:num>
  <w:num w:numId="24">
    <w:abstractNumId w:val="6"/>
  </w:num>
  <w:num w:numId="25">
    <w:abstractNumId w:val="39"/>
  </w:num>
  <w:num w:numId="26">
    <w:abstractNumId w:val="0"/>
  </w:num>
  <w:num w:numId="27">
    <w:abstractNumId w:val="3"/>
  </w:num>
  <w:num w:numId="28">
    <w:abstractNumId w:val="41"/>
  </w:num>
  <w:num w:numId="29">
    <w:abstractNumId w:val="30"/>
  </w:num>
  <w:num w:numId="30">
    <w:abstractNumId w:val="19"/>
  </w:num>
  <w:num w:numId="31">
    <w:abstractNumId w:val="11"/>
  </w:num>
  <w:num w:numId="32">
    <w:abstractNumId w:val="20"/>
  </w:num>
  <w:num w:numId="33">
    <w:abstractNumId w:val="14"/>
  </w:num>
  <w:num w:numId="34">
    <w:abstractNumId w:val="24"/>
  </w:num>
  <w:num w:numId="35">
    <w:abstractNumId w:val="52"/>
  </w:num>
  <w:num w:numId="36">
    <w:abstractNumId w:val="16"/>
  </w:num>
  <w:num w:numId="37">
    <w:abstractNumId w:val="17"/>
  </w:num>
  <w:num w:numId="38">
    <w:abstractNumId w:val="18"/>
  </w:num>
  <w:num w:numId="39">
    <w:abstractNumId w:val="13"/>
  </w:num>
  <w:num w:numId="40">
    <w:abstractNumId w:val="2"/>
  </w:num>
  <w:num w:numId="41">
    <w:abstractNumId w:val="26"/>
  </w:num>
  <w:num w:numId="42">
    <w:abstractNumId w:val="43"/>
  </w:num>
  <w:num w:numId="43">
    <w:abstractNumId w:val="35"/>
  </w:num>
  <w:num w:numId="44">
    <w:abstractNumId w:val="46"/>
  </w:num>
  <w:num w:numId="45">
    <w:abstractNumId w:val="28"/>
  </w:num>
  <w:num w:numId="46">
    <w:abstractNumId w:val="40"/>
  </w:num>
  <w:num w:numId="47">
    <w:abstractNumId w:val="21"/>
  </w:num>
  <w:num w:numId="48">
    <w:abstractNumId w:val="44"/>
  </w:num>
  <w:num w:numId="49">
    <w:abstractNumId w:val="33"/>
  </w:num>
  <w:num w:numId="50">
    <w:abstractNumId w:val="10"/>
  </w:num>
  <w:num w:numId="51">
    <w:abstractNumId w:val="4"/>
  </w:num>
  <w:num w:numId="52">
    <w:abstractNumId w:val="48"/>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AF"/>
    <w:rsid w:val="00001566"/>
    <w:rsid w:val="0000527D"/>
    <w:rsid w:val="00005812"/>
    <w:rsid w:val="00015D42"/>
    <w:rsid w:val="00015EF5"/>
    <w:rsid w:val="000402EC"/>
    <w:rsid w:val="000413F0"/>
    <w:rsid w:val="00041C9E"/>
    <w:rsid w:val="0004352E"/>
    <w:rsid w:val="00056554"/>
    <w:rsid w:val="0006421C"/>
    <w:rsid w:val="000657B0"/>
    <w:rsid w:val="00081C4C"/>
    <w:rsid w:val="000821C5"/>
    <w:rsid w:val="00085990"/>
    <w:rsid w:val="000879B7"/>
    <w:rsid w:val="000A6E72"/>
    <w:rsid w:val="000B30F5"/>
    <w:rsid w:val="000C08B0"/>
    <w:rsid w:val="000C1D4F"/>
    <w:rsid w:val="000C1DFC"/>
    <w:rsid w:val="000D2753"/>
    <w:rsid w:val="000D4988"/>
    <w:rsid w:val="000D771B"/>
    <w:rsid w:val="000E73BB"/>
    <w:rsid w:val="0011289C"/>
    <w:rsid w:val="00116D53"/>
    <w:rsid w:val="001321C8"/>
    <w:rsid w:val="00135567"/>
    <w:rsid w:val="00136607"/>
    <w:rsid w:val="001415BC"/>
    <w:rsid w:val="001502FD"/>
    <w:rsid w:val="001516E8"/>
    <w:rsid w:val="00156B71"/>
    <w:rsid w:val="00156FAF"/>
    <w:rsid w:val="00157BD6"/>
    <w:rsid w:val="00166806"/>
    <w:rsid w:val="0017583A"/>
    <w:rsid w:val="00177DE5"/>
    <w:rsid w:val="001803F6"/>
    <w:rsid w:val="001838A8"/>
    <w:rsid w:val="001A1015"/>
    <w:rsid w:val="001A6683"/>
    <w:rsid w:val="001D374D"/>
    <w:rsid w:val="001D6989"/>
    <w:rsid w:val="001E1330"/>
    <w:rsid w:val="001F5E8F"/>
    <w:rsid w:val="00204703"/>
    <w:rsid w:val="00212B95"/>
    <w:rsid w:val="002203A2"/>
    <w:rsid w:val="00221E81"/>
    <w:rsid w:val="00227F20"/>
    <w:rsid w:val="002326BA"/>
    <w:rsid w:val="00240F1E"/>
    <w:rsid w:val="00242C26"/>
    <w:rsid w:val="00246499"/>
    <w:rsid w:val="002471D6"/>
    <w:rsid w:val="0025131E"/>
    <w:rsid w:val="00256571"/>
    <w:rsid w:val="00264C40"/>
    <w:rsid w:val="002769A7"/>
    <w:rsid w:val="002832F2"/>
    <w:rsid w:val="0028535D"/>
    <w:rsid w:val="00285D9D"/>
    <w:rsid w:val="00285E56"/>
    <w:rsid w:val="0029118F"/>
    <w:rsid w:val="00294F29"/>
    <w:rsid w:val="00295769"/>
    <w:rsid w:val="002A4A9A"/>
    <w:rsid w:val="002B64B3"/>
    <w:rsid w:val="002C4B9B"/>
    <w:rsid w:val="002D3CC6"/>
    <w:rsid w:val="002D47CC"/>
    <w:rsid w:val="002D5517"/>
    <w:rsid w:val="002D7971"/>
    <w:rsid w:val="002E0C19"/>
    <w:rsid w:val="002E3092"/>
    <w:rsid w:val="002E795C"/>
    <w:rsid w:val="002E7E65"/>
    <w:rsid w:val="002F3517"/>
    <w:rsid w:val="002F3ACF"/>
    <w:rsid w:val="002F4080"/>
    <w:rsid w:val="002F63A6"/>
    <w:rsid w:val="00300A7D"/>
    <w:rsid w:val="00305E82"/>
    <w:rsid w:val="0030724D"/>
    <w:rsid w:val="00311AA4"/>
    <w:rsid w:val="00326E37"/>
    <w:rsid w:val="0033351F"/>
    <w:rsid w:val="00337E8E"/>
    <w:rsid w:val="0034586B"/>
    <w:rsid w:val="00357364"/>
    <w:rsid w:val="00363567"/>
    <w:rsid w:val="00372E97"/>
    <w:rsid w:val="00377FF2"/>
    <w:rsid w:val="00383F9C"/>
    <w:rsid w:val="0038626C"/>
    <w:rsid w:val="00387694"/>
    <w:rsid w:val="003909B7"/>
    <w:rsid w:val="00390D5E"/>
    <w:rsid w:val="003917F1"/>
    <w:rsid w:val="00394560"/>
    <w:rsid w:val="003A021E"/>
    <w:rsid w:val="003A1D42"/>
    <w:rsid w:val="003A2CE1"/>
    <w:rsid w:val="003A3464"/>
    <w:rsid w:val="003A4A6B"/>
    <w:rsid w:val="003B0E2E"/>
    <w:rsid w:val="003B303F"/>
    <w:rsid w:val="003B6CFE"/>
    <w:rsid w:val="003D5EC4"/>
    <w:rsid w:val="003F524E"/>
    <w:rsid w:val="003F6EB2"/>
    <w:rsid w:val="00400799"/>
    <w:rsid w:val="0040150B"/>
    <w:rsid w:val="00401DDB"/>
    <w:rsid w:val="00402264"/>
    <w:rsid w:val="00404FF1"/>
    <w:rsid w:val="004105DD"/>
    <w:rsid w:val="00411857"/>
    <w:rsid w:val="00427352"/>
    <w:rsid w:val="00433271"/>
    <w:rsid w:val="00435C48"/>
    <w:rsid w:val="0044449F"/>
    <w:rsid w:val="00452D56"/>
    <w:rsid w:val="004565DE"/>
    <w:rsid w:val="00460786"/>
    <w:rsid w:val="0046663E"/>
    <w:rsid w:val="004712E2"/>
    <w:rsid w:val="00476A95"/>
    <w:rsid w:val="00490BA8"/>
    <w:rsid w:val="004A78BA"/>
    <w:rsid w:val="004B33F2"/>
    <w:rsid w:val="004B4027"/>
    <w:rsid w:val="004B6CA4"/>
    <w:rsid w:val="004C2035"/>
    <w:rsid w:val="004C631E"/>
    <w:rsid w:val="004D0F3E"/>
    <w:rsid w:val="004E2409"/>
    <w:rsid w:val="004E2B30"/>
    <w:rsid w:val="004F76AF"/>
    <w:rsid w:val="00517949"/>
    <w:rsid w:val="005246E7"/>
    <w:rsid w:val="005252D4"/>
    <w:rsid w:val="0052564B"/>
    <w:rsid w:val="00536574"/>
    <w:rsid w:val="00542DA0"/>
    <w:rsid w:val="005527F5"/>
    <w:rsid w:val="00553487"/>
    <w:rsid w:val="005547A4"/>
    <w:rsid w:val="0055579E"/>
    <w:rsid w:val="00562375"/>
    <w:rsid w:val="005627D7"/>
    <w:rsid w:val="00581189"/>
    <w:rsid w:val="00590122"/>
    <w:rsid w:val="00590E3E"/>
    <w:rsid w:val="00594806"/>
    <w:rsid w:val="00595152"/>
    <w:rsid w:val="00597F87"/>
    <w:rsid w:val="005A1C53"/>
    <w:rsid w:val="005A6BF6"/>
    <w:rsid w:val="005B2650"/>
    <w:rsid w:val="005B74BF"/>
    <w:rsid w:val="005D1767"/>
    <w:rsid w:val="005E2BBC"/>
    <w:rsid w:val="005F179B"/>
    <w:rsid w:val="005F1B78"/>
    <w:rsid w:val="006003DC"/>
    <w:rsid w:val="00610270"/>
    <w:rsid w:val="006122E4"/>
    <w:rsid w:val="00612397"/>
    <w:rsid w:val="00624ED2"/>
    <w:rsid w:val="00632B02"/>
    <w:rsid w:val="00644AEE"/>
    <w:rsid w:val="00656589"/>
    <w:rsid w:val="00662E88"/>
    <w:rsid w:val="0066541F"/>
    <w:rsid w:val="00667E85"/>
    <w:rsid w:val="00672B99"/>
    <w:rsid w:val="00673F06"/>
    <w:rsid w:val="00674A36"/>
    <w:rsid w:val="00676D1B"/>
    <w:rsid w:val="00682AE0"/>
    <w:rsid w:val="0069377F"/>
    <w:rsid w:val="00694920"/>
    <w:rsid w:val="006B294D"/>
    <w:rsid w:val="006B676B"/>
    <w:rsid w:val="006C2AA8"/>
    <w:rsid w:val="006C5F48"/>
    <w:rsid w:val="006C6725"/>
    <w:rsid w:val="006D3565"/>
    <w:rsid w:val="006F39BC"/>
    <w:rsid w:val="006F4E0C"/>
    <w:rsid w:val="00702B2E"/>
    <w:rsid w:val="00704318"/>
    <w:rsid w:val="0070449E"/>
    <w:rsid w:val="00704E8E"/>
    <w:rsid w:val="0070696B"/>
    <w:rsid w:val="00713EF2"/>
    <w:rsid w:val="00717843"/>
    <w:rsid w:val="00717EE2"/>
    <w:rsid w:val="007240AF"/>
    <w:rsid w:val="007301B6"/>
    <w:rsid w:val="00740E38"/>
    <w:rsid w:val="00742CD9"/>
    <w:rsid w:val="00752722"/>
    <w:rsid w:val="00762C65"/>
    <w:rsid w:val="0076468B"/>
    <w:rsid w:val="00773967"/>
    <w:rsid w:val="007801C1"/>
    <w:rsid w:val="00781817"/>
    <w:rsid w:val="00782FF9"/>
    <w:rsid w:val="00783E37"/>
    <w:rsid w:val="0078417E"/>
    <w:rsid w:val="007871F3"/>
    <w:rsid w:val="00793076"/>
    <w:rsid w:val="007A004B"/>
    <w:rsid w:val="007B06A1"/>
    <w:rsid w:val="007B0F12"/>
    <w:rsid w:val="007B7919"/>
    <w:rsid w:val="007C2892"/>
    <w:rsid w:val="007C28E0"/>
    <w:rsid w:val="007C45DC"/>
    <w:rsid w:val="007D2ACB"/>
    <w:rsid w:val="007F6C8B"/>
    <w:rsid w:val="0080180E"/>
    <w:rsid w:val="0080743A"/>
    <w:rsid w:val="00816E33"/>
    <w:rsid w:val="00821D4C"/>
    <w:rsid w:val="00827725"/>
    <w:rsid w:val="00834D31"/>
    <w:rsid w:val="00835607"/>
    <w:rsid w:val="00835EBC"/>
    <w:rsid w:val="00841706"/>
    <w:rsid w:val="00842DFC"/>
    <w:rsid w:val="00844B5A"/>
    <w:rsid w:val="008709E5"/>
    <w:rsid w:val="00876546"/>
    <w:rsid w:val="008774A6"/>
    <w:rsid w:val="008844D3"/>
    <w:rsid w:val="00891F30"/>
    <w:rsid w:val="008A3636"/>
    <w:rsid w:val="008A3966"/>
    <w:rsid w:val="008A3F3D"/>
    <w:rsid w:val="008B5E79"/>
    <w:rsid w:val="008C1551"/>
    <w:rsid w:val="008D0D34"/>
    <w:rsid w:val="008D20E0"/>
    <w:rsid w:val="008D34A2"/>
    <w:rsid w:val="008E7A85"/>
    <w:rsid w:val="008F0B41"/>
    <w:rsid w:val="008F0F4C"/>
    <w:rsid w:val="008F468E"/>
    <w:rsid w:val="008F6F03"/>
    <w:rsid w:val="009009CE"/>
    <w:rsid w:val="00900A55"/>
    <w:rsid w:val="009058D5"/>
    <w:rsid w:val="00905CC3"/>
    <w:rsid w:val="00916245"/>
    <w:rsid w:val="0092542F"/>
    <w:rsid w:val="00936A32"/>
    <w:rsid w:val="00941F6D"/>
    <w:rsid w:val="00950C39"/>
    <w:rsid w:val="00956928"/>
    <w:rsid w:val="009630C1"/>
    <w:rsid w:val="00967A25"/>
    <w:rsid w:val="00971CCF"/>
    <w:rsid w:val="00982507"/>
    <w:rsid w:val="009829CB"/>
    <w:rsid w:val="00984B7E"/>
    <w:rsid w:val="009850CB"/>
    <w:rsid w:val="00985CEB"/>
    <w:rsid w:val="009C17D7"/>
    <w:rsid w:val="009C4F7E"/>
    <w:rsid w:val="009D7861"/>
    <w:rsid w:val="009E135A"/>
    <w:rsid w:val="009E47DB"/>
    <w:rsid w:val="009F1318"/>
    <w:rsid w:val="009F1BE8"/>
    <w:rsid w:val="00A00FA1"/>
    <w:rsid w:val="00A220E2"/>
    <w:rsid w:val="00A27C07"/>
    <w:rsid w:val="00A3041F"/>
    <w:rsid w:val="00A4078C"/>
    <w:rsid w:val="00A43676"/>
    <w:rsid w:val="00A4476B"/>
    <w:rsid w:val="00A466DC"/>
    <w:rsid w:val="00A5422A"/>
    <w:rsid w:val="00A5448B"/>
    <w:rsid w:val="00A61195"/>
    <w:rsid w:val="00A624AF"/>
    <w:rsid w:val="00A721D7"/>
    <w:rsid w:val="00A73E91"/>
    <w:rsid w:val="00A80C20"/>
    <w:rsid w:val="00A82CFD"/>
    <w:rsid w:val="00A874B8"/>
    <w:rsid w:val="00A935E5"/>
    <w:rsid w:val="00A96EAC"/>
    <w:rsid w:val="00AA0C0D"/>
    <w:rsid w:val="00AA3969"/>
    <w:rsid w:val="00AA5B7A"/>
    <w:rsid w:val="00AA6E81"/>
    <w:rsid w:val="00AB52FF"/>
    <w:rsid w:val="00AD1A8C"/>
    <w:rsid w:val="00AE5098"/>
    <w:rsid w:val="00AF0203"/>
    <w:rsid w:val="00AF0AA0"/>
    <w:rsid w:val="00AF7FD2"/>
    <w:rsid w:val="00B0284D"/>
    <w:rsid w:val="00B11116"/>
    <w:rsid w:val="00B1273C"/>
    <w:rsid w:val="00B33DD0"/>
    <w:rsid w:val="00B42509"/>
    <w:rsid w:val="00B46292"/>
    <w:rsid w:val="00B47CAE"/>
    <w:rsid w:val="00B55328"/>
    <w:rsid w:val="00B55E6E"/>
    <w:rsid w:val="00B572CB"/>
    <w:rsid w:val="00B61708"/>
    <w:rsid w:val="00B67A15"/>
    <w:rsid w:val="00B71B92"/>
    <w:rsid w:val="00B744A3"/>
    <w:rsid w:val="00B837FD"/>
    <w:rsid w:val="00B849C2"/>
    <w:rsid w:val="00B931EC"/>
    <w:rsid w:val="00B93C6A"/>
    <w:rsid w:val="00B970D7"/>
    <w:rsid w:val="00BA2A99"/>
    <w:rsid w:val="00BA32BC"/>
    <w:rsid w:val="00BA5496"/>
    <w:rsid w:val="00BA7067"/>
    <w:rsid w:val="00BB6DAF"/>
    <w:rsid w:val="00BB7376"/>
    <w:rsid w:val="00BC1016"/>
    <w:rsid w:val="00BC7D22"/>
    <w:rsid w:val="00BD1B31"/>
    <w:rsid w:val="00BE2567"/>
    <w:rsid w:val="00BE257C"/>
    <w:rsid w:val="00BE3F87"/>
    <w:rsid w:val="00BE6D31"/>
    <w:rsid w:val="00BF44DA"/>
    <w:rsid w:val="00BF5278"/>
    <w:rsid w:val="00BF66AF"/>
    <w:rsid w:val="00BF715F"/>
    <w:rsid w:val="00BF7588"/>
    <w:rsid w:val="00C01223"/>
    <w:rsid w:val="00C04DE4"/>
    <w:rsid w:val="00C16BF5"/>
    <w:rsid w:val="00C24CFE"/>
    <w:rsid w:val="00C5047C"/>
    <w:rsid w:val="00C54443"/>
    <w:rsid w:val="00C64696"/>
    <w:rsid w:val="00C66C80"/>
    <w:rsid w:val="00C67C9B"/>
    <w:rsid w:val="00C734DE"/>
    <w:rsid w:val="00C836A2"/>
    <w:rsid w:val="00C90D06"/>
    <w:rsid w:val="00CB54AA"/>
    <w:rsid w:val="00CC6CB3"/>
    <w:rsid w:val="00CD0A84"/>
    <w:rsid w:val="00CD2D87"/>
    <w:rsid w:val="00CD7AD9"/>
    <w:rsid w:val="00CE0783"/>
    <w:rsid w:val="00CE4C1E"/>
    <w:rsid w:val="00CF4173"/>
    <w:rsid w:val="00CF6C70"/>
    <w:rsid w:val="00CF79BB"/>
    <w:rsid w:val="00D00380"/>
    <w:rsid w:val="00D0075D"/>
    <w:rsid w:val="00D01813"/>
    <w:rsid w:val="00D032B2"/>
    <w:rsid w:val="00D116FD"/>
    <w:rsid w:val="00D1785B"/>
    <w:rsid w:val="00D222A9"/>
    <w:rsid w:val="00D26C9A"/>
    <w:rsid w:val="00D31557"/>
    <w:rsid w:val="00D4015B"/>
    <w:rsid w:val="00D47C7C"/>
    <w:rsid w:val="00D52219"/>
    <w:rsid w:val="00D57332"/>
    <w:rsid w:val="00D6746A"/>
    <w:rsid w:val="00D80CC7"/>
    <w:rsid w:val="00D85CAF"/>
    <w:rsid w:val="00D924C0"/>
    <w:rsid w:val="00D952AC"/>
    <w:rsid w:val="00D967F8"/>
    <w:rsid w:val="00D976F8"/>
    <w:rsid w:val="00DA2015"/>
    <w:rsid w:val="00DA67C9"/>
    <w:rsid w:val="00DB7CAF"/>
    <w:rsid w:val="00DC7F2C"/>
    <w:rsid w:val="00DD7310"/>
    <w:rsid w:val="00DE186C"/>
    <w:rsid w:val="00DE1A09"/>
    <w:rsid w:val="00E07FA0"/>
    <w:rsid w:val="00E114BE"/>
    <w:rsid w:val="00E269E5"/>
    <w:rsid w:val="00E436F0"/>
    <w:rsid w:val="00E46A24"/>
    <w:rsid w:val="00E613DD"/>
    <w:rsid w:val="00E630C0"/>
    <w:rsid w:val="00E70904"/>
    <w:rsid w:val="00E71D34"/>
    <w:rsid w:val="00E7723D"/>
    <w:rsid w:val="00E778DD"/>
    <w:rsid w:val="00E80E1E"/>
    <w:rsid w:val="00E86FC1"/>
    <w:rsid w:val="00E97066"/>
    <w:rsid w:val="00EA17D4"/>
    <w:rsid w:val="00EA6834"/>
    <w:rsid w:val="00EA7706"/>
    <w:rsid w:val="00EB3C31"/>
    <w:rsid w:val="00EB4327"/>
    <w:rsid w:val="00EC1DC1"/>
    <w:rsid w:val="00EC40DD"/>
    <w:rsid w:val="00EC66CC"/>
    <w:rsid w:val="00ED20E9"/>
    <w:rsid w:val="00EE6C64"/>
    <w:rsid w:val="00EF41AC"/>
    <w:rsid w:val="00F05FC5"/>
    <w:rsid w:val="00F10DF1"/>
    <w:rsid w:val="00F128DA"/>
    <w:rsid w:val="00F14B3A"/>
    <w:rsid w:val="00F17C4A"/>
    <w:rsid w:val="00F27AB7"/>
    <w:rsid w:val="00F559A7"/>
    <w:rsid w:val="00F62C05"/>
    <w:rsid w:val="00F66173"/>
    <w:rsid w:val="00F70D65"/>
    <w:rsid w:val="00F7314B"/>
    <w:rsid w:val="00F73326"/>
    <w:rsid w:val="00F800BB"/>
    <w:rsid w:val="00F85EF7"/>
    <w:rsid w:val="00F865C4"/>
    <w:rsid w:val="00F924EA"/>
    <w:rsid w:val="00F92EA9"/>
    <w:rsid w:val="00FA5A51"/>
    <w:rsid w:val="00FC17F7"/>
    <w:rsid w:val="00FD2C4E"/>
    <w:rsid w:val="00FE2E09"/>
    <w:rsid w:val="00FF1A25"/>
    <w:rsid w:val="00FF2781"/>
    <w:rsid w:val="00FF5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0F12"/>
    <w:pPr>
      <w:keepNext/>
      <w:keepLines/>
      <w:spacing w:before="480"/>
      <w:outlineLvl w:val="0"/>
    </w:pPr>
    <w:rPr>
      <w:rFonts w:eastAsiaTheme="majorEastAsia" w:cstheme="majorBidi"/>
      <w:b/>
      <w:bCs/>
      <w:color w:val="000000" w:themeColor="text1"/>
      <w:szCs w:val="28"/>
      <w:u w:val="single"/>
    </w:rPr>
  </w:style>
  <w:style w:type="paragraph" w:styleId="Heading2">
    <w:name w:val="heading 2"/>
    <w:basedOn w:val="Normal"/>
    <w:next w:val="Normal"/>
    <w:link w:val="Heading2Char"/>
    <w:uiPriority w:val="9"/>
    <w:unhideWhenUsed/>
    <w:qFormat/>
    <w:rsid w:val="00204703"/>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0859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806"/>
    <w:pPr>
      <w:ind w:left="720"/>
      <w:contextualSpacing/>
    </w:pPr>
  </w:style>
  <w:style w:type="paragraph" w:styleId="NormalWeb">
    <w:name w:val="Normal (Web)"/>
    <w:basedOn w:val="Normal"/>
    <w:uiPriority w:val="99"/>
    <w:unhideWhenUsed/>
    <w:rsid w:val="00562375"/>
    <w:pPr>
      <w:spacing w:before="100" w:beforeAutospacing="1" w:after="100" w:afterAutospacing="1"/>
    </w:pPr>
    <w:rPr>
      <w:rFonts w:eastAsia="Times New Roman"/>
      <w:szCs w:val="24"/>
      <w:lang w:eastAsia="en-CA"/>
    </w:rPr>
  </w:style>
  <w:style w:type="paragraph" w:customStyle="1" w:styleId="NoteLevel1">
    <w:name w:val="Note Level 1"/>
    <w:basedOn w:val="Normal"/>
    <w:uiPriority w:val="99"/>
    <w:unhideWhenUsed/>
    <w:rsid w:val="006C6725"/>
    <w:pPr>
      <w:keepNext/>
      <w:numPr>
        <w:numId w:val="26"/>
      </w:numPr>
      <w:contextualSpacing/>
      <w:outlineLvl w:val="0"/>
    </w:pPr>
    <w:rPr>
      <w:rFonts w:ascii="Verdana" w:eastAsia="MS Gothic" w:hAnsi="Verdana" w:cstheme="minorBidi"/>
      <w:szCs w:val="24"/>
      <w:lang w:val="en-GB"/>
    </w:rPr>
  </w:style>
  <w:style w:type="paragraph" w:customStyle="1" w:styleId="NoteLevel2">
    <w:name w:val="Note Level 2"/>
    <w:basedOn w:val="Normal"/>
    <w:uiPriority w:val="99"/>
    <w:unhideWhenUsed/>
    <w:rsid w:val="006C6725"/>
    <w:pPr>
      <w:keepNext/>
      <w:numPr>
        <w:ilvl w:val="1"/>
        <w:numId w:val="26"/>
      </w:numPr>
      <w:contextualSpacing/>
      <w:outlineLvl w:val="1"/>
    </w:pPr>
    <w:rPr>
      <w:rFonts w:ascii="Verdana" w:eastAsia="MS Gothic" w:hAnsi="Verdana" w:cstheme="minorBidi"/>
      <w:szCs w:val="24"/>
      <w:lang w:val="en-GB"/>
    </w:rPr>
  </w:style>
  <w:style w:type="paragraph" w:customStyle="1" w:styleId="NoteLevel3">
    <w:name w:val="Note Level 3"/>
    <w:basedOn w:val="Normal"/>
    <w:uiPriority w:val="99"/>
    <w:unhideWhenUsed/>
    <w:rsid w:val="006C6725"/>
    <w:pPr>
      <w:keepNext/>
      <w:numPr>
        <w:ilvl w:val="2"/>
        <w:numId w:val="26"/>
      </w:numPr>
      <w:contextualSpacing/>
      <w:outlineLvl w:val="2"/>
    </w:pPr>
    <w:rPr>
      <w:rFonts w:ascii="Verdana" w:eastAsia="MS Gothic" w:hAnsi="Verdana" w:cstheme="minorBidi"/>
      <w:szCs w:val="24"/>
      <w:lang w:val="en-GB"/>
    </w:rPr>
  </w:style>
  <w:style w:type="paragraph" w:customStyle="1" w:styleId="NoteLevel4">
    <w:name w:val="Note Level 4"/>
    <w:basedOn w:val="Normal"/>
    <w:uiPriority w:val="99"/>
    <w:unhideWhenUsed/>
    <w:rsid w:val="006C6725"/>
    <w:pPr>
      <w:keepNext/>
      <w:numPr>
        <w:ilvl w:val="3"/>
        <w:numId w:val="26"/>
      </w:numPr>
      <w:contextualSpacing/>
      <w:outlineLvl w:val="3"/>
    </w:pPr>
    <w:rPr>
      <w:rFonts w:ascii="Verdana" w:eastAsia="MS Gothic" w:hAnsi="Verdana" w:cstheme="minorBidi"/>
      <w:szCs w:val="24"/>
      <w:lang w:val="en-GB"/>
    </w:rPr>
  </w:style>
  <w:style w:type="paragraph" w:customStyle="1" w:styleId="NoteLevel5">
    <w:name w:val="Note Level 5"/>
    <w:basedOn w:val="Normal"/>
    <w:uiPriority w:val="99"/>
    <w:unhideWhenUsed/>
    <w:rsid w:val="006C6725"/>
    <w:pPr>
      <w:keepNext/>
      <w:numPr>
        <w:ilvl w:val="4"/>
        <w:numId w:val="26"/>
      </w:numPr>
      <w:contextualSpacing/>
      <w:outlineLvl w:val="4"/>
    </w:pPr>
    <w:rPr>
      <w:rFonts w:ascii="Verdana" w:eastAsia="MS Gothic" w:hAnsi="Verdana" w:cstheme="minorBidi"/>
      <w:szCs w:val="24"/>
      <w:lang w:val="en-GB"/>
    </w:rPr>
  </w:style>
  <w:style w:type="paragraph" w:customStyle="1" w:styleId="NoteLevel6">
    <w:name w:val="Note Level 6"/>
    <w:basedOn w:val="Normal"/>
    <w:uiPriority w:val="99"/>
    <w:unhideWhenUsed/>
    <w:rsid w:val="006C6725"/>
    <w:pPr>
      <w:keepNext/>
      <w:numPr>
        <w:ilvl w:val="5"/>
        <w:numId w:val="26"/>
      </w:numPr>
      <w:contextualSpacing/>
      <w:outlineLvl w:val="5"/>
    </w:pPr>
    <w:rPr>
      <w:rFonts w:ascii="Verdana" w:eastAsia="MS Gothic" w:hAnsi="Verdana" w:cstheme="minorBidi"/>
      <w:szCs w:val="24"/>
      <w:lang w:val="en-GB"/>
    </w:rPr>
  </w:style>
  <w:style w:type="paragraph" w:customStyle="1" w:styleId="NoteLevel7">
    <w:name w:val="Note Level 7"/>
    <w:basedOn w:val="Normal"/>
    <w:uiPriority w:val="99"/>
    <w:unhideWhenUsed/>
    <w:rsid w:val="006C6725"/>
    <w:pPr>
      <w:keepNext/>
      <w:numPr>
        <w:ilvl w:val="6"/>
        <w:numId w:val="26"/>
      </w:numPr>
      <w:contextualSpacing/>
      <w:outlineLvl w:val="6"/>
    </w:pPr>
    <w:rPr>
      <w:rFonts w:ascii="Verdana" w:eastAsia="MS Gothic" w:hAnsi="Verdana" w:cstheme="minorBidi"/>
      <w:szCs w:val="24"/>
      <w:lang w:val="en-GB"/>
    </w:rPr>
  </w:style>
  <w:style w:type="paragraph" w:customStyle="1" w:styleId="NoteLevel8">
    <w:name w:val="Note Level 8"/>
    <w:basedOn w:val="Normal"/>
    <w:uiPriority w:val="99"/>
    <w:unhideWhenUsed/>
    <w:rsid w:val="006C6725"/>
    <w:pPr>
      <w:keepNext/>
      <w:numPr>
        <w:ilvl w:val="7"/>
        <w:numId w:val="26"/>
      </w:numPr>
      <w:contextualSpacing/>
      <w:outlineLvl w:val="7"/>
    </w:pPr>
    <w:rPr>
      <w:rFonts w:ascii="Verdana" w:eastAsia="MS Gothic" w:hAnsi="Verdana" w:cstheme="minorBidi"/>
      <w:szCs w:val="24"/>
      <w:lang w:val="en-GB"/>
    </w:rPr>
  </w:style>
  <w:style w:type="paragraph" w:customStyle="1" w:styleId="NoteLevel9">
    <w:name w:val="Note Level 9"/>
    <w:basedOn w:val="Normal"/>
    <w:uiPriority w:val="99"/>
    <w:unhideWhenUsed/>
    <w:rsid w:val="006C6725"/>
    <w:pPr>
      <w:keepNext/>
      <w:numPr>
        <w:ilvl w:val="8"/>
        <w:numId w:val="26"/>
      </w:numPr>
      <w:contextualSpacing/>
      <w:outlineLvl w:val="8"/>
    </w:pPr>
    <w:rPr>
      <w:rFonts w:ascii="Verdana" w:eastAsia="MS Gothic" w:hAnsi="Verdana" w:cstheme="minorBidi"/>
      <w:szCs w:val="24"/>
      <w:lang w:val="en-GB"/>
    </w:rPr>
  </w:style>
  <w:style w:type="paragraph" w:styleId="Header">
    <w:name w:val="header"/>
    <w:basedOn w:val="Normal"/>
    <w:link w:val="HeaderChar"/>
    <w:uiPriority w:val="99"/>
    <w:unhideWhenUsed/>
    <w:rsid w:val="00383F9C"/>
    <w:pPr>
      <w:tabs>
        <w:tab w:val="center" w:pos="4680"/>
        <w:tab w:val="right" w:pos="9360"/>
      </w:tabs>
    </w:pPr>
  </w:style>
  <w:style w:type="character" w:customStyle="1" w:styleId="HeaderChar">
    <w:name w:val="Header Char"/>
    <w:basedOn w:val="DefaultParagraphFont"/>
    <w:link w:val="Header"/>
    <w:uiPriority w:val="99"/>
    <w:rsid w:val="00383F9C"/>
  </w:style>
  <w:style w:type="paragraph" w:styleId="Footer">
    <w:name w:val="footer"/>
    <w:basedOn w:val="Normal"/>
    <w:link w:val="FooterChar"/>
    <w:uiPriority w:val="99"/>
    <w:unhideWhenUsed/>
    <w:rsid w:val="00383F9C"/>
    <w:pPr>
      <w:tabs>
        <w:tab w:val="center" w:pos="4680"/>
        <w:tab w:val="right" w:pos="9360"/>
      </w:tabs>
    </w:pPr>
  </w:style>
  <w:style w:type="character" w:customStyle="1" w:styleId="FooterChar">
    <w:name w:val="Footer Char"/>
    <w:basedOn w:val="DefaultParagraphFont"/>
    <w:link w:val="Footer"/>
    <w:uiPriority w:val="99"/>
    <w:rsid w:val="00383F9C"/>
  </w:style>
  <w:style w:type="character" w:customStyle="1" w:styleId="Heading1Char">
    <w:name w:val="Heading 1 Char"/>
    <w:basedOn w:val="DefaultParagraphFont"/>
    <w:link w:val="Heading1"/>
    <w:uiPriority w:val="9"/>
    <w:rsid w:val="007B0F12"/>
    <w:rPr>
      <w:rFonts w:eastAsiaTheme="majorEastAsia" w:cstheme="majorBidi"/>
      <w:b/>
      <w:bCs/>
      <w:color w:val="000000" w:themeColor="text1"/>
      <w:szCs w:val="28"/>
      <w:u w:val="single"/>
    </w:rPr>
  </w:style>
  <w:style w:type="paragraph" w:styleId="TOCHeading">
    <w:name w:val="TOC Heading"/>
    <w:basedOn w:val="Heading1"/>
    <w:next w:val="Normal"/>
    <w:uiPriority w:val="39"/>
    <w:unhideWhenUsed/>
    <w:qFormat/>
    <w:rsid w:val="00204703"/>
    <w:pPr>
      <w:spacing w:line="276" w:lineRule="auto"/>
      <w:outlineLvl w:val="9"/>
    </w:pPr>
    <w:rPr>
      <w:lang w:val="en-US" w:eastAsia="ja-JP"/>
    </w:rPr>
  </w:style>
  <w:style w:type="paragraph" w:styleId="TOC1">
    <w:name w:val="toc 1"/>
    <w:basedOn w:val="Normal"/>
    <w:next w:val="Normal"/>
    <w:autoRedefine/>
    <w:uiPriority w:val="39"/>
    <w:unhideWhenUsed/>
    <w:rsid w:val="00204703"/>
    <w:pPr>
      <w:spacing w:after="100"/>
    </w:pPr>
  </w:style>
  <w:style w:type="paragraph" w:styleId="TOC2">
    <w:name w:val="toc 2"/>
    <w:basedOn w:val="Normal"/>
    <w:next w:val="Normal"/>
    <w:autoRedefine/>
    <w:uiPriority w:val="39"/>
    <w:unhideWhenUsed/>
    <w:rsid w:val="00204703"/>
    <w:pPr>
      <w:spacing w:after="100"/>
      <w:ind w:left="240"/>
    </w:pPr>
  </w:style>
  <w:style w:type="character" w:styleId="Hyperlink">
    <w:name w:val="Hyperlink"/>
    <w:basedOn w:val="DefaultParagraphFont"/>
    <w:uiPriority w:val="99"/>
    <w:unhideWhenUsed/>
    <w:rsid w:val="00204703"/>
    <w:rPr>
      <w:color w:val="0000FF" w:themeColor="hyperlink"/>
      <w:u w:val="single"/>
    </w:rPr>
  </w:style>
  <w:style w:type="paragraph" w:styleId="BalloonText">
    <w:name w:val="Balloon Text"/>
    <w:basedOn w:val="Normal"/>
    <w:link w:val="BalloonTextChar"/>
    <w:uiPriority w:val="99"/>
    <w:semiHidden/>
    <w:unhideWhenUsed/>
    <w:rsid w:val="00204703"/>
    <w:rPr>
      <w:rFonts w:ascii="Tahoma" w:hAnsi="Tahoma" w:cs="Tahoma"/>
      <w:sz w:val="16"/>
      <w:szCs w:val="16"/>
    </w:rPr>
  </w:style>
  <w:style w:type="character" w:customStyle="1" w:styleId="BalloonTextChar">
    <w:name w:val="Balloon Text Char"/>
    <w:basedOn w:val="DefaultParagraphFont"/>
    <w:link w:val="BalloonText"/>
    <w:uiPriority w:val="99"/>
    <w:semiHidden/>
    <w:rsid w:val="00204703"/>
    <w:rPr>
      <w:rFonts w:ascii="Tahoma" w:hAnsi="Tahoma" w:cs="Tahoma"/>
      <w:sz w:val="16"/>
      <w:szCs w:val="16"/>
    </w:rPr>
  </w:style>
  <w:style w:type="character" w:customStyle="1" w:styleId="Heading2Char">
    <w:name w:val="Heading 2 Char"/>
    <w:basedOn w:val="DefaultParagraphFont"/>
    <w:link w:val="Heading2"/>
    <w:uiPriority w:val="9"/>
    <w:rsid w:val="00204703"/>
    <w:rPr>
      <w:rFonts w:eastAsiaTheme="majorEastAsia" w:cstheme="majorBidi"/>
      <w:b/>
      <w:bCs/>
      <w:szCs w:val="26"/>
    </w:rPr>
  </w:style>
  <w:style w:type="character" w:customStyle="1" w:styleId="Heading4Char">
    <w:name w:val="Heading 4 Char"/>
    <w:basedOn w:val="DefaultParagraphFont"/>
    <w:link w:val="Heading4"/>
    <w:uiPriority w:val="9"/>
    <w:semiHidden/>
    <w:rsid w:val="00085990"/>
    <w:rPr>
      <w:rFonts w:asciiTheme="majorHAnsi" w:eastAsiaTheme="majorEastAsia" w:hAnsiTheme="majorHAnsi" w:cstheme="majorBidi"/>
      <w:b/>
      <w:bCs/>
      <w:i/>
      <w:iCs/>
      <w:color w:val="4F81BD" w:themeColor="accent1"/>
    </w:rPr>
  </w:style>
  <w:style w:type="paragraph" w:customStyle="1" w:styleId="sub">
    <w:name w:val="sub"/>
    <w:basedOn w:val="Normal"/>
    <w:rsid w:val="00085990"/>
    <w:pPr>
      <w:spacing w:before="120" w:line="360" w:lineRule="atLeast"/>
      <w:ind w:left="1344"/>
    </w:pPr>
    <w:rPr>
      <w:rFonts w:ascii="Verdana" w:eastAsia="Times New Roman" w:hAnsi="Verdana"/>
      <w:color w:val="000000"/>
      <w:szCs w:val="24"/>
      <w:lang w:eastAsia="en-CA"/>
    </w:rPr>
  </w:style>
  <w:style w:type="paragraph" w:customStyle="1" w:styleId="para">
    <w:name w:val="para"/>
    <w:basedOn w:val="Normal"/>
    <w:rsid w:val="00085990"/>
    <w:pPr>
      <w:spacing w:before="120" w:line="360" w:lineRule="atLeast"/>
      <w:ind w:left="2640"/>
    </w:pPr>
    <w:rPr>
      <w:rFonts w:ascii="Verdana" w:eastAsia="Times New Roman" w:hAnsi="Verdana"/>
      <w:color w:val="000000"/>
      <w:szCs w:val="24"/>
      <w:lang w:eastAsia="en-CA"/>
    </w:rPr>
  </w:style>
  <w:style w:type="paragraph" w:customStyle="1" w:styleId="sec2">
    <w:name w:val="sec2"/>
    <w:basedOn w:val="Normal"/>
    <w:rsid w:val="00085990"/>
    <w:pPr>
      <w:spacing w:before="168" w:after="168" w:line="360" w:lineRule="atLeast"/>
      <w:ind w:left="1320" w:hanging="408"/>
    </w:pPr>
    <w:rPr>
      <w:rFonts w:ascii="Verdana" w:eastAsia="Times New Roman" w:hAnsi="Verdana"/>
      <w:color w:val="000000"/>
      <w:szCs w:val="24"/>
      <w:lang w:eastAsia="en-CA"/>
    </w:rPr>
  </w:style>
  <w:style w:type="character" w:styleId="Strong">
    <w:name w:val="Strong"/>
    <w:basedOn w:val="DefaultParagraphFont"/>
    <w:uiPriority w:val="22"/>
    <w:qFormat/>
    <w:rsid w:val="000859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0F12"/>
    <w:pPr>
      <w:keepNext/>
      <w:keepLines/>
      <w:spacing w:before="480"/>
      <w:outlineLvl w:val="0"/>
    </w:pPr>
    <w:rPr>
      <w:rFonts w:eastAsiaTheme="majorEastAsia" w:cstheme="majorBidi"/>
      <w:b/>
      <w:bCs/>
      <w:color w:val="000000" w:themeColor="text1"/>
      <w:szCs w:val="28"/>
      <w:u w:val="single"/>
    </w:rPr>
  </w:style>
  <w:style w:type="paragraph" w:styleId="Heading2">
    <w:name w:val="heading 2"/>
    <w:basedOn w:val="Normal"/>
    <w:next w:val="Normal"/>
    <w:link w:val="Heading2Char"/>
    <w:uiPriority w:val="9"/>
    <w:unhideWhenUsed/>
    <w:qFormat/>
    <w:rsid w:val="00204703"/>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0859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806"/>
    <w:pPr>
      <w:ind w:left="720"/>
      <w:contextualSpacing/>
    </w:pPr>
  </w:style>
  <w:style w:type="paragraph" w:styleId="NormalWeb">
    <w:name w:val="Normal (Web)"/>
    <w:basedOn w:val="Normal"/>
    <w:uiPriority w:val="99"/>
    <w:unhideWhenUsed/>
    <w:rsid w:val="00562375"/>
    <w:pPr>
      <w:spacing w:before="100" w:beforeAutospacing="1" w:after="100" w:afterAutospacing="1"/>
    </w:pPr>
    <w:rPr>
      <w:rFonts w:eastAsia="Times New Roman"/>
      <w:szCs w:val="24"/>
      <w:lang w:eastAsia="en-CA"/>
    </w:rPr>
  </w:style>
  <w:style w:type="paragraph" w:customStyle="1" w:styleId="NoteLevel1">
    <w:name w:val="Note Level 1"/>
    <w:basedOn w:val="Normal"/>
    <w:uiPriority w:val="99"/>
    <w:unhideWhenUsed/>
    <w:rsid w:val="006C6725"/>
    <w:pPr>
      <w:keepNext/>
      <w:numPr>
        <w:numId w:val="26"/>
      </w:numPr>
      <w:contextualSpacing/>
      <w:outlineLvl w:val="0"/>
    </w:pPr>
    <w:rPr>
      <w:rFonts w:ascii="Verdana" w:eastAsia="MS Gothic" w:hAnsi="Verdana" w:cstheme="minorBidi"/>
      <w:szCs w:val="24"/>
      <w:lang w:val="en-GB"/>
    </w:rPr>
  </w:style>
  <w:style w:type="paragraph" w:customStyle="1" w:styleId="NoteLevel2">
    <w:name w:val="Note Level 2"/>
    <w:basedOn w:val="Normal"/>
    <w:uiPriority w:val="99"/>
    <w:unhideWhenUsed/>
    <w:rsid w:val="006C6725"/>
    <w:pPr>
      <w:keepNext/>
      <w:numPr>
        <w:ilvl w:val="1"/>
        <w:numId w:val="26"/>
      </w:numPr>
      <w:contextualSpacing/>
      <w:outlineLvl w:val="1"/>
    </w:pPr>
    <w:rPr>
      <w:rFonts w:ascii="Verdana" w:eastAsia="MS Gothic" w:hAnsi="Verdana" w:cstheme="minorBidi"/>
      <w:szCs w:val="24"/>
      <w:lang w:val="en-GB"/>
    </w:rPr>
  </w:style>
  <w:style w:type="paragraph" w:customStyle="1" w:styleId="NoteLevel3">
    <w:name w:val="Note Level 3"/>
    <w:basedOn w:val="Normal"/>
    <w:uiPriority w:val="99"/>
    <w:unhideWhenUsed/>
    <w:rsid w:val="006C6725"/>
    <w:pPr>
      <w:keepNext/>
      <w:numPr>
        <w:ilvl w:val="2"/>
        <w:numId w:val="26"/>
      </w:numPr>
      <w:contextualSpacing/>
      <w:outlineLvl w:val="2"/>
    </w:pPr>
    <w:rPr>
      <w:rFonts w:ascii="Verdana" w:eastAsia="MS Gothic" w:hAnsi="Verdana" w:cstheme="minorBidi"/>
      <w:szCs w:val="24"/>
      <w:lang w:val="en-GB"/>
    </w:rPr>
  </w:style>
  <w:style w:type="paragraph" w:customStyle="1" w:styleId="NoteLevel4">
    <w:name w:val="Note Level 4"/>
    <w:basedOn w:val="Normal"/>
    <w:uiPriority w:val="99"/>
    <w:unhideWhenUsed/>
    <w:rsid w:val="006C6725"/>
    <w:pPr>
      <w:keepNext/>
      <w:numPr>
        <w:ilvl w:val="3"/>
        <w:numId w:val="26"/>
      </w:numPr>
      <w:contextualSpacing/>
      <w:outlineLvl w:val="3"/>
    </w:pPr>
    <w:rPr>
      <w:rFonts w:ascii="Verdana" w:eastAsia="MS Gothic" w:hAnsi="Verdana" w:cstheme="minorBidi"/>
      <w:szCs w:val="24"/>
      <w:lang w:val="en-GB"/>
    </w:rPr>
  </w:style>
  <w:style w:type="paragraph" w:customStyle="1" w:styleId="NoteLevel5">
    <w:name w:val="Note Level 5"/>
    <w:basedOn w:val="Normal"/>
    <w:uiPriority w:val="99"/>
    <w:unhideWhenUsed/>
    <w:rsid w:val="006C6725"/>
    <w:pPr>
      <w:keepNext/>
      <w:numPr>
        <w:ilvl w:val="4"/>
        <w:numId w:val="26"/>
      </w:numPr>
      <w:contextualSpacing/>
      <w:outlineLvl w:val="4"/>
    </w:pPr>
    <w:rPr>
      <w:rFonts w:ascii="Verdana" w:eastAsia="MS Gothic" w:hAnsi="Verdana" w:cstheme="minorBidi"/>
      <w:szCs w:val="24"/>
      <w:lang w:val="en-GB"/>
    </w:rPr>
  </w:style>
  <w:style w:type="paragraph" w:customStyle="1" w:styleId="NoteLevel6">
    <w:name w:val="Note Level 6"/>
    <w:basedOn w:val="Normal"/>
    <w:uiPriority w:val="99"/>
    <w:unhideWhenUsed/>
    <w:rsid w:val="006C6725"/>
    <w:pPr>
      <w:keepNext/>
      <w:numPr>
        <w:ilvl w:val="5"/>
        <w:numId w:val="26"/>
      </w:numPr>
      <w:contextualSpacing/>
      <w:outlineLvl w:val="5"/>
    </w:pPr>
    <w:rPr>
      <w:rFonts w:ascii="Verdana" w:eastAsia="MS Gothic" w:hAnsi="Verdana" w:cstheme="minorBidi"/>
      <w:szCs w:val="24"/>
      <w:lang w:val="en-GB"/>
    </w:rPr>
  </w:style>
  <w:style w:type="paragraph" w:customStyle="1" w:styleId="NoteLevel7">
    <w:name w:val="Note Level 7"/>
    <w:basedOn w:val="Normal"/>
    <w:uiPriority w:val="99"/>
    <w:unhideWhenUsed/>
    <w:rsid w:val="006C6725"/>
    <w:pPr>
      <w:keepNext/>
      <w:numPr>
        <w:ilvl w:val="6"/>
        <w:numId w:val="26"/>
      </w:numPr>
      <w:contextualSpacing/>
      <w:outlineLvl w:val="6"/>
    </w:pPr>
    <w:rPr>
      <w:rFonts w:ascii="Verdana" w:eastAsia="MS Gothic" w:hAnsi="Verdana" w:cstheme="minorBidi"/>
      <w:szCs w:val="24"/>
      <w:lang w:val="en-GB"/>
    </w:rPr>
  </w:style>
  <w:style w:type="paragraph" w:customStyle="1" w:styleId="NoteLevel8">
    <w:name w:val="Note Level 8"/>
    <w:basedOn w:val="Normal"/>
    <w:uiPriority w:val="99"/>
    <w:unhideWhenUsed/>
    <w:rsid w:val="006C6725"/>
    <w:pPr>
      <w:keepNext/>
      <w:numPr>
        <w:ilvl w:val="7"/>
        <w:numId w:val="26"/>
      </w:numPr>
      <w:contextualSpacing/>
      <w:outlineLvl w:val="7"/>
    </w:pPr>
    <w:rPr>
      <w:rFonts w:ascii="Verdana" w:eastAsia="MS Gothic" w:hAnsi="Verdana" w:cstheme="minorBidi"/>
      <w:szCs w:val="24"/>
      <w:lang w:val="en-GB"/>
    </w:rPr>
  </w:style>
  <w:style w:type="paragraph" w:customStyle="1" w:styleId="NoteLevel9">
    <w:name w:val="Note Level 9"/>
    <w:basedOn w:val="Normal"/>
    <w:uiPriority w:val="99"/>
    <w:unhideWhenUsed/>
    <w:rsid w:val="006C6725"/>
    <w:pPr>
      <w:keepNext/>
      <w:numPr>
        <w:ilvl w:val="8"/>
        <w:numId w:val="26"/>
      </w:numPr>
      <w:contextualSpacing/>
      <w:outlineLvl w:val="8"/>
    </w:pPr>
    <w:rPr>
      <w:rFonts w:ascii="Verdana" w:eastAsia="MS Gothic" w:hAnsi="Verdana" w:cstheme="minorBidi"/>
      <w:szCs w:val="24"/>
      <w:lang w:val="en-GB"/>
    </w:rPr>
  </w:style>
  <w:style w:type="paragraph" w:styleId="Header">
    <w:name w:val="header"/>
    <w:basedOn w:val="Normal"/>
    <w:link w:val="HeaderChar"/>
    <w:uiPriority w:val="99"/>
    <w:unhideWhenUsed/>
    <w:rsid w:val="00383F9C"/>
    <w:pPr>
      <w:tabs>
        <w:tab w:val="center" w:pos="4680"/>
        <w:tab w:val="right" w:pos="9360"/>
      </w:tabs>
    </w:pPr>
  </w:style>
  <w:style w:type="character" w:customStyle="1" w:styleId="HeaderChar">
    <w:name w:val="Header Char"/>
    <w:basedOn w:val="DefaultParagraphFont"/>
    <w:link w:val="Header"/>
    <w:uiPriority w:val="99"/>
    <w:rsid w:val="00383F9C"/>
  </w:style>
  <w:style w:type="paragraph" w:styleId="Footer">
    <w:name w:val="footer"/>
    <w:basedOn w:val="Normal"/>
    <w:link w:val="FooterChar"/>
    <w:uiPriority w:val="99"/>
    <w:unhideWhenUsed/>
    <w:rsid w:val="00383F9C"/>
    <w:pPr>
      <w:tabs>
        <w:tab w:val="center" w:pos="4680"/>
        <w:tab w:val="right" w:pos="9360"/>
      </w:tabs>
    </w:pPr>
  </w:style>
  <w:style w:type="character" w:customStyle="1" w:styleId="FooterChar">
    <w:name w:val="Footer Char"/>
    <w:basedOn w:val="DefaultParagraphFont"/>
    <w:link w:val="Footer"/>
    <w:uiPriority w:val="99"/>
    <w:rsid w:val="00383F9C"/>
  </w:style>
  <w:style w:type="character" w:customStyle="1" w:styleId="Heading1Char">
    <w:name w:val="Heading 1 Char"/>
    <w:basedOn w:val="DefaultParagraphFont"/>
    <w:link w:val="Heading1"/>
    <w:uiPriority w:val="9"/>
    <w:rsid w:val="007B0F12"/>
    <w:rPr>
      <w:rFonts w:eastAsiaTheme="majorEastAsia" w:cstheme="majorBidi"/>
      <w:b/>
      <w:bCs/>
      <w:color w:val="000000" w:themeColor="text1"/>
      <w:szCs w:val="28"/>
      <w:u w:val="single"/>
    </w:rPr>
  </w:style>
  <w:style w:type="paragraph" w:styleId="TOCHeading">
    <w:name w:val="TOC Heading"/>
    <w:basedOn w:val="Heading1"/>
    <w:next w:val="Normal"/>
    <w:uiPriority w:val="39"/>
    <w:unhideWhenUsed/>
    <w:qFormat/>
    <w:rsid w:val="00204703"/>
    <w:pPr>
      <w:spacing w:line="276" w:lineRule="auto"/>
      <w:outlineLvl w:val="9"/>
    </w:pPr>
    <w:rPr>
      <w:lang w:val="en-US" w:eastAsia="ja-JP"/>
    </w:rPr>
  </w:style>
  <w:style w:type="paragraph" w:styleId="TOC1">
    <w:name w:val="toc 1"/>
    <w:basedOn w:val="Normal"/>
    <w:next w:val="Normal"/>
    <w:autoRedefine/>
    <w:uiPriority w:val="39"/>
    <w:unhideWhenUsed/>
    <w:rsid w:val="00204703"/>
    <w:pPr>
      <w:spacing w:after="100"/>
    </w:pPr>
  </w:style>
  <w:style w:type="paragraph" w:styleId="TOC2">
    <w:name w:val="toc 2"/>
    <w:basedOn w:val="Normal"/>
    <w:next w:val="Normal"/>
    <w:autoRedefine/>
    <w:uiPriority w:val="39"/>
    <w:unhideWhenUsed/>
    <w:rsid w:val="00204703"/>
    <w:pPr>
      <w:spacing w:after="100"/>
      <w:ind w:left="240"/>
    </w:pPr>
  </w:style>
  <w:style w:type="character" w:styleId="Hyperlink">
    <w:name w:val="Hyperlink"/>
    <w:basedOn w:val="DefaultParagraphFont"/>
    <w:uiPriority w:val="99"/>
    <w:unhideWhenUsed/>
    <w:rsid w:val="00204703"/>
    <w:rPr>
      <w:color w:val="0000FF" w:themeColor="hyperlink"/>
      <w:u w:val="single"/>
    </w:rPr>
  </w:style>
  <w:style w:type="paragraph" w:styleId="BalloonText">
    <w:name w:val="Balloon Text"/>
    <w:basedOn w:val="Normal"/>
    <w:link w:val="BalloonTextChar"/>
    <w:uiPriority w:val="99"/>
    <w:semiHidden/>
    <w:unhideWhenUsed/>
    <w:rsid w:val="00204703"/>
    <w:rPr>
      <w:rFonts w:ascii="Tahoma" w:hAnsi="Tahoma" w:cs="Tahoma"/>
      <w:sz w:val="16"/>
      <w:szCs w:val="16"/>
    </w:rPr>
  </w:style>
  <w:style w:type="character" w:customStyle="1" w:styleId="BalloonTextChar">
    <w:name w:val="Balloon Text Char"/>
    <w:basedOn w:val="DefaultParagraphFont"/>
    <w:link w:val="BalloonText"/>
    <w:uiPriority w:val="99"/>
    <w:semiHidden/>
    <w:rsid w:val="00204703"/>
    <w:rPr>
      <w:rFonts w:ascii="Tahoma" w:hAnsi="Tahoma" w:cs="Tahoma"/>
      <w:sz w:val="16"/>
      <w:szCs w:val="16"/>
    </w:rPr>
  </w:style>
  <w:style w:type="character" w:customStyle="1" w:styleId="Heading2Char">
    <w:name w:val="Heading 2 Char"/>
    <w:basedOn w:val="DefaultParagraphFont"/>
    <w:link w:val="Heading2"/>
    <w:uiPriority w:val="9"/>
    <w:rsid w:val="00204703"/>
    <w:rPr>
      <w:rFonts w:eastAsiaTheme="majorEastAsia" w:cstheme="majorBidi"/>
      <w:b/>
      <w:bCs/>
      <w:szCs w:val="26"/>
    </w:rPr>
  </w:style>
  <w:style w:type="character" w:customStyle="1" w:styleId="Heading4Char">
    <w:name w:val="Heading 4 Char"/>
    <w:basedOn w:val="DefaultParagraphFont"/>
    <w:link w:val="Heading4"/>
    <w:uiPriority w:val="9"/>
    <w:semiHidden/>
    <w:rsid w:val="00085990"/>
    <w:rPr>
      <w:rFonts w:asciiTheme="majorHAnsi" w:eastAsiaTheme="majorEastAsia" w:hAnsiTheme="majorHAnsi" w:cstheme="majorBidi"/>
      <w:b/>
      <w:bCs/>
      <w:i/>
      <w:iCs/>
      <w:color w:val="4F81BD" w:themeColor="accent1"/>
    </w:rPr>
  </w:style>
  <w:style w:type="paragraph" w:customStyle="1" w:styleId="sub">
    <w:name w:val="sub"/>
    <w:basedOn w:val="Normal"/>
    <w:rsid w:val="00085990"/>
    <w:pPr>
      <w:spacing w:before="120" w:line="360" w:lineRule="atLeast"/>
      <w:ind w:left="1344"/>
    </w:pPr>
    <w:rPr>
      <w:rFonts w:ascii="Verdana" w:eastAsia="Times New Roman" w:hAnsi="Verdana"/>
      <w:color w:val="000000"/>
      <w:szCs w:val="24"/>
      <w:lang w:eastAsia="en-CA"/>
    </w:rPr>
  </w:style>
  <w:style w:type="paragraph" w:customStyle="1" w:styleId="para">
    <w:name w:val="para"/>
    <w:basedOn w:val="Normal"/>
    <w:rsid w:val="00085990"/>
    <w:pPr>
      <w:spacing w:before="120" w:line="360" w:lineRule="atLeast"/>
      <w:ind w:left="2640"/>
    </w:pPr>
    <w:rPr>
      <w:rFonts w:ascii="Verdana" w:eastAsia="Times New Roman" w:hAnsi="Verdana"/>
      <w:color w:val="000000"/>
      <w:szCs w:val="24"/>
      <w:lang w:eastAsia="en-CA"/>
    </w:rPr>
  </w:style>
  <w:style w:type="paragraph" w:customStyle="1" w:styleId="sec2">
    <w:name w:val="sec2"/>
    <w:basedOn w:val="Normal"/>
    <w:rsid w:val="00085990"/>
    <w:pPr>
      <w:spacing w:before="168" w:after="168" w:line="360" w:lineRule="atLeast"/>
      <w:ind w:left="1320" w:hanging="408"/>
    </w:pPr>
    <w:rPr>
      <w:rFonts w:ascii="Verdana" w:eastAsia="Times New Roman" w:hAnsi="Verdana"/>
      <w:color w:val="000000"/>
      <w:szCs w:val="24"/>
      <w:lang w:eastAsia="en-CA"/>
    </w:rPr>
  </w:style>
  <w:style w:type="character" w:styleId="Strong">
    <w:name w:val="Strong"/>
    <w:basedOn w:val="DefaultParagraphFont"/>
    <w:uiPriority w:val="22"/>
    <w:qFormat/>
    <w:rsid w:val="00085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343">
      <w:bodyDiv w:val="1"/>
      <w:marLeft w:val="0"/>
      <w:marRight w:val="0"/>
      <w:marTop w:val="0"/>
      <w:marBottom w:val="0"/>
      <w:divBdr>
        <w:top w:val="none" w:sz="0" w:space="0" w:color="auto"/>
        <w:left w:val="none" w:sz="0" w:space="0" w:color="auto"/>
        <w:bottom w:val="none" w:sz="0" w:space="0" w:color="auto"/>
        <w:right w:val="none" w:sz="0" w:space="0" w:color="auto"/>
      </w:divBdr>
    </w:div>
    <w:div w:id="138228520">
      <w:bodyDiv w:val="1"/>
      <w:marLeft w:val="0"/>
      <w:marRight w:val="0"/>
      <w:marTop w:val="0"/>
      <w:marBottom w:val="0"/>
      <w:divBdr>
        <w:top w:val="none" w:sz="0" w:space="0" w:color="auto"/>
        <w:left w:val="none" w:sz="0" w:space="0" w:color="auto"/>
        <w:bottom w:val="none" w:sz="0" w:space="0" w:color="auto"/>
        <w:right w:val="none" w:sz="0" w:space="0" w:color="auto"/>
      </w:divBdr>
    </w:div>
    <w:div w:id="323632064">
      <w:bodyDiv w:val="1"/>
      <w:marLeft w:val="0"/>
      <w:marRight w:val="0"/>
      <w:marTop w:val="0"/>
      <w:marBottom w:val="0"/>
      <w:divBdr>
        <w:top w:val="none" w:sz="0" w:space="0" w:color="auto"/>
        <w:left w:val="none" w:sz="0" w:space="0" w:color="auto"/>
        <w:bottom w:val="none" w:sz="0" w:space="0" w:color="auto"/>
        <w:right w:val="none" w:sz="0" w:space="0" w:color="auto"/>
      </w:divBdr>
    </w:div>
    <w:div w:id="496309266">
      <w:bodyDiv w:val="1"/>
      <w:marLeft w:val="0"/>
      <w:marRight w:val="0"/>
      <w:marTop w:val="0"/>
      <w:marBottom w:val="0"/>
      <w:divBdr>
        <w:top w:val="none" w:sz="0" w:space="0" w:color="auto"/>
        <w:left w:val="none" w:sz="0" w:space="0" w:color="auto"/>
        <w:bottom w:val="none" w:sz="0" w:space="0" w:color="auto"/>
        <w:right w:val="none" w:sz="0" w:space="0" w:color="auto"/>
      </w:divBdr>
    </w:div>
    <w:div w:id="999890306">
      <w:bodyDiv w:val="1"/>
      <w:marLeft w:val="0"/>
      <w:marRight w:val="0"/>
      <w:marTop w:val="0"/>
      <w:marBottom w:val="0"/>
      <w:divBdr>
        <w:top w:val="none" w:sz="0" w:space="0" w:color="auto"/>
        <w:left w:val="none" w:sz="0" w:space="0" w:color="auto"/>
        <w:bottom w:val="none" w:sz="0" w:space="0" w:color="auto"/>
        <w:right w:val="none" w:sz="0" w:space="0" w:color="auto"/>
      </w:divBdr>
    </w:div>
    <w:div w:id="1144659732">
      <w:bodyDiv w:val="1"/>
      <w:marLeft w:val="0"/>
      <w:marRight w:val="0"/>
      <w:marTop w:val="0"/>
      <w:marBottom w:val="0"/>
      <w:divBdr>
        <w:top w:val="none" w:sz="0" w:space="0" w:color="auto"/>
        <w:left w:val="none" w:sz="0" w:space="0" w:color="auto"/>
        <w:bottom w:val="none" w:sz="0" w:space="0" w:color="auto"/>
        <w:right w:val="none" w:sz="0" w:space="0" w:color="auto"/>
      </w:divBdr>
    </w:div>
    <w:div w:id="1683580483">
      <w:bodyDiv w:val="1"/>
      <w:marLeft w:val="0"/>
      <w:marRight w:val="0"/>
      <w:marTop w:val="0"/>
      <w:marBottom w:val="0"/>
      <w:divBdr>
        <w:top w:val="none" w:sz="0" w:space="0" w:color="auto"/>
        <w:left w:val="none" w:sz="0" w:space="0" w:color="auto"/>
        <w:bottom w:val="none" w:sz="0" w:space="0" w:color="auto"/>
        <w:right w:val="none" w:sz="0" w:space="0" w:color="auto"/>
      </w:divBdr>
      <w:divsChild>
        <w:div w:id="855119085">
          <w:marLeft w:val="0"/>
          <w:marRight w:val="0"/>
          <w:marTop w:val="0"/>
          <w:marBottom w:val="0"/>
          <w:divBdr>
            <w:top w:val="none" w:sz="0" w:space="0" w:color="auto"/>
            <w:left w:val="none" w:sz="0" w:space="0" w:color="auto"/>
            <w:bottom w:val="none" w:sz="0" w:space="0" w:color="auto"/>
            <w:right w:val="none" w:sz="0" w:space="0" w:color="auto"/>
          </w:divBdr>
        </w:div>
      </w:divsChild>
    </w:div>
    <w:div w:id="1714111677">
      <w:bodyDiv w:val="1"/>
      <w:marLeft w:val="0"/>
      <w:marRight w:val="0"/>
      <w:marTop w:val="0"/>
      <w:marBottom w:val="0"/>
      <w:divBdr>
        <w:top w:val="none" w:sz="0" w:space="0" w:color="auto"/>
        <w:left w:val="none" w:sz="0" w:space="0" w:color="auto"/>
        <w:bottom w:val="none" w:sz="0" w:space="0" w:color="auto"/>
        <w:right w:val="none" w:sz="0" w:space="0" w:color="auto"/>
      </w:divBdr>
    </w:div>
    <w:div w:id="1757510272">
      <w:bodyDiv w:val="1"/>
      <w:marLeft w:val="0"/>
      <w:marRight w:val="0"/>
      <w:marTop w:val="0"/>
      <w:marBottom w:val="0"/>
      <w:divBdr>
        <w:top w:val="none" w:sz="0" w:space="0" w:color="auto"/>
        <w:left w:val="none" w:sz="0" w:space="0" w:color="auto"/>
        <w:bottom w:val="none" w:sz="0" w:space="0" w:color="auto"/>
        <w:right w:val="none" w:sz="0" w:space="0" w:color="auto"/>
      </w:divBdr>
    </w:div>
    <w:div w:id="19072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8376-40FE-4292-B7E2-30E199C3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4524</TotalTime>
  <Pages>30</Pages>
  <Words>13246</Words>
  <Characters>75503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Garforth-Bles</dc:creator>
  <cp:lastModifiedBy>Sam Garforth-Bles</cp:lastModifiedBy>
  <cp:revision>348</cp:revision>
  <cp:lastPrinted>2014-04-24T05:50:00Z</cp:lastPrinted>
  <dcterms:created xsi:type="dcterms:W3CDTF">2013-12-03T21:09:00Z</dcterms:created>
  <dcterms:modified xsi:type="dcterms:W3CDTF">2014-04-24T16:41:00Z</dcterms:modified>
</cp:coreProperties>
</file>