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C40C" w14:textId="1DE7154A" w:rsidR="00591B79" w:rsidRPr="00437A09" w:rsidRDefault="00DD1F6D" w:rsidP="00E5391E">
      <w:pPr>
        <w:jc w:val="center"/>
        <w:rPr>
          <w:b/>
          <w:u w:val="single"/>
        </w:rPr>
      </w:pPr>
      <w:r w:rsidRPr="00437A09">
        <w:rPr>
          <w:b/>
          <w:u w:val="single"/>
        </w:rPr>
        <w:t>LAW 46</w:t>
      </w:r>
      <w:r w:rsidR="00513AAA" w:rsidRPr="00437A09">
        <w:rPr>
          <w:b/>
          <w:u w:val="single"/>
        </w:rPr>
        <w:t>8</w:t>
      </w:r>
      <w:r w:rsidR="00FA4DC1" w:rsidRPr="00437A09">
        <w:rPr>
          <w:b/>
          <w:u w:val="single"/>
        </w:rPr>
        <w:t xml:space="preserve"> – </w:t>
      </w:r>
      <w:r w:rsidR="00513AAA" w:rsidRPr="00437A09">
        <w:rPr>
          <w:b/>
          <w:u w:val="single"/>
        </w:rPr>
        <w:t>Ethics</w:t>
      </w:r>
    </w:p>
    <w:sdt>
      <w:sdtPr>
        <w:rPr>
          <w:rFonts w:ascii="Times New Roman" w:eastAsia="Times New Roman" w:hAnsi="Times New Roman" w:cs="Times New Roman"/>
          <w:bCs w:val="0"/>
          <w:color w:val="auto"/>
          <w:sz w:val="24"/>
          <w:szCs w:val="24"/>
          <w:lang w:val="en-CA"/>
        </w:rPr>
        <w:id w:val="-403069753"/>
        <w:docPartObj>
          <w:docPartGallery w:val="Table of Contents"/>
          <w:docPartUnique/>
        </w:docPartObj>
      </w:sdtPr>
      <w:sdtEndPr>
        <w:rPr>
          <w:b/>
          <w:noProof/>
          <w:sz w:val="20"/>
        </w:rPr>
      </w:sdtEndPr>
      <w:sdtContent>
        <w:p w14:paraId="26AE4F54" w14:textId="395A04E5" w:rsidR="00223B04" w:rsidRPr="00A82354" w:rsidRDefault="00223B04">
          <w:pPr>
            <w:pStyle w:val="TOCHeading"/>
            <w:rPr>
              <w:rFonts w:ascii="Times New Roman" w:hAnsi="Times New Roman" w:cs="Times New Roman"/>
              <w:lang w:val="en-CA"/>
            </w:rPr>
          </w:pPr>
          <w:r w:rsidRPr="00A82354">
            <w:rPr>
              <w:rFonts w:ascii="Times New Roman" w:hAnsi="Times New Roman" w:cs="Times New Roman"/>
              <w:lang w:val="en-CA"/>
            </w:rPr>
            <w:t>Table of Contents</w:t>
          </w:r>
        </w:p>
        <w:p w14:paraId="5CC4A5C1" w14:textId="06DE0E43" w:rsidR="00A82354" w:rsidRPr="00A82354" w:rsidRDefault="00223B04">
          <w:pPr>
            <w:pStyle w:val="TOC1"/>
            <w:tabs>
              <w:tab w:val="right" w:leader="dot" w:pos="10790"/>
            </w:tabs>
            <w:rPr>
              <w:rFonts w:ascii="Times New Roman" w:eastAsiaTheme="minorEastAsia" w:hAnsi="Times New Roman" w:cs="Times New Roman"/>
              <w:b w:val="0"/>
              <w:bCs w:val="0"/>
              <w:caps w:val="0"/>
              <w:noProof/>
              <w:sz w:val="24"/>
              <w:szCs w:val="24"/>
            </w:rPr>
          </w:pPr>
          <w:r w:rsidRPr="00A82354">
            <w:rPr>
              <w:rFonts w:ascii="Times New Roman" w:hAnsi="Times New Roman" w:cs="Times New Roman"/>
              <w:b w:val="0"/>
              <w:bCs w:val="0"/>
            </w:rPr>
            <w:fldChar w:fldCharType="begin"/>
          </w:r>
          <w:r w:rsidRPr="00A82354">
            <w:rPr>
              <w:rFonts w:ascii="Times New Roman" w:hAnsi="Times New Roman" w:cs="Times New Roman"/>
            </w:rPr>
            <w:instrText xml:space="preserve"> TOC \o "1-3" \h \z \u </w:instrText>
          </w:r>
          <w:r w:rsidRPr="00A82354">
            <w:rPr>
              <w:rFonts w:ascii="Times New Roman" w:hAnsi="Times New Roman" w:cs="Times New Roman"/>
              <w:b w:val="0"/>
              <w:bCs w:val="0"/>
            </w:rPr>
            <w:fldChar w:fldCharType="separate"/>
          </w:r>
          <w:hyperlink w:anchor="_Toc531882735" w:history="1">
            <w:r w:rsidR="00A82354" w:rsidRPr="00A82354">
              <w:rPr>
                <w:rStyle w:val="Hyperlink"/>
                <w:rFonts w:ascii="Times New Roman" w:hAnsi="Times New Roman" w:cs="Times New Roman"/>
                <w:noProof/>
              </w:rPr>
              <w:t>The Legal Profession &amp; Lawyer Regulation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_Toc531882735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w:t>
            </w:r>
            <w:r w:rsidR="00A82354" w:rsidRPr="00A82354">
              <w:rPr>
                <w:rFonts w:ascii="Times New Roman" w:hAnsi="Times New Roman" w:cs="Times New Roman"/>
                <w:noProof/>
                <w:webHidden/>
              </w:rPr>
              <w:fldChar w:fldCharType="end"/>
            </w:r>
          </w:hyperlink>
        </w:p>
        <w:p w14:paraId="7F17B4ED" w14:textId="3DD2D4B4"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36" w:history="1">
            <w:r w:rsidR="00A82354" w:rsidRPr="00A82354">
              <w:rPr>
                <w:rStyle w:val="Hyperlink"/>
                <w:rFonts w:ascii="Times New Roman" w:hAnsi="Times New Roman" w:cs="Times New Roman"/>
                <w:noProof/>
              </w:rPr>
              <w:t>Concept of Law as a Profession and Arguments for Self-Regulation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_Toc531882736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w:t>
            </w:r>
            <w:r w:rsidR="00A82354" w:rsidRPr="00A82354">
              <w:rPr>
                <w:rFonts w:ascii="Times New Roman" w:hAnsi="Times New Roman" w:cs="Times New Roman"/>
                <w:noProof/>
                <w:webHidden/>
              </w:rPr>
              <w:fldChar w:fldCharType="end"/>
            </w:r>
          </w:hyperlink>
        </w:p>
        <w:p w14:paraId="4B84E3CE" w14:textId="7AA37654"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37" w:history="1">
            <w:r w:rsidR="00A82354" w:rsidRPr="00A82354">
              <w:rPr>
                <w:rStyle w:val="Hyperlink"/>
                <w:rFonts w:ascii="Times New Roman" w:hAnsi="Times New Roman" w:cs="Times New Roman"/>
                <w:noProof/>
              </w:rPr>
              <w:t>Regulating Lawyer Conduct (Canons of Legal Ethics)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_Toc531882737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w:t>
            </w:r>
            <w:r w:rsidR="00A82354" w:rsidRPr="00A82354">
              <w:rPr>
                <w:rFonts w:ascii="Times New Roman" w:hAnsi="Times New Roman" w:cs="Times New Roman"/>
                <w:noProof/>
                <w:webHidden/>
              </w:rPr>
              <w:fldChar w:fldCharType="end"/>
            </w:r>
          </w:hyperlink>
        </w:p>
        <w:p w14:paraId="44242B7B" w14:textId="2005E08E"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38" w:history="1">
            <w:r w:rsidR="00A82354" w:rsidRPr="00A82354">
              <w:rPr>
                <w:rStyle w:val="Hyperlink"/>
                <w:rFonts w:ascii="Times New Roman" w:hAnsi="Times New Roman" w:cs="Times New Roman"/>
                <w:noProof/>
              </w:rPr>
              <w:t>Disciplinary Process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_Toc531882738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w:t>
            </w:r>
            <w:r w:rsidR="00A82354" w:rsidRPr="00A82354">
              <w:rPr>
                <w:rFonts w:ascii="Times New Roman" w:hAnsi="Times New Roman" w:cs="Times New Roman"/>
                <w:noProof/>
                <w:webHidden/>
              </w:rPr>
              <w:fldChar w:fldCharType="end"/>
            </w:r>
          </w:hyperlink>
        </w:p>
        <w:p w14:paraId="3AA4D8C3" w14:textId="7252AD50"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39" w:history="1">
            <w:r w:rsidR="00A82354" w:rsidRPr="00A82354">
              <w:rPr>
                <w:rStyle w:val="Hyperlink"/>
                <w:rFonts w:ascii="Times New Roman" w:hAnsi="Times New Roman" w:cs="Times New Roman"/>
                <w:noProof/>
              </w:rPr>
              <w:t>Discrimination and Harassment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_Toc531882739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5</w:t>
            </w:r>
            <w:r w:rsidR="00A82354" w:rsidRPr="00A82354">
              <w:rPr>
                <w:rFonts w:ascii="Times New Roman" w:hAnsi="Times New Roman" w:cs="Times New Roman"/>
                <w:noProof/>
                <w:webHidden/>
              </w:rPr>
              <w:fldChar w:fldCharType="end"/>
            </w:r>
          </w:hyperlink>
        </w:p>
        <w:p w14:paraId="611C8AD4" w14:textId="664DF0E3"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40" w:history="1">
            <w:r w:rsidR="00A82354" w:rsidRPr="00A82354">
              <w:rPr>
                <w:rStyle w:val="Hyperlink"/>
                <w:rFonts w:ascii="Times New Roman" w:hAnsi="Times New Roman" w:cs="Times New Roman"/>
                <w:noProof/>
              </w:rPr>
              <w:t>Regulations of Lawyers by the Courts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5</w:t>
            </w:r>
            <w:r w:rsidR="00A82354" w:rsidRPr="00A82354">
              <w:rPr>
                <w:rFonts w:ascii="Times New Roman" w:hAnsi="Times New Roman" w:cs="Times New Roman"/>
                <w:noProof/>
                <w:webHidden/>
              </w:rPr>
              <w:fldChar w:fldCharType="end"/>
            </w:r>
          </w:hyperlink>
        </w:p>
        <w:p w14:paraId="1F06C6A0" w14:textId="3AA98383"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41" w:history="1">
            <w:r w:rsidR="00A82354" w:rsidRPr="00A82354">
              <w:rPr>
                <w:rStyle w:val="Hyperlink"/>
                <w:rFonts w:ascii="Times New Roman" w:hAnsi="Times New Roman" w:cs="Times New Roman"/>
                <w:noProof/>
              </w:rPr>
              <w:t>The Lawyer-Client Relationship</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5</w:t>
            </w:r>
            <w:r w:rsidR="00A82354" w:rsidRPr="00A82354">
              <w:rPr>
                <w:rFonts w:ascii="Times New Roman" w:hAnsi="Times New Roman" w:cs="Times New Roman"/>
                <w:noProof/>
                <w:webHidden/>
              </w:rPr>
              <w:fldChar w:fldCharType="end"/>
            </w:r>
          </w:hyperlink>
        </w:p>
        <w:p w14:paraId="61FEB945" w14:textId="0A43A54D"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42" w:history="1">
            <w:r w:rsidR="00A82354" w:rsidRPr="00A82354">
              <w:rPr>
                <w:rStyle w:val="Hyperlink"/>
                <w:rFonts w:ascii="Times New Roman" w:hAnsi="Times New Roman" w:cs="Times New Roman"/>
                <w:noProof/>
              </w:rPr>
              <w:t>Formation of the Lawyer-Client Relationship</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5</w:t>
            </w:r>
            <w:r w:rsidR="00A82354" w:rsidRPr="00A82354">
              <w:rPr>
                <w:rFonts w:ascii="Times New Roman" w:hAnsi="Times New Roman" w:cs="Times New Roman"/>
                <w:noProof/>
                <w:webHidden/>
              </w:rPr>
              <w:fldChar w:fldCharType="end"/>
            </w:r>
          </w:hyperlink>
        </w:p>
        <w:p w14:paraId="04168168" w14:textId="42698315"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43" w:history="1">
            <w:r w:rsidR="00A82354" w:rsidRPr="00A82354">
              <w:rPr>
                <w:rStyle w:val="Hyperlink"/>
                <w:rFonts w:ascii="Times New Roman" w:hAnsi="Times New Roman" w:cs="Times New Roman"/>
                <w:noProof/>
              </w:rPr>
              <w:t>Advertising, Fees, Fee Sharing and Solicitation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5</w:t>
            </w:r>
            <w:r w:rsidR="00A82354" w:rsidRPr="00A82354">
              <w:rPr>
                <w:rFonts w:ascii="Times New Roman" w:hAnsi="Times New Roman" w:cs="Times New Roman"/>
                <w:noProof/>
                <w:webHidden/>
              </w:rPr>
              <w:fldChar w:fldCharType="end"/>
            </w:r>
          </w:hyperlink>
        </w:p>
        <w:p w14:paraId="6E6F377D" w14:textId="368079E5"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44" w:history="1">
            <w:r w:rsidR="00A82354" w:rsidRPr="00A82354">
              <w:rPr>
                <w:rStyle w:val="Hyperlink"/>
                <w:rFonts w:ascii="Times New Roman" w:hAnsi="Times New Roman" w:cs="Times New Roman"/>
                <w:noProof/>
              </w:rPr>
              <w:t>Advertising:</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5</w:t>
            </w:r>
            <w:r w:rsidR="00A82354" w:rsidRPr="00A82354">
              <w:rPr>
                <w:rFonts w:ascii="Times New Roman" w:hAnsi="Times New Roman" w:cs="Times New Roman"/>
                <w:noProof/>
                <w:webHidden/>
              </w:rPr>
              <w:fldChar w:fldCharType="end"/>
            </w:r>
          </w:hyperlink>
        </w:p>
        <w:p w14:paraId="3BB0A5E7" w14:textId="6ECF67AF"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45" w:history="1">
            <w:r w:rsidR="00A82354" w:rsidRPr="00A82354">
              <w:rPr>
                <w:rStyle w:val="Hyperlink"/>
                <w:rFonts w:ascii="Times New Roman" w:hAnsi="Times New Roman" w:cs="Times New Roman"/>
                <w:noProof/>
              </w:rPr>
              <w:t>Choice of Client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7</w:t>
            </w:r>
            <w:r w:rsidR="00A82354" w:rsidRPr="00A82354">
              <w:rPr>
                <w:rFonts w:ascii="Times New Roman" w:hAnsi="Times New Roman" w:cs="Times New Roman"/>
                <w:noProof/>
                <w:webHidden/>
              </w:rPr>
              <w:fldChar w:fldCharType="end"/>
            </w:r>
          </w:hyperlink>
        </w:p>
        <w:p w14:paraId="02D9738D" w14:textId="7B47787B"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46" w:history="1">
            <w:r w:rsidR="00A82354" w:rsidRPr="00A82354">
              <w:rPr>
                <w:rStyle w:val="Hyperlink"/>
                <w:rFonts w:ascii="Times New Roman" w:hAnsi="Times New Roman" w:cs="Times New Roman"/>
                <w:noProof/>
              </w:rPr>
              <w:t>Moral Non-Accountability or “Taking it Personally”?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7</w:t>
            </w:r>
            <w:r w:rsidR="00A82354" w:rsidRPr="00A82354">
              <w:rPr>
                <w:rFonts w:ascii="Times New Roman" w:hAnsi="Times New Roman" w:cs="Times New Roman"/>
                <w:noProof/>
                <w:webHidden/>
              </w:rPr>
              <w:fldChar w:fldCharType="end"/>
            </w:r>
          </w:hyperlink>
        </w:p>
        <w:p w14:paraId="6B329986" w14:textId="0883DC38"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47" w:history="1">
            <w:r w:rsidR="00A82354" w:rsidRPr="00A82354">
              <w:rPr>
                <w:rStyle w:val="Hyperlink"/>
                <w:rFonts w:ascii="Times New Roman" w:hAnsi="Times New Roman" w:cs="Times New Roman"/>
                <w:noProof/>
              </w:rPr>
              <w:t>Triggering the Lawyer-Client Relationship</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7</w:t>
            </w:r>
            <w:r w:rsidR="00A82354" w:rsidRPr="00A82354">
              <w:rPr>
                <w:rFonts w:ascii="Times New Roman" w:hAnsi="Times New Roman" w:cs="Times New Roman"/>
                <w:noProof/>
                <w:webHidden/>
              </w:rPr>
              <w:fldChar w:fldCharType="end"/>
            </w:r>
          </w:hyperlink>
        </w:p>
        <w:p w14:paraId="0F389775" w14:textId="097D78C5"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48" w:history="1">
            <w:r w:rsidR="00A82354" w:rsidRPr="00A82354">
              <w:rPr>
                <w:rStyle w:val="Hyperlink"/>
                <w:rFonts w:ascii="Times New Roman" w:hAnsi="Times New Roman" w:cs="Times New Roman"/>
                <w:noProof/>
              </w:rPr>
              <w:t>Mental Health and Diminished Capacity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7</w:t>
            </w:r>
            <w:r w:rsidR="00A82354" w:rsidRPr="00A82354">
              <w:rPr>
                <w:rFonts w:ascii="Times New Roman" w:hAnsi="Times New Roman" w:cs="Times New Roman"/>
                <w:noProof/>
                <w:webHidden/>
              </w:rPr>
              <w:fldChar w:fldCharType="end"/>
            </w:r>
          </w:hyperlink>
        </w:p>
        <w:p w14:paraId="09170B98" w14:textId="0CDAEFC7"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49" w:history="1">
            <w:r w:rsidR="00A82354" w:rsidRPr="00A82354">
              <w:rPr>
                <w:rStyle w:val="Hyperlink"/>
                <w:rFonts w:ascii="Times New Roman" w:hAnsi="Times New Roman" w:cs="Times New Roman"/>
                <w:noProof/>
              </w:rPr>
              <w:t>Compulsory Continuing Legal Education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_Toc531882749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7</w:t>
            </w:r>
            <w:r w:rsidR="00A82354" w:rsidRPr="00A82354">
              <w:rPr>
                <w:rFonts w:ascii="Times New Roman" w:hAnsi="Times New Roman" w:cs="Times New Roman"/>
                <w:noProof/>
                <w:webHidden/>
              </w:rPr>
              <w:fldChar w:fldCharType="end"/>
            </w:r>
          </w:hyperlink>
        </w:p>
        <w:p w14:paraId="54248083" w14:textId="31F52771"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0" w:history="1">
            <w:r w:rsidR="00A82354" w:rsidRPr="00A82354">
              <w:rPr>
                <w:rStyle w:val="Hyperlink"/>
                <w:rFonts w:ascii="Times New Roman" w:hAnsi="Times New Roman" w:cs="Times New Roman"/>
                <w:noProof/>
              </w:rPr>
              <w:t>Advising Clients: Candour and Conflicting Duties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7</w:t>
            </w:r>
            <w:r w:rsidR="00A82354" w:rsidRPr="00A82354">
              <w:rPr>
                <w:rFonts w:ascii="Times New Roman" w:hAnsi="Times New Roman" w:cs="Times New Roman"/>
                <w:noProof/>
                <w:webHidden/>
              </w:rPr>
              <w:fldChar w:fldCharType="end"/>
            </w:r>
          </w:hyperlink>
        </w:p>
        <w:p w14:paraId="17630792" w14:textId="4B5AB197"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51" w:history="1">
            <w:r w:rsidR="00A82354" w:rsidRPr="00A82354">
              <w:rPr>
                <w:rStyle w:val="Hyperlink"/>
                <w:rFonts w:ascii="Times New Roman" w:hAnsi="Times New Roman" w:cs="Times New Roman"/>
                <w:noProof/>
              </w:rPr>
              <w:t>Termination of the Lawyer-Client Relationship</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8</w:t>
            </w:r>
            <w:r w:rsidR="00A82354" w:rsidRPr="00A82354">
              <w:rPr>
                <w:rFonts w:ascii="Times New Roman" w:hAnsi="Times New Roman" w:cs="Times New Roman"/>
                <w:noProof/>
                <w:webHidden/>
              </w:rPr>
              <w:fldChar w:fldCharType="end"/>
            </w:r>
          </w:hyperlink>
        </w:p>
        <w:p w14:paraId="4D2627AE" w14:textId="20764F34"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2" w:history="1">
            <w:r w:rsidR="00A82354" w:rsidRPr="00A82354">
              <w:rPr>
                <w:rStyle w:val="Hyperlink"/>
                <w:rFonts w:ascii="Times New Roman" w:hAnsi="Times New Roman" w:cs="Times New Roman"/>
                <w:noProof/>
              </w:rPr>
              <w:t>The Retainer</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8</w:t>
            </w:r>
            <w:r w:rsidR="00A82354" w:rsidRPr="00A82354">
              <w:rPr>
                <w:rFonts w:ascii="Times New Roman" w:hAnsi="Times New Roman" w:cs="Times New Roman"/>
                <w:noProof/>
                <w:webHidden/>
              </w:rPr>
              <w:fldChar w:fldCharType="end"/>
            </w:r>
          </w:hyperlink>
        </w:p>
        <w:p w14:paraId="4BCD2E87" w14:textId="293BE4BF"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3" w:history="1">
            <w:r w:rsidR="00A82354" w:rsidRPr="00A82354">
              <w:rPr>
                <w:rStyle w:val="Hyperlink"/>
                <w:rFonts w:ascii="Times New Roman" w:hAnsi="Times New Roman" w:cs="Times New Roman"/>
                <w:noProof/>
              </w:rPr>
              <w:t>Withdrawal: Obligatory or Optional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8</w:t>
            </w:r>
            <w:r w:rsidR="00A82354" w:rsidRPr="00A82354">
              <w:rPr>
                <w:rFonts w:ascii="Times New Roman" w:hAnsi="Times New Roman" w:cs="Times New Roman"/>
                <w:noProof/>
                <w:webHidden/>
              </w:rPr>
              <w:fldChar w:fldCharType="end"/>
            </w:r>
          </w:hyperlink>
        </w:p>
        <w:p w14:paraId="197ED599" w14:textId="2F2BD169"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4" w:history="1">
            <w:r w:rsidR="00A82354" w:rsidRPr="00A82354">
              <w:rPr>
                <w:rStyle w:val="Hyperlink"/>
                <w:rFonts w:ascii="Times New Roman" w:hAnsi="Times New Roman" w:cs="Times New Roman"/>
                <w:noProof/>
              </w:rPr>
              <w:t>Court Approval of Withdrawal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8</w:t>
            </w:r>
            <w:r w:rsidR="00A82354" w:rsidRPr="00A82354">
              <w:rPr>
                <w:rFonts w:ascii="Times New Roman" w:hAnsi="Times New Roman" w:cs="Times New Roman"/>
                <w:noProof/>
                <w:webHidden/>
              </w:rPr>
              <w:fldChar w:fldCharType="end"/>
            </w:r>
          </w:hyperlink>
        </w:p>
        <w:p w14:paraId="31D51F48" w14:textId="2C6313DB"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5" w:history="1">
            <w:r w:rsidR="00A82354" w:rsidRPr="00A82354">
              <w:rPr>
                <w:rStyle w:val="Hyperlink"/>
                <w:rFonts w:ascii="Times New Roman" w:hAnsi="Times New Roman" w:cs="Times New Roman"/>
                <w:noProof/>
              </w:rPr>
              <w:t>Preservation of Clients’ Property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8</w:t>
            </w:r>
            <w:r w:rsidR="00A82354" w:rsidRPr="00A82354">
              <w:rPr>
                <w:rFonts w:ascii="Times New Roman" w:hAnsi="Times New Roman" w:cs="Times New Roman"/>
                <w:noProof/>
                <w:webHidden/>
              </w:rPr>
              <w:fldChar w:fldCharType="end"/>
            </w:r>
          </w:hyperlink>
        </w:p>
        <w:p w14:paraId="581DD8AF" w14:textId="14BEEE1E"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56" w:history="1">
            <w:r w:rsidR="00A82354" w:rsidRPr="00A82354">
              <w:rPr>
                <w:rStyle w:val="Hyperlink"/>
                <w:rFonts w:ascii="Times New Roman" w:hAnsi="Times New Roman" w:cs="Times New Roman"/>
                <w:noProof/>
              </w:rPr>
              <w:t>Lawyer’s Duty to Preserve Client Confidence</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9</w:t>
            </w:r>
            <w:r w:rsidR="00A82354" w:rsidRPr="00A82354">
              <w:rPr>
                <w:rFonts w:ascii="Times New Roman" w:hAnsi="Times New Roman" w:cs="Times New Roman"/>
                <w:noProof/>
                <w:webHidden/>
              </w:rPr>
              <w:fldChar w:fldCharType="end"/>
            </w:r>
          </w:hyperlink>
        </w:p>
        <w:p w14:paraId="0C0E8F03" w14:textId="0D036495"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57" w:history="1">
            <w:r w:rsidR="00A82354" w:rsidRPr="00A82354">
              <w:rPr>
                <w:rStyle w:val="Hyperlink"/>
                <w:rFonts w:ascii="Times New Roman" w:hAnsi="Times New Roman" w:cs="Times New Roman"/>
                <w:noProof/>
              </w:rPr>
              <w:t>Privilege and Confidentiality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9</w:t>
            </w:r>
            <w:r w:rsidR="00A82354" w:rsidRPr="00A82354">
              <w:rPr>
                <w:rFonts w:ascii="Times New Roman" w:hAnsi="Times New Roman" w:cs="Times New Roman"/>
                <w:noProof/>
                <w:webHidden/>
              </w:rPr>
              <w:fldChar w:fldCharType="end"/>
            </w:r>
          </w:hyperlink>
        </w:p>
        <w:p w14:paraId="25912CF9" w14:textId="5597F609"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8" w:history="1">
            <w:r w:rsidR="00A82354" w:rsidRPr="00A82354">
              <w:rPr>
                <w:rStyle w:val="Hyperlink"/>
                <w:rFonts w:ascii="Times New Roman" w:hAnsi="Times New Roman" w:cs="Times New Roman"/>
                <w:noProof/>
              </w:rPr>
              <w:t>Exclusions and Exceptions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11</w:t>
            </w:r>
            <w:r w:rsidR="00A82354" w:rsidRPr="00A82354">
              <w:rPr>
                <w:rFonts w:ascii="Times New Roman" w:hAnsi="Times New Roman" w:cs="Times New Roman"/>
                <w:noProof/>
                <w:webHidden/>
              </w:rPr>
              <w:fldChar w:fldCharType="end"/>
            </w:r>
          </w:hyperlink>
        </w:p>
        <w:p w14:paraId="4D771FDA" w14:textId="0DE6BDD0"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59" w:history="1">
            <w:r w:rsidR="00A82354" w:rsidRPr="00A82354">
              <w:rPr>
                <w:rStyle w:val="Hyperlink"/>
                <w:rFonts w:ascii="Times New Roman" w:hAnsi="Times New Roman" w:cs="Times New Roman"/>
                <w:noProof/>
              </w:rPr>
              <w:t>Legislative Exceptions (3.3-1(b))</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_Toc531882759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12</w:t>
            </w:r>
            <w:r w:rsidR="00A82354" w:rsidRPr="00A82354">
              <w:rPr>
                <w:rFonts w:ascii="Times New Roman" w:hAnsi="Times New Roman" w:cs="Times New Roman"/>
                <w:noProof/>
                <w:webHidden/>
              </w:rPr>
              <w:fldChar w:fldCharType="end"/>
            </w:r>
          </w:hyperlink>
        </w:p>
        <w:p w14:paraId="6E0DCE67" w14:textId="447217D6"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60" w:history="1">
            <w:r w:rsidR="00A82354" w:rsidRPr="00A82354">
              <w:rPr>
                <w:rStyle w:val="Hyperlink"/>
                <w:rFonts w:ascii="Times New Roman" w:hAnsi="Times New Roman" w:cs="Times New Roman"/>
                <w:noProof/>
              </w:rPr>
              <w:t>In House Context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12</w:t>
            </w:r>
            <w:r w:rsidR="00A82354" w:rsidRPr="00A82354">
              <w:rPr>
                <w:rFonts w:ascii="Times New Roman" w:hAnsi="Times New Roman" w:cs="Times New Roman"/>
                <w:noProof/>
                <w:webHidden/>
              </w:rPr>
              <w:fldChar w:fldCharType="end"/>
            </w:r>
          </w:hyperlink>
        </w:p>
        <w:p w14:paraId="22B427F3" w14:textId="786F6F6D"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61" w:history="1">
            <w:r w:rsidR="00A82354" w:rsidRPr="00A82354">
              <w:rPr>
                <w:rStyle w:val="Hyperlink"/>
                <w:rFonts w:ascii="Times New Roman" w:hAnsi="Times New Roman" w:cs="Times New Roman"/>
                <w:noProof/>
              </w:rPr>
              <w:t>Class vs Case-by-Case privilege</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12</w:t>
            </w:r>
            <w:r w:rsidR="00A82354" w:rsidRPr="00A82354">
              <w:rPr>
                <w:rFonts w:ascii="Times New Roman" w:hAnsi="Times New Roman" w:cs="Times New Roman"/>
                <w:noProof/>
                <w:webHidden/>
              </w:rPr>
              <w:fldChar w:fldCharType="end"/>
            </w:r>
          </w:hyperlink>
        </w:p>
        <w:p w14:paraId="746D69B8" w14:textId="3DFA5EBC"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62" w:history="1">
            <w:r w:rsidR="00A82354" w:rsidRPr="00A82354">
              <w:rPr>
                <w:rStyle w:val="Hyperlink"/>
                <w:rFonts w:ascii="Times New Roman" w:hAnsi="Times New Roman" w:cs="Times New Roman"/>
                <w:noProof/>
              </w:rPr>
              <w:t>Withdrawal from Representation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12</w:t>
            </w:r>
            <w:r w:rsidR="00A82354" w:rsidRPr="00A82354">
              <w:rPr>
                <w:rFonts w:ascii="Times New Roman" w:hAnsi="Times New Roman" w:cs="Times New Roman"/>
                <w:noProof/>
                <w:webHidden/>
              </w:rPr>
              <w:fldChar w:fldCharType="end"/>
            </w:r>
          </w:hyperlink>
        </w:p>
        <w:p w14:paraId="247DACE2" w14:textId="5043D5F6"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63" w:history="1">
            <w:r w:rsidR="00A82354" w:rsidRPr="00A82354">
              <w:rPr>
                <w:rStyle w:val="Hyperlink"/>
                <w:rFonts w:ascii="Times New Roman" w:hAnsi="Times New Roman" w:cs="Times New Roman"/>
                <w:noProof/>
              </w:rPr>
              <w:t>Custody of Evidence (5.1-2)</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12</w:t>
            </w:r>
            <w:r w:rsidR="00A82354" w:rsidRPr="00A82354">
              <w:rPr>
                <w:rFonts w:ascii="Times New Roman" w:hAnsi="Times New Roman" w:cs="Times New Roman"/>
                <w:noProof/>
                <w:webHidden/>
              </w:rPr>
              <w:fldChar w:fldCharType="end"/>
            </w:r>
          </w:hyperlink>
        </w:p>
        <w:p w14:paraId="045E2974" w14:textId="3F0CA685"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64" w:history="1">
            <w:r w:rsidR="00A82354" w:rsidRPr="00A82354">
              <w:rPr>
                <w:rStyle w:val="Hyperlink"/>
                <w:rFonts w:ascii="Times New Roman" w:hAnsi="Times New Roman" w:cs="Times New Roman"/>
                <w:noProof/>
              </w:rPr>
              <w:t>The Duty of Loyalty and Conflicts of Interest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13</w:t>
            </w:r>
            <w:r w:rsidR="00A82354" w:rsidRPr="00A82354">
              <w:rPr>
                <w:rFonts w:ascii="Times New Roman" w:hAnsi="Times New Roman" w:cs="Times New Roman"/>
                <w:noProof/>
                <w:webHidden/>
              </w:rPr>
              <w:fldChar w:fldCharType="end"/>
            </w:r>
          </w:hyperlink>
        </w:p>
        <w:p w14:paraId="2B690854" w14:textId="05D50BB1"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65" w:history="1">
            <w:r w:rsidR="00A82354" w:rsidRPr="00A82354">
              <w:rPr>
                <w:rStyle w:val="Hyperlink"/>
                <w:rFonts w:ascii="Times New Roman" w:hAnsi="Times New Roman" w:cs="Times New Roman"/>
                <w:noProof/>
              </w:rPr>
              <w:t>Client-Client Conflicts or Lawyer-Client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15</w:t>
            </w:r>
            <w:r w:rsidR="00A82354" w:rsidRPr="00A82354">
              <w:rPr>
                <w:rFonts w:ascii="Times New Roman" w:hAnsi="Times New Roman" w:cs="Times New Roman"/>
                <w:noProof/>
                <w:webHidden/>
              </w:rPr>
              <w:fldChar w:fldCharType="end"/>
            </w:r>
          </w:hyperlink>
        </w:p>
        <w:p w14:paraId="77715967" w14:textId="641D1AE3"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66" w:history="1">
            <w:r w:rsidR="00A82354" w:rsidRPr="00A82354">
              <w:rPr>
                <w:rStyle w:val="Hyperlink"/>
                <w:rFonts w:ascii="Times New Roman" w:hAnsi="Times New Roman" w:cs="Times New Roman"/>
                <w:noProof/>
              </w:rPr>
              <w:t>Duties to Former Clients &amp; Conflict Checks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15</w:t>
            </w:r>
            <w:r w:rsidR="00A82354" w:rsidRPr="00A82354">
              <w:rPr>
                <w:rFonts w:ascii="Times New Roman" w:hAnsi="Times New Roman" w:cs="Times New Roman"/>
                <w:noProof/>
                <w:webHidden/>
              </w:rPr>
              <w:fldChar w:fldCharType="end"/>
            </w:r>
          </w:hyperlink>
        </w:p>
        <w:p w14:paraId="527FAAEB" w14:textId="6D0C44DC"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67" w:history="1">
            <w:r w:rsidR="00A82354" w:rsidRPr="00A82354">
              <w:rPr>
                <w:rStyle w:val="Hyperlink"/>
                <w:rFonts w:ascii="Times New Roman" w:hAnsi="Times New Roman" w:cs="Times New Roman"/>
                <w:noProof/>
              </w:rPr>
              <w:t>Duties to Current Clients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17</w:t>
            </w:r>
            <w:r w:rsidR="00A82354" w:rsidRPr="00A82354">
              <w:rPr>
                <w:rFonts w:ascii="Times New Roman" w:hAnsi="Times New Roman" w:cs="Times New Roman"/>
                <w:noProof/>
                <w:webHidden/>
              </w:rPr>
              <w:fldChar w:fldCharType="end"/>
            </w:r>
          </w:hyperlink>
        </w:p>
        <w:p w14:paraId="06CCE5CC" w14:textId="1AE350A6"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68" w:history="1">
            <w:r w:rsidR="00A82354" w:rsidRPr="00A82354">
              <w:rPr>
                <w:rStyle w:val="Hyperlink"/>
                <w:rFonts w:ascii="Times New Roman" w:hAnsi="Times New Roman" w:cs="Times New Roman"/>
                <w:noProof/>
              </w:rPr>
              <w:t>Lawyer-Client Conflicts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19</w:t>
            </w:r>
            <w:r w:rsidR="00A82354" w:rsidRPr="00A82354">
              <w:rPr>
                <w:rFonts w:ascii="Times New Roman" w:hAnsi="Times New Roman" w:cs="Times New Roman"/>
                <w:noProof/>
                <w:webHidden/>
              </w:rPr>
              <w:fldChar w:fldCharType="end"/>
            </w:r>
          </w:hyperlink>
        </w:p>
        <w:p w14:paraId="7D987036" w14:textId="5B8FDF6E"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69" w:history="1">
            <w:r w:rsidR="00A82354" w:rsidRPr="00A82354">
              <w:rPr>
                <w:rStyle w:val="Hyperlink"/>
                <w:rFonts w:ascii="Times New Roman" w:hAnsi="Times New Roman" w:cs="Times New Roman"/>
                <w:noProof/>
              </w:rPr>
              <w:t>Ethics in Advocacy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_Toc531882769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21</w:t>
            </w:r>
            <w:r w:rsidR="00A82354" w:rsidRPr="00A82354">
              <w:rPr>
                <w:rFonts w:ascii="Times New Roman" w:hAnsi="Times New Roman" w:cs="Times New Roman"/>
                <w:noProof/>
                <w:webHidden/>
              </w:rPr>
              <w:fldChar w:fldCharType="end"/>
            </w:r>
          </w:hyperlink>
        </w:p>
        <w:p w14:paraId="5C15D528" w14:textId="75765A00"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70" w:history="1">
            <w:r w:rsidR="00A82354" w:rsidRPr="00A82354">
              <w:rPr>
                <w:rStyle w:val="Hyperlink"/>
                <w:rFonts w:ascii="Times New Roman" w:hAnsi="Times New Roman" w:cs="Times New Roman"/>
                <w:noProof/>
              </w:rPr>
              <w:t>Ethics in Advocacy: Civil Context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23</w:t>
            </w:r>
            <w:r w:rsidR="00A82354" w:rsidRPr="00A82354">
              <w:rPr>
                <w:rFonts w:ascii="Times New Roman" w:hAnsi="Times New Roman" w:cs="Times New Roman"/>
                <w:noProof/>
                <w:webHidden/>
              </w:rPr>
              <w:fldChar w:fldCharType="end"/>
            </w:r>
          </w:hyperlink>
        </w:p>
        <w:p w14:paraId="4C9F3E04" w14:textId="39569CED"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71" w:history="1">
            <w:r w:rsidR="00A82354" w:rsidRPr="00A82354">
              <w:rPr>
                <w:rStyle w:val="Hyperlink"/>
                <w:rFonts w:ascii="Times New Roman" w:hAnsi="Times New Roman" w:cs="Times New Roman"/>
                <w:noProof/>
              </w:rPr>
              <w:t>Ethics in Pre-Trial Procedures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23</w:t>
            </w:r>
            <w:r w:rsidR="00A82354" w:rsidRPr="00A82354">
              <w:rPr>
                <w:rFonts w:ascii="Times New Roman" w:hAnsi="Times New Roman" w:cs="Times New Roman"/>
                <w:noProof/>
                <w:webHidden/>
              </w:rPr>
              <w:fldChar w:fldCharType="end"/>
            </w:r>
          </w:hyperlink>
        </w:p>
        <w:p w14:paraId="141AFB2B" w14:textId="01C50C17"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72" w:history="1">
            <w:r w:rsidR="00A82354" w:rsidRPr="00A82354">
              <w:rPr>
                <w:rStyle w:val="Hyperlink"/>
                <w:rFonts w:ascii="Times New Roman" w:hAnsi="Times New Roman" w:cs="Times New Roman"/>
                <w:noProof/>
              </w:rPr>
              <w:t>Ethics at Discovery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23</w:t>
            </w:r>
            <w:r w:rsidR="00A82354" w:rsidRPr="00A82354">
              <w:rPr>
                <w:rFonts w:ascii="Times New Roman" w:hAnsi="Times New Roman" w:cs="Times New Roman"/>
                <w:noProof/>
                <w:webHidden/>
              </w:rPr>
              <w:fldChar w:fldCharType="end"/>
            </w:r>
          </w:hyperlink>
        </w:p>
        <w:p w14:paraId="6A2260AF" w14:textId="33CB9B12"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73" w:history="1">
            <w:r w:rsidR="00A82354" w:rsidRPr="00A82354">
              <w:rPr>
                <w:rStyle w:val="Hyperlink"/>
                <w:rFonts w:ascii="Times New Roman" w:hAnsi="Times New Roman" w:cs="Times New Roman"/>
                <w:noProof/>
              </w:rPr>
              <w:t>Ethics at Negotiation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23</w:t>
            </w:r>
            <w:r w:rsidR="00A82354" w:rsidRPr="00A82354">
              <w:rPr>
                <w:rFonts w:ascii="Times New Roman" w:hAnsi="Times New Roman" w:cs="Times New Roman"/>
                <w:noProof/>
                <w:webHidden/>
              </w:rPr>
              <w:fldChar w:fldCharType="end"/>
            </w:r>
          </w:hyperlink>
        </w:p>
        <w:p w14:paraId="43E3FF07" w14:textId="4AB3BFAC"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74" w:history="1">
            <w:r w:rsidR="00A82354" w:rsidRPr="00A82354">
              <w:rPr>
                <w:rStyle w:val="Hyperlink"/>
                <w:rFonts w:ascii="Times New Roman" w:hAnsi="Times New Roman" w:cs="Times New Roman"/>
                <w:noProof/>
              </w:rPr>
              <w:t>Ethics at Trial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24</w:t>
            </w:r>
            <w:r w:rsidR="00A82354" w:rsidRPr="00A82354">
              <w:rPr>
                <w:rFonts w:ascii="Times New Roman" w:hAnsi="Times New Roman" w:cs="Times New Roman"/>
                <w:noProof/>
                <w:webHidden/>
              </w:rPr>
              <w:fldChar w:fldCharType="end"/>
            </w:r>
          </w:hyperlink>
        </w:p>
        <w:p w14:paraId="1CBB8723" w14:textId="3D883189"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75" w:history="1">
            <w:r w:rsidR="00A82354" w:rsidRPr="00A82354">
              <w:rPr>
                <w:rStyle w:val="Hyperlink"/>
                <w:rFonts w:ascii="Times New Roman" w:hAnsi="Times New Roman" w:cs="Times New Roman"/>
                <w:noProof/>
              </w:rPr>
              <w:t>Witness Preparation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24</w:t>
            </w:r>
            <w:r w:rsidR="00A82354" w:rsidRPr="00A82354">
              <w:rPr>
                <w:rFonts w:ascii="Times New Roman" w:hAnsi="Times New Roman" w:cs="Times New Roman"/>
                <w:noProof/>
                <w:webHidden/>
              </w:rPr>
              <w:fldChar w:fldCharType="end"/>
            </w:r>
          </w:hyperlink>
        </w:p>
        <w:p w14:paraId="613C0A27" w14:textId="3ECD274C"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76" w:history="1">
            <w:r w:rsidR="00A82354" w:rsidRPr="00A82354">
              <w:rPr>
                <w:rStyle w:val="Hyperlink"/>
                <w:rFonts w:ascii="Times New Roman" w:hAnsi="Times New Roman" w:cs="Times New Roman"/>
                <w:noProof/>
              </w:rPr>
              <w:t>Cross Examination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24</w:t>
            </w:r>
            <w:r w:rsidR="00A82354" w:rsidRPr="00A82354">
              <w:rPr>
                <w:rFonts w:ascii="Times New Roman" w:hAnsi="Times New Roman" w:cs="Times New Roman"/>
                <w:noProof/>
                <w:webHidden/>
              </w:rPr>
              <w:fldChar w:fldCharType="end"/>
            </w:r>
          </w:hyperlink>
        </w:p>
        <w:p w14:paraId="575E5C19" w14:textId="318C66EE"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77" w:history="1">
            <w:r w:rsidR="00A82354" w:rsidRPr="00A82354">
              <w:rPr>
                <w:rStyle w:val="Hyperlink"/>
                <w:rFonts w:ascii="Times New Roman" w:hAnsi="Times New Roman" w:cs="Times New Roman"/>
                <w:noProof/>
              </w:rPr>
              <w:t>Representations about the Law</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25</w:t>
            </w:r>
            <w:r w:rsidR="00A82354" w:rsidRPr="00A82354">
              <w:rPr>
                <w:rFonts w:ascii="Times New Roman" w:hAnsi="Times New Roman" w:cs="Times New Roman"/>
                <w:noProof/>
                <w:webHidden/>
              </w:rPr>
              <w:fldChar w:fldCharType="end"/>
            </w:r>
          </w:hyperlink>
        </w:p>
        <w:p w14:paraId="5A00146E" w14:textId="56BF1C3A"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78" w:history="1">
            <w:r w:rsidR="00A82354" w:rsidRPr="00A82354">
              <w:rPr>
                <w:rStyle w:val="Hyperlink"/>
                <w:rFonts w:ascii="Times New Roman" w:hAnsi="Times New Roman" w:cs="Times New Roman"/>
                <w:noProof/>
              </w:rPr>
              <w:t>Professionalism and Civility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25</w:t>
            </w:r>
            <w:r w:rsidR="00A82354" w:rsidRPr="00A82354">
              <w:rPr>
                <w:rFonts w:ascii="Times New Roman" w:hAnsi="Times New Roman" w:cs="Times New Roman"/>
                <w:noProof/>
                <w:webHidden/>
              </w:rPr>
              <w:fldChar w:fldCharType="end"/>
            </w:r>
          </w:hyperlink>
        </w:p>
        <w:p w14:paraId="501CA8A3" w14:textId="31B29B34"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79" w:history="1">
            <w:r w:rsidR="00A82354" w:rsidRPr="00A82354">
              <w:rPr>
                <w:rStyle w:val="Hyperlink"/>
                <w:rFonts w:ascii="Times New Roman" w:hAnsi="Times New Roman" w:cs="Times New Roman"/>
                <w:noProof/>
              </w:rPr>
              <w:t>Civility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_Toc531882779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26</w:t>
            </w:r>
            <w:r w:rsidR="00A82354" w:rsidRPr="00A82354">
              <w:rPr>
                <w:rFonts w:ascii="Times New Roman" w:hAnsi="Times New Roman" w:cs="Times New Roman"/>
                <w:noProof/>
                <w:webHidden/>
              </w:rPr>
              <w:fldChar w:fldCharType="end"/>
            </w:r>
          </w:hyperlink>
        </w:p>
        <w:p w14:paraId="767E4589" w14:textId="1762CFEA"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80" w:history="1">
            <w:r w:rsidR="00A82354" w:rsidRPr="00A82354">
              <w:rPr>
                <w:rStyle w:val="Hyperlink"/>
                <w:rFonts w:ascii="Times New Roman" w:hAnsi="Times New Roman" w:cs="Times New Roman"/>
                <w:noProof/>
              </w:rPr>
              <w:t>Professional Misconduct Cases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27</w:t>
            </w:r>
            <w:r w:rsidR="00A82354" w:rsidRPr="00A82354">
              <w:rPr>
                <w:rFonts w:ascii="Times New Roman" w:hAnsi="Times New Roman" w:cs="Times New Roman"/>
                <w:noProof/>
                <w:webHidden/>
              </w:rPr>
              <w:fldChar w:fldCharType="end"/>
            </w:r>
          </w:hyperlink>
        </w:p>
        <w:p w14:paraId="653E8E2E" w14:textId="71502A3E"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81" w:history="1">
            <w:r w:rsidR="00A82354" w:rsidRPr="00A82354">
              <w:rPr>
                <w:rStyle w:val="Hyperlink"/>
                <w:rFonts w:ascii="Times New Roman" w:hAnsi="Times New Roman" w:cs="Times New Roman"/>
                <w:noProof/>
              </w:rPr>
              <w:t>Issues in Regulation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27</w:t>
            </w:r>
            <w:r w:rsidR="00A82354" w:rsidRPr="00A82354">
              <w:rPr>
                <w:rFonts w:ascii="Times New Roman" w:hAnsi="Times New Roman" w:cs="Times New Roman"/>
                <w:noProof/>
                <w:webHidden/>
              </w:rPr>
              <w:fldChar w:fldCharType="end"/>
            </w:r>
          </w:hyperlink>
        </w:p>
        <w:p w14:paraId="2BE16CD4" w14:textId="64AADF1B"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82" w:history="1">
            <w:r w:rsidR="00A82354" w:rsidRPr="00A82354">
              <w:rPr>
                <w:rStyle w:val="Hyperlink"/>
                <w:rFonts w:ascii="Times New Roman" w:hAnsi="Times New Roman" w:cs="Times New Roman"/>
                <w:noProof/>
              </w:rPr>
              <w:t>Professional Self-Regulation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28</w:t>
            </w:r>
            <w:r w:rsidR="00A82354" w:rsidRPr="00A82354">
              <w:rPr>
                <w:rFonts w:ascii="Times New Roman" w:hAnsi="Times New Roman" w:cs="Times New Roman"/>
                <w:noProof/>
                <w:webHidden/>
              </w:rPr>
              <w:fldChar w:fldCharType="end"/>
            </w:r>
          </w:hyperlink>
        </w:p>
        <w:p w14:paraId="0218CCFF" w14:textId="28A418D3"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83" w:history="1">
            <w:r w:rsidR="00A82354" w:rsidRPr="00A82354">
              <w:rPr>
                <w:rStyle w:val="Hyperlink"/>
                <w:rFonts w:ascii="Times New Roman" w:hAnsi="Times New Roman" w:cs="Times New Roman"/>
                <w:noProof/>
              </w:rPr>
              <w:t>The Structure of Self-Regulation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29</w:t>
            </w:r>
            <w:r w:rsidR="00A82354" w:rsidRPr="00A82354">
              <w:rPr>
                <w:rFonts w:ascii="Times New Roman" w:hAnsi="Times New Roman" w:cs="Times New Roman"/>
                <w:noProof/>
                <w:webHidden/>
              </w:rPr>
              <w:fldChar w:fldCharType="end"/>
            </w:r>
          </w:hyperlink>
        </w:p>
        <w:p w14:paraId="0C7D0D29" w14:textId="73D7F350"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84" w:history="1">
            <w:r w:rsidR="00A82354" w:rsidRPr="00A82354">
              <w:rPr>
                <w:rStyle w:val="Hyperlink"/>
                <w:rFonts w:ascii="Times New Roman" w:hAnsi="Times New Roman" w:cs="Times New Roman"/>
                <w:noProof/>
              </w:rPr>
              <w:t>Entry Regulation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30</w:t>
            </w:r>
            <w:r w:rsidR="00A82354" w:rsidRPr="00A82354">
              <w:rPr>
                <w:rFonts w:ascii="Times New Roman" w:hAnsi="Times New Roman" w:cs="Times New Roman"/>
                <w:noProof/>
                <w:webHidden/>
              </w:rPr>
              <w:fldChar w:fldCharType="end"/>
            </w:r>
          </w:hyperlink>
        </w:p>
        <w:p w14:paraId="346E8C0E" w14:textId="6F7816B8"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85" w:history="1">
            <w:r w:rsidR="00A82354" w:rsidRPr="00A82354">
              <w:rPr>
                <w:rStyle w:val="Hyperlink"/>
                <w:rFonts w:ascii="Times New Roman" w:hAnsi="Times New Roman" w:cs="Times New Roman"/>
                <w:noProof/>
              </w:rPr>
              <w:t>Students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31</w:t>
            </w:r>
            <w:r w:rsidR="00A82354" w:rsidRPr="00A82354">
              <w:rPr>
                <w:rFonts w:ascii="Times New Roman" w:hAnsi="Times New Roman" w:cs="Times New Roman"/>
                <w:noProof/>
                <w:webHidden/>
              </w:rPr>
              <w:fldChar w:fldCharType="end"/>
            </w:r>
          </w:hyperlink>
        </w:p>
        <w:p w14:paraId="0FFFBB5D" w14:textId="1C26A7FF"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86" w:history="1">
            <w:r w:rsidR="00A82354" w:rsidRPr="00A82354">
              <w:rPr>
                <w:rStyle w:val="Hyperlink"/>
                <w:rFonts w:ascii="Times New Roman" w:hAnsi="Times New Roman" w:cs="Times New Roman"/>
                <w:noProof/>
              </w:rPr>
              <w:t>Good Character Requirement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32</w:t>
            </w:r>
            <w:r w:rsidR="00A82354" w:rsidRPr="00A82354">
              <w:rPr>
                <w:rFonts w:ascii="Times New Roman" w:hAnsi="Times New Roman" w:cs="Times New Roman"/>
                <w:noProof/>
                <w:webHidden/>
              </w:rPr>
              <w:fldChar w:fldCharType="end"/>
            </w:r>
          </w:hyperlink>
        </w:p>
        <w:p w14:paraId="60C3918C" w14:textId="3D845DE0"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87" w:history="1">
            <w:r w:rsidR="00A82354" w:rsidRPr="00A82354">
              <w:rPr>
                <w:rStyle w:val="Hyperlink"/>
                <w:rFonts w:ascii="Times New Roman" w:hAnsi="Times New Roman" w:cs="Times New Roman"/>
                <w:noProof/>
              </w:rPr>
              <w:t>Mental Health</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32</w:t>
            </w:r>
            <w:r w:rsidR="00A82354" w:rsidRPr="00A82354">
              <w:rPr>
                <w:rFonts w:ascii="Times New Roman" w:hAnsi="Times New Roman" w:cs="Times New Roman"/>
                <w:noProof/>
                <w:webHidden/>
              </w:rPr>
              <w:fldChar w:fldCharType="end"/>
            </w:r>
          </w:hyperlink>
        </w:p>
        <w:p w14:paraId="49B3973D" w14:textId="42F844B5"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88" w:history="1">
            <w:r w:rsidR="00A82354" w:rsidRPr="00A82354">
              <w:rPr>
                <w:rStyle w:val="Hyperlink"/>
                <w:rFonts w:ascii="Times New Roman" w:hAnsi="Times New Roman" w:cs="Times New Roman"/>
                <w:noProof/>
              </w:rPr>
              <w:t>Conduct Unbecoming</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33</w:t>
            </w:r>
            <w:r w:rsidR="00A82354" w:rsidRPr="00A82354">
              <w:rPr>
                <w:rFonts w:ascii="Times New Roman" w:hAnsi="Times New Roman" w:cs="Times New Roman"/>
                <w:noProof/>
                <w:webHidden/>
              </w:rPr>
              <w:fldChar w:fldCharType="end"/>
            </w:r>
          </w:hyperlink>
        </w:p>
        <w:p w14:paraId="09BDEC8F" w14:textId="18A4840F"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89" w:history="1">
            <w:r w:rsidR="00A82354" w:rsidRPr="00A82354">
              <w:rPr>
                <w:rStyle w:val="Hyperlink"/>
                <w:rFonts w:ascii="Times New Roman" w:hAnsi="Times New Roman" w:cs="Times New Roman"/>
                <w:noProof/>
              </w:rPr>
              <w:t>Why Sanctions are Necessary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_Toc531882789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33</w:t>
            </w:r>
            <w:r w:rsidR="00A82354" w:rsidRPr="00A82354">
              <w:rPr>
                <w:rFonts w:ascii="Times New Roman" w:hAnsi="Times New Roman" w:cs="Times New Roman"/>
                <w:noProof/>
                <w:webHidden/>
              </w:rPr>
              <w:fldChar w:fldCharType="end"/>
            </w:r>
          </w:hyperlink>
        </w:p>
        <w:p w14:paraId="5628E4EB" w14:textId="1D29AC80"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90" w:history="1">
            <w:r w:rsidR="00A82354" w:rsidRPr="00A82354">
              <w:rPr>
                <w:rStyle w:val="Hyperlink"/>
                <w:rFonts w:ascii="Times New Roman" w:hAnsi="Times New Roman" w:cs="Times New Roman"/>
                <w:noProof/>
              </w:rPr>
              <w:t>Sanctioning Lawyers for Misconduct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34</w:t>
            </w:r>
            <w:r w:rsidR="00A82354" w:rsidRPr="00A82354">
              <w:rPr>
                <w:rFonts w:ascii="Times New Roman" w:hAnsi="Times New Roman" w:cs="Times New Roman"/>
                <w:noProof/>
                <w:webHidden/>
              </w:rPr>
              <w:fldChar w:fldCharType="end"/>
            </w:r>
          </w:hyperlink>
        </w:p>
        <w:p w14:paraId="79E2E355" w14:textId="0B0669B3"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91" w:history="1">
            <w:r w:rsidR="00A82354" w:rsidRPr="00A82354">
              <w:rPr>
                <w:rStyle w:val="Hyperlink"/>
                <w:rFonts w:ascii="Times New Roman" w:hAnsi="Times New Roman" w:cs="Times New Roman"/>
                <w:noProof/>
              </w:rPr>
              <w:t>Regulating the Unauthorized Practice of Law</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34</w:t>
            </w:r>
            <w:r w:rsidR="00A82354" w:rsidRPr="00A82354">
              <w:rPr>
                <w:rFonts w:ascii="Times New Roman" w:hAnsi="Times New Roman" w:cs="Times New Roman"/>
                <w:noProof/>
                <w:webHidden/>
              </w:rPr>
              <w:fldChar w:fldCharType="end"/>
            </w:r>
          </w:hyperlink>
        </w:p>
        <w:p w14:paraId="10383D87" w14:textId="20709F39"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92" w:history="1">
            <w:r w:rsidR="00A82354" w:rsidRPr="00A82354">
              <w:rPr>
                <w:rStyle w:val="Hyperlink"/>
                <w:rFonts w:ascii="Times New Roman" w:hAnsi="Times New Roman" w:cs="Times New Roman"/>
                <w:noProof/>
              </w:rPr>
              <w:t>Duty to Report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34</w:t>
            </w:r>
            <w:r w:rsidR="00A82354" w:rsidRPr="00A82354">
              <w:rPr>
                <w:rFonts w:ascii="Times New Roman" w:hAnsi="Times New Roman" w:cs="Times New Roman"/>
                <w:noProof/>
                <w:webHidden/>
              </w:rPr>
              <w:fldChar w:fldCharType="end"/>
            </w:r>
          </w:hyperlink>
        </w:p>
        <w:p w14:paraId="589D0B14" w14:textId="2696308D"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93" w:history="1">
            <w:r w:rsidR="00A82354" w:rsidRPr="00A82354">
              <w:rPr>
                <w:rStyle w:val="Hyperlink"/>
                <w:rFonts w:ascii="Times New Roman" w:hAnsi="Times New Roman" w:cs="Times New Roman"/>
                <w:noProof/>
              </w:rPr>
              <w:t>Diversity in the Legal Profession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35</w:t>
            </w:r>
            <w:r w:rsidR="00A82354" w:rsidRPr="00A82354">
              <w:rPr>
                <w:rFonts w:ascii="Times New Roman" w:hAnsi="Times New Roman" w:cs="Times New Roman"/>
                <w:noProof/>
                <w:webHidden/>
              </w:rPr>
              <w:fldChar w:fldCharType="end"/>
            </w:r>
          </w:hyperlink>
        </w:p>
        <w:p w14:paraId="1BBEF075" w14:textId="60FC7391"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94" w:history="1">
            <w:r w:rsidR="00A82354" w:rsidRPr="00A82354">
              <w:rPr>
                <w:rStyle w:val="Hyperlink"/>
                <w:rFonts w:ascii="Times New Roman" w:hAnsi="Times New Roman" w:cs="Times New Roman"/>
                <w:noProof/>
              </w:rPr>
              <w:t>Counselling and Negotiation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35</w:t>
            </w:r>
            <w:r w:rsidR="00A82354" w:rsidRPr="00A82354">
              <w:rPr>
                <w:rFonts w:ascii="Times New Roman" w:hAnsi="Times New Roman" w:cs="Times New Roman"/>
                <w:noProof/>
                <w:webHidden/>
              </w:rPr>
              <w:fldChar w:fldCharType="end"/>
            </w:r>
          </w:hyperlink>
        </w:p>
        <w:p w14:paraId="071B8B74" w14:textId="6FFA441E"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95" w:history="1">
            <w:r w:rsidR="00A82354" w:rsidRPr="00A82354">
              <w:rPr>
                <w:rStyle w:val="Hyperlink"/>
                <w:rFonts w:ascii="Times New Roman" w:hAnsi="Times New Roman" w:cs="Times New Roman"/>
                <w:noProof/>
              </w:rPr>
              <w:t>Counselling</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35</w:t>
            </w:r>
            <w:r w:rsidR="00A82354" w:rsidRPr="00A82354">
              <w:rPr>
                <w:rFonts w:ascii="Times New Roman" w:hAnsi="Times New Roman" w:cs="Times New Roman"/>
                <w:noProof/>
                <w:webHidden/>
              </w:rPr>
              <w:fldChar w:fldCharType="end"/>
            </w:r>
          </w:hyperlink>
        </w:p>
        <w:p w14:paraId="46C1978A" w14:textId="0C4EC523"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96" w:history="1">
            <w:r w:rsidR="00A82354" w:rsidRPr="00A82354">
              <w:rPr>
                <w:rStyle w:val="Hyperlink"/>
                <w:rFonts w:ascii="Times New Roman" w:hAnsi="Times New Roman" w:cs="Times New Roman"/>
                <w:noProof/>
              </w:rPr>
              <w:t>Counselling and Illegal Conduct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37</w:t>
            </w:r>
            <w:r w:rsidR="00A82354" w:rsidRPr="00A82354">
              <w:rPr>
                <w:rFonts w:ascii="Times New Roman" w:hAnsi="Times New Roman" w:cs="Times New Roman"/>
                <w:noProof/>
                <w:webHidden/>
              </w:rPr>
              <w:fldChar w:fldCharType="end"/>
            </w:r>
          </w:hyperlink>
        </w:p>
        <w:p w14:paraId="0BDF5E08" w14:textId="463CAF09"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797" w:history="1">
            <w:r w:rsidR="00A82354" w:rsidRPr="00A82354">
              <w:rPr>
                <w:rStyle w:val="Hyperlink"/>
                <w:rFonts w:ascii="Times New Roman" w:hAnsi="Times New Roman" w:cs="Times New Roman"/>
                <w:noProof/>
              </w:rPr>
              <w:t>Issues in Counseling</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37</w:t>
            </w:r>
            <w:r w:rsidR="00A82354" w:rsidRPr="00A82354">
              <w:rPr>
                <w:rFonts w:ascii="Times New Roman" w:hAnsi="Times New Roman" w:cs="Times New Roman"/>
                <w:noProof/>
                <w:webHidden/>
              </w:rPr>
              <w:fldChar w:fldCharType="end"/>
            </w:r>
          </w:hyperlink>
        </w:p>
        <w:p w14:paraId="132704AB" w14:textId="38E1D8FD"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798" w:history="1">
            <w:r w:rsidR="00A82354" w:rsidRPr="00A82354">
              <w:rPr>
                <w:rStyle w:val="Hyperlink"/>
                <w:rFonts w:ascii="Times New Roman" w:hAnsi="Times New Roman" w:cs="Times New Roman"/>
                <w:noProof/>
              </w:rPr>
              <w:t>Negotiation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37</w:t>
            </w:r>
            <w:r w:rsidR="00A82354" w:rsidRPr="00A82354">
              <w:rPr>
                <w:rFonts w:ascii="Times New Roman" w:hAnsi="Times New Roman" w:cs="Times New Roman"/>
                <w:noProof/>
                <w:webHidden/>
              </w:rPr>
              <w:fldChar w:fldCharType="end"/>
            </w:r>
          </w:hyperlink>
        </w:p>
        <w:p w14:paraId="5AEACA98" w14:textId="77FE35CB"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799" w:history="1">
            <w:r w:rsidR="00A82354" w:rsidRPr="00A82354">
              <w:rPr>
                <w:rStyle w:val="Hyperlink"/>
                <w:rFonts w:ascii="Times New Roman" w:hAnsi="Times New Roman" w:cs="Times New Roman"/>
                <w:noProof/>
              </w:rPr>
              <w:t>Ethics &amp; Criminal Law Practice</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_Toc531882799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38</w:t>
            </w:r>
            <w:r w:rsidR="00A82354" w:rsidRPr="00A82354">
              <w:rPr>
                <w:rFonts w:ascii="Times New Roman" w:hAnsi="Times New Roman" w:cs="Times New Roman"/>
                <w:noProof/>
                <w:webHidden/>
              </w:rPr>
              <w:fldChar w:fldCharType="end"/>
            </w:r>
          </w:hyperlink>
        </w:p>
        <w:p w14:paraId="7C6B0514" w14:textId="4AD9ADEE"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00" w:history="1">
            <w:r w:rsidR="00A82354" w:rsidRPr="00A82354">
              <w:rPr>
                <w:rStyle w:val="Hyperlink"/>
                <w:rFonts w:ascii="Times New Roman" w:hAnsi="Times New Roman" w:cs="Times New Roman"/>
                <w:noProof/>
              </w:rPr>
              <w:t>Criminal Advocacy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39</w:t>
            </w:r>
            <w:r w:rsidR="00A82354" w:rsidRPr="00A82354">
              <w:rPr>
                <w:rFonts w:ascii="Times New Roman" w:hAnsi="Times New Roman" w:cs="Times New Roman"/>
                <w:noProof/>
                <w:webHidden/>
              </w:rPr>
              <w:fldChar w:fldCharType="end"/>
            </w:r>
          </w:hyperlink>
        </w:p>
        <w:p w14:paraId="30AEC4A1" w14:textId="4974F332"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01" w:history="1">
            <w:r w:rsidR="00A82354" w:rsidRPr="00A82354">
              <w:rPr>
                <w:rStyle w:val="Hyperlink"/>
                <w:rFonts w:ascii="Times New Roman" w:hAnsi="Times New Roman" w:cs="Times New Roman"/>
                <w:noProof/>
              </w:rPr>
              <w:t>Guilty Pleas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39</w:t>
            </w:r>
            <w:r w:rsidR="00A82354" w:rsidRPr="00A82354">
              <w:rPr>
                <w:rFonts w:ascii="Times New Roman" w:hAnsi="Times New Roman" w:cs="Times New Roman"/>
                <w:noProof/>
                <w:webHidden/>
              </w:rPr>
              <w:fldChar w:fldCharType="end"/>
            </w:r>
          </w:hyperlink>
        </w:p>
        <w:p w14:paraId="3BBA31C6" w14:textId="73EFB703"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02" w:history="1">
            <w:r w:rsidR="00A82354" w:rsidRPr="00A82354">
              <w:rPr>
                <w:rStyle w:val="Hyperlink"/>
                <w:rFonts w:ascii="Times New Roman" w:hAnsi="Times New Roman" w:cs="Times New Roman"/>
                <w:noProof/>
              </w:rPr>
              <w:t>Misleading the Court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39</w:t>
            </w:r>
            <w:r w:rsidR="00A82354" w:rsidRPr="00A82354">
              <w:rPr>
                <w:rFonts w:ascii="Times New Roman" w:hAnsi="Times New Roman" w:cs="Times New Roman"/>
                <w:noProof/>
                <w:webHidden/>
              </w:rPr>
              <w:fldChar w:fldCharType="end"/>
            </w:r>
          </w:hyperlink>
        </w:p>
        <w:p w14:paraId="7114583C" w14:textId="02EE4571"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03" w:history="1">
            <w:r w:rsidR="00A82354" w:rsidRPr="00A82354">
              <w:rPr>
                <w:rStyle w:val="Hyperlink"/>
                <w:rFonts w:ascii="Times New Roman" w:hAnsi="Times New Roman" w:cs="Times New Roman"/>
                <w:noProof/>
              </w:rPr>
              <w:t>Defending Sexual Assault Cases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39</w:t>
            </w:r>
            <w:r w:rsidR="00A82354" w:rsidRPr="00A82354">
              <w:rPr>
                <w:rFonts w:ascii="Times New Roman" w:hAnsi="Times New Roman" w:cs="Times New Roman"/>
                <w:noProof/>
                <w:webHidden/>
              </w:rPr>
              <w:fldChar w:fldCharType="end"/>
            </w:r>
          </w:hyperlink>
        </w:p>
        <w:p w14:paraId="3489F7CC" w14:textId="1C0DDD04"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04" w:history="1">
            <w:r w:rsidR="00A82354" w:rsidRPr="00A82354">
              <w:rPr>
                <w:rStyle w:val="Hyperlink"/>
                <w:rFonts w:ascii="Times New Roman" w:hAnsi="Times New Roman" w:cs="Times New Roman"/>
                <w:noProof/>
              </w:rPr>
              <w:t>Role of Defence Counsel &amp; Presumption of Innocence</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40</w:t>
            </w:r>
            <w:r w:rsidR="00A82354" w:rsidRPr="00A82354">
              <w:rPr>
                <w:rFonts w:ascii="Times New Roman" w:hAnsi="Times New Roman" w:cs="Times New Roman"/>
                <w:noProof/>
                <w:webHidden/>
              </w:rPr>
              <w:fldChar w:fldCharType="end"/>
            </w:r>
          </w:hyperlink>
        </w:p>
        <w:p w14:paraId="2BF42CA5" w14:textId="1D937D79"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05" w:history="1">
            <w:r w:rsidR="00A82354" w:rsidRPr="00A82354">
              <w:rPr>
                <w:rStyle w:val="Hyperlink"/>
                <w:rFonts w:ascii="Times New Roman" w:hAnsi="Times New Roman" w:cs="Times New Roman"/>
                <w:noProof/>
              </w:rPr>
              <w:t>Ethical Duties of Defence Counsel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41</w:t>
            </w:r>
            <w:r w:rsidR="00A82354" w:rsidRPr="00A82354">
              <w:rPr>
                <w:rFonts w:ascii="Times New Roman" w:hAnsi="Times New Roman" w:cs="Times New Roman"/>
                <w:noProof/>
                <w:webHidden/>
              </w:rPr>
              <w:fldChar w:fldCharType="end"/>
            </w:r>
          </w:hyperlink>
        </w:p>
        <w:p w14:paraId="5161801F" w14:textId="73B9786D"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06" w:history="1">
            <w:r w:rsidR="00A82354" w:rsidRPr="00A82354">
              <w:rPr>
                <w:rStyle w:val="Hyperlink"/>
                <w:rFonts w:ascii="Times New Roman" w:hAnsi="Times New Roman" w:cs="Times New Roman"/>
                <w:noProof/>
              </w:rPr>
              <w:t>Ethical Duties of Crown Counsel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41</w:t>
            </w:r>
            <w:r w:rsidR="00A82354" w:rsidRPr="00A82354">
              <w:rPr>
                <w:rFonts w:ascii="Times New Roman" w:hAnsi="Times New Roman" w:cs="Times New Roman"/>
                <w:noProof/>
                <w:webHidden/>
              </w:rPr>
              <w:fldChar w:fldCharType="end"/>
            </w:r>
          </w:hyperlink>
        </w:p>
        <w:p w14:paraId="247CF85C" w14:textId="1555A7F5"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07" w:history="1">
            <w:r w:rsidR="00A82354" w:rsidRPr="00A82354">
              <w:rPr>
                <w:rStyle w:val="Hyperlink"/>
                <w:rFonts w:ascii="Times New Roman" w:hAnsi="Times New Roman" w:cs="Times New Roman"/>
                <w:noProof/>
              </w:rPr>
              <w:t>Regulation of Crown Prosecutors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41</w:t>
            </w:r>
            <w:r w:rsidR="00A82354" w:rsidRPr="00A82354">
              <w:rPr>
                <w:rFonts w:ascii="Times New Roman" w:hAnsi="Times New Roman" w:cs="Times New Roman"/>
                <w:noProof/>
                <w:webHidden/>
              </w:rPr>
              <w:fldChar w:fldCharType="end"/>
            </w:r>
          </w:hyperlink>
        </w:p>
        <w:p w14:paraId="6950A5C1" w14:textId="47DF0C53"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08" w:history="1">
            <w:r w:rsidR="00A82354" w:rsidRPr="00A82354">
              <w:rPr>
                <w:rStyle w:val="Hyperlink"/>
                <w:rFonts w:ascii="Times New Roman" w:hAnsi="Times New Roman" w:cs="Times New Roman"/>
                <w:noProof/>
              </w:rPr>
              <w:t>Exercising Prosecutorial Discretion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42</w:t>
            </w:r>
            <w:r w:rsidR="00A82354" w:rsidRPr="00A82354">
              <w:rPr>
                <w:rFonts w:ascii="Times New Roman" w:hAnsi="Times New Roman" w:cs="Times New Roman"/>
                <w:noProof/>
                <w:webHidden/>
              </w:rPr>
              <w:fldChar w:fldCharType="end"/>
            </w:r>
          </w:hyperlink>
        </w:p>
        <w:p w14:paraId="55F3D021" w14:textId="6FEDBC85"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09" w:history="1">
            <w:r w:rsidR="00A82354" w:rsidRPr="00A82354">
              <w:rPr>
                <w:rStyle w:val="Hyperlink"/>
                <w:rFonts w:ascii="Times New Roman" w:hAnsi="Times New Roman" w:cs="Times New Roman"/>
                <w:noProof/>
              </w:rPr>
              <w:t>Ethical Duties of “Officer of the Court”</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_Toc531882809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43</w:t>
            </w:r>
            <w:r w:rsidR="00A82354" w:rsidRPr="00A82354">
              <w:rPr>
                <w:rFonts w:ascii="Times New Roman" w:hAnsi="Times New Roman" w:cs="Times New Roman"/>
                <w:noProof/>
                <w:webHidden/>
              </w:rPr>
              <w:fldChar w:fldCharType="end"/>
            </w:r>
          </w:hyperlink>
        </w:p>
        <w:p w14:paraId="058454DD" w14:textId="6C5F7674"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810" w:history="1">
            <w:r w:rsidR="00A82354" w:rsidRPr="00A82354">
              <w:rPr>
                <w:rStyle w:val="Hyperlink"/>
                <w:rFonts w:ascii="Times New Roman" w:hAnsi="Times New Roman" w:cs="Times New Roman"/>
                <w:noProof/>
              </w:rPr>
              <w:t>Lawyers in Organizational Settings: Corporate Counsel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43</w:t>
            </w:r>
            <w:r w:rsidR="00A82354" w:rsidRPr="00A82354">
              <w:rPr>
                <w:rFonts w:ascii="Times New Roman" w:hAnsi="Times New Roman" w:cs="Times New Roman"/>
                <w:noProof/>
                <w:webHidden/>
              </w:rPr>
              <w:fldChar w:fldCharType="end"/>
            </w:r>
          </w:hyperlink>
        </w:p>
        <w:p w14:paraId="40B851B7" w14:textId="21CBB5D3"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11" w:history="1">
            <w:r w:rsidR="00A82354" w:rsidRPr="00A82354">
              <w:rPr>
                <w:rStyle w:val="Hyperlink"/>
                <w:rFonts w:ascii="Times New Roman" w:hAnsi="Times New Roman" w:cs="Times New Roman"/>
                <w:noProof/>
              </w:rPr>
              <w:t>Ethical Obligations of Corporate Counsel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43</w:t>
            </w:r>
            <w:r w:rsidR="00A82354" w:rsidRPr="00A82354">
              <w:rPr>
                <w:rFonts w:ascii="Times New Roman" w:hAnsi="Times New Roman" w:cs="Times New Roman"/>
                <w:noProof/>
                <w:webHidden/>
              </w:rPr>
              <w:fldChar w:fldCharType="end"/>
            </w:r>
          </w:hyperlink>
        </w:p>
        <w:p w14:paraId="7A23B27E" w14:textId="58B0F3D0"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812" w:history="1">
            <w:r w:rsidR="00A82354" w:rsidRPr="00A82354">
              <w:rPr>
                <w:rStyle w:val="Hyperlink"/>
                <w:rFonts w:ascii="Times New Roman" w:hAnsi="Times New Roman" w:cs="Times New Roman"/>
                <w:noProof/>
              </w:rPr>
              <w:t>Government Lawyers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45</w:t>
            </w:r>
            <w:r w:rsidR="00A82354" w:rsidRPr="00A82354">
              <w:rPr>
                <w:rFonts w:ascii="Times New Roman" w:hAnsi="Times New Roman" w:cs="Times New Roman"/>
                <w:noProof/>
                <w:webHidden/>
              </w:rPr>
              <w:fldChar w:fldCharType="end"/>
            </w:r>
          </w:hyperlink>
        </w:p>
        <w:p w14:paraId="468383E2" w14:textId="03101451"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13" w:history="1">
            <w:r w:rsidR="00A82354" w:rsidRPr="00A82354">
              <w:rPr>
                <w:rStyle w:val="Hyperlink"/>
                <w:rFonts w:ascii="Times New Roman" w:hAnsi="Times New Roman" w:cs="Times New Roman"/>
                <w:noProof/>
              </w:rPr>
              <w:t>Government Lawyers and Reconciliation</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45</w:t>
            </w:r>
            <w:r w:rsidR="00A82354" w:rsidRPr="00A82354">
              <w:rPr>
                <w:rFonts w:ascii="Times New Roman" w:hAnsi="Times New Roman" w:cs="Times New Roman"/>
                <w:noProof/>
                <w:webHidden/>
              </w:rPr>
              <w:fldChar w:fldCharType="end"/>
            </w:r>
          </w:hyperlink>
        </w:p>
        <w:p w14:paraId="3E675589" w14:textId="4D4BF267" w:rsidR="00A82354" w:rsidRPr="00A82354" w:rsidRDefault="00221287">
          <w:pPr>
            <w:pStyle w:val="TOC1"/>
            <w:tabs>
              <w:tab w:val="right" w:leader="dot" w:pos="10790"/>
            </w:tabs>
            <w:rPr>
              <w:rFonts w:ascii="Times New Roman" w:eastAsiaTheme="minorEastAsia" w:hAnsi="Times New Roman" w:cs="Times New Roman"/>
              <w:b w:val="0"/>
              <w:bCs w:val="0"/>
              <w:caps w:val="0"/>
              <w:noProof/>
              <w:sz w:val="24"/>
              <w:szCs w:val="24"/>
            </w:rPr>
          </w:pPr>
          <w:hyperlink w:anchor="_Toc531882814" w:history="1">
            <w:r w:rsidR="00A82354" w:rsidRPr="00A82354">
              <w:rPr>
                <w:rStyle w:val="Hyperlink"/>
                <w:rFonts w:ascii="Times New Roman" w:hAnsi="Times New Roman" w:cs="Times New Roman"/>
                <w:noProof/>
              </w:rPr>
              <w:t>Judges’ Ethics, Lawyers’ Dilemmas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_Toc531882814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46</w:t>
            </w:r>
            <w:r w:rsidR="00A82354" w:rsidRPr="00A82354">
              <w:rPr>
                <w:rFonts w:ascii="Times New Roman" w:hAnsi="Times New Roman" w:cs="Times New Roman"/>
                <w:noProof/>
                <w:webHidden/>
              </w:rPr>
              <w:fldChar w:fldCharType="end"/>
            </w:r>
          </w:hyperlink>
        </w:p>
        <w:p w14:paraId="1D4939D8" w14:textId="3F1F6445"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15" w:history="1">
            <w:r w:rsidR="00A82354" w:rsidRPr="00A82354">
              <w:rPr>
                <w:rStyle w:val="Hyperlink"/>
                <w:rFonts w:ascii="Times New Roman" w:hAnsi="Times New Roman" w:cs="Times New Roman"/>
                <w:noProof/>
              </w:rPr>
              <w:t>Governing Regime</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_Toc531882815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46</w:t>
            </w:r>
            <w:r w:rsidR="00A82354" w:rsidRPr="00A82354">
              <w:rPr>
                <w:rFonts w:ascii="Times New Roman" w:hAnsi="Times New Roman" w:cs="Times New Roman"/>
                <w:noProof/>
                <w:webHidden/>
              </w:rPr>
              <w:fldChar w:fldCharType="end"/>
            </w:r>
          </w:hyperlink>
        </w:p>
        <w:p w14:paraId="1D3CDB7A" w14:textId="1B47C665"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16" w:history="1">
            <w:r w:rsidR="00A82354" w:rsidRPr="00A82354">
              <w:rPr>
                <w:rStyle w:val="Hyperlink"/>
                <w:rFonts w:ascii="Times New Roman" w:hAnsi="Times New Roman" w:cs="Times New Roman"/>
                <w:noProof/>
              </w:rPr>
              <w:t>Impartiality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_Toc531882816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47</w:t>
            </w:r>
            <w:r w:rsidR="00A82354" w:rsidRPr="00A82354">
              <w:rPr>
                <w:rFonts w:ascii="Times New Roman" w:hAnsi="Times New Roman" w:cs="Times New Roman"/>
                <w:noProof/>
                <w:webHidden/>
              </w:rPr>
              <w:fldChar w:fldCharType="end"/>
            </w:r>
          </w:hyperlink>
        </w:p>
        <w:p w14:paraId="42BCA027" w14:textId="7408A322"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17" w:history="1">
            <w:r w:rsidR="00A82354" w:rsidRPr="00A82354">
              <w:rPr>
                <w:rStyle w:val="Hyperlink"/>
                <w:rFonts w:ascii="Times New Roman" w:hAnsi="Times New Roman" w:cs="Times New Roman"/>
                <w:noProof/>
              </w:rPr>
              <w:t>Recusal</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_Toc531882817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47</w:t>
            </w:r>
            <w:r w:rsidR="00A82354" w:rsidRPr="00A82354">
              <w:rPr>
                <w:rFonts w:ascii="Times New Roman" w:hAnsi="Times New Roman" w:cs="Times New Roman"/>
                <w:noProof/>
                <w:webHidden/>
              </w:rPr>
              <w:fldChar w:fldCharType="end"/>
            </w:r>
          </w:hyperlink>
        </w:p>
        <w:p w14:paraId="5958C0EC" w14:textId="5B3FB016"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18" w:history="1">
            <w:r w:rsidR="00A82354" w:rsidRPr="00A82354">
              <w:rPr>
                <w:rStyle w:val="Hyperlink"/>
                <w:rFonts w:ascii="Times New Roman" w:hAnsi="Times New Roman" w:cs="Times New Roman"/>
                <w:noProof/>
              </w:rPr>
              <w:t>Judge-Lawyer Tensions</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_Toc531882818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47</w:t>
            </w:r>
            <w:r w:rsidR="00A82354" w:rsidRPr="00A82354">
              <w:rPr>
                <w:rFonts w:ascii="Times New Roman" w:hAnsi="Times New Roman" w:cs="Times New Roman"/>
                <w:noProof/>
                <w:webHidden/>
              </w:rPr>
              <w:fldChar w:fldCharType="end"/>
            </w:r>
          </w:hyperlink>
        </w:p>
        <w:p w14:paraId="3CEE05E3" w14:textId="6F6C9087"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19" w:history="1">
            <w:r w:rsidR="00A82354" w:rsidRPr="00A82354">
              <w:rPr>
                <w:rStyle w:val="Hyperlink"/>
                <w:rFonts w:ascii="Times New Roman" w:hAnsi="Times New Roman" w:cs="Times New Roman"/>
                <w:noProof/>
              </w:rPr>
              <w:t>Independence</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_Toc531882819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48</w:t>
            </w:r>
            <w:r w:rsidR="00A82354" w:rsidRPr="00A82354">
              <w:rPr>
                <w:rFonts w:ascii="Times New Roman" w:hAnsi="Times New Roman" w:cs="Times New Roman"/>
                <w:noProof/>
                <w:webHidden/>
              </w:rPr>
              <w:fldChar w:fldCharType="end"/>
            </w:r>
          </w:hyperlink>
        </w:p>
        <w:p w14:paraId="12649B60" w14:textId="3B67816F"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20" w:history="1">
            <w:r w:rsidR="00A82354" w:rsidRPr="00A82354">
              <w:rPr>
                <w:rStyle w:val="Hyperlink"/>
                <w:rFonts w:ascii="Times New Roman" w:hAnsi="Times New Roman" w:cs="Times New Roman"/>
                <w:noProof/>
              </w:rPr>
              <w:t>Integrity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_Toc531882820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48</w:t>
            </w:r>
            <w:r w:rsidR="00A82354" w:rsidRPr="00A82354">
              <w:rPr>
                <w:rFonts w:ascii="Times New Roman" w:hAnsi="Times New Roman" w:cs="Times New Roman"/>
                <w:noProof/>
                <w:webHidden/>
              </w:rPr>
              <w:fldChar w:fldCharType="end"/>
            </w:r>
          </w:hyperlink>
        </w:p>
        <w:p w14:paraId="38A97769" w14:textId="5E4A07F7" w:rsidR="00A82354" w:rsidRPr="00A82354" w:rsidRDefault="00221287">
          <w:pPr>
            <w:pStyle w:val="TOC3"/>
            <w:tabs>
              <w:tab w:val="right" w:leader="dot" w:pos="10790"/>
            </w:tabs>
            <w:rPr>
              <w:rFonts w:ascii="Times New Roman" w:eastAsiaTheme="minorEastAsia" w:hAnsi="Times New Roman" w:cs="Times New Roman"/>
              <w:i w:val="0"/>
              <w:iCs w:val="0"/>
              <w:noProof/>
              <w:sz w:val="24"/>
              <w:szCs w:val="24"/>
            </w:rPr>
          </w:pPr>
          <w:hyperlink w:anchor="_Toc531882821" w:history="1">
            <w:r w:rsidR="00A82354" w:rsidRPr="00A82354">
              <w:rPr>
                <w:rStyle w:val="Hyperlink"/>
                <w:rFonts w:ascii="Times New Roman" w:hAnsi="Times New Roman" w:cs="Times New Roman"/>
                <w:noProof/>
              </w:rPr>
              <w:t>Judicial Fundraising</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_Toc531882821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48</w:t>
            </w:r>
            <w:r w:rsidR="00A82354" w:rsidRPr="00A82354">
              <w:rPr>
                <w:rFonts w:ascii="Times New Roman" w:hAnsi="Times New Roman" w:cs="Times New Roman"/>
                <w:noProof/>
                <w:webHidden/>
              </w:rPr>
              <w:fldChar w:fldCharType="end"/>
            </w:r>
          </w:hyperlink>
        </w:p>
        <w:p w14:paraId="5856C033" w14:textId="25724B7D"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22" w:history="1">
            <w:r w:rsidR="00A82354" w:rsidRPr="00A82354">
              <w:rPr>
                <w:rStyle w:val="Hyperlink"/>
                <w:rFonts w:ascii="Times New Roman" w:hAnsi="Times New Roman" w:cs="Times New Roman"/>
                <w:noProof/>
              </w:rPr>
              <w:t>Diligence ***</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_Toc531882822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48</w:t>
            </w:r>
            <w:r w:rsidR="00A82354" w:rsidRPr="00A82354">
              <w:rPr>
                <w:rFonts w:ascii="Times New Roman" w:hAnsi="Times New Roman" w:cs="Times New Roman"/>
                <w:noProof/>
                <w:webHidden/>
              </w:rPr>
              <w:fldChar w:fldCharType="end"/>
            </w:r>
          </w:hyperlink>
        </w:p>
        <w:p w14:paraId="13184231" w14:textId="0320D868" w:rsidR="00A82354" w:rsidRPr="00A82354" w:rsidRDefault="00221287">
          <w:pPr>
            <w:pStyle w:val="TOC2"/>
            <w:tabs>
              <w:tab w:val="right" w:leader="dot" w:pos="10790"/>
            </w:tabs>
            <w:rPr>
              <w:rFonts w:ascii="Times New Roman" w:eastAsiaTheme="minorEastAsia" w:hAnsi="Times New Roman" w:cs="Times New Roman"/>
              <w:smallCaps w:val="0"/>
              <w:noProof/>
              <w:sz w:val="24"/>
              <w:szCs w:val="24"/>
            </w:rPr>
          </w:pPr>
          <w:hyperlink w:anchor="_Toc531882823" w:history="1">
            <w:r w:rsidR="00A82354" w:rsidRPr="00A82354">
              <w:rPr>
                <w:rStyle w:val="Hyperlink"/>
                <w:rFonts w:ascii="Times New Roman" w:hAnsi="Times New Roman" w:cs="Times New Roman"/>
                <w:noProof/>
              </w:rPr>
              <w:t>Equality</w:t>
            </w:r>
            <w:r w:rsidR="00A82354" w:rsidRPr="00A82354">
              <w:rPr>
                <w:rFonts w:ascii="Times New Roman" w:hAnsi="Times New Roman" w:cs="Times New Roman"/>
                <w:noProof/>
                <w:webHidden/>
              </w:rPr>
              <w:tab/>
            </w:r>
            <w:r w:rsidR="00A82354" w:rsidRPr="00A82354">
              <w:rPr>
                <w:rFonts w:ascii="Times New Roman" w:hAnsi="Times New Roman" w:cs="Times New Roman"/>
                <w:noProof/>
                <w:webHidden/>
              </w:rPr>
              <w:fldChar w:fldCharType="begin"/>
            </w:r>
            <w:r w:rsidR="00A82354" w:rsidRPr="00A82354">
              <w:rPr>
                <w:rFonts w:ascii="Times New Roman" w:hAnsi="Times New Roman" w:cs="Times New Roman"/>
                <w:noProof/>
                <w:webHidden/>
              </w:rPr>
              <w:instrText xml:space="preserve"> PAGEREF _Toc531882823 \h </w:instrText>
            </w:r>
            <w:r w:rsidR="00A82354" w:rsidRPr="00A82354">
              <w:rPr>
                <w:rFonts w:ascii="Times New Roman" w:hAnsi="Times New Roman" w:cs="Times New Roman"/>
                <w:noProof/>
                <w:webHidden/>
              </w:rPr>
            </w:r>
            <w:r w:rsidR="00A82354" w:rsidRPr="00A82354">
              <w:rPr>
                <w:rFonts w:ascii="Times New Roman" w:hAnsi="Times New Roman" w:cs="Times New Roman"/>
                <w:noProof/>
                <w:webHidden/>
              </w:rPr>
              <w:fldChar w:fldCharType="separate"/>
            </w:r>
            <w:r w:rsidR="00A82354" w:rsidRPr="00A82354">
              <w:rPr>
                <w:rFonts w:ascii="Times New Roman" w:hAnsi="Times New Roman" w:cs="Times New Roman"/>
                <w:noProof/>
                <w:webHidden/>
              </w:rPr>
              <w:t>49</w:t>
            </w:r>
            <w:r w:rsidR="00A82354" w:rsidRPr="00A82354">
              <w:rPr>
                <w:rFonts w:ascii="Times New Roman" w:hAnsi="Times New Roman" w:cs="Times New Roman"/>
                <w:noProof/>
                <w:webHidden/>
              </w:rPr>
              <w:fldChar w:fldCharType="end"/>
            </w:r>
          </w:hyperlink>
        </w:p>
        <w:p w14:paraId="082618DE" w14:textId="72B1B117" w:rsidR="00223B04" w:rsidRPr="00437A09" w:rsidRDefault="00223B04">
          <w:r w:rsidRPr="00A82354">
            <w:rPr>
              <w:b/>
              <w:bCs/>
              <w:noProof/>
            </w:rPr>
            <w:fldChar w:fldCharType="end"/>
          </w:r>
        </w:p>
      </w:sdtContent>
    </w:sdt>
    <w:p w14:paraId="7D0B66E5" w14:textId="0F747D12" w:rsidR="00223B04" w:rsidRPr="00437A09" w:rsidRDefault="00223B04" w:rsidP="00075229">
      <w:r w:rsidRPr="00437A09">
        <w:br w:type="page"/>
      </w:r>
    </w:p>
    <w:p w14:paraId="2EB15D49" w14:textId="77777777" w:rsidR="00993ADD" w:rsidRPr="00437A09" w:rsidRDefault="00993ADD" w:rsidP="00993ADD">
      <w:pPr>
        <w:pStyle w:val="Heading1"/>
        <w:rPr>
          <w:rFonts w:cs="Times New Roman"/>
          <w:lang w:val="en-CA"/>
        </w:rPr>
      </w:pPr>
      <w:bookmarkStart w:id="0" w:name="_Toc478634266"/>
      <w:bookmarkStart w:id="1" w:name="_Toc531882735"/>
      <w:r w:rsidRPr="00437A09">
        <w:rPr>
          <w:rFonts w:cs="Times New Roman"/>
          <w:lang w:val="en-CA"/>
        </w:rPr>
        <w:lastRenderedPageBreak/>
        <w:t>The Legal Profession &amp; Lawyer Regulation</w:t>
      </w:r>
      <w:bookmarkEnd w:id="0"/>
      <w:bookmarkEnd w:id="1"/>
      <w:r w:rsidRPr="00437A09">
        <w:rPr>
          <w:rFonts w:cs="Times New Roman"/>
          <w:lang w:val="en-CA"/>
        </w:rPr>
        <w:t xml:space="preserve"> </w:t>
      </w:r>
    </w:p>
    <w:p w14:paraId="655479E2" w14:textId="3B0317EC" w:rsidR="00993ADD" w:rsidRPr="00437A09" w:rsidRDefault="00993ADD" w:rsidP="00993ADD">
      <w:pPr>
        <w:pStyle w:val="Heading2"/>
        <w:rPr>
          <w:rFonts w:cs="Times New Roman"/>
          <w:lang w:val="en-CA"/>
        </w:rPr>
      </w:pPr>
      <w:bookmarkStart w:id="2" w:name="_Toc478634267"/>
      <w:bookmarkStart w:id="3" w:name="_Toc531882736"/>
      <w:r w:rsidRPr="00437A09">
        <w:rPr>
          <w:rFonts w:cs="Times New Roman"/>
          <w:lang w:val="en-CA"/>
        </w:rPr>
        <w:t>Concept of Law as a Profession and Arguments for Self-Regulation</w:t>
      </w:r>
      <w:bookmarkEnd w:id="2"/>
      <w:bookmarkEnd w:id="3"/>
    </w:p>
    <w:p w14:paraId="74D4AE10" w14:textId="05ABADCB" w:rsidR="00993ADD" w:rsidRPr="00437A09" w:rsidRDefault="00993ADD" w:rsidP="00993ADD">
      <w:r w:rsidRPr="00437A09">
        <w:rPr>
          <w:b/>
          <w:u w:val="single"/>
        </w:rPr>
        <w:t>Trait Definition:</w:t>
      </w:r>
      <w:r w:rsidRPr="00437A09">
        <w:t xml:space="preserve"> The control, direction, governance of lawyers through rules and </w:t>
      </w:r>
      <w:proofErr w:type="spellStart"/>
      <w:r w:rsidRPr="00437A09">
        <w:t>regs</w:t>
      </w:r>
      <w:proofErr w:type="spellEnd"/>
      <w:r w:rsidRPr="00437A09">
        <w:t xml:space="preserve"> made by lawyers, acting collectively, in the form of an autonomous governing body, undertaken in the public interest to ensure that legal services are provided to the public ethically and competently only by those qualified to do so. </w:t>
      </w:r>
      <w:r w:rsidRPr="00437A09">
        <w:sym w:font="Symbol" w:char="F0AE"/>
      </w:r>
      <w:r w:rsidRPr="00437A09">
        <w:t xml:space="preserve"> just attributes; tells us nothing about why the consideration of law as a profession should be continued </w:t>
      </w:r>
    </w:p>
    <w:p w14:paraId="3F41B0D3" w14:textId="77777777" w:rsidR="00D81837" w:rsidRPr="00437A09" w:rsidRDefault="00D81837" w:rsidP="00993ADD">
      <w:pPr>
        <w:rPr>
          <w:b/>
          <w:u w:val="single"/>
        </w:rPr>
      </w:pPr>
    </w:p>
    <w:p w14:paraId="1E268949" w14:textId="4CD26A37" w:rsidR="00993ADD" w:rsidRPr="00437A09" w:rsidRDefault="00993ADD" w:rsidP="00993ADD">
      <w:r w:rsidRPr="00437A09">
        <w:rPr>
          <w:b/>
          <w:u w:val="single"/>
        </w:rPr>
        <w:t>Weberian Approach:</w:t>
      </w:r>
      <w:r w:rsidRPr="00437A09">
        <w:t xml:space="preserve"> professions differ from other occupations in the strategies they pursue to gain advantage in a competitive market by: </w:t>
      </w:r>
    </w:p>
    <w:p w14:paraId="476D7788" w14:textId="29F19F88" w:rsidR="00993ADD" w:rsidRPr="00437A09" w:rsidRDefault="00993ADD" w:rsidP="00D81837">
      <w:pPr>
        <w:pStyle w:val="ListParagraph"/>
        <w:numPr>
          <w:ilvl w:val="0"/>
          <w:numId w:val="15"/>
        </w:numPr>
        <w:ind w:left="357" w:hanging="357"/>
        <w:rPr>
          <w:rFonts w:cs="Times New Roman"/>
          <w:lang w:val="en-CA"/>
        </w:rPr>
      </w:pPr>
      <w:r w:rsidRPr="00437A09">
        <w:rPr>
          <w:rFonts w:cs="Times New Roman"/>
          <w:u w:val="single"/>
          <w:lang w:val="en-CA"/>
        </w:rPr>
        <w:t>Construct</w:t>
      </w:r>
      <w:r w:rsidR="00516BDF" w:rsidRPr="00437A09">
        <w:rPr>
          <w:rFonts w:cs="Times New Roman"/>
          <w:u w:val="single"/>
          <w:lang w:val="en-CA"/>
        </w:rPr>
        <w:t>ing</w:t>
      </w:r>
      <w:r w:rsidRPr="00437A09">
        <w:rPr>
          <w:rFonts w:cs="Times New Roman"/>
          <w:u w:val="single"/>
          <w:lang w:val="en-CA"/>
        </w:rPr>
        <w:t>:</w:t>
      </w:r>
      <w:r w:rsidRPr="00437A09">
        <w:rPr>
          <w:rFonts w:cs="Times New Roman"/>
          <w:lang w:val="en-CA"/>
        </w:rPr>
        <w:t xml:space="preserve"> a market for specialized services that are valuable and that cannot be produced by the consumer alone and then</w:t>
      </w:r>
    </w:p>
    <w:p w14:paraId="4D8F7738" w14:textId="2104B2E2" w:rsidR="00993ADD" w:rsidRPr="00437A09" w:rsidRDefault="00993ADD" w:rsidP="009B2102">
      <w:pPr>
        <w:pStyle w:val="ListParagraph"/>
        <w:numPr>
          <w:ilvl w:val="0"/>
          <w:numId w:val="15"/>
        </w:numPr>
        <w:spacing w:before="200" w:after="200"/>
        <w:rPr>
          <w:rFonts w:cs="Times New Roman"/>
          <w:lang w:val="en-CA"/>
        </w:rPr>
      </w:pPr>
      <w:r w:rsidRPr="00437A09">
        <w:rPr>
          <w:rFonts w:cs="Times New Roman"/>
          <w:u w:val="single"/>
          <w:lang w:val="en-CA"/>
        </w:rPr>
        <w:t>Limit</w:t>
      </w:r>
      <w:r w:rsidR="00516BDF" w:rsidRPr="00437A09">
        <w:rPr>
          <w:rFonts w:cs="Times New Roman"/>
          <w:u w:val="single"/>
          <w:lang w:val="en-CA"/>
        </w:rPr>
        <w:t>ing</w:t>
      </w:r>
      <w:r w:rsidRPr="00437A09">
        <w:rPr>
          <w:rFonts w:cs="Times New Roman"/>
          <w:u w:val="single"/>
          <w:lang w:val="en-CA"/>
        </w:rPr>
        <w:t>:</w:t>
      </w:r>
      <w:r w:rsidRPr="00437A09">
        <w:rPr>
          <w:rFonts w:cs="Times New Roman"/>
          <w:lang w:val="en-CA"/>
        </w:rPr>
        <w:t xml:space="preserve"> that market by controlling production; meant to remedy disorder and overly competitive markets (which would also threaten wealth and prestige of those already w</w:t>
      </w:r>
      <w:r w:rsidR="00516BDF" w:rsidRPr="00437A09">
        <w:rPr>
          <w:rFonts w:cs="Times New Roman"/>
          <w:lang w:val="en-CA"/>
        </w:rPr>
        <w:t>ithin</w:t>
      </w:r>
      <w:r w:rsidRPr="00437A09">
        <w:rPr>
          <w:rFonts w:cs="Times New Roman"/>
          <w:lang w:val="en-CA"/>
        </w:rPr>
        <w:t xml:space="preserve"> the market) </w:t>
      </w:r>
    </w:p>
    <w:p w14:paraId="13DD7EE1" w14:textId="32814880" w:rsidR="00993ADD" w:rsidRPr="00437A09" w:rsidRDefault="00993ADD" w:rsidP="00993ADD">
      <w:pPr>
        <w:pStyle w:val="ListParagraph"/>
        <w:ind w:left="0"/>
        <w:rPr>
          <w:rFonts w:cs="Times New Roman"/>
          <w:lang w:val="en-CA"/>
        </w:rPr>
      </w:pPr>
      <w:r w:rsidRPr="00437A09">
        <w:rPr>
          <w:rFonts w:cs="Times New Roman"/>
          <w:lang w:val="en-CA"/>
        </w:rPr>
        <w:sym w:font="Symbol" w:char="F05C"/>
      </w:r>
      <w:r w:rsidRPr="00437A09">
        <w:rPr>
          <w:rFonts w:cs="Times New Roman"/>
          <w:lang w:val="en-CA"/>
        </w:rPr>
        <w:t xml:space="preserve"> </w:t>
      </w:r>
      <w:r w:rsidRPr="00437A09">
        <w:rPr>
          <w:rFonts w:cs="Times New Roman"/>
          <w:b/>
          <w:lang w:val="en-CA"/>
        </w:rPr>
        <w:t>self-regulation is self-serving</w:t>
      </w:r>
      <w:r w:rsidRPr="00437A09">
        <w:rPr>
          <w:rFonts w:cs="Times New Roman"/>
          <w:lang w:val="en-CA"/>
        </w:rPr>
        <w:t>, not in the public interest; the limitations req</w:t>
      </w:r>
      <w:r w:rsidR="00516BDF" w:rsidRPr="00437A09">
        <w:rPr>
          <w:rFonts w:cs="Times New Roman"/>
          <w:lang w:val="en-CA"/>
        </w:rPr>
        <w:t>uired</w:t>
      </w:r>
      <w:r w:rsidRPr="00437A09">
        <w:rPr>
          <w:rFonts w:cs="Times New Roman"/>
          <w:lang w:val="en-CA"/>
        </w:rPr>
        <w:t xml:space="preserve"> for protecting the public are not as stringent as those imposed by LS </w:t>
      </w:r>
    </w:p>
    <w:p w14:paraId="335947EB" w14:textId="469F036B" w:rsidR="00993ADD" w:rsidRPr="00437A09" w:rsidRDefault="00ED64FB" w:rsidP="00993ADD">
      <w:pPr>
        <w:pStyle w:val="ListParagraph"/>
        <w:ind w:left="0"/>
        <w:rPr>
          <w:rFonts w:cs="Times New Roman"/>
          <w:lang w:val="en-CA"/>
        </w:rPr>
      </w:pPr>
      <w:r w:rsidRPr="00437A09">
        <w:rPr>
          <w:rFonts w:cs="Times New Roman"/>
          <w:b/>
          <w:noProof/>
          <w:u w:val="single"/>
          <w:lang w:val="en-CA"/>
        </w:rPr>
        <mc:AlternateContent>
          <mc:Choice Requires="wps">
            <w:drawing>
              <wp:anchor distT="0" distB="0" distL="114300" distR="114300" simplePos="0" relativeHeight="251659264" behindDoc="0" locked="0" layoutInCell="1" allowOverlap="1" wp14:anchorId="58D8AB5F" wp14:editId="34AF8F94">
                <wp:simplePos x="0" y="0"/>
                <wp:positionH relativeFrom="column">
                  <wp:posOffset>4853805</wp:posOffset>
                </wp:positionH>
                <wp:positionV relativeFrom="paragraph">
                  <wp:posOffset>136822</wp:posOffset>
                </wp:positionV>
                <wp:extent cx="1958340" cy="944880"/>
                <wp:effectExtent l="0" t="0" r="10160" b="7620"/>
                <wp:wrapSquare wrapText="bothSides"/>
                <wp:docPr id="3" name="Text Box 3"/>
                <wp:cNvGraphicFramePr/>
                <a:graphic xmlns:a="http://schemas.openxmlformats.org/drawingml/2006/main">
                  <a:graphicData uri="http://schemas.microsoft.com/office/word/2010/wordprocessingShape">
                    <wps:wsp>
                      <wps:cNvSpPr txBox="1"/>
                      <wps:spPr>
                        <a:xfrm>
                          <a:off x="0" y="0"/>
                          <a:ext cx="1958340" cy="9448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9B64DD4" w14:textId="77777777" w:rsidR="00221287" w:rsidRDefault="00221287" w:rsidP="00993ADD">
                            <w:r>
                              <w:t>Interesting question of whether this is a chicken-egg problem: if we didn’t offer or encourage societal competition/stratification, and instead promoted other values, what would the result be?</w:t>
                            </w:r>
                          </w:p>
                          <w:p w14:paraId="21D485B9" w14:textId="77777777" w:rsidR="00221287" w:rsidRDefault="00221287" w:rsidP="00993A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8AB5F" id="_x0000_t202" coordsize="21600,21600" o:spt="202" path="m,l,21600r21600,l21600,xe">
                <v:stroke joinstyle="miter"/>
                <v:path gradientshapeok="t" o:connecttype="rect"/>
              </v:shapetype>
              <v:shape id="Text Box 3" o:spid="_x0000_s1026" type="#_x0000_t202" style="position:absolute;margin-left:382.2pt;margin-top:10.75pt;width:154.2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" fillcolor="white [3201]" strokecolor="#ed7d31 [3205]" strokeweight="1pt">
                <v:textbox>
                  <w:txbxContent>
                    <w:p w14:paraId="39B64DD4" w14:textId="77777777" w:rsidR="00221287" w:rsidRDefault="00221287" w:rsidP="00993ADD">
                      <w:r>
                        <w:t>Interesting question of whether this is a chicken-egg problem: if we didn’t offer or encourage societal competition/stratification, and instead promoted other values, what would the result be?</w:t>
                      </w:r>
                    </w:p>
                    <w:p w14:paraId="21D485B9" w14:textId="77777777" w:rsidR="00221287" w:rsidRDefault="00221287" w:rsidP="00993ADD"/>
                  </w:txbxContent>
                </v:textbox>
                <w10:wrap type="square"/>
              </v:shape>
            </w:pict>
          </mc:Fallback>
        </mc:AlternateContent>
      </w:r>
    </w:p>
    <w:p w14:paraId="0328D578" w14:textId="2427672A" w:rsidR="00993ADD" w:rsidRPr="00437A09" w:rsidRDefault="00993ADD" w:rsidP="00993ADD">
      <w:pPr>
        <w:pStyle w:val="ListParagraph"/>
        <w:ind w:left="0"/>
        <w:rPr>
          <w:rFonts w:cs="Times New Roman"/>
          <w:lang w:val="en-CA"/>
        </w:rPr>
      </w:pPr>
      <w:r w:rsidRPr="00437A09">
        <w:rPr>
          <w:rFonts w:cs="Times New Roman"/>
          <w:b/>
          <w:u w:val="single"/>
          <w:lang w:val="en-CA"/>
        </w:rPr>
        <w:t>Structural/Functional Approach:</w:t>
      </w:r>
      <w:r w:rsidRPr="00437A09">
        <w:rPr>
          <w:rFonts w:cs="Times New Roman"/>
          <w:lang w:val="en-CA"/>
        </w:rPr>
        <w:t xml:space="preserve"> professions create order and stability</w:t>
      </w:r>
    </w:p>
    <w:p w14:paraId="509220ED" w14:textId="6FE8A76C" w:rsidR="00993ADD" w:rsidRPr="00437A09" w:rsidRDefault="00993ADD" w:rsidP="009B2102">
      <w:pPr>
        <w:pStyle w:val="ListParagraph"/>
        <w:numPr>
          <w:ilvl w:val="0"/>
          <w:numId w:val="13"/>
        </w:numPr>
        <w:spacing w:before="200" w:after="200"/>
        <w:rPr>
          <w:rFonts w:cs="Times New Roman"/>
          <w:lang w:val="en-CA"/>
        </w:rPr>
      </w:pPr>
      <w:r w:rsidRPr="00437A09">
        <w:rPr>
          <w:rFonts w:cs="Times New Roman"/>
          <w:lang w:val="en-CA"/>
        </w:rPr>
        <w:t>Offers constrained structure w</w:t>
      </w:r>
      <w:r w:rsidR="00D81837" w:rsidRPr="00437A09">
        <w:rPr>
          <w:rFonts w:cs="Times New Roman"/>
          <w:lang w:val="en-CA"/>
        </w:rPr>
        <w:t>ith</w:t>
      </w:r>
      <w:r w:rsidRPr="00437A09">
        <w:rPr>
          <w:rFonts w:cs="Times New Roman"/>
          <w:lang w:val="en-CA"/>
        </w:rPr>
        <w:t xml:space="preserve">in which people can compete for accolades and wealth (which is better than having no constraints to the striving of rapacious elites) </w:t>
      </w:r>
    </w:p>
    <w:p w14:paraId="1106171E" w14:textId="77777777" w:rsidR="00993ADD" w:rsidRPr="00437A09" w:rsidRDefault="00993ADD" w:rsidP="009B2102">
      <w:pPr>
        <w:pStyle w:val="ListParagraph"/>
        <w:numPr>
          <w:ilvl w:val="0"/>
          <w:numId w:val="13"/>
        </w:numPr>
        <w:spacing w:before="200" w:after="200"/>
        <w:rPr>
          <w:rFonts w:cs="Times New Roman"/>
          <w:lang w:val="en-CA"/>
        </w:rPr>
      </w:pPr>
      <w:r w:rsidRPr="00437A09">
        <w:rPr>
          <w:rFonts w:cs="Times New Roman"/>
          <w:lang w:val="en-CA"/>
        </w:rPr>
        <w:t xml:space="preserve">Source of community in an individualistic society </w:t>
      </w:r>
    </w:p>
    <w:p w14:paraId="31B19D69" w14:textId="77777777" w:rsidR="00993ADD" w:rsidRPr="00437A09" w:rsidRDefault="00993ADD" w:rsidP="009B2102">
      <w:pPr>
        <w:pStyle w:val="ListParagraph"/>
        <w:numPr>
          <w:ilvl w:val="0"/>
          <w:numId w:val="13"/>
        </w:numPr>
        <w:spacing w:before="200" w:after="200"/>
        <w:rPr>
          <w:rFonts w:cs="Times New Roman"/>
          <w:lang w:val="en-CA"/>
        </w:rPr>
      </w:pPr>
      <w:r w:rsidRPr="00437A09">
        <w:rPr>
          <w:rFonts w:cs="Times New Roman"/>
          <w:lang w:val="en-CA"/>
        </w:rPr>
        <w:t xml:space="preserve">Self-regulation defines professions because: </w:t>
      </w:r>
    </w:p>
    <w:p w14:paraId="05F091E0" w14:textId="77777777" w:rsidR="00993ADD" w:rsidRPr="00437A09" w:rsidRDefault="00993ADD" w:rsidP="009B2102">
      <w:pPr>
        <w:pStyle w:val="ListParagraph"/>
        <w:numPr>
          <w:ilvl w:val="4"/>
          <w:numId w:val="14"/>
        </w:numPr>
        <w:spacing w:before="200" w:after="200"/>
        <w:ind w:left="720"/>
        <w:rPr>
          <w:rFonts w:cs="Times New Roman"/>
          <w:lang w:val="en-CA"/>
        </w:rPr>
      </w:pPr>
      <w:r w:rsidRPr="00437A09">
        <w:rPr>
          <w:rFonts w:cs="Times New Roman"/>
          <w:lang w:val="en-CA"/>
        </w:rPr>
        <w:t xml:space="preserve">Only lawyers possess the knowledge and expertise necessary to monitor/judge others’ behaviour </w:t>
      </w:r>
    </w:p>
    <w:p w14:paraId="7918F1D9" w14:textId="77777777" w:rsidR="00993ADD" w:rsidRPr="00437A09" w:rsidRDefault="00993ADD" w:rsidP="00993ADD">
      <w:pPr>
        <w:pStyle w:val="ListParagraph"/>
        <w:rPr>
          <w:rFonts w:cs="Times New Roman"/>
          <w:lang w:val="en-CA"/>
        </w:rPr>
      </w:pPr>
      <w:r w:rsidRPr="00437A09">
        <w:rPr>
          <w:rFonts w:cs="Times New Roman"/>
          <w:lang w:val="en-CA"/>
        </w:rPr>
        <w:t>[</w:t>
      </w:r>
      <w:r w:rsidRPr="00437A09">
        <w:rPr>
          <w:rFonts w:cs="Times New Roman"/>
          <w:b/>
          <w:i/>
          <w:color w:val="C00000"/>
          <w:lang w:val="en-CA"/>
        </w:rPr>
        <w:t>LS of MB v Savino</w:t>
      </w:r>
      <w:r w:rsidRPr="00437A09">
        <w:rPr>
          <w:rFonts w:cs="Times New Roman"/>
          <w:color w:val="C00000"/>
          <w:lang w:val="en-CA"/>
        </w:rPr>
        <w:t xml:space="preserve"> </w:t>
      </w:r>
      <w:r w:rsidRPr="00437A09">
        <w:rPr>
          <w:rFonts w:cs="Times New Roman"/>
          <w:lang w:val="en-CA"/>
        </w:rPr>
        <w:t xml:space="preserve">accepted this argument; </w:t>
      </w:r>
      <w:r w:rsidRPr="00437A09">
        <w:rPr>
          <w:rFonts w:cs="Times New Roman"/>
          <w:b/>
          <w:lang w:val="en-CA"/>
        </w:rPr>
        <w:t xml:space="preserve">but </w:t>
      </w:r>
      <w:r w:rsidRPr="00437A09">
        <w:rPr>
          <w:rFonts w:cs="Times New Roman"/>
          <w:lang w:val="en-CA"/>
        </w:rPr>
        <w:t>if the monopoly on legal services didn’t exist, this wouldn’t be the case. Furthermore, information asymmetry can be easily overcome]</w:t>
      </w:r>
    </w:p>
    <w:p w14:paraId="4D0309DE" w14:textId="77777777" w:rsidR="00993ADD" w:rsidRPr="00437A09" w:rsidRDefault="00993ADD" w:rsidP="009B2102">
      <w:pPr>
        <w:pStyle w:val="ListParagraph"/>
        <w:numPr>
          <w:ilvl w:val="4"/>
          <w:numId w:val="14"/>
        </w:numPr>
        <w:spacing w:before="200" w:after="200"/>
        <w:ind w:left="720"/>
        <w:rPr>
          <w:rFonts w:cs="Times New Roman"/>
          <w:lang w:val="en-CA"/>
        </w:rPr>
      </w:pPr>
      <w:r w:rsidRPr="00437A09">
        <w:rPr>
          <w:rFonts w:cs="Times New Roman"/>
          <w:lang w:val="en-CA"/>
        </w:rPr>
        <w:t>Self-regulation is necessary to maintain the independence of the bar</w:t>
      </w:r>
    </w:p>
    <w:p w14:paraId="089E6331" w14:textId="7CEB684E" w:rsidR="00993ADD" w:rsidRPr="00437A09" w:rsidRDefault="00993ADD" w:rsidP="00993ADD">
      <w:pPr>
        <w:pStyle w:val="ListParagraph"/>
        <w:rPr>
          <w:rFonts w:cs="Times New Roman"/>
          <w:lang w:val="en-CA"/>
        </w:rPr>
      </w:pPr>
      <w:r w:rsidRPr="00437A09">
        <w:rPr>
          <w:rFonts w:cs="Times New Roman"/>
          <w:lang w:val="en-CA"/>
        </w:rPr>
        <w:t xml:space="preserve">[independent bar = check on unfettered state power </w:t>
      </w:r>
      <w:r w:rsidRPr="00437A09">
        <w:rPr>
          <w:rFonts w:cs="Times New Roman"/>
          <w:lang w:val="en-CA"/>
        </w:rPr>
        <w:sym w:font="Symbol" w:char="F05C"/>
      </w:r>
      <w:r w:rsidRPr="00437A09">
        <w:rPr>
          <w:rFonts w:cs="Times New Roman"/>
          <w:lang w:val="en-CA"/>
        </w:rPr>
        <w:t xml:space="preserve"> enhances </w:t>
      </w:r>
      <w:proofErr w:type="spellStart"/>
      <w:r w:rsidRPr="00437A09">
        <w:rPr>
          <w:rFonts w:cs="Times New Roman"/>
          <w:lang w:val="en-CA"/>
        </w:rPr>
        <w:t>R</w:t>
      </w:r>
      <w:r w:rsidR="007375D0" w:rsidRPr="00437A09">
        <w:rPr>
          <w:rFonts w:cs="Times New Roman"/>
          <w:lang w:val="en-CA"/>
        </w:rPr>
        <w:t>of</w:t>
      </w:r>
      <w:r w:rsidRPr="00437A09">
        <w:rPr>
          <w:rFonts w:cs="Times New Roman"/>
          <w:lang w:val="en-CA"/>
        </w:rPr>
        <w:t>L</w:t>
      </w:r>
      <w:proofErr w:type="spellEnd"/>
      <w:r w:rsidRPr="00437A09">
        <w:rPr>
          <w:rFonts w:cs="Times New Roman"/>
          <w:lang w:val="en-CA"/>
        </w:rPr>
        <w:t xml:space="preserve"> </w:t>
      </w:r>
      <w:r w:rsidRPr="00437A09">
        <w:rPr>
          <w:rFonts w:cs="Times New Roman"/>
          <w:b/>
          <w:lang w:val="en-CA"/>
        </w:rPr>
        <w:t xml:space="preserve">but </w:t>
      </w:r>
      <w:r w:rsidRPr="00437A09">
        <w:rPr>
          <w:rFonts w:cs="Times New Roman"/>
          <w:lang w:val="en-CA"/>
        </w:rPr>
        <w:t>is self-regulation really necessary for an independent bar? Further, the bar has</w:t>
      </w:r>
      <w:r w:rsidR="00ED64FB" w:rsidRPr="00437A09">
        <w:rPr>
          <w:rFonts w:cs="Times New Roman"/>
          <w:lang w:val="en-CA"/>
        </w:rPr>
        <w:t xml:space="preserve"> </w:t>
      </w:r>
      <w:r w:rsidRPr="00437A09">
        <w:rPr>
          <w:rFonts w:cs="Times New Roman"/>
          <w:lang w:val="en-CA"/>
        </w:rPr>
        <w:t xml:space="preserve">not protected equality or </w:t>
      </w:r>
      <w:proofErr w:type="spellStart"/>
      <w:r w:rsidRPr="00437A09">
        <w:rPr>
          <w:rFonts w:cs="Times New Roman"/>
          <w:lang w:val="en-CA"/>
        </w:rPr>
        <w:t>R</w:t>
      </w:r>
      <w:r w:rsidR="007375D0" w:rsidRPr="00437A09">
        <w:rPr>
          <w:rFonts w:cs="Times New Roman"/>
          <w:lang w:val="en-CA"/>
        </w:rPr>
        <w:t>of</w:t>
      </w:r>
      <w:r w:rsidRPr="00437A09">
        <w:rPr>
          <w:rFonts w:cs="Times New Roman"/>
          <w:lang w:val="en-CA"/>
        </w:rPr>
        <w:t>L</w:t>
      </w:r>
      <w:proofErr w:type="spellEnd"/>
      <w:r w:rsidRPr="00437A09">
        <w:rPr>
          <w:rFonts w:cs="Times New Roman"/>
          <w:lang w:val="en-CA"/>
        </w:rPr>
        <w:t xml:space="preserve"> – that’s an assumption (see: </w:t>
      </w:r>
      <w:r w:rsidRPr="00437A09">
        <w:rPr>
          <w:rFonts w:cs="Times New Roman"/>
          <w:b/>
          <w:i/>
          <w:color w:val="C00000"/>
          <w:lang w:val="en-CA"/>
        </w:rPr>
        <w:t xml:space="preserve">Canada (AG) v LSBC: </w:t>
      </w:r>
      <w:r w:rsidRPr="00437A09">
        <w:rPr>
          <w:rFonts w:cs="Times New Roman"/>
          <w:lang w:val="en-CA"/>
        </w:rPr>
        <w:t xml:space="preserve">Independence of the bar = hallmark of a free society)] </w:t>
      </w:r>
    </w:p>
    <w:p w14:paraId="3F50049A" w14:textId="77777777" w:rsidR="00993ADD" w:rsidRPr="00437A09" w:rsidRDefault="00993ADD" w:rsidP="00993ADD">
      <w:pPr>
        <w:rPr>
          <w:b/>
        </w:rPr>
      </w:pPr>
      <w:r w:rsidRPr="00437A09">
        <w:rPr>
          <w:b/>
        </w:rPr>
        <w:sym w:font="Symbol" w:char="F0AE"/>
      </w:r>
      <w:r w:rsidRPr="00437A09">
        <w:rPr>
          <w:b/>
        </w:rPr>
        <w:t xml:space="preserve"> the above 2 arguments are the two most prominent. </w:t>
      </w:r>
    </w:p>
    <w:p w14:paraId="713738F5" w14:textId="77777777" w:rsidR="00C97BC8" w:rsidRPr="00437A09" w:rsidRDefault="00C97BC8" w:rsidP="00993ADD">
      <w:pPr>
        <w:rPr>
          <w:b/>
          <w:u w:val="single"/>
        </w:rPr>
      </w:pPr>
    </w:p>
    <w:p w14:paraId="7BCD4B74" w14:textId="3BACDA15" w:rsidR="00993ADD" w:rsidRPr="00437A09" w:rsidRDefault="00993ADD" w:rsidP="00993ADD">
      <w:r w:rsidRPr="00437A09">
        <w:rPr>
          <w:b/>
          <w:u w:val="single"/>
        </w:rPr>
        <w:t>Historical Approach:</w:t>
      </w:r>
      <w:r w:rsidRPr="00437A09">
        <w:t xml:space="preserve"> exclusivity pursued as a way to protect lawyers and elites’ status within society as leaders. Maintaining such a leadership position necessary to protect the essential British-ness of Western Canadian society from new social/ethnic challenges </w:t>
      </w:r>
    </w:p>
    <w:p w14:paraId="4DB9594F" w14:textId="77777777" w:rsidR="00C97BC8" w:rsidRPr="00437A09" w:rsidRDefault="00C97BC8" w:rsidP="00993ADD">
      <w:pPr>
        <w:rPr>
          <w:b/>
          <w:u w:val="single"/>
        </w:rPr>
      </w:pPr>
    </w:p>
    <w:p w14:paraId="0DD4943C" w14:textId="6E910D55" w:rsidR="00993ADD" w:rsidRPr="00437A09" w:rsidRDefault="00993ADD" w:rsidP="00993ADD">
      <w:r w:rsidRPr="00437A09">
        <w:rPr>
          <w:b/>
          <w:u w:val="single"/>
        </w:rPr>
        <w:t>Rhetorical:</w:t>
      </w:r>
      <w:r w:rsidRPr="00437A09">
        <w:t xml:space="preserve"> Social contract with the state to trade monopoly for self-regulation in the public interest. </w:t>
      </w:r>
      <w:r w:rsidRPr="00437A09">
        <w:sym w:font="Symbol" w:char="F0AE"/>
      </w:r>
      <w:r w:rsidRPr="00437A09">
        <w:t xml:space="preserve"> theoretical ex post justification </w:t>
      </w:r>
    </w:p>
    <w:p w14:paraId="61AECE37" w14:textId="77777777" w:rsidR="00C97BC8" w:rsidRPr="00437A09" w:rsidRDefault="00C97BC8" w:rsidP="00993ADD">
      <w:pPr>
        <w:rPr>
          <w:b/>
          <w:u w:val="single"/>
        </w:rPr>
      </w:pPr>
    </w:p>
    <w:p w14:paraId="2F477546" w14:textId="5AA40709" w:rsidR="00993ADD" w:rsidRPr="00437A09" w:rsidRDefault="00993ADD" w:rsidP="00993ADD">
      <w:r w:rsidRPr="00437A09">
        <w:rPr>
          <w:b/>
          <w:u w:val="single"/>
        </w:rPr>
        <w:t>Efficiency:</w:t>
      </w:r>
      <w:r w:rsidRPr="00437A09">
        <w:t xml:space="preserve"> administrative and enforcement costs are paid by lawyers themselves rather than taxpayers. </w:t>
      </w:r>
      <w:r w:rsidRPr="00437A09">
        <w:sym w:font="Symbol" w:char="F0AE"/>
      </w:r>
      <w:r w:rsidRPr="00437A09">
        <w:t xml:space="preserve"> But monopoly costs the public far more than a tax would for creating a gov’t monitor </w:t>
      </w:r>
    </w:p>
    <w:p w14:paraId="13D0D0E3" w14:textId="77777777" w:rsidR="00E10F8F" w:rsidRPr="00437A09" w:rsidRDefault="00E10F8F" w:rsidP="00B556A0"/>
    <w:p w14:paraId="0E1FDC48" w14:textId="6D6D474F" w:rsidR="00993ADD" w:rsidRPr="00437A09" w:rsidRDefault="00993ADD" w:rsidP="00141A60">
      <w:pPr>
        <w:pStyle w:val="Heading2"/>
        <w:rPr>
          <w:lang w:val="en-CA"/>
        </w:rPr>
      </w:pPr>
      <w:bookmarkStart w:id="4" w:name="_Toc478634270"/>
      <w:bookmarkStart w:id="5" w:name="_Toc531882737"/>
      <w:r w:rsidRPr="00437A09">
        <w:rPr>
          <w:lang w:val="en-CA"/>
        </w:rPr>
        <w:t>Regulating Lawyer Conduct</w:t>
      </w:r>
      <w:bookmarkEnd w:id="4"/>
      <w:r w:rsidRPr="00437A09">
        <w:rPr>
          <w:lang w:val="en-CA"/>
        </w:rPr>
        <w:t xml:space="preserve"> </w:t>
      </w:r>
      <w:r w:rsidR="002D5E66" w:rsidRPr="00437A09">
        <w:rPr>
          <w:lang w:val="en-CA"/>
        </w:rPr>
        <w:t>(Canons of Legal Ethics)</w:t>
      </w:r>
      <w:bookmarkEnd w:id="5"/>
    </w:p>
    <w:p w14:paraId="77527ADD" w14:textId="22A33E13" w:rsidR="00993ADD" w:rsidRPr="00437A09" w:rsidRDefault="00993ADD" w:rsidP="00141A60">
      <w:pPr>
        <w:pStyle w:val="Heading3"/>
        <w:rPr>
          <w:lang w:val="en-CA"/>
        </w:rPr>
      </w:pPr>
      <w:bookmarkStart w:id="6" w:name="_Toc478634271"/>
      <w:bookmarkStart w:id="7" w:name="_Toc531882738"/>
      <w:r w:rsidRPr="00437A09">
        <w:rPr>
          <w:lang w:val="en-CA"/>
        </w:rPr>
        <w:t>Disciplinary Process</w:t>
      </w:r>
      <w:bookmarkEnd w:id="6"/>
      <w:bookmarkEnd w:id="7"/>
    </w:p>
    <w:p w14:paraId="221DB36B" w14:textId="5606D0DB" w:rsidR="002D5E66" w:rsidRPr="00437A09" w:rsidRDefault="002D5E66" w:rsidP="00993ADD">
      <w:pPr>
        <w:pStyle w:val="ListParagraph"/>
        <w:numPr>
          <w:ilvl w:val="0"/>
          <w:numId w:val="19"/>
        </w:numPr>
        <w:rPr>
          <w:rFonts w:cs="Times New Roman"/>
          <w:lang w:val="en-CA"/>
        </w:rPr>
      </w:pPr>
      <w:r w:rsidRPr="00437A09">
        <w:rPr>
          <w:rFonts w:cs="Times New Roman"/>
          <w:lang w:val="en-CA"/>
        </w:rPr>
        <w:t xml:space="preserve">Role of discipline is to protect the public </w:t>
      </w:r>
      <w:r w:rsidR="00605525" w:rsidRPr="00437A09">
        <w:rPr>
          <w:rFonts w:cs="Times New Roman"/>
          <w:lang w:val="en-CA"/>
        </w:rPr>
        <w:t>and punishments are given for deterrence purposes</w:t>
      </w:r>
    </w:p>
    <w:p w14:paraId="5E8735C7" w14:textId="64A16A77" w:rsidR="00EF741D" w:rsidRPr="00437A09" w:rsidRDefault="00EF741D" w:rsidP="00993ADD">
      <w:pPr>
        <w:pStyle w:val="ListParagraph"/>
        <w:numPr>
          <w:ilvl w:val="0"/>
          <w:numId w:val="19"/>
        </w:numPr>
        <w:rPr>
          <w:rFonts w:cs="Times New Roman"/>
          <w:lang w:val="en-CA"/>
        </w:rPr>
      </w:pPr>
      <w:r w:rsidRPr="00437A09">
        <w:rPr>
          <w:rFonts w:cs="Times New Roman"/>
          <w:lang w:val="en-CA"/>
        </w:rPr>
        <w:t xml:space="preserve">Lawyers required to have insurance to compensate others </w:t>
      </w:r>
      <w:r w:rsidR="00E10F8F" w:rsidRPr="00437A09">
        <w:rPr>
          <w:rFonts w:cs="Times New Roman"/>
          <w:lang w:val="en-CA"/>
        </w:rPr>
        <w:t>(</w:t>
      </w:r>
      <w:r w:rsidR="00E10F8F" w:rsidRPr="00437A09">
        <w:rPr>
          <w:rFonts w:cs="Times New Roman"/>
          <w:b/>
          <w:i/>
          <w:color w:val="0070C0"/>
          <w:lang w:val="en-CA"/>
        </w:rPr>
        <w:t>LPA s. 30</w:t>
      </w:r>
      <w:r w:rsidR="00E10F8F" w:rsidRPr="00437A09">
        <w:rPr>
          <w:rFonts w:cs="Times New Roman"/>
          <w:lang w:val="en-CA"/>
        </w:rPr>
        <w:t>)</w:t>
      </w:r>
    </w:p>
    <w:p w14:paraId="6DC35B20" w14:textId="77777777" w:rsidR="000251CF" w:rsidRPr="00437A09" w:rsidRDefault="000251CF" w:rsidP="000251CF"/>
    <w:p w14:paraId="6AA739EB" w14:textId="452A6484" w:rsidR="00993ADD" w:rsidRPr="00437A09" w:rsidRDefault="00993ADD" w:rsidP="000251CF">
      <w:pPr>
        <w:pStyle w:val="ListParagraph"/>
        <w:numPr>
          <w:ilvl w:val="0"/>
          <w:numId w:val="10"/>
        </w:numPr>
        <w:rPr>
          <w:rFonts w:cs="Times New Roman"/>
          <w:b/>
          <w:u w:val="single"/>
          <w:lang w:val="en-CA"/>
        </w:rPr>
      </w:pPr>
      <w:r w:rsidRPr="00437A09">
        <w:rPr>
          <w:rFonts w:cs="Times New Roman"/>
          <w:b/>
          <w:u w:val="single"/>
          <w:lang w:val="en-CA"/>
        </w:rPr>
        <w:t xml:space="preserve">Complaint and </w:t>
      </w:r>
      <w:r w:rsidR="000251CF" w:rsidRPr="00437A09">
        <w:rPr>
          <w:rFonts w:cs="Times New Roman"/>
          <w:b/>
          <w:u w:val="single"/>
          <w:lang w:val="en-CA"/>
        </w:rPr>
        <w:t>I</w:t>
      </w:r>
      <w:r w:rsidRPr="00437A09">
        <w:rPr>
          <w:rFonts w:cs="Times New Roman"/>
          <w:b/>
          <w:u w:val="single"/>
          <w:lang w:val="en-CA"/>
        </w:rPr>
        <w:t>nvestigation</w:t>
      </w:r>
    </w:p>
    <w:p w14:paraId="2C65EA67"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Less formal than other two stages </w:t>
      </w:r>
    </w:p>
    <w:p w14:paraId="5CDE38D3" w14:textId="4D8DDA91" w:rsidR="00993ADD" w:rsidRPr="00437A09" w:rsidRDefault="00993ADD" w:rsidP="000251CF">
      <w:pPr>
        <w:pStyle w:val="ListParagraph"/>
        <w:numPr>
          <w:ilvl w:val="0"/>
          <w:numId w:val="9"/>
        </w:numPr>
        <w:rPr>
          <w:rFonts w:cs="Times New Roman"/>
          <w:lang w:val="en-CA"/>
        </w:rPr>
      </w:pPr>
      <w:r w:rsidRPr="00437A09">
        <w:rPr>
          <w:rFonts w:cs="Times New Roman"/>
          <w:lang w:val="en-CA"/>
        </w:rPr>
        <w:t>Complaint from a client or former client complaining of actual or perceived misconduct (can also come from the judiciary, other lawyers, or the public</w:t>
      </w:r>
      <w:r w:rsidR="00EF741D" w:rsidRPr="00437A09">
        <w:rPr>
          <w:rFonts w:cs="Times New Roman"/>
          <w:lang w:val="en-CA"/>
        </w:rPr>
        <w:t xml:space="preserve"> (</w:t>
      </w:r>
      <w:r w:rsidR="00EF741D" w:rsidRPr="00437A09">
        <w:rPr>
          <w:rFonts w:cs="Times New Roman"/>
          <w:b/>
          <w:i/>
          <w:color w:val="0070C0"/>
          <w:lang w:val="en-CA"/>
        </w:rPr>
        <w:t>LPA s. 26</w:t>
      </w:r>
      <w:r w:rsidR="00EF741D" w:rsidRPr="00437A09">
        <w:rPr>
          <w:rFonts w:cs="Times New Roman"/>
          <w:lang w:val="en-CA"/>
        </w:rPr>
        <w:t>)</w:t>
      </w:r>
      <w:r w:rsidRPr="00437A09">
        <w:rPr>
          <w:rFonts w:cs="Times New Roman"/>
          <w:lang w:val="en-CA"/>
        </w:rPr>
        <w:t xml:space="preserve">, or audits, media commentary, legal proceedings, or law enforcement reports) </w:t>
      </w:r>
    </w:p>
    <w:p w14:paraId="4DA64F32" w14:textId="0039114D" w:rsidR="000251CF" w:rsidRPr="00437A09" w:rsidRDefault="000251CF" w:rsidP="000251CF">
      <w:pPr>
        <w:pStyle w:val="ListParagraph"/>
        <w:numPr>
          <w:ilvl w:val="1"/>
          <w:numId w:val="9"/>
        </w:numPr>
        <w:rPr>
          <w:rFonts w:cs="Times New Roman"/>
          <w:lang w:val="en-CA"/>
        </w:rPr>
      </w:pPr>
      <w:r w:rsidRPr="00437A09">
        <w:rPr>
          <w:rFonts w:cs="Times New Roman"/>
          <w:lang w:val="en-CA"/>
        </w:rPr>
        <w:t xml:space="preserve"> Complaints made by clients: taken to have waived confidentiality over anything </w:t>
      </w:r>
      <w:proofErr w:type="spellStart"/>
      <w:r w:rsidRPr="00437A09">
        <w:rPr>
          <w:rFonts w:cs="Times New Roman"/>
          <w:lang w:val="en-CA"/>
        </w:rPr>
        <w:t>req’d</w:t>
      </w:r>
      <w:proofErr w:type="spellEnd"/>
      <w:r w:rsidRPr="00437A09">
        <w:rPr>
          <w:rFonts w:cs="Times New Roman"/>
          <w:lang w:val="en-CA"/>
        </w:rPr>
        <w:t xml:space="preserve"> to investigate the complaint (as narrow an infringement as possible though)</w:t>
      </w:r>
    </w:p>
    <w:p w14:paraId="5436D476" w14:textId="4210365E" w:rsidR="00993ADD" w:rsidRPr="00437A09" w:rsidRDefault="000251CF" w:rsidP="000251CF">
      <w:pPr>
        <w:pStyle w:val="ListParagraph"/>
        <w:numPr>
          <w:ilvl w:val="0"/>
          <w:numId w:val="9"/>
        </w:numPr>
        <w:rPr>
          <w:rFonts w:cs="Times New Roman"/>
          <w:lang w:val="en-CA"/>
        </w:rPr>
      </w:pPr>
      <w:r w:rsidRPr="00437A09">
        <w:rPr>
          <w:rFonts w:cs="Times New Roman"/>
          <w:lang w:val="en-CA"/>
        </w:rPr>
        <w:t>C</w:t>
      </w:r>
      <w:r w:rsidR="00993ADD" w:rsidRPr="00437A09">
        <w:rPr>
          <w:rFonts w:cs="Times New Roman"/>
          <w:lang w:val="en-CA"/>
        </w:rPr>
        <w:t>omplaints are not anonymous – procedural fairness requires that the target of the complaint be able to answer the charge</w:t>
      </w:r>
    </w:p>
    <w:p w14:paraId="0302805B" w14:textId="08456C5B" w:rsidR="00BE4DC8" w:rsidRPr="00437A09" w:rsidRDefault="00BE4DC8" w:rsidP="000251CF">
      <w:pPr>
        <w:pStyle w:val="ListParagraph"/>
        <w:numPr>
          <w:ilvl w:val="0"/>
          <w:numId w:val="9"/>
        </w:numPr>
        <w:rPr>
          <w:rFonts w:cs="Times New Roman"/>
          <w:lang w:val="en-CA"/>
        </w:rPr>
      </w:pPr>
      <w:r w:rsidRPr="00437A09">
        <w:rPr>
          <w:rFonts w:cs="Times New Roman"/>
          <w:lang w:val="en-CA"/>
        </w:rPr>
        <w:t>Regulatory issues: poor communication, services issues (delay, inactivity), conflicts of interest, dishonesty, trust accounting deficiencies, breach of undertaking, breach of privilege or confidentiality, rudeness, incompetence, theft, personal life issues</w:t>
      </w:r>
    </w:p>
    <w:p w14:paraId="0997AC7B" w14:textId="77777777" w:rsidR="000251CF" w:rsidRPr="00437A09" w:rsidRDefault="000251CF" w:rsidP="000251CF"/>
    <w:p w14:paraId="45613202" w14:textId="35EE6CCE" w:rsidR="00993ADD" w:rsidRPr="00437A09" w:rsidRDefault="008A3474" w:rsidP="000251CF">
      <w:pPr>
        <w:pStyle w:val="ListParagraph"/>
        <w:numPr>
          <w:ilvl w:val="0"/>
          <w:numId w:val="11"/>
        </w:numPr>
        <w:rPr>
          <w:rFonts w:cs="Times New Roman"/>
          <w:b/>
          <w:lang w:val="en-CA"/>
        </w:rPr>
      </w:pPr>
      <w:r w:rsidRPr="00437A09">
        <w:rPr>
          <w:rFonts w:cs="Times New Roman"/>
          <w:b/>
          <w:lang w:val="en-CA"/>
        </w:rPr>
        <w:t>C</w:t>
      </w:r>
      <w:r w:rsidR="00993ADD" w:rsidRPr="00437A09">
        <w:rPr>
          <w:rFonts w:cs="Times New Roman"/>
          <w:b/>
          <w:lang w:val="en-CA"/>
        </w:rPr>
        <w:t xml:space="preserve">omplaint reviewed and assessed </w:t>
      </w:r>
    </w:p>
    <w:p w14:paraId="3CC858CF"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Chief concern here is of underreporting </w:t>
      </w:r>
    </w:p>
    <w:p w14:paraId="6D03CE1F" w14:textId="0FC7289B" w:rsidR="00993ADD" w:rsidRPr="00437A09" w:rsidRDefault="00993ADD" w:rsidP="000251CF">
      <w:pPr>
        <w:pStyle w:val="ListParagraph"/>
        <w:numPr>
          <w:ilvl w:val="1"/>
          <w:numId w:val="9"/>
        </w:numPr>
        <w:rPr>
          <w:rFonts w:cs="Times New Roman"/>
          <w:lang w:val="en-CA"/>
        </w:rPr>
      </w:pPr>
      <w:r w:rsidRPr="00437A09">
        <w:rPr>
          <w:rFonts w:cs="Times New Roman"/>
          <w:lang w:val="en-CA"/>
        </w:rPr>
        <w:t>b/c there is a reluctance (despite ethical oblig</w:t>
      </w:r>
      <w:r w:rsidR="008A3474" w:rsidRPr="00437A09">
        <w:rPr>
          <w:rFonts w:cs="Times New Roman"/>
          <w:lang w:val="en-CA"/>
        </w:rPr>
        <w:t>ation</w:t>
      </w:r>
      <w:r w:rsidRPr="00437A09">
        <w:rPr>
          <w:rFonts w:cs="Times New Roman"/>
          <w:lang w:val="en-CA"/>
        </w:rPr>
        <w:t xml:space="preserve">s) to report the misconduct of their colleagues, fearing retaliation, hostility, etc. </w:t>
      </w:r>
    </w:p>
    <w:p w14:paraId="46075BB2" w14:textId="77777777" w:rsidR="00993ADD" w:rsidRPr="00437A09" w:rsidRDefault="00993ADD" w:rsidP="000251CF">
      <w:pPr>
        <w:pStyle w:val="ListParagraph"/>
        <w:numPr>
          <w:ilvl w:val="2"/>
          <w:numId w:val="9"/>
        </w:numPr>
        <w:rPr>
          <w:rFonts w:cs="Times New Roman"/>
          <w:lang w:val="en-CA"/>
        </w:rPr>
      </w:pPr>
      <w:r w:rsidRPr="00437A09">
        <w:rPr>
          <w:rFonts w:cs="Times New Roman"/>
          <w:lang w:val="en-CA"/>
        </w:rPr>
        <w:t xml:space="preserve">Should failure to report someone else result in disciplinary action? </w:t>
      </w:r>
    </w:p>
    <w:p w14:paraId="23558CD0" w14:textId="77777777" w:rsidR="00993ADD" w:rsidRPr="00437A09" w:rsidRDefault="00993ADD" w:rsidP="000251CF">
      <w:pPr>
        <w:pStyle w:val="ListParagraph"/>
        <w:numPr>
          <w:ilvl w:val="1"/>
          <w:numId w:val="9"/>
        </w:numPr>
        <w:rPr>
          <w:rFonts w:cs="Times New Roman"/>
          <w:lang w:val="en-CA"/>
        </w:rPr>
      </w:pPr>
      <w:r w:rsidRPr="00437A09">
        <w:rPr>
          <w:rFonts w:cs="Times New Roman"/>
          <w:lang w:val="en-CA"/>
        </w:rPr>
        <w:t xml:space="preserve">Clients also do not know what constitutes lawyer misconduct, or they think that reporting would be futile </w:t>
      </w:r>
    </w:p>
    <w:p w14:paraId="2407D68A" w14:textId="12A51A34" w:rsidR="00993ADD" w:rsidRPr="00437A09" w:rsidRDefault="00993ADD" w:rsidP="000251CF">
      <w:pPr>
        <w:pStyle w:val="ListParagraph"/>
        <w:numPr>
          <w:ilvl w:val="0"/>
          <w:numId w:val="9"/>
        </w:numPr>
        <w:rPr>
          <w:rFonts w:cs="Times New Roman"/>
          <w:lang w:val="en-CA"/>
        </w:rPr>
      </w:pPr>
      <w:r w:rsidRPr="00437A09">
        <w:rPr>
          <w:rFonts w:cs="Times New Roman"/>
          <w:lang w:val="en-CA"/>
        </w:rPr>
        <w:t>Also, complaints about the quality of services being provided are not adequately addressed b</w:t>
      </w:r>
      <w:r w:rsidR="000251CF" w:rsidRPr="00437A09">
        <w:rPr>
          <w:rFonts w:cs="Times New Roman"/>
          <w:lang w:val="en-CA"/>
        </w:rPr>
        <w:t>ecause</w:t>
      </w:r>
      <w:r w:rsidRPr="00437A09">
        <w:rPr>
          <w:rFonts w:cs="Times New Roman"/>
          <w:lang w:val="en-CA"/>
        </w:rPr>
        <w:t xml:space="preserve"> many times they fall o</w:t>
      </w:r>
      <w:r w:rsidR="000251CF" w:rsidRPr="00437A09">
        <w:rPr>
          <w:rFonts w:cs="Times New Roman"/>
          <w:lang w:val="en-CA"/>
        </w:rPr>
        <w:t>utside of</w:t>
      </w:r>
      <w:r w:rsidRPr="00437A09">
        <w:rPr>
          <w:rFonts w:cs="Times New Roman"/>
          <w:lang w:val="en-CA"/>
        </w:rPr>
        <w:t xml:space="preserve"> the focus on ethical duties and competence </w:t>
      </w:r>
    </w:p>
    <w:p w14:paraId="5BBE30D7" w14:textId="77777777" w:rsidR="00993ADD" w:rsidRPr="00437A09" w:rsidRDefault="00993ADD" w:rsidP="000251CF">
      <w:pPr>
        <w:pStyle w:val="ListParagraph"/>
        <w:numPr>
          <w:ilvl w:val="1"/>
          <w:numId w:val="9"/>
        </w:numPr>
        <w:rPr>
          <w:rFonts w:cs="Times New Roman"/>
          <w:lang w:val="en-CA"/>
        </w:rPr>
      </w:pPr>
      <w:r w:rsidRPr="00437A09">
        <w:rPr>
          <w:rFonts w:cs="Times New Roman"/>
          <w:lang w:val="en-CA"/>
        </w:rPr>
        <w:t xml:space="preserve">LSs can’t give the consumer anything for their issue – they can only intervene administratively in order to bring about a resolution or refer the complaint to another agency which could provide a remedy </w:t>
      </w:r>
    </w:p>
    <w:p w14:paraId="2A64979A" w14:textId="77777777" w:rsidR="00993ADD" w:rsidRPr="00437A09" w:rsidRDefault="00993ADD" w:rsidP="000251CF">
      <w:pPr>
        <w:pStyle w:val="ListParagraph"/>
        <w:numPr>
          <w:ilvl w:val="2"/>
          <w:numId w:val="9"/>
        </w:numPr>
        <w:rPr>
          <w:rFonts w:cs="Times New Roman"/>
          <w:lang w:val="en-CA"/>
        </w:rPr>
      </w:pPr>
      <w:r w:rsidRPr="00437A09">
        <w:rPr>
          <w:rFonts w:cs="Times New Roman"/>
          <w:lang w:val="en-CA"/>
        </w:rPr>
        <w:lastRenderedPageBreak/>
        <w:t xml:space="preserve">Clients complaining about fees </w:t>
      </w:r>
      <w:r w:rsidRPr="00437A09">
        <w:rPr>
          <w:rFonts w:cs="Times New Roman"/>
          <w:lang w:val="en-CA"/>
        </w:rPr>
        <w:sym w:font="Symbol" w:char="F0AE"/>
      </w:r>
      <w:r w:rsidRPr="00437A09">
        <w:rPr>
          <w:rFonts w:cs="Times New Roman"/>
          <w:lang w:val="en-CA"/>
        </w:rPr>
        <w:t xml:space="preserve"> court taxation processes </w:t>
      </w:r>
    </w:p>
    <w:p w14:paraId="7018AD35" w14:textId="70BA1D1B" w:rsidR="00993ADD" w:rsidRPr="00437A09" w:rsidRDefault="00993ADD" w:rsidP="000251CF">
      <w:pPr>
        <w:pStyle w:val="ListParagraph"/>
        <w:numPr>
          <w:ilvl w:val="2"/>
          <w:numId w:val="9"/>
        </w:numPr>
        <w:rPr>
          <w:rFonts w:cs="Times New Roman"/>
          <w:lang w:val="en-CA"/>
        </w:rPr>
      </w:pPr>
      <w:r w:rsidRPr="00437A09">
        <w:rPr>
          <w:rFonts w:cs="Times New Roman"/>
          <w:lang w:val="en-CA"/>
        </w:rPr>
        <w:t xml:space="preserve">Complaint of neglect/loss </w:t>
      </w:r>
      <w:r w:rsidRPr="00437A09">
        <w:rPr>
          <w:rFonts w:cs="Times New Roman"/>
          <w:lang w:val="en-CA"/>
        </w:rPr>
        <w:sym w:font="Symbol" w:char="F0AE"/>
      </w:r>
      <w:r w:rsidRPr="00437A09">
        <w:rPr>
          <w:rFonts w:cs="Times New Roman"/>
          <w:lang w:val="en-CA"/>
        </w:rPr>
        <w:t xml:space="preserve"> go see another lawyer for a possible malpractice claim </w:t>
      </w:r>
    </w:p>
    <w:p w14:paraId="2EFB81C1" w14:textId="77777777" w:rsidR="000251CF" w:rsidRPr="00437A09" w:rsidRDefault="000251CF" w:rsidP="000251CF"/>
    <w:p w14:paraId="7DB9C848" w14:textId="0CAA1ED6" w:rsidR="00993ADD" w:rsidRPr="00437A09" w:rsidRDefault="008A3474" w:rsidP="000251CF">
      <w:pPr>
        <w:pStyle w:val="ListParagraph"/>
        <w:numPr>
          <w:ilvl w:val="0"/>
          <w:numId w:val="11"/>
        </w:numPr>
        <w:rPr>
          <w:rFonts w:cs="Times New Roman"/>
          <w:b/>
          <w:lang w:val="en-CA"/>
        </w:rPr>
      </w:pPr>
      <w:r w:rsidRPr="00437A09">
        <w:rPr>
          <w:rFonts w:cs="Times New Roman"/>
          <w:b/>
          <w:lang w:val="en-CA"/>
        </w:rPr>
        <w:t>C</w:t>
      </w:r>
      <w:r w:rsidR="00993ADD" w:rsidRPr="00437A09">
        <w:rPr>
          <w:rFonts w:cs="Times New Roman"/>
          <w:b/>
          <w:lang w:val="en-CA"/>
        </w:rPr>
        <w:t>omplaint reduced to writing, reviewed by admin staff, and shared with the lawyer in question</w:t>
      </w:r>
    </w:p>
    <w:p w14:paraId="5B456013" w14:textId="24266C0A" w:rsidR="00993ADD" w:rsidRPr="00437A09" w:rsidRDefault="008A3474" w:rsidP="000251CF">
      <w:pPr>
        <w:pStyle w:val="ListParagraph"/>
        <w:numPr>
          <w:ilvl w:val="0"/>
          <w:numId w:val="9"/>
        </w:numPr>
        <w:rPr>
          <w:rFonts w:cs="Times New Roman"/>
          <w:lang w:val="en-CA"/>
        </w:rPr>
      </w:pPr>
      <w:r w:rsidRPr="00437A09">
        <w:rPr>
          <w:rFonts w:cs="Times New Roman"/>
          <w:lang w:val="en-CA"/>
        </w:rPr>
        <w:t>L</w:t>
      </w:r>
      <w:r w:rsidR="00993ADD" w:rsidRPr="00437A09">
        <w:rPr>
          <w:rFonts w:cs="Times New Roman"/>
          <w:lang w:val="en-CA"/>
        </w:rPr>
        <w:t xml:space="preserve">awyer </w:t>
      </w:r>
      <w:r w:rsidRPr="00437A09">
        <w:rPr>
          <w:rFonts w:cs="Times New Roman"/>
          <w:lang w:val="en-CA"/>
        </w:rPr>
        <w:t>required</w:t>
      </w:r>
      <w:r w:rsidR="00993ADD" w:rsidRPr="00437A09">
        <w:rPr>
          <w:rFonts w:cs="Times New Roman"/>
          <w:lang w:val="en-CA"/>
        </w:rPr>
        <w:t xml:space="preserve"> to answer any questions or provide docs/records as </w:t>
      </w:r>
      <w:r w:rsidRPr="00437A09">
        <w:rPr>
          <w:rFonts w:cs="Times New Roman"/>
          <w:lang w:val="en-CA"/>
        </w:rPr>
        <w:t>required</w:t>
      </w:r>
      <w:r w:rsidR="00993ADD" w:rsidRPr="00437A09">
        <w:rPr>
          <w:rFonts w:cs="Times New Roman"/>
          <w:lang w:val="en-CA"/>
        </w:rPr>
        <w:t xml:space="preserve"> </w:t>
      </w:r>
    </w:p>
    <w:p w14:paraId="0F83A4BA" w14:textId="396EA03D"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Further investigation then takes place, as necessary </w:t>
      </w:r>
    </w:p>
    <w:p w14:paraId="640628B6" w14:textId="77777777" w:rsidR="000251CF" w:rsidRPr="00437A09" w:rsidRDefault="000251CF" w:rsidP="000251CF"/>
    <w:p w14:paraId="485335A8" w14:textId="52425802" w:rsidR="00993ADD" w:rsidRPr="00437A09" w:rsidRDefault="008A3474" w:rsidP="000251CF">
      <w:pPr>
        <w:pStyle w:val="ListParagraph"/>
        <w:numPr>
          <w:ilvl w:val="0"/>
          <w:numId w:val="11"/>
        </w:numPr>
        <w:rPr>
          <w:rFonts w:cs="Times New Roman"/>
          <w:b/>
          <w:lang w:val="en-CA"/>
        </w:rPr>
      </w:pPr>
      <w:r w:rsidRPr="00437A09">
        <w:rPr>
          <w:rFonts w:cs="Times New Roman"/>
          <w:b/>
          <w:lang w:val="en-CA"/>
        </w:rPr>
        <w:t>D</w:t>
      </w:r>
      <w:r w:rsidR="00993ADD" w:rsidRPr="00437A09">
        <w:rPr>
          <w:rFonts w:cs="Times New Roman"/>
          <w:b/>
          <w:lang w:val="en-CA"/>
        </w:rPr>
        <w:t>ecision made to either dismiss the matter or refer to either practice standards committee (for competence concerns) or a conduct or discipline committee (where ethics or violation of LS rules)</w:t>
      </w:r>
    </w:p>
    <w:p w14:paraId="3B3E4FD0" w14:textId="3F634C55"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If dismissed, complainant allowed to appeal </w:t>
      </w:r>
    </w:p>
    <w:p w14:paraId="5F743B68" w14:textId="77777777" w:rsidR="000251CF" w:rsidRPr="00437A09" w:rsidRDefault="000251CF" w:rsidP="000251CF"/>
    <w:p w14:paraId="6088B9F9" w14:textId="79AE4349" w:rsidR="00993ADD" w:rsidRPr="00437A09" w:rsidRDefault="008A3474" w:rsidP="000251CF">
      <w:pPr>
        <w:pStyle w:val="ListParagraph"/>
        <w:numPr>
          <w:ilvl w:val="0"/>
          <w:numId w:val="11"/>
        </w:numPr>
        <w:rPr>
          <w:rFonts w:cs="Times New Roman"/>
          <w:b/>
          <w:lang w:val="en-CA"/>
        </w:rPr>
      </w:pPr>
      <w:r w:rsidRPr="00437A09">
        <w:rPr>
          <w:rFonts w:cs="Times New Roman"/>
          <w:b/>
          <w:lang w:val="en-CA"/>
        </w:rPr>
        <w:t>C</w:t>
      </w:r>
      <w:r w:rsidR="00993ADD" w:rsidRPr="00437A09">
        <w:rPr>
          <w:rFonts w:cs="Times New Roman"/>
          <w:b/>
          <w:lang w:val="en-CA"/>
        </w:rPr>
        <w:t>onduct committee reviews the complaint</w:t>
      </w:r>
    </w:p>
    <w:p w14:paraId="7853765F" w14:textId="26608E22"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Can include further investigation, referral to a conduct review committee or a bencher for a mandatory review, or a referral to a practice standards or review committee </w:t>
      </w:r>
    </w:p>
    <w:p w14:paraId="61397994" w14:textId="77777777" w:rsidR="000251CF" w:rsidRPr="00437A09" w:rsidRDefault="000251CF" w:rsidP="000251CF"/>
    <w:p w14:paraId="34F11073" w14:textId="2F5325E6" w:rsidR="00993ADD" w:rsidRPr="00437A09" w:rsidRDefault="008A3474" w:rsidP="000251CF">
      <w:pPr>
        <w:pStyle w:val="ListParagraph"/>
        <w:numPr>
          <w:ilvl w:val="0"/>
          <w:numId w:val="11"/>
        </w:numPr>
        <w:rPr>
          <w:rFonts w:cs="Times New Roman"/>
          <w:b/>
          <w:lang w:val="en-CA"/>
        </w:rPr>
      </w:pPr>
      <w:r w:rsidRPr="00437A09">
        <w:rPr>
          <w:rFonts w:cs="Times New Roman"/>
          <w:b/>
          <w:lang w:val="en-CA"/>
        </w:rPr>
        <w:t>C</w:t>
      </w:r>
      <w:r w:rsidR="00993ADD" w:rsidRPr="00437A09">
        <w:rPr>
          <w:rFonts w:cs="Times New Roman"/>
          <w:b/>
          <w:lang w:val="en-CA"/>
        </w:rPr>
        <w:t xml:space="preserve">onduct committee decides whether to dismiss or prepare citation </w:t>
      </w:r>
    </w:p>
    <w:p w14:paraId="1F10E206" w14:textId="7C586750" w:rsidR="00993ADD" w:rsidRPr="00437A09" w:rsidRDefault="00993ADD" w:rsidP="000251CF">
      <w:pPr>
        <w:pStyle w:val="ListParagraph"/>
        <w:numPr>
          <w:ilvl w:val="0"/>
          <w:numId w:val="9"/>
        </w:numPr>
        <w:rPr>
          <w:rFonts w:cs="Times New Roman"/>
          <w:b/>
          <w:lang w:val="en-CA"/>
        </w:rPr>
      </w:pPr>
      <w:r w:rsidRPr="00437A09">
        <w:rPr>
          <w:rFonts w:cs="Times New Roman"/>
          <w:lang w:val="en-CA"/>
        </w:rPr>
        <w:t>Citation sets out the charges and/or alleged misconduct to be considered by the hearing committee</w:t>
      </w:r>
    </w:p>
    <w:p w14:paraId="66806F28" w14:textId="36330946" w:rsidR="000251CF" w:rsidRPr="00437A09" w:rsidRDefault="000251CF" w:rsidP="000251CF">
      <w:pPr>
        <w:rPr>
          <w:b/>
        </w:rPr>
      </w:pPr>
    </w:p>
    <w:p w14:paraId="5EF7A316" w14:textId="77777777" w:rsidR="00566F9E" w:rsidRPr="00437A09" w:rsidRDefault="00566F9E" w:rsidP="000251CF">
      <w:pPr>
        <w:rPr>
          <w:b/>
        </w:rPr>
      </w:pPr>
    </w:p>
    <w:p w14:paraId="65BBB647" w14:textId="23E9972F" w:rsidR="00993ADD" w:rsidRPr="00437A09" w:rsidRDefault="00075229" w:rsidP="000251CF">
      <w:pPr>
        <w:rPr>
          <w:b/>
          <w:u w:val="single"/>
        </w:rPr>
      </w:pPr>
      <w:r w:rsidRPr="00437A09">
        <w:rPr>
          <w:b/>
          <w:u w:val="single"/>
        </w:rPr>
        <w:t>What Happens to Complaints?</w:t>
      </w:r>
    </w:p>
    <w:p w14:paraId="6D4CA12D" w14:textId="187AD09F" w:rsidR="00993ADD" w:rsidRPr="00437A09" w:rsidRDefault="00993ADD" w:rsidP="000251CF">
      <w:pPr>
        <w:pStyle w:val="NoSpacing"/>
        <w:rPr>
          <w:rFonts w:cs="Times New Roman"/>
          <w:lang w:val="en-CA"/>
        </w:rPr>
      </w:pPr>
      <w:r w:rsidRPr="00437A09">
        <w:rPr>
          <w:rFonts w:cs="Times New Roman"/>
          <w:lang w:val="en-CA"/>
        </w:rPr>
        <w:t>- Most (around 80%) are closed by staff.  Around 10-15% referred to the Discipline Committee, which can order:</w:t>
      </w:r>
      <w:r w:rsidR="00BE4DC8" w:rsidRPr="00437A09">
        <w:rPr>
          <w:rFonts w:cs="Times New Roman"/>
          <w:lang w:val="en-CA"/>
        </w:rPr>
        <w:t xml:space="preserve"> (</w:t>
      </w:r>
      <w:r w:rsidR="00BE4DC8" w:rsidRPr="00437A09">
        <w:rPr>
          <w:rFonts w:cs="Times New Roman"/>
          <w:b/>
          <w:lang w:val="en-CA"/>
        </w:rPr>
        <w:t>r. 4-4</w:t>
      </w:r>
      <w:r w:rsidR="00BE4DC8" w:rsidRPr="00437A09">
        <w:rPr>
          <w:rFonts w:cs="Times New Roman"/>
          <w:lang w:val="en-CA"/>
        </w:rPr>
        <w:t>)</w:t>
      </w:r>
    </w:p>
    <w:p w14:paraId="2FD01DF4"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 xml:space="preserve">No further action </w:t>
      </w:r>
    </w:p>
    <w:p w14:paraId="5E19F4FA"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 xml:space="preserve">Conduct Letter </w:t>
      </w:r>
    </w:p>
    <w:p w14:paraId="24D804C5"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Conduct Meeting</w:t>
      </w:r>
    </w:p>
    <w:p w14:paraId="0E3BCD44"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 xml:space="preserve">Conduct Review </w:t>
      </w:r>
    </w:p>
    <w:p w14:paraId="273E590F"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 xml:space="preserve">Citation </w:t>
      </w:r>
    </w:p>
    <w:p w14:paraId="1DEB6680"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Section 36(h) summary proceeding</w:t>
      </w:r>
    </w:p>
    <w:p w14:paraId="6AC7EC01" w14:textId="77777777" w:rsidR="00993ADD" w:rsidRPr="00437A09" w:rsidRDefault="00993ADD" w:rsidP="000251CF">
      <w:pPr>
        <w:pStyle w:val="NoSpacing"/>
        <w:numPr>
          <w:ilvl w:val="0"/>
          <w:numId w:val="16"/>
        </w:numPr>
        <w:rPr>
          <w:rFonts w:cs="Times New Roman"/>
          <w:lang w:val="en-CA"/>
        </w:rPr>
      </w:pPr>
      <w:r w:rsidRPr="00437A09">
        <w:rPr>
          <w:rFonts w:cs="Times New Roman"/>
          <w:lang w:val="en-CA"/>
        </w:rPr>
        <w:t>Referral to Practice Standards</w:t>
      </w:r>
    </w:p>
    <w:p w14:paraId="12B5C259" w14:textId="3AA21A9C" w:rsidR="00993ADD" w:rsidRPr="00437A09" w:rsidRDefault="00993ADD" w:rsidP="000251CF">
      <w:pPr>
        <w:pStyle w:val="NoSpacing"/>
        <w:numPr>
          <w:ilvl w:val="0"/>
          <w:numId w:val="16"/>
        </w:numPr>
        <w:rPr>
          <w:rFonts w:cs="Times New Roman"/>
          <w:lang w:val="en-CA"/>
        </w:rPr>
      </w:pPr>
      <w:r w:rsidRPr="00437A09">
        <w:rPr>
          <w:rFonts w:cs="Times New Roman"/>
          <w:lang w:val="en-CA"/>
        </w:rPr>
        <w:t>Referral to member file</w:t>
      </w:r>
    </w:p>
    <w:p w14:paraId="77E3AB02" w14:textId="57EA3ED8" w:rsidR="00BE4DC8" w:rsidRPr="00437A09" w:rsidRDefault="00BE4DC8" w:rsidP="000251CF">
      <w:pPr>
        <w:pStyle w:val="NoSpacing"/>
        <w:numPr>
          <w:ilvl w:val="0"/>
          <w:numId w:val="16"/>
        </w:numPr>
        <w:rPr>
          <w:rFonts w:cs="Times New Roman"/>
          <w:lang w:val="en-CA"/>
        </w:rPr>
      </w:pPr>
      <w:r w:rsidRPr="00437A09">
        <w:rPr>
          <w:rFonts w:cs="Times New Roman"/>
          <w:lang w:val="en-CA"/>
        </w:rPr>
        <w:t>Referral to benchers for summary proceeding where member has been convicted of an offence (</w:t>
      </w:r>
      <w:r w:rsidRPr="00437A09">
        <w:rPr>
          <w:rFonts w:cs="Times New Roman"/>
          <w:b/>
          <w:lang w:val="en-CA"/>
        </w:rPr>
        <w:t>r. 4-52</w:t>
      </w:r>
      <w:r w:rsidRPr="00437A09">
        <w:rPr>
          <w:rFonts w:cs="Times New Roman"/>
          <w:lang w:val="en-CA"/>
        </w:rPr>
        <w:t>)</w:t>
      </w:r>
    </w:p>
    <w:p w14:paraId="361E7E7F" w14:textId="77777777" w:rsidR="000251CF" w:rsidRPr="00437A09" w:rsidRDefault="000251CF" w:rsidP="000251CF">
      <w:pPr>
        <w:pStyle w:val="NoSpacing"/>
        <w:rPr>
          <w:rFonts w:cs="Times New Roman"/>
          <w:lang w:val="en-CA"/>
        </w:rPr>
      </w:pPr>
    </w:p>
    <w:p w14:paraId="61ED9E08" w14:textId="6802ABB8" w:rsidR="00993ADD" w:rsidRPr="00437A09" w:rsidRDefault="00993ADD" w:rsidP="000251CF">
      <w:pPr>
        <w:pStyle w:val="NoSpacing"/>
        <w:rPr>
          <w:rFonts w:cs="Times New Roman"/>
          <w:lang w:val="en-CA"/>
        </w:rPr>
      </w:pPr>
      <w:r w:rsidRPr="00437A09">
        <w:rPr>
          <w:rFonts w:cs="Times New Roman"/>
          <w:lang w:val="en-CA"/>
        </w:rPr>
        <w:t>It’s only when a matter proceeds to a citation and a hearing that that goes on the lawyer’s disciplinary log</w:t>
      </w:r>
      <w:r w:rsidR="000251CF" w:rsidRPr="00437A09">
        <w:rPr>
          <w:rFonts w:cs="Times New Roman"/>
          <w:lang w:val="en-CA"/>
        </w:rPr>
        <w:t>.</w:t>
      </w:r>
    </w:p>
    <w:p w14:paraId="622D78BA" w14:textId="77777777" w:rsidR="000251CF" w:rsidRPr="00437A09" w:rsidRDefault="000251CF" w:rsidP="000251CF">
      <w:pPr>
        <w:pStyle w:val="NoSpacing"/>
        <w:rPr>
          <w:rFonts w:cs="Times New Roman"/>
          <w:lang w:val="en-CA"/>
        </w:rPr>
      </w:pPr>
    </w:p>
    <w:p w14:paraId="73D4809B" w14:textId="3D151871" w:rsidR="00993ADD" w:rsidRPr="00437A09" w:rsidRDefault="00993ADD" w:rsidP="000251CF">
      <w:pPr>
        <w:pStyle w:val="NoSpacing"/>
        <w:rPr>
          <w:rFonts w:cs="Times New Roman"/>
          <w:lang w:val="en-CA"/>
        </w:rPr>
      </w:pPr>
      <w:r w:rsidRPr="00437A09">
        <w:rPr>
          <w:rFonts w:cs="Times New Roman"/>
          <w:lang w:val="en-CA"/>
        </w:rPr>
        <w:t xml:space="preserve">A lawyer can have a number of complaints, but </w:t>
      </w:r>
      <w:r w:rsidR="000251CF" w:rsidRPr="00437A09">
        <w:rPr>
          <w:rFonts w:cs="Times New Roman"/>
          <w:lang w:val="en-CA"/>
        </w:rPr>
        <w:t>not everything goes</w:t>
      </w:r>
      <w:r w:rsidRPr="00437A09">
        <w:rPr>
          <w:rFonts w:cs="Times New Roman"/>
          <w:lang w:val="en-CA"/>
        </w:rPr>
        <w:t xml:space="preserve"> to the hearing stage. A member of the public wouldn’t be able to see the long list of complaints if nothing ever got to a hearing. BUT the Discipline Committee can see the history of complaints, and it can impact their decision.</w:t>
      </w:r>
    </w:p>
    <w:p w14:paraId="310D770F" w14:textId="77777777" w:rsidR="000251CF" w:rsidRPr="00437A09" w:rsidRDefault="000251CF" w:rsidP="000251CF">
      <w:pPr>
        <w:pStyle w:val="NoSpacing"/>
        <w:rPr>
          <w:rFonts w:cs="Times New Roman"/>
          <w:lang w:val="en-CA"/>
        </w:rPr>
      </w:pPr>
    </w:p>
    <w:p w14:paraId="3A56A322" w14:textId="77777777" w:rsidR="00993ADD" w:rsidRPr="00437A09" w:rsidRDefault="00993ADD" w:rsidP="000251CF">
      <w:pPr>
        <w:pStyle w:val="ListParagraph"/>
        <w:numPr>
          <w:ilvl w:val="0"/>
          <w:numId w:val="10"/>
        </w:numPr>
        <w:rPr>
          <w:rFonts w:cs="Times New Roman"/>
          <w:b/>
          <w:u w:val="single"/>
          <w:lang w:val="en-CA"/>
        </w:rPr>
      </w:pPr>
      <w:r w:rsidRPr="00437A09">
        <w:rPr>
          <w:rFonts w:cs="Times New Roman"/>
          <w:b/>
          <w:u w:val="single"/>
          <w:lang w:val="en-CA"/>
        </w:rPr>
        <w:t xml:space="preserve">Hearing </w:t>
      </w:r>
    </w:p>
    <w:p w14:paraId="28BD2DB0"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Adversarial in nature, conducted before a panel of the discipline or conduct committee</w:t>
      </w:r>
    </w:p>
    <w:p w14:paraId="7C8E86B6" w14:textId="3FB23AFF"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Conducted by </w:t>
      </w:r>
      <w:r w:rsidR="000251CF" w:rsidRPr="00437A09">
        <w:rPr>
          <w:rFonts w:cs="Times New Roman"/>
          <w:lang w:val="en-CA"/>
        </w:rPr>
        <w:t xml:space="preserve">LS </w:t>
      </w:r>
      <w:r w:rsidRPr="00437A09">
        <w:rPr>
          <w:rFonts w:cs="Times New Roman"/>
          <w:lang w:val="en-CA"/>
        </w:rPr>
        <w:t xml:space="preserve">counsel (either an employee of LS or a private practitioner appointed specifically for the proceedings) </w:t>
      </w:r>
    </w:p>
    <w:p w14:paraId="02D2E2CA"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Burden of proof borne by the LS whose counsel must provide clear and convincing evidence of misconduct </w:t>
      </w:r>
    </w:p>
    <w:p w14:paraId="6F531DCC" w14:textId="460349F9" w:rsidR="00993ADD" w:rsidRPr="00437A09" w:rsidRDefault="00993ADD" w:rsidP="000251CF">
      <w:pPr>
        <w:pStyle w:val="ListParagraph"/>
        <w:numPr>
          <w:ilvl w:val="0"/>
          <w:numId w:val="9"/>
        </w:numPr>
        <w:rPr>
          <w:rFonts w:cs="Times New Roman"/>
          <w:lang w:val="en-CA"/>
        </w:rPr>
      </w:pPr>
      <w:r w:rsidRPr="00437A09">
        <w:rPr>
          <w:rFonts w:cs="Times New Roman"/>
          <w:lang w:val="en-CA"/>
        </w:rPr>
        <w:t>Bears a strong resemblance to crim</w:t>
      </w:r>
      <w:r w:rsidR="008A3474" w:rsidRPr="00437A09">
        <w:rPr>
          <w:rFonts w:cs="Times New Roman"/>
          <w:lang w:val="en-CA"/>
        </w:rPr>
        <w:t>inal</w:t>
      </w:r>
      <w:r w:rsidRPr="00437A09">
        <w:rPr>
          <w:rFonts w:cs="Times New Roman"/>
          <w:lang w:val="en-CA"/>
        </w:rPr>
        <w:t xml:space="preserve"> proceedings </w:t>
      </w:r>
    </w:p>
    <w:p w14:paraId="62AB00B6" w14:textId="4C291B38" w:rsidR="00993ADD" w:rsidRPr="00437A09" w:rsidRDefault="008A3474" w:rsidP="000251CF">
      <w:pPr>
        <w:pStyle w:val="ListParagraph"/>
        <w:numPr>
          <w:ilvl w:val="1"/>
          <w:numId w:val="9"/>
        </w:numPr>
        <w:rPr>
          <w:rFonts w:cs="Times New Roman"/>
          <w:lang w:val="en-CA"/>
        </w:rPr>
      </w:pPr>
      <w:r w:rsidRPr="00437A09">
        <w:rPr>
          <w:rFonts w:cs="Times New Roman"/>
          <w:lang w:val="en-CA"/>
        </w:rPr>
        <w:t>A</w:t>
      </w:r>
      <w:r w:rsidR="00993ADD" w:rsidRPr="00437A09">
        <w:rPr>
          <w:rFonts w:cs="Times New Roman"/>
          <w:lang w:val="en-CA"/>
        </w:rPr>
        <w:t>ccused lawyer is entitled to full disclosure of all relevant docs, all witness statements, and experts’ reports but accused lawyer does not have to make disclosure to the same extent</w:t>
      </w:r>
    </w:p>
    <w:p w14:paraId="554742B9" w14:textId="75D7DA3D" w:rsidR="00993ADD" w:rsidRPr="00437A09" w:rsidRDefault="00993ADD" w:rsidP="000251CF">
      <w:pPr>
        <w:pStyle w:val="ListParagraph"/>
        <w:numPr>
          <w:ilvl w:val="2"/>
          <w:numId w:val="9"/>
        </w:numPr>
        <w:rPr>
          <w:rFonts w:cs="Times New Roman"/>
          <w:lang w:val="en-CA"/>
        </w:rPr>
      </w:pPr>
      <w:r w:rsidRPr="00437A09">
        <w:rPr>
          <w:rFonts w:cs="Times New Roman"/>
          <w:lang w:val="en-CA"/>
        </w:rPr>
        <w:t xml:space="preserve">Lawyer </w:t>
      </w:r>
      <w:r w:rsidRPr="00437A09">
        <w:rPr>
          <w:rFonts w:cs="Times New Roman"/>
          <w:i/>
          <w:lang w:val="en-CA"/>
        </w:rPr>
        <w:t xml:space="preserve">is </w:t>
      </w:r>
      <w:r w:rsidR="008A3474" w:rsidRPr="00437A09">
        <w:rPr>
          <w:rFonts w:cs="Times New Roman"/>
          <w:lang w:val="en-CA"/>
        </w:rPr>
        <w:t>required</w:t>
      </w:r>
      <w:r w:rsidRPr="00437A09">
        <w:rPr>
          <w:rFonts w:cs="Times New Roman"/>
          <w:lang w:val="en-CA"/>
        </w:rPr>
        <w:t xml:space="preserve"> to cooperate in the investigation and to produce any documents as req</w:t>
      </w:r>
      <w:r w:rsidR="00516B04" w:rsidRPr="00437A09">
        <w:rPr>
          <w:rFonts w:cs="Times New Roman"/>
          <w:lang w:val="en-CA"/>
        </w:rPr>
        <w:t>uired</w:t>
      </w:r>
    </w:p>
    <w:p w14:paraId="29D78FAC" w14:textId="77777777" w:rsidR="00993ADD" w:rsidRPr="00437A09" w:rsidRDefault="00993ADD" w:rsidP="000251CF">
      <w:pPr>
        <w:pStyle w:val="ListParagraph"/>
        <w:numPr>
          <w:ilvl w:val="1"/>
          <w:numId w:val="9"/>
        </w:numPr>
        <w:rPr>
          <w:rFonts w:cs="Times New Roman"/>
          <w:lang w:val="en-CA"/>
        </w:rPr>
      </w:pPr>
      <w:r w:rsidRPr="00437A09">
        <w:rPr>
          <w:rFonts w:cs="Times New Roman"/>
          <w:lang w:val="en-CA"/>
        </w:rPr>
        <w:t xml:space="preserve">But lawyer is also compellable as a witness </w:t>
      </w:r>
    </w:p>
    <w:p w14:paraId="4DAF7281"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Lawyer entitled to notice, representation, and hearing before an impartial adjudicator (</w:t>
      </w:r>
      <w:r w:rsidRPr="00437A09">
        <w:rPr>
          <w:rFonts w:cs="Times New Roman"/>
          <w:lang w:val="en-CA"/>
        </w:rPr>
        <w:sym w:font="Symbol" w:char="F05C"/>
      </w:r>
      <w:r w:rsidRPr="00437A09">
        <w:rPr>
          <w:rFonts w:cs="Times New Roman"/>
          <w:lang w:val="en-CA"/>
        </w:rPr>
        <w:t xml:space="preserve"> LS folks need to keep their various roles distinct) </w:t>
      </w:r>
    </w:p>
    <w:p w14:paraId="5EC8A178"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B/c they are authorized by statute, the proceedings are subject to Charter scrutiny and common law judicial review </w:t>
      </w:r>
    </w:p>
    <w:p w14:paraId="51E753EE" w14:textId="74DC5BAE" w:rsidR="00993ADD" w:rsidRPr="00437A09" w:rsidRDefault="00993ADD" w:rsidP="000251CF">
      <w:pPr>
        <w:pStyle w:val="ListParagraph"/>
        <w:numPr>
          <w:ilvl w:val="1"/>
          <w:numId w:val="9"/>
        </w:numPr>
        <w:rPr>
          <w:rFonts w:cs="Times New Roman"/>
          <w:lang w:val="en-CA"/>
        </w:rPr>
      </w:pPr>
      <w:r w:rsidRPr="00437A09">
        <w:rPr>
          <w:rFonts w:cs="Times New Roman"/>
          <w:lang w:val="en-CA"/>
        </w:rPr>
        <w:t>S. 7 rights apply (</w:t>
      </w:r>
      <w:r w:rsidR="008A3474" w:rsidRPr="00437A09">
        <w:rPr>
          <w:rFonts w:cs="Times New Roman"/>
          <w:lang w:val="en-CA"/>
        </w:rPr>
        <w:t>constitutionally</w:t>
      </w:r>
      <w:r w:rsidRPr="00437A09">
        <w:rPr>
          <w:rFonts w:cs="Times New Roman"/>
          <w:lang w:val="en-CA"/>
        </w:rPr>
        <w:t xml:space="preserve"> guaranteed procedural rights) but not s. 11 (b/c it has been held to be regulatory</w:t>
      </w:r>
      <w:r w:rsidR="00516B04" w:rsidRPr="00437A09">
        <w:rPr>
          <w:rFonts w:cs="Times New Roman"/>
          <w:lang w:val="en-CA"/>
        </w:rPr>
        <w:t>,</w:t>
      </w:r>
      <w:r w:rsidRPr="00437A09">
        <w:rPr>
          <w:rFonts w:cs="Times New Roman"/>
          <w:lang w:val="en-CA"/>
        </w:rPr>
        <w:t xml:space="preserve"> not penal or criminal in nature) </w:t>
      </w:r>
    </w:p>
    <w:p w14:paraId="328BBB69" w14:textId="77BF6053" w:rsidR="00993ADD" w:rsidRPr="00437A09" w:rsidRDefault="008A3474" w:rsidP="000251CF">
      <w:pPr>
        <w:pStyle w:val="ListParagraph"/>
        <w:numPr>
          <w:ilvl w:val="1"/>
          <w:numId w:val="9"/>
        </w:numPr>
        <w:rPr>
          <w:rFonts w:cs="Times New Roman"/>
          <w:lang w:val="en-CA"/>
        </w:rPr>
      </w:pPr>
      <w:r w:rsidRPr="00437A09">
        <w:rPr>
          <w:rFonts w:cs="Times New Roman"/>
          <w:lang w:val="en-CA"/>
        </w:rPr>
        <w:t>Courts</w:t>
      </w:r>
      <w:r w:rsidR="00993ADD" w:rsidRPr="00437A09">
        <w:rPr>
          <w:rFonts w:cs="Times New Roman"/>
          <w:lang w:val="en-CA"/>
        </w:rPr>
        <w:t xml:space="preserve"> likely to give the tribunals a fair amount of deference </w:t>
      </w:r>
    </w:p>
    <w:p w14:paraId="52D5A708" w14:textId="77777777" w:rsidR="000251CF" w:rsidRPr="00437A09" w:rsidRDefault="000251CF" w:rsidP="000251CF"/>
    <w:p w14:paraId="35A17ED7" w14:textId="6D578D53" w:rsidR="00993ADD" w:rsidRPr="00437A09" w:rsidRDefault="00993ADD" w:rsidP="000251CF">
      <w:r w:rsidRPr="00437A09">
        <w:t xml:space="preserve">Process of decision making by the panel: </w:t>
      </w:r>
    </w:p>
    <w:p w14:paraId="0F8BD3D4" w14:textId="77777777" w:rsidR="00993ADD" w:rsidRPr="00437A09" w:rsidRDefault="00993ADD" w:rsidP="000251CF">
      <w:pPr>
        <w:pStyle w:val="ListParagraph"/>
        <w:numPr>
          <w:ilvl w:val="0"/>
          <w:numId w:val="12"/>
        </w:numPr>
        <w:rPr>
          <w:rFonts w:cs="Times New Roman"/>
          <w:b/>
          <w:lang w:val="en-CA"/>
        </w:rPr>
      </w:pPr>
      <w:r w:rsidRPr="00437A09">
        <w:rPr>
          <w:rFonts w:cs="Times New Roman"/>
          <w:b/>
          <w:lang w:val="en-CA"/>
        </w:rPr>
        <w:t xml:space="preserve">Determine whether the facts have been proven </w:t>
      </w:r>
    </w:p>
    <w:p w14:paraId="024A17B4" w14:textId="77777777" w:rsidR="00993ADD" w:rsidRPr="00437A09" w:rsidRDefault="00993ADD" w:rsidP="000251CF">
      <w:pPr>
        <w:pStyle w:val="ListParagraph"/>
        <w:numPr>
          <w:ilvl w:val="0"/>
          <w:numId w:val="12"/>
        </w:numPr>
        <w:rPr>
          <w:rFonts w:cs="Times New Roman"/>
          <w:b/>
          <w:lang w:val="en-CA"/>
        </w:rPr>
      </w:pPr>
      <w:r w:rsidRPr="00437A09">
        <w:rPr>
          <w:rFonts w:cs="Times New Roman"/>
          <w:b/>
          <w:lang w:val="en-CA"/>
        </w:rPr>
        <w:t>Determine if the facts, as proven, constitute professional misconduct/conduct unbecoming</w:t>
      </w:r>
    </w:p>
    <w:p w14:paraId="6F7C03E5" w14:textId="652C6BBF" w:rsidR="00993ADD" w:rsidRPr="00437A09" w:rsidRDefault="00993ADD" w:rsidP="000251CF">
      <w:pPr>
        <w:pStyle w:val="ListParagraph"/>
        <w:numPr>
          <w:ilvl w:val="0"/>
          <w:numId w:val="12"/>
        </w:numPr>
        <w:rPr>
          <w:rFonts w:cs="Times New Roman"/>
          <w:b/>
          <w:lang w:val="en-CA"/>
        </w:rPr>
      </w:pPr>
      <w:r w:rsidRPr="00437A09">
        <w:rPr>
          <w:rFonts w:cs="Times New Roman"/>
          <w:b/>
          <w:lang w:val="en-CA"/>
        </w:rPr>
        <w:t>Decide what the appropriate penalty under the circ</w:t>
      </w:r>
      <w:r w:rsidR="002806C9" w:rsidRPr="00437A09">
        <w:rPr>
          <w:rFonts w:cs="Times New Roman"/>
          <w:b/>
          <w:lang w:val="en-CA"/>
        </w:rPr>
        <w:t>umstance</w:t>
      </w:r>
      <w:r w:rsidRPr="00437A09">
        <w:rPr>
          <w:rFonts w:cs="Times New Roman"/>
          <w:b/>
          <w:lang w:val="en-CA"/>
        </w:rPr>
        <w:t xml:space="preserve">s </w:t>
      </w:r>
    </w:p>
    <w:p w14:paraId="03AE482E" w14:textId="77777777" w:rsidR="00993ADD" w:rsidRPr="00437A09" w:rsidRDefault="00993ADD" w:rsidP="000251CF">
      <w:pPr>
        <w:pStyle w:val="ListParagraph"/>
        <w:numPr>
          <w:ilvl w:val="0"/>
          <w:numId w:val="9"/>
        </w:numPr>
        <w:rPr>
          <w:rFonts w:cs="Times New Roman"/>
          <w:b/>
          <w:lang w:val="en-CA"/>
        </w:rPr>
      </w:pPr>
      <w:r w:rsidRPr="00437A09">
        <w:rPr>
          <w:rFonts w:cs="Times New Roman"/>
          <w:lang w:val="en-CA"/>
        </w:rPr>
        <w:t xml:space="preserve">Final decision must be in writing, with reasons provided </w:t>
      </w:r>
    </w:p>
    <w:p w14:paraId="5013CAFA" w14:textId="77777777" w:rsidR="00993ADD" w:rsidRPr="00437A09" w:rsidRDefault="00993ADD" w:rsidP="000251CF">
      <w:pPr>
        <w:pStyle w:val="ListParagraph"/>
        <w:ind w:left="644"/>
        <w:rPr>
          <w:rFonts w:cs="Times New Roman"/>
          <w:b/>
          <w:lang w:val="en-CA"/>
        </w:rPr>
      </w:pPr>
    </w:p>
    <w:p w14:paraId="225EB07D" w14:textId="77777777" w:rsidR="00993ADD" w:rsidRPr="00437A09" w:rsidRDefault="00993ADD" w:rsidP="000251CF">
      <w:pPr>
        <w:pStyle w:val="ListParagraph"/>
        <w:numPr>
          <w:ilvl w:val="0"/>
          <w:numId w:val="10"/>
        </w:numPr>
        <w:rPr>
          <w:rFonts w:cs="Times New Roman"/>
          <w:b/>
          <w:u w:val="single"/>
          <w:lang w:val="en-CA"/>
        </w:rPr>
      </w:pPr>
      <w:r w:rsidRPr="00437A09">
        <w:rPr>
          <w:rFonts w:cs="Times New Roman"/>
          <w:b/>
          <w:u w:val="single"/>
          <w:lang w:val="en-CA"/>
        </w:rPr>
        <w:t xml:space="preserve">Penalty/Sanction </w:t>
      </w:r>
    </w:p>
    <w:p w14:paraId="25A572D2"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Purpose of any sanction must be protection of the public or the profession’s reputation (not the punishment of the lawyer) </w:t>
      </w:r>
    </w:p>
    <w:p w14:paraId="573299BC"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Panels typically empowered to impose a range of remedies; in determining what is appropriate, they will look at: </w:t>
      </w:r>
    </w:p>
    <w:p w14:paraId="4B40AB05" w14:textId="77777777" w:rsidR="00993ADD" w:rsidRPr="00437A09" w:rsidRDefault="00993ADD" w:rsidP="000251CF">
      <w:pPr>
        <w:pStyle w:val="ListParagraph"/>
        <w:numPr>
          <w:ilvl w:val="1"/>
          <w:numId w:val="9"/>
        </w:numPr>
        <w:rPr>
          <w:rFonts w:cs="Times New Roman"/>
          <w:lang w:val="en-CA"/>
        </w:rPr>
      </w:pPr>
      <w:r w:rsidRPr="00437A09">
        <w:rPr>
          <w:rFonts w:cs="Times New Roman"/>
          <w:lang w:val="en-CA"/>
        </w:rPr>
        <w:t>Nature and extent of injury to others</w:t>
      </w:r>
    </w:p>
    <w:p w14:paraId="0AEDC3F9" w14:textId="77777777" w:rsidR="00993ADD" w:rsidRPr="00437A09" w:rsidRDefault="00993ADD" w:rsidP="000251CF">
      <w:pPr>
        <w:pStyle w:val="ListParagraph"/>
        <w:numPr>
          <w:ilvl w:val="1"/>
          <w:numId w:val="9"/>
        </w:numPr>
        <w:rPr>
          <w:rFonts w:cs="Times New Roman"/>
          <w:lang w:val="en-CA"/>
        </w:rPr>
      </w:pPr>
      <w:r w:rsidRPr="00437A09">
        <w:rPr>
          <w:rFonts w:cs="Times New Roman"/>
          <w:lang w:val="en-CA"/>
        </w:rPr>
        <w:t>The blameworthiness of the conduct</w:t>
      </w:r>
    </w:p>
    <w:p w14:paraId="5E83E32C" w14:textId="77777777" w:rsidR="00993ADD" w:rsidRPr="00437A09" w:rsidRDefault="00993ADD" w:rsidP="000251CF">
      <w:pPr>
        <w:pStyle w:val="ListParagraph"/>
        <w:numPr>
          <w:ilvl w:val="1"/>
          <w:numId w:val="9"/>
        </w:numPr>
        <w:rPr>
          <w:rFonts w:cs="Times New Roman"/>
          <w:lang w:val="en-CA"/>
        </w:rPr>
      </w:pPr>
      <w:r w:rsidRPr="00437A09">
        <w:rPr>
          <w:rFonts w:cs="Times New Roman"/>
          <w:lang w:val="en-CA"/>
        </w:rPr>
        <w:t xml:space="preserve">Penalties imposed on others of similar misconduct </w:t>
      </w:r>
    </w:p>
    <w:p w14:paraId="04AF0646" w14:textId="07FD1FD0" w:rsidR="00993ADD" w:rsidRPr="00437A09" w:rsidRDefault="00993ADD" w:rsidP="000251CF">
      <w:pPr>
        <w:pStyle w:val="ListParagraph"/>
        <w:numPr>
          <w:ilvl w:val="1"/>
          <w:numId w:val="9"/>
        </w:numPr>
        <w:rPr>
          <w:rFonts w:cs="Times New Roman"/>
          <w:lang w:val="en-CA"/>
        </w:rPr>
      </w:pPr>
      <w:r w:rsidRPr="00437A09">
        <w:rPr>
          <w:rFonts w:cs="Times New Roman"/>
          <w:lang w:val="en-CA"/>
        </w:rPr>
        <w:lastRenderedPageBreak/>
        <w:t>Mitigating and aggravating circ</w:t>
      </w:r>
      <w:r w:rsidR="00E869F1" w:rsidRPr="00437A09">
        <w:rPr>
          <w:rFonts w:cs="Times New Roman"/>
          <w:lang w:val="en-CA"/>
        </w:rPr>
        <w:t>umstance</w:t>
      </w:r>
      <w:r w:rsidRPr="00437A09">
        <w:rPr>
          <w:rFonts w:cs="Times New Roman"/>
          <w:lang w:val="en-CA"/>
        </w:rPr>
        <w:t xml:space="preserve">s (e.g. lawyer’s general reputation/character and attitude towards discipline, whether they have made restitution, whether it was an isolated event or a re-occurrence, prior discipline record, need for deterrence, mental state) </w:t>
      </w:r>
    </w:p>
    <w:p w14:paraId="49906580" w14:textId="77777777" w:rsidR="00993ADD" w:rsidRPr="00437A09" w:rsidRDefault="00993ADD" w:rsidP="000251CF">
      <w:pPr>
        <w:pStyle w:val="ListParagraph"/>
        <w:numPr>
          <w:ilvl w:val="0"/>
          <w:numId w:val="9"/>
        </w:numPr>
        <w:rPr>
          <w:rFonts w:cs="Times New Roman"/>
          <w:lang w:val="en-CA"/>
        </w:rPr>
      </w:pPr>
      <w:r w:rsidRPr="00437A09">
        <w:rPr>
          <w:rFonts w:cs="Times New Roman"/>
          <w:lang w:val="en-CA"/>
        </w:rPr>
        <w:t xml:space="preserve">A right of appeal exists from the decisions of hearing panels to either an appeal panel (or to the benchers, as a whole) or to the courts, or both </w:t>
      </w:r>
    </w:p>
    <w:p w14:paraId="4392B093" w14:textId="09C0B8C5" w:rsidR="00993ADD" w:rsidRPr="00437A09" w:rsidRDefault="00993ADD" w:rsidP="000251CF">
      <w:pPr>
        <w:pStyle w:val="ListParagraph"/>
        <w:numPr>
          <w:ilvl w:val="1"/>
          <w:numId w:val="9"/>
        </w:numPr>
        <w:rPr>
          <w:rFonts w:cs="Times New Roman"/>
          <w:lang w:val="en-CA"/>
        </w:rPr>
      </w:pPr>
      <w:r w:rsidRPr="00437A09">
        <w:rPr>
          <w:rFonts w:cs="Times New Roman"/>
          <w:lang w:val="en-CA"/>
        </w:rPr>
        <w:t>Panel’s decision re: prof</w:t>
      </w:r>
      <w:r w:rsidR="00E869F1" w:rsidRPr="00437A09">
        <w:rPr>
          <w:rFonts w:cs="Times New Roman"/>
          <w:lang w:val="en-CA"/>
        </w:rPr>
        <w:t>essional</w:t>
      </w:r>
      <w:r w:rsidRPr="00437A09">
        <w:rPr>
          <w:rFonts w:cs="Times New Roman"/>
          <w:lang w:val="en-CA"/>
        </w:rPr>
        <w:t xml:space="preserve"> misc</w:t>
      </w:r>
      <w:r w:rsidR="00E869F1" w:rsidRPr="00437A09">
        <w:rPr>
          <w:rFonts w:cs="Times New Roman"/>
          <w:lang w:val="en-CA"/>
        </w:rPr>
        <w:t>onduct</w:t>
      </w:r>
      <w:r w:rsidRPr="00437A09">
        <w:rPr>
          <w:rFonts w:cs="Times New Roman"/>
          <w:lang w:val="en-CA"/>
        </w:rPr>
        <w:t xml:space="preserve">/conduct un. </w:t>
      </w:r>
      <w:r w:rsidRPr="00437A09">
        <w:rPr>
          <w:rFonts w:cs="Times New Roman"/>
          <w:lang w:val="en-CA"/>
        </w:rPr>
        <w:sym w:font="Symbol" w:char="F0AE"/>
      </w:r>
      <w:r w:rsidRPr="00437A09">
        <w:rPr>
          <w:rFonts w:cs="Times New Roman"/>
          <w:lang w:val="en-CA"/>
        </w:rPr>
        <w:t xml:space="preserve"> reviewable by </w:t>
      </w:r>
      <w:r w:rsidR="00E869F1" w:rsidRPr="00437A09">
        <w:rPr>
          <w:rFonts w:cs="Times New Roman"/>
          <w:lang w:val="en-CA"/>
        </w:rPr>
        <w:t>court</w:t>
      </w:r>
      <w:r w:rsidRPr="00437A09">
        <w:rPr>
          <w:rFonts w:cs="Times New Roman"/>
          <w:lang w:val="en-CA"/>
        </w:rPr>
        <w:t xml:space="preserve"> on reasonableness standard (is the decision intelligible, transparent, and justified + does it fall w</w:t>
      </w:r>
      <w:r w:rsidR="00E869F1" w:rsidRPr="00437A09">
        <w:rPr>
          <w:rFonts w:cs="Times New Roman"/>
          <w:lang w:val="en-CA"/>
        </w:rPr>
        <w:t>ith</w:t>
      </w:r>
      <w:r w:rsidRPr="00437A09">
        <w:rPr>
          <w:rFonts w:cs="Times New Roman"/>
          <w:lang w:val="en-CA"/>
        </w:rPr>
        <w:t>in range of reasonable outcomes?)</w:t>
      </w:r>
    </w:p>
    <w:p w14:paraId="6D8CBF68" w14:textId="44B6166D" w:rsidR="00993ADD" w:rsidRPr="00437A09" w:rsidRDefault="00993ADD" w:rsidP="000251CF">
      <w:pPr>
        <w:pStyle w:val="ListParagraph"/>
        <w:numPr>
          <w:ilvl w:val="1"/>
          <w:numId w:val="9"/>
        </w:numPr>
        <w:rPr>
          <w:rFonts w:cs="Times New Roman"/>
          <w:lang w:val="en-CA"/>
        </w:rPr>
      </w:pPr>
      <w:r w:rsidRPr="00437A09">
        <w:rPr>
          <w:rFonts w:cs="Times New Roman"/>
          <w:lang w:val="en-CA"/>
        </w:rPr>
        <w:t>Procedural issues: reviewed on correctness standard</w:t>
      </w:r>
    </w:p>
    <w:p w14:paraId="188722F3" w14:textId="77777777" w:rsidR="00516B04" w:rsidRPr="00437A09" w:rsidRDefault="00516B04" w:rsidP="00516B04"/>
    <w:p w14:paraId="4B97E7F9" w14:textId="5608EDB4" w:rsidR="00993ADD" w:rsidRPr="00437A09" w:rsidRDefault="00075229" w:rsidP="000251CF">
      <w:pPr>
        <w:rPr>
          <w:b/>
          <w:u w:val="single"/>
        </w:rPr>
      </w:pPr>
      <w:r w:rsidRPr="00437A09">
        <w:rPr>
          <w:b/>
          <w:u w:val="single"/>
        </w:rPr>
        <w:t>Possible Citation Outcomes</w:t>
      </w:r>
      <w:r w:rsidR="00993ADD" w:rsidRPr="00437A09">
        <w:rPr>
          <w:b/>
          <w:u w:val="single"/>
        </w:rPr>
        <w:t>:</w:t>
      </w:r>
    </w:p>
    <w:p w14:paraId="1DAB2A94"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Dismissal</w:t>
      </w:r>
    </w:p>
    <w:p w14:paraId="4A8D318D"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Adverse determination (lawyers, former lawyers and articled students) [NOTE: “adverse determination” = “a finding against”]</w:t>
      </w:r>
    </w:p>
    <w:p w14:paraId="25B2DA7F" w14:textId="77777777" w:rsidR="00993ADD" w:rsidRPr="00437A09" w:rsidRDefault="00993ADD" w:rsidP="000251CF">
      <w:pPr>
        <w:pStyle w:val="NoSpacing"/>
        <w:numPr>
          <w:ilvl w:val="1"/>
          <w:numId w:val="17"/>
        </w:numPr>
        <w:rPr>
          <w:rFonts w:cs="Times New Roman"/>
          <w:lang w:val="en-CA"/>
        </w:rPr>
      </w:pPr>
      <w:r w:rsidRPr="00437A09">
        <w:rPr>
          <w:rFonts w:cs="Times New Roman"/>
          <w:lang w:val="en-CA"/>
        </w:rPr>
        <w:t>Professional misconduct</w:t>
      </w:r>
    </w:p>
    <w:p w14:paraId="5974FFAB" w14:textId="77777777" w:rsidR="00993ADD" w:rsidRPr="00437A09" w:rsidRDefault="00993ADD" w:rsidP="000251CF">
      <w:pPr>
        <w:pStyle w:val="NoSpacing"/>
        <w:numPr>
          <w:ilvl w:val="1"/>
          <w:numId w:val="17"/>
        </w:numPr>
        <w:rPr>
          <w:rFonts w:cs="Times New Roman"/>
          <w:lang w:val="en-CA"/>
        </w:rPr>
      </w:pPr>
      <w:r w:rsidRPr="00437A09">
        <w:rPr>
          <w:rFonts w:cs="Times New Roman"/>
          <w:lang w:val="en-CA"/>
        </w:rPr>
        <w:t xml:space="preserve">Conduct unbecoming a lawyer </w:t>
      </w:r>
    </w:p>
    <w:p w14:paraId="78813289" w14:textId="77777777" w:rsidR="00993ADD" w:rsidRPr="00437A09" w:rsidRDefault="00993ADD" w:rsidP="000251CF">
      <w:pPr>
        <w:pStyle w:val="NoSpacing"/>
        <w:numPr>
          <w:ilvl w:val="1"/>
          <w:numId w:val="17"/>
        </w:numPr>
        <w:rPr>
          <w:rFonts w:cs="Times New Roman"/>
          <w:lang w:val="en-CA"/>
        </w:rPr>
      </w:pPr>
      <w:r w:rsidRPr="00437A09">
        <w:rPr>
          <w:rFonts w:cs="Times New Roman"/>
          <w:lang w:val="en-CA"/>
        </w:rPr>
        <w:t>Breach of Act or Rules</w:t>
      </w:r>
    </w:p>
    <w:p w14:paraId="0F7CB5CC" w14:textId="77777777" w:rsidR="00993ADD" w:rsidRPr="00437A09" w:rsidRDefault="00993ADD" w:rsidP="000251CF">
      <w:pPr>
        <w:pStyle w:val="NoSpacing"/>
        <w:numPr>
          <w:ilvl w:val="1"/>
          <w:numId w:val="17"/>
        </w:numPr>
        <w:rPr>
          <w:rFonts w:cs="Times New Roman"/>
          <w:lang w:val="en-CA"/>
        </w:rPr>
      </w:pPr>
      <w:r w:rsidRPr="00437A09">
        <w:rPr>
          <w:rFonts w:cs="Times New Roman"/>
          <w:lang w:val="en-CA"/>
        </w:rPr>
        <w:t>Incompetent Performance of Duties</w:t>
      </w:r>
    </w:p>
    <w:p w14:paraId="3E5708AF"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Reprimand</w:t>
      </w:r>
    </w:p>
    <w:p w14:paraId="2BF4F68B"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Fine (max: $50,000 for lawyers and $5,000 for students)</w:t>
      </w:r>
    </w:p>
    <w:p w14:paraId="6FA30B95"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 xml:space="preserve">Suspension (lawyers or former lawyers) </w:t>
      </w:r>
    </w:p>
    <w:p w14:paraId="5D005235"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Conditions and restrictions (lawyers)</w:t>
      </w:r>
    </w:p>
    <w:p w14:paraId="705E977D" w14:textId="77777777" w:rsidR="00993ADD" w:rsidRPr="00437A09" w:rsidRDefault="00993ADD" w:rsidP="000251CF">
      <w:pPr>
        <w:pStyle w:val="NoSpacing"/>
        <w:numPr>
          <w:ilvl w:val="1"/>
          <w:numId w:val="17"/>
        </w:numPr>
        <w:rPr>
          <w:rFonts w:cs="Times New Roman"/>
          <w:lang w:val="en-CA"/>
        </w:rPr>
      </w:pPr>
      <w:r w:rsidRPr="00437A09">
        <w:rPr>
          <w:rFonts w:cs="Times New Roman"/>
          <w:lang w:val="en-CA"/>
        </w:rPr>
        <w:t>Ex: you need to get anger management, you need to participate in a substance abuse program, you can only practice under another lawyer’s supervision, you can only practice in a certain area, etc.</w:t>
      </w:r>
    </w:p>
    <w:p w14:paraId="77E68740"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 xml:space="preserve">Disbarment (lawyers or former lawyers) </w:t>
      </w:r>
    </w:p>
    <w:p w14:paraId="61DF915E" w14:textId="77777777" w:rsidR="00993ADD" w:rsidRPr="00437A09" w:rsidRDefault="00993ADD" w:rsidP="000251CF">
      <w:pPr>
        <w:pStyle w:val="NoSpacing"/>
        <w:numPr>
          <w:ilvl w:val="0"/>
          <w:numId w:val="17"/>
        </w:numPr>
        <w:rPr>
          <w:rFonts w:cs="Times New Roman"/>
          <w:lang w:val="en-CA"/>
        </w:rPr>
      </w:pPr>
      <w:r w:rsidRPr="00437A09">
        <w:rPr>
          <w:rFonts w:cs="Times New Roman"/>
          <w:lang w:val="en-CA"/>
        </w:rPr>
        <w:t>Extension of articling term or setting aside enrollment</w:t>
      </w:r>
    </w:p>
    <w:p w14:paraId="654135CE" w14:textId="6BEE42BA" w:rsidR="00BE2531" w:rsidRPr="00437A09" w:rsidRDefault="00BE2531" w:rsidP="000251CF"/>
    <w:p w14:paraId="2710FD34" w14:textId="51CE79CC" w:rsidR="0093352D" w:rsidRPr="00437A09" w:rsidRDefault="00605525" w:rsidP="000251CF">
      <w:r w:rsidRPr="00437A09">
        <w:t>Optional Review by the Law Society Review Panel and appeals from the review panel go to the BCSC</w:t>
      </w:r>
    </w:p>
    <w:p w14:paraId="6F7E5C50" w14:textId="77777777" w:rsidR="00E10F8F" w:rsidRPr="00437A09" w:rsidRDefault="00E10F8F" w:rsidP="000251CF"/>
    <w:p w14:paraId="36B38DDE" w14:textId="41FF903D" w:rsidR="00E10F8F" w:rsidRPr="00437A09" w:rsidRDefault="00E10F8F" w:rsidP="00E10F8F">
      <w:pPr>
        <w:pStyle w:val="Heading3"/>
        <w:rPr>
          <w:lang w:val="en-CA"/>
        </w:rPr>
      </w:pPr>
      <w:bookmarkStart w:id="8" w:name="_Toc531882739"/>
      <w:r w:rsidRPr="00437A09">
        <w:rPr>
          <w:lang w:val="en-CA"/>
        </w:rPr>
        <w:t>Discrimination and Harassment</w:t>
      </w:r>
      <w:bookmarkEnd w:id="8"/>
    </w:p>
    <w:p w14:paraId="35EC6679" w14:textId="77777777" w:rsidR="00E10F8F" w:rsidRPr="00437A09" w:rsidRDefault="00E10F8F" w:rsidP="00181B04">
      <w:pPr>
        <w:numPr>
          <w:ilvl w:val="0"/>
          <w:numId w:val="166"/>
        </w:numPr>
      </w:pPr>
      <w:r w:rsidRPr="00437A09">
        <w:rPr>
          <w:b/>
          <w:bCs/>
        </w:rPr>
        <w:t>6.3-</w:t>
      </w:r>
      <w:proofErr w:type="gramStart"/>
      <w:r w:rsidRPr="00437A09">
        <w:rPr>
          <w:b/>
          <w:bCs/>
        </w:rPr>
        <w:t>3</w:t>
      </w:r>
      <w:r w:rsidRPr="00437A09">
        <w:t xml:space="preserve">  A</w:t>
      </w:r>
      <w:proofErr w:type="gramEnd"/>
      <w:r w:rsidRPr="00437A09">
        <w:t xml:space="preserve"> lawyer must not sexually harass any person.</w:t>
      </w:r>
    </w:p>
    <w:p w14:paraId="4923F710" w14:textId="77777777" w:rsidR="00E10F8F" w:rsidRPr="00437A09" w:rsidRDefault="00E10F8F" w:rsidP="00181B04">
      <w:pPr>
        <w:numPr>
          <w:ilvl w:val="0"/>
          <w:numId w:val="166"/>
        </w:numPr>
      </w:pPr>
      <w:r w:rsidRPr="00437A09">
        <w:rPr>
          <w:b/>
          <w:bCs/>
        </w:rPr>
        <w:t>6.3-</w:t>
      </w:r>
      <w:proofErr w:type="gramStart"/>
      <w:r w:rsidRPr="00437A09">
        <w:rPr>
          <w:b/>
          <w:bCs/>
        </w:rPr>
        <w:t>4</w:t>
      </w:r>
      <w:r w:rsidRPr="00437A09">
        <w:t xml:space="preserve">  A</w:t>
      </w:r>
      <w:proofErr w:type="gramEnd"/>
      <w:r w:rsidRPr="00437A09">
        <w:t xml:space="preserve"> lawyer must not engage in any other form of harassment of any person.</w:t>
      </w:r>
    </w:p>
    <w:p w14:paraId="03CA091E" w14:textId="77777777" w:rsidR="00E10F8F" w:rsidRPr="00437A09" w:rsidRDefault="00E10F8F" w:rsidP="00181B04">
      <w:pPr>
        <w:numPr>
          <w:ilvl w:val="0"/>
          <w:numId w:val="166"/>
        </w:numPr>
      </w:pPr>
      <w:r w:rsidRPr="00437A09">
        <w:rPr>
          <w:b/>
          <w:bCs/>
        </w:rPr>
        <w:t>6.3-</w:t>
      </w:r>
      <w:proofErr w:type="gramStart"/>
      <w:r w:rsidRPr="00437A09">
        <w:rPr>
          <w:b/>
          <w:bCs/>
        </w:rPr>
        <w:t>5</w:t>
      </w:r>
      <w:r w:rsidRPr="00437A09">
        <w:t xml:space="preserve">  A</w:t>
      </w:r>
      <w:proofErr w:type="gramEnd"/>
      <w:r w:rsidRPr="00437A09">
        <w:t xml:space="preserve"> lawyer must not discriminate against any person. </w:t>
      </w:r>
    </w:p>
    <w:p w14:paraId="78CC7160" w14:textId="77777777" w:rsidR="00E10F8F" w:rsidRPr="00437A09" w:rsidRDefault="00E10F8F" w:rsidP="00181B04">
      <w:pPr>
        <w:numPr>
          <w:ilvl w:val="1"/>
          <w:numId w:val="166"/>
        </w:numPr>
      </w:pPr>
      <w:r w:rsidRPr="00437A09">
        <w:rPr>
          <w:b/>
          <w:bCs/>
        </w:rPr>
        <w:t>[1</w:t>
      </w:r>
      <w:proofErr w:type="gramStart"/>
      <w:r w:rsidRPr="00437A09">
        <w:rPr>
          <w:b/>
          <w:bCs/>
        </w:rPr>
        <w:t xml:space="preserve">]  </w:t>
      </w:r>
      <w:r w:rsidRPr="00437A09">
        <w:t>A</w:t>
      </w:r>
      <w:proofErr w:type="gramEnd"/>
      <w:r w:rsidRPr="00437A09">
        <w:t xml:space="preserve"> lawyer has a special responsibility to comply with the requirements of human rights laws in force in Canada, its provinces and territories and, specifically, to honour the obligations enumerated in human rights laws.</w:t>
      </w:r>
    </w:p>
    <w:p w14:paraId="027EF85E" w14:textId="77777777" w:rsidR="00E10F8F" w:rsidRPr="00437A09" w:rsidRDefault="00E10F8F" w:rsidP="00E10F8F"/>
    <w:p w14:paraId="0831B1CA" w14:textId="05C5F58A" w:rsidR="00605525" w:rsidRPr="00437A09" w:rsidRDefault="00605525" w:rsidP="00605525">
      <w:pPr>
        <w:pStyle w:val="Heading3"/>
        <w:rPr>
          <w:rFonts w:cs="Times New Roman"/>
          <w:lang w:val="en-CA"/>
        </w:rPr>
      </w:pPr>
      <w:bookmarkStart w:id="9" w:name="_Toc531882740"/>
      <w:r w:rsidRPr="00437A09">
        <w:rPr>
          <w:rFonts w:cs="Times New Roman"/>
          <w:lang w:val="en-CA"/>
        </w:rPr>
        <w:t>Regulations of Lawyers by the Courts</w:t>
      </w:r>
      <w:bookmarkEnd w:id="9"/>
    </w:p>
    <w:p w14:paraId="51F2977A" w14:textId="49B67888" w:rsidR="00605525" w:rsidRPr="00437A09" w:rsidRDefault="00605525" w:rsidP="00605525">
      <w:pPr>
        <w:pStyle w:val="ListParagraph"/>
        <w:numPr>
          <w:ilvl w:val="0"/>
          <w:numId w:val="20"/>
        </w:numPr>
        <w:rPr>
          <w:rFonts w:cs="Times New Roman"/>
          <w:lang w:val="en-CA"/>
        </w:rPr>
      </w:pPr>
      <w:r w:rsidRPr="00437A09">
        <w:rPr>
          <w:rFonts w:cs="Times New Roman"/>
          <w:lang w:val="en-CA"/>
        </w:rPr>
        <w:t>Negligence: standard of care is reasonable knowledge or skill</w:t>
      </w:r>
    </w:p>
    <w:p w14:paraId="783AD0D8" w14:textId="25F67D7D" w:rsidR="00605525" w:rsidRPr="00437A09" w:rsidRDefault="00605525" w:rsidP="00605525">
      <w:pPr>
        <w:pStyle w:val="ListParagraph"/>
        <w:numPr>
          <w:ilvl w:val="1"/>
          <w:numId w:val="20"/>
        </w:numPr>
        <w:rPr>
          <w:rFonts w:cs="Times New Roman"/>
          <w:lang w:val="en-CA"/>
        </w:rPr>
      </w:pPr>
      <w:r w:rsidRPr="00437A09">
        <w:rPr>
          <w:rFonts w:cs="Times New Roman"/>
          <w:lang w:val="en-CA"/>
        </w:rPr>
        <w:t>Lawyers have mandatory insurance</w:t>
      </w:r>
    </w:p>
    <w:p w14:paraId="7C38F28F" w14:textId="09F1FE07" w:rsidR="00605525" w:rsidRPr="00437A09" w:rsidRDefault="00605525" w:rsidP="00605525">
      <w:pPr>
        <w:pStyle w:val="ListParagraph"/>
        <w:numPr>
          <w:ilvl w:val="1"/>
          <w:numId w:val="20"/>
        </w:numPr>
        <w:rPr>
          <w:rFonts w:cs="Times New Roman"/>
          <w:lang w:val="en-CA"/>
        </w:rPr>
      </w:pPr>
      <w:r w:rsidRPr="00437A09">
        <w:rPr>
          <w:rFonts w:cs="Times New Roman"/>
          <w:lang w:val="en-CA"/>
        </w:rPr>
        <w:t>Lawyers usually sued for Negligence</w:t>
      </w:r>
    </w:p>
    <w:p w14:paraId="23AB0319" w14:textId="7F73091D" w:rsidR="00605525" w:rsidRPr="00437A09" w:rsidRDefault="00605525" w:rsidP="00605525"/>
    <w:p w14:paraId="20A66405" w14:textId="77777777" w:rsidR="00605525" w:rsidRPr="00437A09" w:rsidRDefault="00605525" w:rsidP="00605525">
      <w:pPr>
        <w:rPr>
          <w:b/>
          <w:u w:val="single"/>
        </w:rPr>
      </w:pPr>
      <w:r w:rsidRPr="00437A09">
        <w:rPr>
          <w:rFonts w:eastAsiaTheme="minorHAnsi"/>
          <w:b/>
          <w:i/>
          <w:color w:val="C00000"/>
        </w:rPr>
        <w:t>Butterfield (Re), 2017 LSBC 2</w:t>
      </w:r>
      <w:r w:rsidRPr="00437A09">
        <w:rPr>
          <w:b/>
          <w:u w:val="single"/>
        </w:rPr>
        <w:t xml:space="preserve"> </w:t>
      </w:r>
    </w:p>
    <w:p w14:paraId="101305CE" w14:textId="77777777" w:rsidR="00BB55BE" w:rsidRPr="00437A09" w:rsidRDefault="00BB55BE" w:rsidP="00BB55BE">
      <w:pPr>
        <w:pStyle w:val="ListParagraph"/>
        <w:numPr>
          <w:ilvl w:val="0"/>
          <w:numId w:val="20"/>
        </w:numPr>
        <w:rPr>
          <w:rFonts w:cs="Times New Roman"/>
          <w:lang w:val="en-CA"/>
        </w:rPr>
      </w:pPr>
      <w:r w:rsidRPr="00437A09">
        <w:rPr>
          <w:rFonts w:cs="Times New Roman"/>
          <w:color w:val="000000"/>
          <w:shd w:val="clear" w:color="auto" w:fill="FFFFFF"/>
          <w:lang w:val="en-CA"/>
        </w:rPr>
        <w:t>Sexual harassment which creates a hostile or offensive environment for members of one sex is every bit the arbitrary barrier to sexual equality at the workplace that racial harassment is to racial equality.  Surely, a requirement that a man or woman run a gauntlet of sexual abuse in return for the privilege of being allowed to work and make a living can be as demeaning and disconcerting as the harshest of racial epithets.</w:t>
      </w:r>
    </w:p>
    <w:p w14:paraId="7020BFB3" w14:textId="77777777" w:rsidR="00BB55BE" w:rsidRPr="00437A09" w:rsidRDefault="00BB55BE" w:rsidP="00BB55BE">
      <w:pPr>
        <w:pStyle w:val="ListParagraph"/>
        <w:numPr>
          <w:ilvl w:val="0"/>
          <w:numId w:val="20"/>
        </w:numPr>
        <w:rPr>
          <w:rFonts w:cs="Times New Roman"/>
          <w:lang w:val="en-CA"/>
        </w:rPr>
      </w:pPr>
      <w:r w:rsidRPr="00437A09">
        <w:rPr>
          <w:rFonts w:cs="Times New Roman"/>
          <w:color w:val="000000"/>
          <w:shd w:val="clear" w:color="auto" w:fill="FFFFFF"/>
          <w:lang w:val="en-CA"/>
        </w:rPr>
        <w:t>When determining whether a proposed disciplinary action falls within the range of fair and reasonable discipline, the main considerations are the public interest and maintaining public confidence in the legal profession.</w:t>
      </w:r>
    </w:p>
    <w:p w14:paraId="7B318D8D" w14:textId="28F22BA4" w:rsidR="00605525" w:rsidRPr="00437A09" w:rsidRDefault="00BB55BE" w:rsidP="00131DFB">
      <w:pPr>
        <w:pStyle w:val="ListParagraph"/>
        <w:numPr>
          <w:ilvl w:val="1"/>
          <w:numId w:val="20"/>
        </w:numPr>
        <w:rPr>
          <w:rFonts w:cs="Times New Roman"/>
          <w:lang w:val="en-CA"/>
        </w:rPr>
      </w:pPr>
      <w:r w:rsidRPr="00437A09">
        <w:rPr>
          <w:rFonts w:cs="Times New Roman"/>
          <w:color w:val="000000"/>
          <w:shd w:val="clear" w:color="auto" w:fill="FFFFFF"/>
          <w:lang w:val="en-CA"/>
        </w:rPr>
        <w:t>The factors encompass specific and general deterrence, rehabilitation, punishment and denunciation. </w:t>
      </w:r>
    </w:p>
    <w:p w14:paraId="651629B1" w14:textId="60CD6AB6" w:rsidR="00714B82" w:rsidRPr="00437A09" w:rsidRDefault="00714B82" w:rsidP="00714B82">
      <w:pPr>
        <w:pStyle w:val="Heading1"/>
        <w:rPr>
          <w:rFonts w:cs="Times New Roman"/>
          <w:lang w:val="en-CA"/>
        </w:rPr>
      </w:pPr>
      <w:bookmarkStart w:id="10" w:name="_Toc531882741"/>
      <w:r w:rsidRPr="00437A09">
        <w:rPr>
          <w:rFonts w:cs="Times New Roman"/>
          <w:lang w:val="en-CA"/>
        </w:rPr>
        <w:t>The Lawyer-Client Relationship</w:t>
      </w:r>
      <w:bookmarkEnd w:id="10"/>
    </w:p>
    <w:p w14:paraId="1525F24C" w14:textId="035D120F" w:rsidR="00B16A2E" w:rsidRPr="00437A09" w:rsidRDefault="00B16A2E" w:rsidP="00B16A2E">
      <w:pPr>
        <w:pStyle w:val="Heading2"/>
        <w:rPr>
          <w:rFonts w:cs="Times New Roman"/>
          <w:lang w:val="en-CA"/>
        </w:rPr>
      </w:pPr>
      <w:bookmarkStart w:id="11" w:name="_Toc531882742"/>
      <w:r w:rsidRPr="00437A09">
        <w:rPr>
          <w:rFonts w:cs="Times New Roman"/>
          <w:lang w:val="en-CA"/>
        </w:rPr>
        <w:t>Formation of the Lawyer-Client Relationship</w:t>
      </w:r>
      <w:bookmarkEnd w:id="11"/>
    </w:p>
    <w:p w14:paraId="784400CE" w14:textId="0774D32F" w:rsidR="00B16A2E" w:rsidRPr="00437A09" w:rsidRDefault="00B16A2E" w:rsidP="00BB353B">
      <w:pPr>
        <w:pStyle w:val="ListParagraph"/>
        <w:numPr>
          <w:ilvl w:val="0"/>
          <w:numId w:val="21"/>
        </w:numPr>
        <w:rPr>
          <w:rFonts w:cs="Times New Roman"/>
          <w:lang w:val="en-CA"/>
        </w:rPr>
      </w:pPr>
      <w:r w:rsidRPr="00437A09">
        <w:rPr>
          <w:rFonts w:cs="Times New Roman"/>
          <w:lang w:val="en-CA"/>
        </w:rPr>
        <w:t>Two different visions of the lawyer:</w:t>
      </w:r>
    </w:p>
    <w:p w14:paraId="27D6700B" w14:textId="18735E38" w:rsidR="00B16A2E" w:rsidRPr="00437A09" w:rsidRDefault="00B16A2E" w:rsidP="00BB353B">
      <w:pPr>
        <w:pStyle w:val="ListParagraph"/>
        <w:numPr>
          <w:ilvl w:val="1"/>
          <w:numId w:val="21"/>
        </w:numPr>
        <w:rPr>
          <w:rFonts w:cs="Times New Roman"/>
          <w:lang w:val="en-CA"/>
        </w:rPr>
      </w:pPr>
      <w:r w:rsidRPr="00437A09">
        <w:rPr>
          <w:rFonts w:cs="Times New Roman"/>
          <w:lang w:val="en-CA"/>
        </w:rPr>
        <w:t>Lawyers are the beneficiaries of a monopoly, so they have an obligation to make legal services available and be guided by fiduciary obligations</w:t>
      </w:r>
    </w:p>
    <w:p w14:paraId="3DF8DD35" w14:textId="47F7792A" w:rsidR="00B16A2E" w:rsidRPr="00437A09" w:rsidRDefault="00B16A2E" w:rsidP="00BB353B">
      <w:pPr>
        <w:pStyle w:val="ListParagraph"/>
        <w:numPr>
          <w:ilvl w:val="1"/>
          <w:numId w:val="21"/>
        </w:numPr>
        <w:rPr>
          <w:rFonts w:cs="Times New Roman"/>
          <w:lang w:val="en-CA"/>
        </w:rPr>
      </w:pPr>
      <w:r w:rsidRPr="00437A09">
        <w:rPr>
          <w:rFonts w:cs="Times New Roman"/>
          <w:lang w:val="en-CA"/>
        </w:rPr>
        <w:t>Lawyers are business persons and lawyer-client relationships should be governed by usual market norms</w:t>
      </w:r>
    </w:p>
    <w:p w14:paraId="7BF01BE4" w14:textId="68E4B139" w:rsidR="00B16A2E" w:rsidRPr="00437A09" w:rsidRDefault="00B16A2E" w:rsidP="00BB353B">
      <w:pPr>
        <w:pStyle w:val="ListParagraph"/>
        <w:numPr>
          <w:ilvl w:val="2"/>
          <w:numId w:val="21"/>
        </w:numPr>
        <w:rPr>
          <w:rFonts w:cs="Times New Roman"/>
          <w:lang w:val="en-CA"/>
        </w:rPr>
      </w:pPr>
      <w:r w:rsidRPr="00437A09">
        <w:rPr>
          <w:rFonts w:cs="Times New Roman"/>
          <w:lang w:val="en-CA"/>
        </w:rPr>
        <w:t>Provisions of legal services should be guided by the retainer contract</w:t>
      </w:r>
    </w:p>
    <w:p w14:paraId="62FC4801" w14:textId="77777777" w:rsidR="00BE4DC8" w:rsidRPr="00437A09" w:rsidRDefault="00BE4DC8" w:rsidP="00714B82">
      <w:pPr>
        <w:rPr>
          <w:b/>
          <w:u w:val="single"/>
        </w:rPr>
      </w:pPr>
    </w:p>
    <w:p w14:paraId="2944E19A" w14:textId="5089E4ED" w:rsidR="00B16A2E" w:rsidRPr="00437A09" w:rsidRDefault="00B16A2E" w:rsidP="00B46FB1">
      <w:pPr>
        <w:pStyle w:val="Heading2"/>
        <w:rPr>
          <w:lang w:val="en-CA"/>
        </w:rPr>
      </w:pPr>
      <w:bookmarkStart w:id="12" w:name="_Toc531882743"/>
      <w:r w:rsidRPr="00437A09">
        <w:rPr>
          <w:lang w:val="en-CA"/>
        </w:rPr>
        <w:t xml:space="preserve">Advertising, </w:t>
      </w:r>
      <w:r w:rsidR="00DB73CA" w:rsidRPr="00437A09">
        <w:rPr>
          <w:lang w:val="en-CA"/>
        </w:rPr>
        <w:t xml:space="preserve">Fees, </w:t>
      </w:r>
      <w:r w:rsidRPr="00437A09">
        <w:rPr>
          <w:lang w:val="en-CA"/>
        </w:rPr>
        <w:t>Fee Sharing and Solicitation</w:t>
      </w:r>
      <w:bookmarkEnd w:id="12"/>
    </w:p>
    <w:p w14:paraId="2366CFD7" w14:textId="7A61AC47" w:rsidR="00B16A2E" w:rsidRPr="00437A09" w:rsidRDefault="00B16A2E" w:rsidP="00B46FB1">
      <w:pPr>
        <w:pStyle w:val="Heading3"/>
        <w:rPr>
          <w:lang w:val="en-CA"/>
        </w:rPr>
      </w:pPr>
      <w:bookmarkStart w:id="13" w:name="_Toc531882744"/>
      <w:r w:rsidRPr="00437A09">
        <w:rPr>
          <w:lang w:val="en-CA"/>
        </w:rPr>
        <w:t>Advertising:</w:t>
      </w:r>
      <w:bookmarkEnd w:id="13"/>
      <w:r w:rsidRPr="00437A09">
        <w:rPr>
          <w:lang w:val="en-CA"/>
        </w:rPr>
        <w:t xml:space="preserve"> </w:t>
      </w:r>
    </w:p>
    <w:p w14:paraId="101B0925" w14:textId="40C29287" w:rsidR="00B16A2E" w:rsidRPr="00437A09" w:rsidRDefault="00B16A2E" w:rsidP="00B46FB1">
      <w:pPr>
        <w:pStyle w:val="ListParagraph"/>
        <w:numPr>
          <w:ilvl w:val="0"/>
          <w:numId w:val="21"/>
        </w:numPr>
        <w:rPr>
          <w:rFonts w:cs="Times New Roman"/>
          <w:lang w:val="en-CA"/>
        </w:rPr>
      </w:pPr>
      <w:r w:rsidRPr="00437A09">
        <w:rPr>
          <w:rFonts w:cs="Times New Roman"/>
          <w:lang w:val="en-CA"/>
        </w:rPr>
        <w:t>Some believe that advertising and solicitation reduce the professional status of lawyers because they introduce vulgarity and commodification</w:t>
      </w:r>
    </w:p>
    <w:p w14:paraId="037C2854" w14:textId="775F0A39" w:rsidR="00B16A2E" w:rsidRPr="00437A09" w:rsidRDefault="00B16A2E" w:rsidP="00B46FB1">
      <w:pPr>
        <w:pStyle w:val="ListParagraph"/>
        <w:numPr>
          <w:ilvl w:val="0"/>
          <w:numId w:val="21"/>
        </w:numPr>
        <w:rPr>
          <w:rFonts w:cs="Times New Roman"/>
          <w:lang w:val="en-CA"/>
        </w:rPr>
      </w:pPr>
      <w:r w:rsidRPr="00437A09">
        <w:rPr>
          <w:rFonts w:cs="Times New Roman"/>
          <w:lang w:val="en-CA"/>
        </w:rPr>
        <w:t>Others claim that advertising and solicitation are essential so as to ensure that the public has access to justice</w:t>
      </w:r>
    </w:p>
    <w:p w14:paraId="3A8A2B59" w14:textId="77777777" w:rsidR="00BE4DC8" w:rsidRPr="00437A09" w:rsidRDefault="00B16A2E" w:rsidP="00B46FB1">
      <w:pPr>
        <w:pStyle w:val="ListParagraph"/>
        <w:numPr>
          <w:ilvl w:val="0"/>
          <w:numId w:val="21"/>
        </w:numPr>
        <w:rPr>
          <w:rFonts w:cs="Times New Roman"/>
          <w:lang w:val="en-CA"/>
        </w:rPr>
      </w:pPr>
      <w:r w:rsidRPr="00437A09">
        <w:rPr>
          <w:rFonts w:cs="Times New Roman"/>
          <w:lang w:val="en-CA"/>
        </w:rPr>
        <w:t>It is important to for lawyers to be able to brand and market themselves</w:t>
      </w:r>
    </w:p>
    <w:p w14:paraId="5F48FBD0" w14:textId="77777777" w:rsidR="00736D7B" w:rsidRPr="00437A09" w:rsidRDefault="00736D7B" w:rsidP="00736D7B">
      <w:pPr>
        <w:pStyle w:val="ListParagraph"/>
        <w:numPr>
          <w:ilvl w:val="0"/>
          <w:numId w:val="21"/>
        </w:numPr>
        <w:rPr>
          <w:rFonts w:cs="Times New Roman"/>
          <w:lang w:val="en-CA"/>
        </w:rPr>
      </w:pPr>
      <w:r w:rsidRPr="00437A09">
        <w:rPr>
          <w:rFonts w:cs="Times New Roman"/>
          <w:b/>
          <w:bCs/>
          <w:lang w:val="en-CA"/>
        </w:rPr>
        <w:lastRenderedPageBreak/>
        <w:t>4.2-</w:t>
      </w:r>
      <w:proofErr w:type="gramStart"/>
      <w:r w:rsidRPr="00437A09">
        <w:rPr>
          <w:rFonts w:cs="Times New Roman"/>
          <w:b/>
          <w:bCs/>
          <w:lang w:val="en-CA"/>
        </w:rPr>
        <w:t>3</w:t>
      </w:r>
      <w:r w:rsidRPr="00437A09">
        <w:rPr>
          <w:rFonts w:cs="Times New Roman"/>
          <w:lang w:val="en-CA"/>
        </w:rPr>
        <w:t>  This</w:t>
      </w:r>
      <w:proofErr w:type="gramEnd"/>
      <w:r w:rsidRPr="00437A09">
        <w:rPr>
          <w:rFonts w:cs="Times New Roman"/>
          <w:lang w:val="en-CA"/>
        </w:rPr>
        <w:t xml:space="preserve"> section applies to any marketing activity undertaken or authorized by a lawyer in which he or she is identified as a lawyer, mediator or arbitrator.</w:t>
      </w:r>
    </w:p>
    <w:p w14:paraId="0DF14317" w14:textId="1ADA4EA5" w:rsidR="00736D7B" w:rsidRPr="00437A09" w:rsidRDefault="00736D7B" w:rsidP="00736D7B">
      <w:pPr>
        <w:pStyle w:val="ListParagraph"/>
        <w:numPr>
          <w:ilvl w:val="0"/>
          <w:numId w:val="21"/>
        </w:numPr>
        <w:rPr>
          <w:rFonts w:cs="Times New Roman"/>
          <w:lang w:val="en-CA"/>
        </w:rPr>
      </w:pPr>
      <w:r w:rsidRPr="00437A09">
        <w:rPr>
          <w:rFonts w:cs="Times New Roman"/>
          <w:b/>
          <w:bCs/>
          <w:lang w:val="en-CA"/>
        </w:rPr>
        <w:t>4.2-4</w:t>
      </w:r>
      <w:r w:rsidRPr="00437A09">
        <w:rPr>
          <w:rFonts w:cs="Times New Roman"/>
          <w:lang w:val="en-CA"/>
        </w:rPr>
        <w:t>:</w:t>
      </w:r>
    </w:p>
    <w:p w14:paraId="7BA78BBD" w14:textId="77777777" w:rsidR="00736D7B" w:rsidRPr="00437A09" w:rsidRDefault="00736D7B" w:rsidP="00736D7B">
      <w:pPr>
        <w:pStyle w:val="ListParagraph"/>
        <w:numPr>
          <w:ilvl w:val="1"/>
          <w:numId w:val="21"/>
        </w:numPr>
        <w:rPr>
          <w:rFonts w:cs="Times New Roman"/>
          <w:lang w:val="en-CA"/>
        </w:rPr>
      </w:pPr>
      <w:r w:rsidRPr="00437A09">
        <w:rPr>
          <w:rFonts w:cs="Times New Roman"/>
          <w:b/>
          <w:bCs/>
          <w:lang w:val="en-CA"/>
        </w:rPr>
        <w:t xml:space="preserve">“marketing activity” </w:t>
      </w:r>
      <w:r w:rsidRPr="00437A09">
        <w:rPr>
          <w:rFonts w:cs="Times New Roman"/>
          <w:lang w:val="en-CA"/>
        </w:rPr>
        <w:t>includes any publication or communication in the nature of an advertisement, promotional activity or material, letterhead, business card, listing in a directory, a public appearance or any other means by which professional legal services are promoted or clients are solicited;</w:t>
      </w:r>
    </w:p>
    <w:p w14:paraId="288287BA" w14:textId="5C7926AC" w:rsidR="00736D7B" w:rsidRPr="00437A09" w:rsidRDefault="00736D7B" w:rsidP="00736D7B">
      <w:pPr>
        <w:pStyle w:val="ListParagraph"/>
        <w:numPr>
          <w:ilvl w:val="1"/>
          <w:numId w:val="21"/>
        </w:numPr>
        <w:rPr>
          <w:rFonts w:cs="Times New Roman"/>
          <w:lang w:val="en-CA"/>
        </w:rPr>
      </w:pPr>
      <w:r w:rsidRPr="00437A09">
        <w:rPr>
          <w:rFonts w:cs="Times New Roman"/>
          <w:b/>
          <w:bCs/>
          <w:lang w:val="en-CA"/>
        </w:rPr>
        <w:t xml:space="preserve">“lawyer” </w:t>
      </w:r>
      <w:r w:rsidRPr="00437A09">
        <w:rPr>
          <w:rFonts w:cs="Times New Roman"/>
          <w:lang w:val="en-CA"/>
        </w:rPr>
        <w:t>includes a member of the Law Society, and a person enrolled in the Law Society Admission Program.</w:t>
      </w:r>
    </w:p>
    <w:p w14:paraId="11196E73" w14:textId="77777777" w:rsidR="00736D7B" w:rsidRPr="00437A09" w:rsidRDefault="00736D7B" w:rsidP="00736D7B">
      <w:pPr>
        <w:pStyle w:val="ListParagraph"/>
        <w:numPr>
          <w:ilvl w:val="0"/>
          <w:numId w:val="21"/>
        </w:numPr>
        <w:rPr>
          <w:lang w:val="en-CA"/>
        </w:rPr>
      </w:pPr>
      <w:r w:rsidRPr="00437A09">
        <w:rPr>
          <w:b/>
          <w:bCs/>
          <w:lang w:val="en-CA"/>
        </w:rPr>
        <w:t>4.2-</w:t>
      </w:r>
      <w:proofErr w:type="gramStart"/>
      <w:r w:rsidRPr="00437A09">
        <w:rPr>
          <w:b/>
          <w:bCs/>
          <w:lang w:val="en-CA"/>
        </w:rPr>
        <w:t>5</w:t>
      </w:r>
      <w:r w:rsidRPr="00437A09">
        <w:rPr>
          <w:bCs/>
          <w:lang w:val="en-CA"/>
        </w:rPr>
        <w:t xml:space="preserve">  </w:t>
      </w:r>
      <w:r w:rsidRPr="00437A09">
        <w:rPr>
          <w:lang w:val="en-CA"/>
        </w:rPr>
        <w:t>Any</w:t>
      </w:r>
      <w:proofErr w:type="gramEnd"/>
      <w:r w:rsidRPr="00437A09">
        <w:rPr>
          <w:lang w:val="en-CA"/>
        </w:rPr>
        <w:t xml:space="preserve"> marketing activity undertaken or authorized by a lawyer must not be:</w:t>
      </w:r>
    </w:p>
    <w:p w14:paraId="17AEF5E4" w14:textId="619DD487" w:rsidR="00736D7B" w:rsidRPr="00437A09" w:rsidRDefault="00736D7B" w:rsidP="00181B04">
      <w:pPr>
        <w:pStyle w:val="ListParagraph"/>
        <w:numPr>
          <w:ilvl w:val="0"/>
          <w:numId w:val="173"/>
        </w:numPr>
        <w:rPr>
          <w:lang w:val="en-CA"/>
        </w:rPr>
      </w:pPr>
      <w:r w:rsidRPr="00437A09">
        <w:rPr>
          <w:lang w:val="en-CA"/>
        </w:rPr>
        <w:t>false,</w:t>
      </w:r>
    </w:p>
    <w:p w14:paraId="2E1BE394" w14:textId="5B0EE34C" w:rsidR="00736D7B" w:rsidRPr="00437A09" w:rsidRDefault="00736D7B" w:rsidP="00181B04">
      <w:pPr>
        <w:pStyle w:val="ListParagraph"/>
        <w:numPr>
          <w:ilvl w:val="0"/>
          <w:numId w:val="173"/>
        </w:numPr>
        <w:rPr>
          <w:lang w:val="en-CA"/>
        </w:rPr>
      </w:pPr>
      <w:r w:rsidRPr="00437A09">
        <w:rPr>
          <w:lang w:val="en-CA"/>
        </w:rPr>
        <w:t>inaccurate,</w:t>
      </w:r>
    </w:p>
    <w:p w14:paraId="7EF65DA2" w14:textId="7197CFA0" w:rsidR="00736D7B" w:rsidRPr="00437A09" w:rsidRDefault="00736D7B" w:rsidP="00181B04">
      <w:pPr>
        <w:pStyle w:val="ListParagraph"/>
        <w:numPr>
          <w:ilvl w:val="0"/>
          <w:numId w:val="173"/>
        </w:numPr>
        <w:rPr>
          <w:lang w:val="en-CA"/>
        </w:rPr>
      </w:pPr>
      <w:r w:rsidRPr="00437A09">
        <w:rPr>
          <w:lang w:val="en-CA"/>
        </w:rPr>
        <w:t>unverifiable,</w:t>
      </w:r>
    </w:p>
    <w:p w14:paraId="4C730AE2" w14:textId="56E13173" w:rsidR="00736D7B" w:rsidRPr="00437A09" w:rsidRDefault="00736D7B" w:rsidP="00181B04">
      <w:pPr>
        <w:pStyle w:val="ListParagraph"/>
        <w:numPr>
          <w:ilvl w:val="0"/>
          <w:numId w:val="173"/>
        </w:numPr>
        <w:rPr>
          <w:lang w:val="en-CA"/>
        </w:rPr>
      </w:pPr>
      <w:r w:rsidRPr="00437A09">
        <w:rPr>
          <w:lang w:val="en-CA"/>
        </w:rPr>
        <w:t>reasonably capable of misleading the recipient or intended recipient, or</w:t>
      </w:r>
    </w:p>
    <w:p w14:paraId="747563D4" w14:textId="66E24679" w:rsidR="00736D7B" w:rsidRPr="00437A09" w:rsidRDefault="00736D7B" w:rsidP="00181B04">
      <w:pPr>
        <w:pStyle w:val="ListParagraph"/>
        <w:numPr>
          <w:ilvl w:val="0"/>
          <w:numId w:val="173"/>
        </w:numPr>
        <w:rPr>
          <w:lang w:val="en-CA"/>
        </w:rPr>
      </w:pPr>
      <w:r w:rsidRPr="00437A09">
        <w:rPr>
          <w:lang w:val="en-CA"/>
        </w:rPr>
        <w:t>contrary to the best interests of the public.</w:t>
      </w:r>
    </w:p>
    <w:p w14:paraId="7E4C3588" w14:textId="77777777" w:rsidR="00736D7B" w:rsidRPr="00437A09" w:rsidRDefault="00736D7B" w:rsidP="00B46FB1">
      <w:pPr>
        <w:pStyle w:val="ListParagraph"/>
        <w:numPr>
          <w:ilvl w:val="0"/>
          <w:numId w:val="21"/>
        </w:numPr>
        <w:ind w:left="1080"/>
        <w:rPr>
          <w:rFonts w:cs="Times New Roman"/>
          <w:lang w:val="en-CA"/>
        </w:rPr>
      </w:pPr>
      <w:r w:rsidRPr="00437A09">
        <w:rPr>
          <w:rFonts w:cs="Times New Roman"/>
          <w:b/>
          <w:bCs/>
          <w:lang w:val="en-CA"/>
        </w:rPr>
        <w:t>[1</w:t>
      </w:r>
      <w:proofErr w:type="gramStart"/>
      <w:r w:rsidRPr="00437A09">
        <w:rPr>
          <w:rFonts w:cs="Times New Roman"/>
          <w:b/>
          <w:bCs/>
          <w:lang w:val="en-CA"/>
        </w:rPr>
        <w:t xml:space="preserve">]  </w:t>
      </w:r>
      <w:r w:rsidRPr="00437A09">
        <w:rPr>
          <w:rFonts w:cs="Times New Roman"/>
          <w:lang w:val="en-CA"/>
        </w:rPr>
        <w:t>For</w:t>
      </w:r>
      <w:proofErr w:type="gramEnd"/>
      <w:r w:rsidRPr="00437A09">
        <w:rPr>
          <w:rFonts w:cs="Times New Roman"/>
          <w:lang w:val="en-CA"/>
        </w:rPr>
        <w:t xml:space="preserve"> example, a marketing activity violates this rule  if it:</w:t>
      </w:r>
    </w:p>
    <w:p w14:paraId="4CAE9F29" w14:textId="2B2065DA" w:rsidR="00736D7B" w:rsidRPr="00437A09" w:rsidRDefault="00736D7B" w:rsidP="00181B04">
      <w:pPr>
        <w:pStyle w:val="ListParagraph"/>
        <w:numPr>
          <w:ilvl w:val="0"/>
          <w:numId w:val="174"/>
        </w:numPr>
        <w:ind w:left="1440"/>
        <w:rPr>
          <w:rFonts w:cs="Times New Roman"/>
          <w:lang w:val="en-CA"/>
        </w:rPr>
      </w:pPr>
      <w:r w:rsidRPr="00437A09">
        <w:rPr>
          <w:rFonts w:cs="Times New Roman"/>
          <w:lang w:val="en-CA"/>
        </w:rPr>
        <w:t>is calculated or likely to take advantage of the vulnerability, either physical or emotional, of the recipient,</w:t>
      </w:r>
    </w:p>
    <w:p w14:paraId="621CD25E" w14:textId="14F01CDD" w:rsidR="00736D7B" w:rsidRPr="00437A09" w:rsidRDefault="00736D7B" w:rsidP="00181B04">
      <w:pPr>
        <w:pStyle w:val="ListParagraph"/>
        <w:numPr>
          <w:ilvl w:val="0"/>
          <w:numId w:val="174"/>
        </w:numPr>
        <w:ind w:left="1440"/>
        <w:rPr>
          <w:rFonts w:cs="Times New Roman"/>
          <w:lang w:val="en-CA"/>
        </w:rPr>
      </w:pPr>
      <w:r w:rsidRPr="00437A09">
        <w:rPr>
          <w:rFonts w:cs="Times New Roman"/>
          <w:lang w:val="en-CA"/>
        </w:rPr>
        <w:t>is likely to create in the mind of the recipient or intended recipient an unjustified expectation about the results that the lawyer can achieve, or</w:t>
      </w:r>
    </w:p>
    <w:p w14:paraId="06BF3E43" w14:textId="5124AF55" w:rsidR="00736D7B" w:rsidRPr="00437A09" w:rsidRDefault="00736D7B" w:rsidP="00181B04">
      <w:pPr>
        <w:pStyle w:val="ListParagraph"/>
        <w:numPr>
          <w:ilvl w:val="0"/>
          <w:numId w:val="174"/>
        </w:numPr>
        <w:ind w:left="1440"/>
        <w:rPr>
          <w:rFonts w:cs="Times New Roman"/>
          <w:lang w:val="en-CA"/>
        </w:rPr>
      </w:pPr>
      <w:r w:rsidRPr="00437A09">
        <w:rPr>
          <w:rFonts w:cs="Times New Roman"/>
          <w:lang w:val="en-CA"/>
        </w:rPr>
        <w:t>otherwise brings the administration of justice into disrepute.</w:t>
      </w:r>
    </w:p>
    <w:p w14:paraId="3D4DC1CA" w14:textId="07672D78" w:rsidR="00676BBB" w:rsidRPr="00437A09" w:rsidRDefault="00BE4DC8" w:rsidP="00BE4DC8">
      <w:pPr>
        <w:pStyle w:val="ListParagraph"/>
        <w:numPr>
          <w:ilvl w:val="0"/>
          <w:numId w:val="21"/>
        </w:numPr>
        <w:rPr>
          <w:rFonts w:cs="Times New Roman"/>
          <w:lang w:val="en-CA"/>
        </w:rPr>
      </w:pPr>
      <w:r w:rsidRPr="00437A09">
        <w:rPr>
          <w:b/>
          <w:lang w:val="en-CA"/>
        </w:rPr>
        <w:t>4.2-7</w:t>
      </w:r>
      <w:r w:rsidRPr="00437A09">
        <w:rPr>
          <w:lang w:val="en-CA"/>
        </w:rPr>
        <w:t xml:space="preserve">: </w:t>
      </w:r>
      <w:r w:rsidR="00676BBB" w:rsidRPr="00437A09">
        <w:rPr>
          <w:lang w:val="en-CA"/>
        </w:rPr>
        <w:t>A lawyer marketing legal services shall specifically identify in all marketing materials that they are licensed as a lawyer</w:t>
      </w:r>
    </w:p>
    <w:p w14:paraId="47D4719D" w14:textId="77777777" w:rsidR="00736D7B" w:rsidRPr="00437A09" w:rsidRDefault="00736D7B" w:rsidP="00736D7B">
      <w:pPr>
        <w:pStyle w:val="ListParagraph"/>
        <w:numPr>
          <w:ilvl w:val="0"/>
          <w:numId w:val="21"/>
        </w:numPr>
        <w:rPr>
          <w:rFonts w:cs="Times New Roman"/>
          <w:lang w:val="en-CA"/>
        </w:rPr>
      </w:pPr>
      <w:r w:rsidRPr="00437A09">
        <w:rPr>
          <w:rFonts w:cs="Times New Roman"/>
          <w:b/>
          <w:bCs/>
          <w:lang w:val="en-CA"/>
        </w:rPr>
        <w:t>4.3-0.</w:t>
      </w:r>
      <w:proofErr w:type="gramStart"/>
      <w:r w:rsidRPr="00437A09">
        <w:rPr>
          <w:rFonts w:cs="Times New Roman"/>
          <w:b/>
          <w:bCs/>
          <w:lang w:val="en-CA"/>
        </w:rPr>
        <w:t xml:space="preserve">1  </w:t>
      </w:r>
      <w:r w:rsidRPr="00437A09">
        <w:rPr>
          <w:rFonts w:cs="Times New Roman"/>
          <w:lang w:val="en-CA"/>
        </w:rPr>
        <w:t>A</w:t>
      </w:r>
      <w:proofErr w:type="gramEnd"/>
      <w:r w:rsidRPr="00437A09">
        <w:rPr>
          <w:rFonts w:cs="Times New Roman"/>
          <w:lang w:val="en-CA"/>
        </w:rPr>
        <w:t xml:space="preserve"> lawyer may state in any marketing activity a preference for practice in any one or more fields of law if the lawyer regularly practises in each field of law in respect of which the lawyer wishes to state a preference.</w:t>
      </w:r>
    </w:p>
    <w:p w14:paraId="3C1764CF" w14:textId="77777777" w:rsidR="00736D7B" w:rsidRPr="00437A09" w:rsidRDefault="00736D7B" w:rsidP="00736D7B">
      <w:pPr>
        <w:pStyle w:val="ListParagraph"/>
        <w:numPr>
          <w:ilvl w:val="0"/>
          <w:numId w:val="21"/>
        </w:numPr>
        <w:ind w:left="1080"/>
        <w:rPr>
          <w:rFonts w:cs="Times New Roman"/>
          <w:lang w:val="en-CA"/>
        </w:rPr>
      </w:pPr>
      <w:r w:rsidRPr="00437A09">
        <w:rPr>
          <w:rFonts w:cs="Times New Roman"/>
          <w:b/>
          <w:bCs/>
          <w:lang w:val="en-CA"/>
        </w:rPr>
        <w:t>4.3-</w:t>
      </w:r>
      <w:proofErr w:type="gramStart"/>
      <w:r w:rsidRPr="00437A09">
        <w:rPr>
          <w:rFonts w:cs="Times New Roman"/>
          <w:b/>
          <w:bCs/>
          <w:lang w:val="en-CA"/>
        </w:rPr>
        <w:t xml:space="preserve">1  </w:t>
      </w:r>
      <w:r w:rsidRPr="00437A09">
        <w:rPr>
          <w:rFonts w:cs="Times New Roman"/>
          <w:lang w:val="en-CA"/>
        </w:rPr>
        <w:t>Unless</w:t>
      </w:r>
      <w:proofErr w:type="gramEnd"/>
      <w:r w:rsidRPr="00437A09">
        <w:rPr>
          <w:rFonts w:cs="Times New Roman"/>
          <w:lang w:val="en-CA"/>
        </w:rPr>
        <w:t xml:space="preserve"> otherwise authorized by the </w:t>
      </w:r>
      <w:r w:rsidRPr="00437A09">
        <w:rPr>
          <w:rFonts w:cs="Times New Roman"/>
          <w:i/>
          <w:iCs/>
          <w:lang w:val="en-CA"/>
        </w:rPr>
        <w:t>Legal Profession Act</w:t>
      </w:r>
      <w:r w:rsidRPr="00437A09">
        <w:rPr>
          <w:rFonts w:cs="Times New Roman"/>
          <w:lang w:val="en-CA"/>
        </w:rPr>
        <w:t>, the Law Society Rules, or this Code or by the Benchers, a lawyer must:</w:t>
      </w:r>
    </w:p>
    <w:p w14:paraId="68832BB1" w14:textId="33B3BC84" w:rsidR="00736D7B" w:rsidRPr="00437A09" w:rsidRDefault="00736D7B" w:rsidP="00181B04">
      <w:pPr>
        <w:pStyle w:val="ListParagraph"/>
        <w:numPr>
          <w:ilvl w:val="0"/>
          <w:numId w:val="175"/>
        </w:numPr>
        <w:ind w:left="1440"/>
        <w:rPr>
          <w:rFonts w:cs="Times New Roman"/>
          <w:lang w:val="en-CA"/>
        </w:rPr>
      </w:pPr>
      <w:r w:rsidRPr="00437A09">
        <w:rPr>
          <w:rFonts w:cs="Times New Roman"/>
          <w:bCs/>
          <w:lang w:val="en-CA"/>
        </w:rPr>
        <w:t xml:space="preserve">not use the title “specialist” or any similar designation suggesting a recognized special status or accreditation in any other marketing activity, </w:t>
      </w:r>
      <w:r w:rsidRPr="00437A09">
        <w:rPr>
          <w:rFonts w:cs="Times New Roman"/>
          <w:lang w:val="en-CA"/>
        </w:rPr>
        <w:t>and</w:t>
      </w:r>
    </w:p>
    <w:p w14:paraId="0B3024FB" w14:textId="1153F1C4" w:rsidR="00736D7B" w:rsidRPr="00437A09" w:rsidRDefault="00736D7B" w:rsidP="00181B04">
      <w:pPr>
        <w:pStyle w:val="ListParagraph"/>
        <w:numPr>
          <w:ilvl w:val="0"/>
          <w:numId w:val="175"/>
        </w:numPr>
        <w:ind w:left="1440"/>
        <w:rPr>
          <w:rFonts w:cs="Times New Roman"/>
          <w:lang w:val="en-CA"/>
        </w:rPr>
      </w:pPr>
      <w:r w:rsidRPr="00437A09">
        <w:rPr>
          <w:rFonts w:cs="Times New Roman"/>
          <w:bCs/>
          <w:lang w:val="en-CA"/>
        </w:rPr>
        <w:t>take all reasonable steps to discourage use, in relation to the lawyer by another person, of the title “specialist” or any similar designation suggesting a recognized special status or accreditation in any marketing activity.</w:t>
      </w:r>
    </w:p>
    <w:p w14:paraId="49778513" w14:textId="5C97C8A7" w:rsidR="00B16A2E" w:rsidRPr="00437A09" w:rsidRDefault="00B16A2E" w:rsidP="00B16A2E"/>
    <w:p w14:paraId="45F98403" w14:textId="5238F6DE" w:rsidR="00DB73CA" w:rsidRPr="00437A09" w:rsidRDefault="00DB73CA" w:rsidP="00B16A2E">
      <w:r w:rsidRPr="00437A09">
        <w:rPr>
          <w:b/>
          <w:u w:val="single"/>
        </w:rPr>
        <w:t>Fees</w:t>
      </w:r>
    </w:p>
    <w:p w14:paraId="41590F8A" w14:textId="77777777" w:rsidR="00DB73CA" w:rsidRPr="00437A09" w:rsidRDefault="00DB73CA" w:rsidP="00181B04">
      <w:pPr>
        <w:numPr>
          <w:ilvl w:val="0"/>
          <w:numId w:val="179"/>
        </w:numPr>
      </w:pPr>
      <w:r w:rsidRPr="00437A09">
        <w:rPr>
          <w:b/>
          <w:bCs/>
        </w:rPr>
        <w:t>3.6-</w:t>
      </w:r>
      <w:proofErr w:type="gramStart"/>
      <w:r w:rsidRPr="00437A09">
        <w:rPr>
          <w:b/>
          <w:bCs/>
        </w:rPr>
        <w:t xml:space="preserve">1  </w:t>
      </w:r>
      <w:r w:rsidRPr="00437A09">
        <w:t>A</w:t>
      </w:r>
      <w:proofErr w:type="gramEnd"/>
      <w:r w:rsidRPr="00437A09">
        <w:t xml:space="preserve"> lawyer must not charge or accept a fee or disbursement, including interest, unless it is fair and reasonable and has been disclosed in a timely fashion. </w:t>
      </w:r>
    </w:p>
    <w:p w14:paraId="6E6395A9" w14:textId="3860AFD4" w:rsidR="00DB73CA" w:rsidRPr="00437A09" w:rsidRDefault="00DB73CA" w:rsidP="00181B04">
      <w:pPr>
        <w:numPr>
          <w:ilvl w:val="1"/>
          <w:numId w:val="179"/>
        </w:numPr>
      </w:pPr>
      <w:r w:rsidRPr="00437A09">
        <w:rPr>
          <w:b/>
          <w:bCs/>
        </w:rPr>
        <w:t>[2</w:t>
      </w:r>
      <w:proofErr w:type="gramStart"/>
      <w:r w:rsidRPr="00437A09">
        <w:rPr>
          <w:b/>
          <w:bCs/>
        </w:rPr>
        <w:t xml:space="preserve">]  </w:t>
      </w:r>
      <w:r w:rsidRPr="00437A09">
        <w:t>The</w:t>
      </w:r>
      <w:proofErr w:type="gramEnd"/>
      <w:r w:rsidRPr="00437A09">
        <w:t xml:space="preserve"> </w:t>
      </w:r>
      <w:r w:rsidRPr="00437A09">
        <w:rPr>
          <w:b/>
          <w:bCs/>
        </w:rPr>
        <w:t xml:space="preserve">fiduciary relationship </w:t>
      </w:r>
      <w:r w:rsidRPr="00437A09">
        <w:t xml:space="preserve">between lawyer and client requires full disclosure in all financial dealings between them and prohibits the acceptance by the lawyer of any hidden fees. No </w:t>
      </w:r>
      <w:r w:rsidRPr="00437A09">
        <w:rPr>
          <w:b/>
          <w:bCs/>
        </w:rPr>
        <w:t>fee</w:t>
      </w:r>
      <w:r w:rsidRPr="00437A09">
        <w:t xml:space="preserve">, </w:t>
      </w:r>
      <w:r w:rsidRPr="00437A09">
        <w:rPr>
          <w:b/>
          <w:bCs/>
        </w:rPr>
        <w:t>extra fees</w:t>
      </w:r>
      <w:r w:rsidRPr="00437A09">
        <w:t xml:space="preserve">, </w:t>
      </w:r>
      <w:r w:rsidRPr="00437A09">
        <w:rPr>
          <w:b/>
          <w:bCs/>
        </w:rPr>
        <w:t>reward</w:t>
      </w:r>
      <w:r w:rsidRPr="00437A09">
        <w:t xml:space="preserve">, </w:t>
      </w:r>
      <w:r w:rsidRPr="00437A09">
        <w:rPr>
          <w:b/>
          <w:bCs/>
        </w:rPr>
        <w:t>costs</w:t>
      </w:r>
      <w:r w:rsidRPr="00437A09">
        <w:t xml:space="preserve">, </w:t>
      </w:r>
      <w:r w:rsidRPr="00437A09">
        <w:rPr>
          <w:b/>
          <w:bCs/>
        </w:rPr>
        <w:t>commission</w:t>
      </w:r>
      <w:r w:rsidRPr="00437A09">
        <w:t xml:space="preserve">, </w:t>
      </w:r>
      <w:r w:rsidRPr="00437A09">
        <w:rPr>
          <w:b/>
          <w:bCs/>
        </w:rPr>
        <w:t>interest</w:t>
      </w:r>
      <w:r w:rsidRPr="00437A09">
        <w:t xml:space="preserve">, </w:t>
      </w:r>
      <w:r w:rsidRPr="00437A09">
        <w:rPr>
          <w:b/>
          <w:bCs/>
        </w:rPr>
        <w:t>rebate</w:t>
      </w:r>
      <w:r w:rsidRPr="00437A09">
        <w:t xml:space="preserve">, </w:t>
      </w:r>
      <w:r w:rsidRPr="00437A09">
        <w:rPr>
          <w:b/>
          <w:bCs/>
        </w:rPr>
        <w:t>agency</w:t>
      </w:r>
      <w:r w:rsidRPr="00437A09">
        <w:t xml:space="preserve"> or </w:t>
      </w:r>
      <w:r w:rsidRPr="00437A09">
        <w:rPr>
          <w:b/>
          <w:bCs/>
        </w:rPr>
        <w:t>forwarding allowance</w:t>
      </w:r>
      <w:r w:rsidRPr="00437A09">
        <w:t xml:space="preserve">, or related to professional employment may be </w:t>
      </w:r>
      <w:r w:rsidRPr="00437A09">
        <w:rPr>
          <w:b/>
          <w:bCs/>
        </w:rPr>
        <w:t xml:space="preserve">other compensation </w:t>
      </w:r>
      <w:r w:rsidRPr="00437A09">
        <w:t>taken by the lawyer from anyone other than the client without full disclosure to and the consent of the client….</w:t>
      </w:r>
    </w:p>
    <w:p w14:paraId="03878F6F" w14:textId="77777777" w:rsidR="00DB73CA" w:rsidRPr="00437A09" w:rsidRDefault="00DB73CA" w:rsidP="00B16A2E"/>
    <w:p w14:paraId="0F69C76C" w14:textId="3C467653" w:rsidR="00B16A2E" w:rsidRPr="00437A09" w:rsidRDefault="00B16A2E" w:rsidP="00DB73CA">
      <w:pPr>
        <w:rPr>
          <w:b/>
          <w:u w:val="single"/>
        </w:rPr>
      </w:pPr>
      <w:r w:rsidRPr="00437A09">
        <w:rPr>
          <w:b/>
          <w:u w:val="single"/>
        </w:rPr>
        <w:t>Fee Sharing and Referral Fees</w:t>
      </w:r>
    </w:p>
    <w:p w14:paraId="446A4B06" w14:textId="1235E384" w:rsidR="00B16A2E" w:rsidRPr="00437A09" w:rsidRDefault="00BE4DC8" w:rsidP="00BB353B">
      <w:pPr>
        <w:pStyle w:val="ListParagraph"/>
        <w:numPr>
          <w:ilvl w:val="0"/>
          <w:numId w:val="21"/>
        </w:numPr>
        <w:rPr>
          <w:rFonts w:cs="Times New Roman"/>
          <w:lang w:val="en-CA"/>
        </w:rPr>
      </w:pPr>
      <w:r w:rsidRPr="00437A09">
        <w:rPr>
          <w:rFonts w:cs="Times New Roman"/>
          <w:b/>
          <w:lang w:val="en-CA"/>
        </w:rPr>
        <w:t xml:space="preserve">3.6-7: </w:t>
      </w:r>
      <w:r w:rsidR="00676BBB" w:rsidRPr="00437A09">
        <w:rPr>
          <w:rFonts w:cs="Times New Roman"/>
          <w:lang w:val="en-CA"/>
        </w:rPr>
        <w:t>Fee sharing with non-lawyers is prohibite</w:t>
      </w:r>
      <w:r w:rsidRPr="00437A09">
        <w:rPr>
          <w:rFonts w:cs="Times New Roman"/>
          <w:lang w:val="en-CA"/>
        </w:rPr>
        <w:t>d</w:t>
      </w:r>
    </w:p>
    <w:p w14:paraId="5C96DDEA" w14:textId="7EC38FF3" w:rsidR="00676BBB" w:rsidRPr="00437A09" w:rsidRDefault="00676BBB" w:rsidP="00BB353B">
      <w:pPr>
        <w:pStyle w:val="ListParagraph"/>
        <w:numPr>
          <w:ilvl w:val="1"/>
          <w:numId w:val="21"/>
        </w:numPr>
        <w:rPr>
          <w:rFonts w:cs="Times New Roman"/>
          <w:lang w:val="en-CA"/>
        </w:rPr>
      </w:pPr>
      <w:r w:rsidRPr="00437A09">
        <w:rPr>
          <w:rFonts w:cs="Times New Roman"/>
          <w:b/>
          <w:lang w:val="en-CA"/>
        </w:rPr>
        <w:t>3.6-6</w:t>
      </w:r>
      <w:r w:rsidRPr="00437A09">
        <w:rPr>
          <w:rFonts w:cs="Times New Roman"/>
          <w:lang w:val="en-CA"/>
        </w:rPr>
        <w:t>:</w:t>
      </w:r>
      <w:r w:rsidR="00BE4DC8" w:rsidRPr="00437A09">
        <w:rPr>
          <w:rFonts w:cs="Times New Roman"/>
          <w:lang w:val="en-CA"/>
        </w:rPr>
        <w:t xml:space="preserve"> can get a referral fee for referring work to another lawyer</w:t>
      </w:r>
    </w:p>
    <w:p w14:paraId="581380EF" w14:textId="2F765BD5" w:rsidR="00676BBB" w:rsidRPr="00437A09" w:rsidRDefault="00676BBB" w:rsidP="00BB353B">
      <w:pPr>
        <w:pStyle w:val="ListParagraph"/>
        <w:numPr>
          <w:ilvl w:val="1"/>
          <w:numId w:val="21"/>
        </w:numPr>
        <w:rPr>
          <w:rFonts w:cs="Times New Roman"/>
          <w:lang w:val="en-CA"/>
        </w:rPr>
      </w:pPr>
      <w:r w:rsidRPr="00437A09">
        <w:rPr>
          <w:rFonts w:cs="Times New Roman"/>
          <w:b/>
          <w:lang w:val="en-CA"/>
        </w:rPr>
        <w:t>3.6-8</w:t>
      </w:r>
      <w:r w:rsidRPr="00437A09">
        <w:rPr>
          <w:rFonts w:cs="Times New Roman"/>
          <w:lang w:val="en-CA"/>
        </w:rPr>
        <w:t xml:space="preserve">: </w:t>
      </w:r>
      <w:r w:rsidR="00736D7B" w:rsidRPr="00437A09">
        <w:rPr>
          <w:rFonts w:cs="Times New Roman"/>
          <w:lang w:val="en-CA"/>
        </w:rPr>
        <w:t>exception for sharing fees with people practicing in a multi-disciplinary practice</w:t>
      </w:r>
    </w:p>
    <w:p w14:paraId="208FEA8D" w14:textId="6B844F98" w:rsidR="00676BBB" w:rsidRPr="00437A09" w:rsidRDefault="00676BBB" w:rsidP="00676BBB"/>
    <w:p w14:paraId="4DEE7194" w14:textId="7D90DA55" w:rsidR="00676BBB" w:rsidRPr="00437A09" w:rsidRDefault="00676BBB" w:rsidP="00DB73CA">
      <w:pPr>
        <w:rPr>
          <w:b/>
          <w:u w:val="single"/>
        </w:rPr>
      </w:pPr>
      <w:r w:rsidRPr="00437A09">
        <w:rPr>
          <w:b/>
          <w:u w:val="single"/>
        </w:rPr>
        <w:t>Solicitation</w:t>
      </w:r>
    </w:p>
    <w:p w14:paraId="097F9227" w14:textId="79DEDE4F" w:rsidR="00676BBB" w:rsidRPr="00437A09" w:rsidRDefault="00676BBB" w:rsidP="00BB353B">
      <w:pPr>
        <w:pStyle w:val="ListParagraph"/>
        <w:numPr>
          <w:ilvl w:val="0"/>
          <w:numId w:val="21"/>
        </w:numPr>
        <w:rPr>
          <w:rFonts w:cs="Times New Roman"/>
          <w:lang w:val="en-CA"/>
        </w:rPr>
      </w:pPr>
      <w:r w:rsidRPr="00437A09">
        <w:rPr>
          <w:rFonts w:cs="Times New Roman"/>
          <w:lang w:val="en-CA"/>
        </w:rPr>
        <w:t>Concerns: lawyers may invade people’s privacy, take advantage of vulnerable persons, engage in overreaching, succumb to opportunistic ambulance-chasing or stir up unnecessary litigation</w:t>
      </w:r>
    </w:p>
    <w:p w14:paraId="76036320" w14:textId="3470AD76" w:rsidR="00676BBB" w:rsidRPr="00437A09" w:rsidRDefault="00676BBB" w:rsidP="00BB353B">
      <w:pPr>
        <w:pStyle w:val="ListParagraph"/>
        <w:numPr>
          <w:ilvl w:val="1"/>
          <w:numId w:val="21"/>
        </w:numPr>
        <w:rPr>
          <w:rFonts w:cs="Times New Roman"/>
          <w:lang w:val="en-CA"/>
        </w:rPr>
      </w:pPr>
      <w:r w:rsidRPr="00437A09">
        <w:rPr>
          <w:rFonts w:cs="Times New Roman"/>
          <w:lang w:val="en-CA"/>
        </w:rPr>
        <w:t>Counter-Argument: people do not always know their rights</w:t>
      </w:r>
      <w:r w:rsidR="000C212B" w:rsidRPr="00437A09">
        <w:rPr>
          <w:rFonts w:cs="Times New Roman"/>
          <w:lang w:val="en-CA"/>
        </w:rPr>
        <w:t xml:space="preserve"> and do not always have a sense of the services that lawyers can provide. Solicitation can fill this “market gap”.</w:t>
      </w:r>
    </w:p>
    <w:p w14:paraId="61BB6274" w14:textId="0C0AA325" w:rsidR="000C212B" w:rsidRPr="00437A09" w:rsidRDefault="000C212B" w:rsidP="00BB353B">
      <w:pPr>
        <w:pStyle w:val="ListParagraph"/>
        <w:numPr>
          <w:ilvl w:val="0"/>
          <w:numId w:val="21"/>
        </w:numPr>
        <w:rPr>
          <w:rFonts w:cs="Times New Roman"/>
          <w:lang w:val="en-CA"/>
        </w:rPr>
      </w:pPr>
      <w:r w:rsidRPr="00437A09">
        <w:rPr>
          <w:rFonts w:cs="Times New Roman"/>
          <w:b/>
          <w:i/>
          <w:color w:val="C00000"/>
          <w:lang w:val="en-CA"/>
        </w:rPr>
        <w:t xml:space="preserve">Law Society of </w:t>
      </w:r>
      <w:proofErr w:type="spellStart"/>
      <w:r w:rsidRPr="00437A09">
        <w:rPr>
          <w:rFonts w:cs="Times New Roman"/>
          <w:b/>
          <w:i/>
          <w:color w:val="C00000"/>
          <w:lang w:val="en-CA"/>
        </w:rPr>
        <w:t>Sask</w:t>
      </w:r>
      <w:proofErr w:type="spellEnd"/>
      <w:r w:rsidRPr="00437A09">
        <w:rPr>
          <w:rFonts w:cs="Times New Roman"/>
          <w:b/>
          <w:i/>
          <w:color w:val="C00000"/>
          <w:lang w:val="en-CA"/>
        </w:rPr>
        <w:t xml:space="preserve"> v Merchant</w:t>
      </w:r>
      <w:r w:rsidRPr="00437A09">
        <w:rPr>
          <w:rFonts w:cs="Times New Roman"/>
          <w:lang w:val="en-CA"/>
        </w:rPr>
        <w:t>: Lawyer sending letters to survivors of residential schools, promises that they would not have to pay anything for litigation, could win a lot of money, etc.</w:t>
      </w:r>
    </w:p>
    <w:p w14:paraId="3D575BD0" w14:textId="0F2175B2" w:rsidR="00B16A2E" w:rsidRPr="00437A09" w:rsidRDefault="00B16A2E" w:rsidP="00B16A2E"/>
    <w:p w14:paraId="11ACEA6F" w14:textId="1E932F8A" w:rsidR="000C212B" w:rsidRPr="00437A09" w:rsidRDefault="000C212B" w:rsidP="00DB73CA">
      <w:pPr>
        <w:rPr>
          <w:b/>
          <w:u w:val="single"/>
        </w:rPr>
      </w:pPr>
      <w:r w:rsidRPr="00437A09">
        <w:rPr>
          <w:b/>
          <w:u w:val="single"/>
        </w:rPr>
        <w:t>Solicitation and Public Appearances</w:t>
      </w:r>
    </w:p>
    <w:p w14:paraId="34D13928" w14:textId="77777777" w:rsidR="000D0FCE" w:rsidRPr="00437A09" w:rsidRDefault="000D0FCE" w:rsidP="000D0FCE">
      <w:pPr>
        <w:pStyle w:val="ListParagraph"/>
        <w:numPr>
          <w:ilvl w:val="0"/>
          <w:numId w:val="22"/>
        </w:numPr>
        <w:rPr>
          <w:b/>
          <w:lang w:val="en-CA"/>
        </w:rPr>
      </w:pPr>
      <w:r w:rsidRPr="00437A09">
        <w:rPr>
          <w:rFonts w:eastAsia="Times New Roman"/>
          <w:b/>
          <w:bCs/>
          <w:lang w:val="en-CA"/>
        </w:rPr>
        <w:t>7.5-</w:t>
      </w:r>
      <w:proofErr w:type="gramStart"/>
      <w:r w:rsidRPr="00437A09">
        <w:rPr>
          <w:rFonts w:eastAsia="Times New Roman"/>
          <w:b/>
          <w:bCs/>
          <w:lang w:val="en-CA"/>
        </w:rPr>
        <w:t>1</w:t>
      </w:r>
      <w:r w:rsidRPr="00437A09">
        <w:rPr>
          <w:rFonts w:eastAsia="Times New Roman"/>
          <w:b/>
          <w:lang w:val="en-CA"/>
        </w:rPr>
        <w:t xml:space="preserve">  </w:t>
      </w:r>
      <w:r w:rsidRPr="00437A09">
        <w:rPr>
          <w:rFonts w:eastAsia="Times New Roman"/>
          <w:lang w:val="en-CA"/>
        </w:rPr>
        <w:t>Provided</w:t>
      </w:r>
      <w:proofErr w:type="gramEnd"/>
      <w:r w:rsidRPr="00437A09">
        <w:rPr>
          <w:rFonts w:eastAsia="Times New Roman"/>
          <w:lang w:val="en-CA"/>
        </w:rPr>
        <w:t xml:space="preserve"> that there is no infringement of the lawyer’s obligations to the client, the profession, the courts, or the administration of justice, a lawyer may communicate information to the media and may make public appearances and statements.</w:t>
      </w:r>
      <w:r w:rsidRPr="00437A09">
        <w:rPr>
          <w:rFonts w:eastAsia="Times New Roman"/>
          <w:b/>
          <w:lang w:val="en-CA"/>
        </w:rPr>
        <w:t> </w:t>
      </w:r>
    </w:p>
    <w:p w14:paraId="598A72D8" w14:textId="77777777" w:rsidR="000D0FCE" w:rsidRPr="00437A09" w:rsidRDefault="000D0FCE" w:rsidP="000D0FCE">
      <w:pPr>
        <w:pStyle w:val="ListParagraph"/>
        <w:numPr>
          <w:ilvl w:val="1"/>
          <w:numId w:val="22"/>
        </w:numPr>
        <w:rPr>
          <w:lang w:val="en-CA"/>
        </w:rPr>
      </w:pPr>
      <w:r w:rsidRPr="00437A09">
        <w:rPr>
          <w:rFonts w:eastAsia="Times New Roman"/>
          <w:b/>
          <w:bCs/>
          <w:lang w:val="en-CA"/>
        </w:rPr>
        <w:t>[1</w:t>
      </w:r>
      <w:proofErr w:type="gramStart"/>
      <w:r w:rsidRPr="00437A09">
        <w:rPr>
          <w:rFonts w:eastAsia="Times New Roman"/>
          <w:b/>
          <w:bCs/>
          <w:lang w:val="en-CA"/>
        </w:rPr>
        <w:t>]</w:t>
      </w:r>
      <w:r w:rsidRPr="00437A09">
        <w:rPr>
          <w:rFonts w:eastAsia="Times New Roman"/>
          <w:bCs/>
          <w:lang w:val="en-CA"/>
        </w:rPr>
        <w:t xml:space="preserve">  </w:t>
      </w:r>
      <w:r w:rsidRPr="00437A09">
        <w:rPr>
          <w:rFonts w:eastAsia="Times New Roman"/>
          <w:lang w:val="en-CA"/>
        </w:rPr>
        <w:t>Lawyers</w:t>
      </w:r>
      <w:proofErr w:type="gramEnd"/>
      <w:r w:rsidRPr="00437A09">
        <w:rPr>
          <w:rFonts w:eastAsia="Times New Roman"/>
          <w:lang w:val="en-CA"/>
        </w:rPr>
        <w:t xml:space="preserve"> in their public appearances and public statements should conduct themselves in the same manner as they do with their clients, their fellow practitioners, the courts, and tribunals. Dealings with the media are simply an extension of the lawyer’s conduct in a professional capacity. The mere fact that a lawyer’s appearance is outside of a courtroom, a tribunal or the lawyer’s office does not excuse conduct that would otherwise be considered improper.</w:t>
      </w:r>
    </w:p>
    <w:p w14:paraId="2F64B4F7" w14:textId="77777777" w:rsidR="000D0FCE" w:rsidRPr="00437A09" w:rsidRDefault="000D0FCE" w:rsidP="000D0FCE">
      <w:pPr>
        <w:pStyle w:val="ListParagraph"/>
        <w:numPr>
          <w:ilvl w:val="1"/>
          <w:numId w:val="22"/>
        </w:numPr>
        <w:rPr>
          <w:b/>
          <w:lang w:val="en-CA"/>
        </w:rPr>
      </w:pPr>
      <w:r w:rsidRPr="00437A09">
        <w:rPr>
          <w:rFonts w:eastAsia="Times New Roman"/>
          <w:b/>
          <w:bCs/>
          <w:lang w:val="en-CA"/>
        </w:rPr>
        <w:t>[2</w:t>
      </w:r>
      <w:proofErr w:type="gramStart"/>
      <w:r w:rsidRPr="00437A09">
        <w:rPr>
          <w:rFonts w:eastAsia="Times New Roman"/>
          <w:b/>
          <w:bCs/>
          <w:lang w:val="en-CA"/>
        </w:rPr>
        <w:t>]</w:t>
      </w:r>
      <w:r w:rsidRPr="00437A09">
        <w:rPr>
          <w:rFonts w:eastAsia="Times New Roman"/>
          <w:bCs/>
          <w:lang w:val="en-CA"/>
        </w:rPr>
        <w:t xml:space="preserve">  </w:t>
      </w:r>
      <w:r w:rsidRPr="00437A09">
        <w:rPr>
          <w:rFonts w:eastAsia="Times New Roman"/>
          <w:lang w:val="en-CA"/>
        </w:rPr>
        <w:t>A</w:t>
      </w:r>
      <w:proofErr w:type="gramEnd"/>
      <w:r w:rsidRPr="00437A09">
        <w:rPr>
          <w:rFonts w:eastAsia="Times New Roman"/>
          <w:lang w:val="en-CA"/>
        </w:rPr>
        <w:t xml:space="preserve"> lawyer’s duty to the client demands that, before making a public statement concerning the client's affairs, the lawyer must first be satisfied that any communication is in the best interests of the client and within the scope of the retainer.</w:t>
      </w:r>
    </w:p>
    <w:p w14:paraId="5E84DBA0" w14:textId="67A1F08B" w:rsidR="000C212B" w:rsidRPr="00437A09" w:rsidRDefault="000C212B" w:rsidP="00BB353B">
      <w:pPr>
        <w:pStyle w:val="ListParagraph"/>
        <w:numPr>
          <w:ilvl w:val="0"/>
          <w:numId w:val="22"/>
        </w:numPr>
        <w:rPr>
          <w:rFonts w:cs="Times New Roman"/>
          <w:lang w:val="en-CA"/>
        </w:rPr>
      </w:pPr>
      <w:r w:rsidRPr="00437A09">
        <w:rPr>
          <w:rFonts w:cs="Times New Roman"/>
          <w:b/>
          <w:i/>
          <w:color w:val="C00000"/>
          <w:lang w:val="en-CA"/>
        </w:rPr>
        <w:t>Stewart v CBC</w:t>
      </w:r>
      <w:r w:rsidRPr="00437A09">
        <w:rPr>
          <w:rFonts w:cs="Times New Roman"/>
          <w:lang w:val="en-CA"/>
        </w:rPr>
        <w:t xml:space="preserve">: In the context of public media attention directed at a former client or case, lawyers must not engage in behaviour that is motivated by self-promotion or self-aggrandizement </w:t>
      </w:r>
    </w:p>
    <w:p w14:paraId="22D1ADA6" w14:textId="76538ED0" w:rsidR="000C212B" w:rsidRPr="00437A09" w:rsidRDefault="000C212B" w:rsidP="000C212B"/>
    <w:p w14:paraId="7E9AA91C" w14:textId="3E405CAA" w:rsidR="000C212B" w:rsidRPr="00437A09" w:rsidRDefault="000C212B" w:rsidP="000C212B">
      <w:pPr>
        <w:pStyle w:val="Heading2"/>
        <w:rPr>
          <w:rFonts w:cs="Times New Roman"/>
          <w:lang w:val="en-CA"/>
        </w:rPr>
      </w:pPr>
      <w:bookmarkStart w:id="14" w:name="_Toc531882745"/>
      <w:r w:rsidRPr="00437A09">
        <w:rPr>
          <w:rFonts w:cs="Times New Roman"/>
          <w:lang w:val="en-CA"/>
        </w:rPr>
        <w:lastRenderedPageBreak/>
        <w:t>Choice of Client</w:t>
      </w:r>
      <w:bookmarkEnd w:id="14"/>
    </w:p>
    <w:p w14:paraId="5FA03292" w14:textId="794CF88F" w:rsidR="000C212B" w:rsidRPr="00437A09" w:rsidRDefault="000C212B" w:rsidP="000C212B">
      <w:pPr>
        <w:pStyle w:val="Heading3"/>
        <w:rPr>
          <w:rFonts w:cs="Times New Roman"/>
          <w:lang w:val="en-CA"/>
        </w:rPr>
      </w:pPr>
      <w:bookmarkStart w:id="15" w:name="_Toc531882746"/>
      <w:r w:rsidRPr="00437A09">
        <w:rPr>
          <w:rFonts w:cs="Times New Roman"/>
          <w:lang w:val="en-CA"/>
        </w:rPr>
        <w:t>Moral Non-Accountability or “Taking it Personally”?</w:t>
      </w:r>
      <w:bookmarkEnd w:id="15"/>
    </w:p>
    <w:p w14:paraId="7EF24A9E" w14:textId="77777777" w:rsidR="006E1BB0" w:rsidRPr="00437A09" w:rsidRDefault="006E1BB0" w:rsidP="006E1BB0">
      <w:pPr>
        <w:pStyle w:val="ListParagraph"/>
        <w:numPr>
          <w:ilvl w:val="0"/>
          <w:numId w:val="22"/>
        </w:numPr>
        <w:rPr>
          <w:rFonts w:cs="Times New Roman"/>
          <w:lang w:val="en-CA"/>
        </w:rPr>
      </w:pPr>
      <w:r w:rsidRPr="00437A09">
        <w:rPr>
          <w:rFonts w:cs="Times New Roman"/>
          <w:b/>
          <w:lang w:val="en-CA"/>
        </w:rPr>
        <w:t>4.1-1</w:t>
      </w:r>
      <w:r w:rsidRPr="00437A09">
        <w:rPr>
          <w:rFonts w:cs="Times New Roman"/>
          <w:lang w:val="en-CA"/>
        </w:rPr>
        <w:t>: a lawyer must make legal services available to the public efficiently and conveniently</w:t>
      </w:r>
    </w:p>
    <w:p w14:paraId="30258171" w14:textId="77777777" w:rsidR="006E1BB0" w:rsidRPr="00437A09" w:rsidRDefault="006E1BB0" w:rsidP="006E1BB0">
      <w:pPr>
        <w:pStyle w:val="ListParagraph"/>
        <w:numPr>
          <w:ilvl w:val="1"/>
          <w:numId w:val="22"/>
        </w:numPr>
        <w:rPr>
          <w:rFonts w:cs="Times New Roman"/>
          <w:lang w:val="en-CA"/>
        </w:rPr>
      </w:pPr>
      <w:r w:rsidRPr="00437A09">
        <w:rPr>
          <w:rFonts w:cs="Times New Roman"/>
          <w:b/>
          <w:lang w:val="en-CA"/>
        </w:rPr>
        <w:t xml:space="preserve">[1] </w:t>
      </w:r>
      <w:r w:rsidRPr="00437A09">
        <w:rPr>
          <w:rFonts w:cs="Times New Roman"/>
          <w:lang w:val="en-CA"/>
        </w:rPr>
        <w:t>A lawyer has a general right to decline particular representation, but it is a right to be exercised prudently, particularly if the probable result would be to make it difficult for a person to obtain legal advice or representation</w:t>
      </w:r>
    </w:p>
    <w:p w14:paraId="714940D0" w14:textId="77777777" w:rsidR="00E23537" w:rsidRPr="00437A09" w:rsidRDefault="000C212B" w:rsidP="00BB353B">
      <w:pPr>
        <w:pStyle w:val="ListParagraph"/>
        <w:numPr>
          <w:ilvl w:val="0"/>
          <w:numId w:val="22"/>
        </w:numPr>
        <w:rPr>
          <w:rFonts w:cs="Times New Roman"/>
          <w:lang w:val="en-CA"/>
        </w:rPr>
      </w:pPr>
      <w:r w:rsidRPr="00437A09">
        <w:rPr>
          <w:rFonts w:cs="Times New Roman"/>
          <w:lang w:val="en-CA"/>
        </w:rPr>
        <w:t xml:space="preserve">A lawyer should </w:t>
      </w:r>
      <w:r w:rsidRPr="00437A09">
        <w:rPr>
          <w:rFonts w:cs="Times New Roman"/>
          <w:b/>
          <w:lang w:val="en-CA"/>
        </w:rPr>
        <w:t>refuse to take a client</w:t>
      </w:r>
      <w:r w:rsidRPr="00437A09">
        <w:rPr>
          <w:rFonts w:cs="Times New Roman"/>
          <w:lang w:val="en-CA"/>
        </w:rPr>
        <w:t xml:space="preserve"> if: </w:t>
      </w:r>
    </w:p>
    <w:p w14:paraId="6C895F6D" w14:textId="2EBE837A" w:rsidR="000C212B" w:rsidRPr="00437A09" w:rsidRDefault="00E23537" w:rsidP="00BB353B">
      <w:pPr>
        <w:pStyle w:val="ListParagraph"/>
        <w:numPr>
          <w:ilvl w:val="1"/>
          <w:numId w:val="22"/>
        </w:numPr>
        <w:rPr>
          <w:rFonts w:cs="Times New Roman"/>
          <w:lang w:val="en-CA"/>
        </w:rPr>
      </w:pPr>
      <w:r w:rsidRPr="00437A09">
        <w:rPr>
          <w:rFonts w:cs="Times New Roman"/>
          <w:lang w:val="en-CA"/>
        </w:rPr>
        <w:t>There is a conflict of interest</w:t>
      </w:r>
    </w:p>
    <w:p w14:paraId="5DC6AE12" w14:textId="3D958BF4" w:rsidR="00E23537" w:rsidRPr="00437A09" w:rsidRDefault="00E23537" w:rsidP="00BB353B">
      <w:pPr>
        <w:pStyle w:val="ListParagraph"/>
        <w:numPr>
          <w:ilvl w:val="1"/>
          <w:numId w:val="22"/>
        </w:numPr>
        <w:rPr>
          <w:rFonts w:cs="Times New Roman"/>
          <w:lang w:val="en-CA"/>
        </w:rPr>
      </w:pPr>
      <w:r w:rsidRPr="00437A09">
        <w:rPr>
          <w:rFonts w:cs="Times New Roman"/>
          <w:lang w:val="en-CA"/>
        </w:rPr>
        <w:t>The lawyer lacks competence in the matter</w:t>
      </w:r>
    </w:p>
    <w:p w14:paraId="2D26F612" w14:textId="7D926C4D" w:rsidR="00E23537" w:rsidRPr="00437A09" w:rsidRDefault="00E23537" w:rsidP="00BB353B">
      <w:pPr>
        <w:pStyle w:val="ListParagraph"/>
        <w:numPr>
          <w:ilvl w:val="1"/>
          <w:numId w:val="22"/>
        </w:numPr>
        <w:rPr>
          <w:rFonts w:cs="Times New Roman"/>
          <w:lang w:val="en-CA"/>
        </w:rPr>
      </w:pPr>
      <w:r w:rsidRPr="00437A09">
        <w:rPr>
          <w:rFonts w:cs="Times New Roman"/>
          <w:lang w:val="en-CA"/>
        </w:rPr>
        <w:t>There is a continuing retainer with a previous lawyer</w:t>
      </w:r>
    </w:p>
    <w:p w14:paraId="46A6F792" w14:textId="624436C7" w:rsidR="00E23537" w:rsidRPr="00437A09" w:rsidRDefault="00E23537" w:rsidP="00BB353B">
      <w:pPr>
        <w:pStyle w:val="ListParagraph"/>
        <w:numPr>
          <w:ilvl w:val="1"/>
          <w:numId w:val="22"/>
        </w:numPr>
        <w:rPr>
          <w:rFonts w:cs="Times New Roman"/>
          <w:lang w:val="en-CA"/>
        </w:rPr>
      </w:pPr>
      <w:r w:rsidRPr="00437A09">
        <w:rPr>
          <w:rFonts w:cs="Times New Roman"/>
          <w:lang w:val="en-CA"/>
        </w:rPr>
        <w:t>The lawyer has the potential to be a witness in a case</w:t>
      </w:r>
    </w:p>
    <w:p w14:paraId="6DF6590A" w14:textId="69A7D6E7" w:rsidR="00E23537" w:rsidRPr="00437A09" w:rsidRDefault="00E23537" w:rsidP="00BB353B">
      <w:pPr>
        <w:pStyle w:val="ListParagraph"/>
        <w:numPr>
          <w:ilvl w:val="1"/>
          <w:numId w:val="22"/>
        </w:numPr>
        <w:rPr>
          <w:rFonts w:cs="Times New Roman"/>
          <w:lang w:val="en-CA"/>
        </w:rPr>
      </w:pPr>
      <w:r w:rsidRPr="00437A09">
        <w:rPr>
          <w:rFonts w:cs="Times New Roman"/>
          <w:lang w:val="en-CA"/>
        </w:rPr>
        <w:t>There is an illegal purpose</w:t>
      </w:r>
    </w:p>
    <w:p w14:paraId="66EC50E1" w14:textId="6E44B906" w:rsidR="00DE5404" w:rsidRPr="00437A09" w:rsidRDefault="00DE5404" w:rsidP="00DE5404">
      <w:pPr>
        <w:pStyle w:val="ListParagraph"/>
        <w:numPr>
          <w:ilvl w:val="0"/>
          <w:numId w:val="22"/>
        </w:numPr>
        <w:rPr>
          <w:rFonts w:cs="Times New Roman"/>
          <w:lang w:val="en-CA"/>
        </w:rPr>
      </w:pPr>
      <w:r w:rsidRPr="00437A09">
        <w:rPr>
          <w:rFonts w:cs="Times New Roman"/>
          <w:lang w:val="en-CA"/>
        </w:rPr>
        <w:t>Lawyers subject to human rights laws (</w:t>
      </w:r>
      <w:r w:rsidRPr="00437A09">
        <w:rPr>
          <w:rFonts w:cs="Times New Roman"/>
          <w:b/>
          <w:lang w:val="en-CA"/>
        </w:rPr>
        <w:t>6.3-3</w:t>
      </w:r>
      <w:r w:rsidRPr="00437A09">
        <w:rPr>
          <w:rFonts w:cs="Times New Roman"/>
          <w:lang w:val="en-CA"/>
        </w:rPr>
        <w:t>)</w:t>
      </w:r>
    </w:p>
    <w:p w14:paraId="23A3BA1F" w14:textId="77777777" w:rsidR="006E1BB0" w:rsidRPr="00437A09" w:rsidRDefault="006E1BB0" w:rsidP="006E1BB0">
      <w:pPr>
        <w:rPr>
          <w:b/>
        </w:rPr>
      </w:pPr>
    </w:p>
    <w:p w14:paraId="29FECDD3" w14:textId="46B4DD89" w:rsidR="00E729AF" w:rsidRPr="00437A09" w:rsidRDefault="00E729AF" w:rsidP="006E1BB0">
      <w:r w:rsidRPr="00437A09">
        <w:rPr>
          <w:b/>
        </w:rPr>
        <w:t>Moral Non-Accountability</w:t>
      </w:r>
      <w:r w:rsidRPr="00437A09">
        <w:t>: a social good that promotes the fair administration of justice</w:t>
      </w:r>
    </w:p>
    <w:p w14:paraId="3C956D49" w14:textId="1E4FEA1F" w:rsidR="00E729AF" w:rsidRPr="00437A09" w:rsidRDefault="00E729AF" w:rsidP="006E1BB0">
      <w:pPr>
        <w:pStyle w:val="ListParagraph"/>
        <w:numPr>
          <w:ilvl w:val="0"/>
          <w:numId w:val="22"/>
        </w:numPr>
        <w:rPr>
          <w:rFonts w:cs="Times New Roman"/>
          <w:lang w:val="en-CA"/>
        </w:rPr>
      </w:pPr>
      <w:r w:rsidRPr="00437A09">
        <w:rPr>
          <w:rFonts w:cs="Times New Roman"/>
          <w:lang w:val="en-CA"/>
        </w:rPr>
        <w:t>Modern legal regimes are extremely complex, and citizens need lawyers to guide them</w:t>
      </w:r>
    </w:p>
    <w:p w14:paraId="675A0712" w14:textId="45CF39A2" w:rsidR="00E729AF" w:rsidRPr="00437A09" w:rsidRDefault="00E729AF" w:rsidP="006E1BB0">
      <w:pPr>
        <w:pStyle w:val="ListParagraph"/>
        <w:numPr>
          <w:ilvl w:val="0"/>
          <w:numId w:val="22"/>
        </w:numPr>
        <w:rPr>
          <w:rFonts w:cs="Times New Roman"/>
          <w:lang w:val="en-CA"/>
        </w:rPr>
      </w:pPr>
      <w:r w:rsidRPr="00437A09">
        <w:rPr>
          <w:rFonts w:cs="Times New Roman"/>
          <w:lang w:val="en-CA"/>
        </w:rPr>
        <w:t>Truth emerges through the thrust and parry of resolute advocacy</w:t>
      </w:r>
    </w:p>
    <w:p w14:paraId="39E2C9ED" w14:textId="4B979F1A" w:rsidR="00E729AF" w:rsidRPr="00437A09" w:rsidRDefault="00E729AF" w:rsidP="006E1BB0">
      <w:pPr>
        <w:pStyle w:val="ListParagraph"/>
        <w:numPr>
          <w:ilvl w:val="0"/>
          <w:numId w:val="22"/>
        </w:numPr>
        <w:rPr>
          <w:rFonts w:cs="Times New Roman"/>
          <w:lang w:val="en-CA"/>
        </w:rPr>
      </w:pPr>
      <w:r w:rsidRPr="00437A09">
        <w:rPr>
          <w:rFonts w:cs="Times New Roman"/>
          <w:lang w:val="en-CA"/>
        </w:rPr>
        <w:t>It is the task of the judge, not the lawyer, to ultimately decide the legal entitlements of parties</w:t>
      </w:r>
    </w:p>
    <w:p w14:paraId="12BF7AF2" w14:textId="1CFA1B7D" w:rsidR="00E729AF" w:rsidRPr="00437A09" w:rsidRDefault="00E729AF" w:rsidP="006E1BB0">
      <w:pPr>
        <w:pStyle w:val="ListParagraph"/>
        <w:numPr>
          <w:ilvl w:val="0"/>
          <w:numId w:val="22"/>
        </w:numPr>
        <w:rPr>
          <w:rFonts w:cs="Times New Roman"/>
          <w:lang w:val="en-CA"/>
        </w:rPr>
      </w:pPr>
      <w:r w:rsidRPr="00437A09">
        <w:rPr>
          <w:rFonts w:cs="Times New Roman"/>
          <w:lang w:val="en-CA"/>
        </w:rPr>
        <w:t>Consequently, the lawyer is simply a neutral agent whose obligation is to represent the client’s interest without regard to the morality of that client’s conduct or attitude, and without necessarily having regard to that morality in deciding whether to represent the client</w:t>
      </w:r>
    </w:p>
    <w:p w14:paraId="30339A58" w14:textId="77777777" w:rsidR="006E1BB0" w:rsidRPr="00437A09" w:rsidRDefault="006E1BB0" w:rsidP="006E1BB0"/>
    <w:p w14:paraId="41FD5557" w14:textId="3151F513" w:rsidR="00E729AF" w:rsidRPr="00437A09" w:rsidRDefault="00E729AF" w:rsidP="006E1BB0">
      <w:r w:rsidRPr="00437A09">
        <w:t>“</w:t>
      </w:r>
      <w:r w:rsidRPr="00437A09">
        <w:rPr>
          <w:b/>
        </w:rPr>
        <w:t>Taking it Personally</w:t>
      </w:r>
      <w:r w:rsidRPr="00437A09">
        <w:t>”: acknowledges the importance of the larger systems values above, but there must be limits</w:t>
      </w:r>
    </w:p>
    <w:p w14:paraId="2D9A0B92" w14:textId="30C8D756" w:rsidR="00E729AF" w:rsidRPr="00437A09" w:rsidRDefault="00E729AF" w:rsidP="006E1BB0">
      <w:pPr>
        <w:pStyle w:val="ListParagraph"/>
        <w:numPr>
          <w:ilvl w:val="0"/>
          <w:numId w:val="22"/>
        </w:numPr>
        <w:rPr>
          <w:rFonts w:cs="Times New Roman"/>
          <w:lang w:val="en-CA"/>
        </w:rPr>
      </w:pPr>
      <w:r w:rsidRPr="00437A09">
        <w:rPr>
          <w:rFonts w:cs="Times New Roman"/>
          <w:lang w:val="en-CA"/>
        </w:rPr>
        <w:t>Structures are important, so too are human agency and human accountability</w:t>
      </w:r>
    </w:p>
    <w:p w14:paraId="23F9BA7D" w14:textId="03BCABEA" w:rsidR="00E729AF" w:rsidRPr="00437A09" w:rsidRDefault="00E729AF" w:rsidP="006E1BB0">
      <w:pPr>
        <w:pStyle w:val="ListParagraph"/>
        <w:numPr>
          <w:ilvl w:val="0"/>
          <w:numId w:val="22"/>
        </w:numPr>
        <w:rPr>
          <w:rFonts w:cs="Times New Roman"/>
          <w:lang w:val="en-CA"/>
        </w:rPr>
      </w:pPr>
      <w:r w:rsidRPr="00437A09">
        <w:rPr>
          <w:rFonts w:cs="Times New Roman"/>
          <w:lang w:val="en-CA"/>
        </w:rPr>
        <w:t>Lawyers must take responsibility for their choice of clients and the strategies they deploy on behalf of those clients</w:t>
      </w:r>
    </w:p>
    <w:p w14:paraId="45644F0A" w14:textId="65CE6CA4" w:rsidR="00E729AF" w:rsidRPr="00437A09" w:rsidRDefault="00E729AF" w:rsidP="006E1BB0">
      <w:pPr>
        <w:pStyle w:val="ListParagraph"/>
        <w:numPr>
          <w:ilvl w:val="0"/>
          <w:numId w:val="22"/>
        </w:numPr>
        <w:rPr>
          <w:rFonts w:cs="Times New Roman"/>
          <w:lang w:val="en-CA"/>
        </w:rPr>
      </w:pPr>
      <w:r w:rsidRPr="00437A09">
        <w:rPr>
          <w:rFonts w:cs="Times New Roman"/>
          <w:lang w:val="en-CA"/>
        </w:rPr>
        <w:t>E.g. Criminal defence lawyers representing those they believe to be guilty, tax lawyers with tax avoidance, contracts lawyers who draft unconscionable contracts</w:t>
      </w:r>
    </w:p>
    <w:p w14:paraId="49A1C4BB" w14:textId="50AC396F" w:rsidR="00E9545A" w:rsidRPr="00437A09" w:rsidRDefault="00E9545A" w:rsidP="00E9545A"/>
    <w:p w14:paraId="7A242F36" w14:textId="21BC9B7A" w:rsidR="00E9545A" w:rsidRPr="00437A09" w:rsidRDefault="00E9545A" w:rsidP="00E9545A">
      <w:pPr>
        <w:pStyle w:val="Heading2"/>
        <w:rPr>
          <w:rFonts w:cs="Times New Roman"/>
          <w:lang w:val="en-CA"/>
        </w:rPr>
      </w:pPr>
      <w:bookmarkStart w:id="16" w:name="_Toc531882747"/>
      <w:r w:rsidRPr="00437A09">
        <w:rPr>
          <w:rFonts w:cs="Times New Roman"/>
          <w:lang w:val="en-CA"/>
        </w:rPr>
        <w:t>Triggering the Lawyer-Client Relationship</w:t>
      </w:r>
      <w:bookmarkEnd w:id="16"/>
    </w:p>
    <w:p w14:paraId="3674F582" w14:textId="5E3E66CF" w:rsidR="00E9545A" w:rsidRPr="00437A09" w:rsidRDefault="00DE5404" w:rsidP="00DE5404">
      <w:pPr>
        <w:pStyle w:val="ListParagraph"/>
        <w:numPr>
          <w:ilvl w:val="0"/>
          <w:numId w:val="23"/>
        </w:numPr>
        <w:rPr>
          <w:rFonts w:cs="Times New Roman"/>
          <w:lang w:val="en-CA"/>
        </w:rPr>
      </w:pPr>
      <w:r w:rsidRPr="00437A09">
        <w:rPr>
          <w:rFonts w:cs="Times New Roman"/>
          <w:lang w:val="en-CA"/>
        </w:rPr>
        <w:t xml:space="preserve"> </w:t>
      </w:r>
      <w:r w:rsidR="00E9545A" w:rsidRPr="00437A09">
        <w:rPr>
          <w:rFonts w:cs="Times New Roman"/>
          <w:lang w:val="en-CA"/>
        </w:rPr>
        <w:t>“</w:t>
      </w:r>
      <w:r w:rsidRPr="00437A09">
        <w:rPr>
          <w:rFonts w:cs="Times New Roman"/>
          <w:b/>
          <w:lang w:val="en-CA"/>
        </w:rPr>
        <w:t>C</w:t>
      </w:r>
      <w:r w:rsidR="00E9545A" w:rsidRPr="00437A09">
        <w:rPr>
          <w:rFonts w:cs="Times New Roman"/>
          <w:b/>
          <w:lang w:val="en-CA"/>
        </w:rPr>
        <w:t>lient</w:t>
      </w:r>
      <w:r w:rsidR="00E9545A" w:rsidRPr="00437A09">
        <w:rPr>
          <w:rFonts w:cs="Times New Roman"/>
          <w:lang w:val="en-CA"/>
        </w:rPr>
        <w:t>” means a person who:</w:t>
      </w:r>
    </w:p>
    <w:p w14:paraId="49A49718" w14:textId="144885E2" w:rsidR="00E9545A" w:rsidRPr="00437A09" w:rsidRDefault="00E9545A" w:rsidP="00DE5404">
      <w:pPr>
        <w:pStyle w:val="ListParagraph"/>
        <w:numPr>
          <w:ilvl w:val="1"/>
          <w:numId w:val="23"/>
        </w:numPr>
        <w:rPr>
          <w:rFonts w:cs="Times New Roman"/>
          <w:lang w:val="en-CA"/>
        </w:rPr>
      </w:pPr>
      <w:r w:rsidRPr="00437A09">
        <w:rPr>
          <w:rFonts w:cs="Times New Roman"/>
          <w:lang w:val="en-CA"/>
        </w:rPr>
        <w:t>(a) consults a lawyer and on whose behalf the lawyer renders or agrees to render legal services; or</w:t>
      </w:r>
    </w:p>
    <w:p w14:paraId="69C3BC8B" w14:textId="3B4E32D0" w:rsidR="00E9545A" w:rsidRPr="00437A09" w:rsidRDefault="00E9545A" w:rsidP="00DE5404">
      <w:pPr>
        <w:pStyle w:val="ListParagraph"/>
        <w:numPr>
          <w:ilvl w:val="1"/>
          <w:numId w:val="23"/>
        </w:numPr>
        <w:rPr>
          <w:rFonts w:cs="Times New Roman"/>
          <w:lang w:val="en-CA"/>
        </w:rPr>
      </w:pPr>
      <w:r w:rsidRPr="00437A09">
        <w:rPr>
          <w:rFonts w:cs="Times New Roman"/>
          <w:lang w:val="en-CA"/>
        </w:rPr>
        <w:t>(b) having consulted the lawyer, reasonably concludes that the lawyer has agreed to render legal services on his or her behalf,</w:t>
      </w:r>
    </w:p>
    <w:p w14:paraId="6C0CFCC4" w14:textId="42001EEB" w:rsidR="00E9545A" w:rsidRPr="00437A09" w:rsidRDefault="00E9545A" w:rsidP="00DE5404">
      <w:pPr>
        <w:pStyle w:val="ListParagraph"/>
        <w:numPr>
          <w:ilvl w:val="1"/>
          <w:numId w:val="23"/>
        </w:numPr>
        <w:rPr>
          <w:rFonts w:cs="Times New Roman"/>
          <w:lang w:val="en-CA"/>
        </w:rPr>
      </w:pPr>
      <w:r w:rsidRPr="00437A09">
        <w:rPr>
          <w:rFonts w:cs="Times New Roman"/>
          <w:lang w:val="en-CA"/>
        </w:rPr>
        <w:t>and includes a client of the law firm of which the lawyer is a partner or associate, whether or not the lawyer handles the client’s work.</w:t>
      </w:r>
    </w:p>
    <w:p w14:paraId="19AEF08B" w14:textId="7F9F514E" w:rsidR="00E9545A" w:rsidRPr="00437A09" w:rsidRDefault="00E9545A" w:rsidP="00BB353B">
      <w:pPr>
        <w:pStyle w:val="ListParagraph"/>
        <w:numPr>
          <w:ilvl w:val="0"/>
          <w:numId w:val="23"/>
        </w:numPr>
        <w:rPr>
          <w:rFonts w:cs="Times New Roman"/>
          <w:lang w:val="en-CA"/>
        </w:rPr>
      </w:pPr>
      <w:proofErr w:type="spellStart"/>
      <w:r w:rsidRPr="00437A09">
        <w:rPr>
          <w:rFonts w:cs="Times New Roman"/>
          <w:b/>
          <w:i/>
          <w:color w:val="C00000"/>
          <w:lang w:val="en-CA"/>
        </w:rPr>
        <w:t>Descôteaux</w:t>
      </w:r>
      <w:proofErr w:type="spellEnd"/>
      <w:r w:rsidRPr="00437A09">
        <w:rPr>
          <w:rFonts w:cs="Times New Roman"/>
          <w:b/>
          <w:i/>
          <w:color w:val="C00000"/>
          <w:lang w:val="en-CA"/>
        </w:rPr>
        <w:t xml:space="preserve"> v </w:t>
      </w:r>
      <w:proofErr w:type="spellStart"/>
      <w:r w:rsidRPr="00437A09">
        <w:rPr>
          <w:rFonts w:cs="Times New Roman"/>
          <w:b/>
          <w:i/>
          <w:color w:val="C00000"/>
          <w:lang w:val="en-CA"/>
        </w:rPr>
        <w:t>Mierzwinski</w:t>
      </w:r>
      <w:proofErr w:type="spellEnd"/>
      <w:r w:rsidRPr="00437A09">
        <w:rPr>
          <w:rFonts w:cs="Times New Roman"/>
          <w:lang w:val="en-CA"/>
        </w:rPr>
        <w:t xml:space="preserve">: right to confidentiality arises as soon as the potential client has </w:t>
      </w:r>
      <w:r w:rsidR="00F07C56" w:rsidRPr="00437A09">
        <w:rPr>
          <w:rFonts w:cs="Times New Roman"/>
          <w:lang w:val="en-CA"/>
        </w:rPr>
        <w:t>their</w:t>
      </w:r>
      <w:r w:rsidRPr="00437A09">
        <w:rPr>
          <w:rFonts w:cs="Times New Roman"/>
          <w:lang w:val="en-CA"/>
        </w:rPr>
        <w:t xml:space="preserve"> first dealings with the lawyer’s office in order to obtain legal advice</w:t>
      </w:r>
    </w:p>
    <w:p w14:paraId="4A3A13D0" w14:textId="3116E7AF" w:rsidR="00865B19" w:rsidRPr="00437A09" w:rsidRDefault="00865B19" w:rsidP="00865B19"/>
    <w:p w14:paraId="56C2E53C" w14:textId="604BA2F0" w:rsidR="00865B19" w:rsidRPr="00437A09" w:rsidRDefault="0007328B" w:rsidP="0007328B">
      <w:pPr>
        <w:pStyle w:val="Heading3"/>
        <w:rPr>
          <w:rFonts w:cs="Times New Roman"/>
          <w:lang w:val="en-CA"/>
        </w:rPr>
      </w:pPr>
      <w:bookmarkStart w:id="17" w:name="_Toc531882748"/>
      <w:r w:rsidRPr="00437A09">
        <w:rPr>
          <w:rFonts w:cs="Times New Roman"/>
          <w:lang w:val="en-CA"/>
        </w:rPr>
        <w:t>Mental Health and Diminished Capacity</w:t>
      </w:r>
      <w:bookmarkEnd w:id="17"/>
    </w:p>
    <w:p w14:paraId="64AB228C" w14:textId="6CBCDDE1" w:rsidR="0007328B" w:rsidRPr="00437A09" w:rsidRDefault="0007328B" w:rsidP="00BB353B">
      <w:pPr>
        <w:pStyle w:val="ListParagraph"/>
        <w:numPr>
          <w:ilvl w:val="0"/>
          <w:numId w:val="25"/>
        </w:numPr>
        <w:rPr>
          <w:rFonts w:cs="Times New Roman"/>
          <w:b/>
          <w:lang w:val="en-CA"/>
        </w:rPr>
      </w:pPr>
      <w:r w:rsidRPr="00437A09">
        <w:rPr>
          <w:rFonts w:cs="Times New Roman"/>
          <w:lang w:val="en-CA"/>
        </w:rPr>
        <w:t xml:space="preserve">A major ethical challenge for a lawyer in serving a client who might have a mental health challenge is to </w:t>
      </w:r>
      <w:r w:rsidRPr="00437A09">
        <w:rPr>
          <w:rFonts w:cs="Times New Roman"/>
          <w:b/>
          <w:lang w:val="en-CA"/>
        </w:rPr>
        <w:t>resist the impulse to over-ride the client’s autonomy</w:t>
      </w:r>
      <w:r w:rsidRPr="00437A09">
        <w:rPr>
          <w:rFonts w:cs="Times New Roman"/>
          <w:lang w:val="en-CA"/>
        </w:rPr>
        <w:t xml:space="preserve"> with the lawyer’s own understanding of what would be in the client’s best interest, while remaining alert to circumstances (i.e. incapacity) in which the lawyer’s duty shifts from respecting autonomy to protecting best interests</w:t>
      </w:r>
    </w:p>
    <w:p w14:paraId="26EF4577" w14:textId="161815C9" w:rsidR="00DB73CA" w:rsidRPr="00437A09" w:rsidRDefault="00DB73CA" w:rsidP="00DB73CA">
      <w:pPr>
        <w:numPr>
          <w:ilvl w:val="0"/>
          <w:numId w:val="25"/>
        </w:numPr>
      </w:pPr>
      <w:r w:rsidRPr="00437A09">
        <w:rPr>
          <w:b/>
          <w:bCs/>
        </w:rPr>
        <w:t>3.2-9</w:t>
      </w:r>
      <w:r w:rsidRPr="00437A09">
        <w:rPr>
          <w:bCs/>
        </w:rPr>
        <w:t xml:space="preserve">: </w:t>
      </w:r>
      <w:r w:rsidRPr="00437A09">
        <w:t>When a client’s ability to make decisions is impaired because of minority or mental disability, or for some other reason, the lawyer must, as far as reasonably possible, maintain a normal lawyer and client relationship.</w:t>
      </w:r>
    </w:p>
    <w:p w14:paraId="1CDD9855" w14:textId="2498F614" w:rsidR="0007328B" w:rsidRPr="00437A09" w:rsidRDefault="0007328B" w:rsidP="0007328B"/>
    <w:p w14:paraId="1B252221" w14:textId="30EFA599" w:rsidR="0007328B" w:rsidRPr="00437A09" w:rsidRDefault="0007328B" w:rsidP="0007328B">
      <w:pPr>
        <w:pStyle w:val="Heading3"/>
        <w:rPr>
          <w:rFonts w:cs="Times New Roman"/>
          <w:lang w:val="en-CA"/>
        </w:rPr>
      </w:pPr>
      <w:bookmarkStart w:id="18" w:name="_Toc531882749"/>
      <w:r w:rsidRPr="00437A09">
        <w:rPr>
          <w:rFonts w:cs="Times New Roman"/>
          <w:lang w:val="en-CA"/>
        </w:rPr>
        <w:t>Compulsory Continuing Legal Education</w:t>
      </w:r>
      <w:bookmarkEnd w:id="18"/>
    </w:p>
    <w:p w14:paraId="195F49D9" w14:textId="61911992" w:rsidR="0007328B" w:rsidRPr="00437A09" w:rsidRDefault="0007328B" w:rsidP="00BB353B">
      <w:pPr>
        <w:pStyle w:val="ListParagraph"/>
        <w:numPr>
          <w:ilvl w:val="0"/>
          <w:numId w:val="25"/>
        </w:numPr>
        <w:rPr>
          <w:rFonts w:cs="Times New Roman"/>
          <w:lang w:val="en-CA"/>
        </w:rPr>
      </w:pPr>
      <w:r w:rsidRPr="00437A09">
        <w:rPr>
          <w:rFonts w:cs="Times New Roman"/>
          <w:lang w:val="en-CA"/>
        </w:rPr>
        <w:t>All provinces and territories have introduced compulsory continuing legal education</w:t>
      </w:r>
    </w:p>
    <w:p w14:paraId="168EE22A" w14:textId="331BC5F3" w:rsidR="0007328B" w:rsidRPr="00437A09" w:rsidRDefault="0007328B" w:rsidP="00BB353B">
      <w:pPr>
        <w:pStyle w:val="ListParagraph"/>
        <w:numPr>
          <w:ilvl w:val="0"/>
          <w:numId w:val="25"/>
        </w:numPr>
        <w:rPr>
          <w:rFonts w:cs="Times New Roman"/>
          <w:lang w:val="en-CA"/>
        </w:rPr>
      </w:pPr>
      <w:r w:rsidRPr="00437A09">
        <w:rPr>
          <w:rFonts w:cs="Times New Roman"/>
          <w:lang w:val="en-CA"/>
        </w:rPr>
        <w:t xml:space="preserve">The basic model is that lawyers are obliged to participate in </w:t>
      </w:r>
      <w:r w:rsidRPr="00437A09">
        <w:rPr>
          <w:rFonts w:cs="Times New Roman"/>
          <w:b/>
          <w:lang w:val="en-CA"/>
        </w:rPr>
        <w:t>12 hours of</w:t>
      </w:r>
      <w:r w:rsidRPr="00437A09">
        <w:rPr>
          <w:rFonts w:cs="Times New Roman"/>
          <w:lang w:val="en-CA"/>
        </w:rPr>
        <w:t xml:space="preserve"> </w:t>
      </w:r>
      <w:r w:rsidRPr="00437A09">
        <w:rPr>
          <w:rFonts w:cs="Times New Roman"/>
          <w:b/>
          <w:lang w:val="en-CA"/>
        </w:rPr>
        <w:t>Continuing Professional Development (CPD)</w:t>
      </w:r>
      <w:r w:rsidRPr="00437A09">
        <w:rPr>
          <w:rFonts w:cs="Times New Roman"/>
          <w:lang w:val="en-CA"/>
        </w:rPr>
        <w:t xml:space="preserve"> per year, two of which must focus on either practice management or professionalism and legal ethics</w:t>
      </w:r>
    </w:p>
    <w:p w14:paraId="4B85D1D2" w14:textId="42123161" w:rsidR="00526BBE" w:rsidRPr="00437A09" w:rsidRDefault="00526BBE" w:rsidP="00526BBE"/>
    <w:p w14:paraId="4EFD3DC0" w14:textId="7DFF54DA" w:rsidR="00526BBE" w:rsidRPr="00437A09" w:rsidRDefault="00526BBE" w:rsidP="00526BBE">
      <w:pPr>
        <w:pStyle w:val="Heading3"/>
        <w:rPr>
          <w:rFonts w:cs="Times New Roman"/>
          <w:lang w:val="en-CA"/>
        </w:rPr>
      </w:pPr>
      <w:bookmarkStart w:id="19" w:name="_Toc531882750"/>
      <w:r w:rsidRPr="00437A09">
        <w:rPr>
          <w:rFonts w:cs="Times New Roman"/>
          <w:lang w:val="en-CA"/>
        </w:rPr>
        <w:t>Advising Clients: Candour and Conflicting Duties</w:t>
      </w:r>
      <w:bookmarkEnd w:id="19"/>
    </w:p>
    <w:p w14:paraId="560AA7F6" w14:textId="5590612D" w:rsidR="00526BBE" w:rsidRPr="00437A09" w:rsidRDefault="00526BBE" w:rsidP="00BB353B">
      <w:pPr>
        <w:pStyle w:val="ListParagraph"/>
        <w:numPr>
          <w:ilvl w:val="0"/>
          <w:numId w:val="26"/>
        </w:numPr>
        <w:rPr>
          <w:rFonts w:cs="Times New Roman"/>
          <w:lang w:val="en-CA"/>
        </w:rPr>
      </w:pPr>
      <w:r w:rsidRPr="00437A09">
        <w:rPr>
          <w:rFonts w:cs="Times New Roman"/>
          <w:lang w:val="en-CA"/>
        </w:rPr>
        <w:t xml:space="preserve">A lawyer’s </w:t>
      </w:r>
      <w:r w:rsidRPr="00437A09">
        <w:rPr>
          <w:rFonts w:cs="Times New Roman"/>
          <w:b/>
          <w:lang w:val="en-CA"/>
        </w:rPr>
        <w:t>duty of loyalty</w:t>
      </w:r>
      <w:r w:rsidRPr="00437A09">
        <w:rPr>
          <w:rFonts w:cs="Times New Roman"/>
          <w:lang w:val="en-CA"/>
        </w:rPr>
        <w:t xml:space="preserve"> to their client requires that the </w:t>
      </w:r>
      <w:r w:rsidRPr="00437A09">
        <w:rPr>
          <w:rFonts w:cs="Times New Roman"/>
          <w:b/>
          <w:lang w:val="en-CA"/>
        </w:rPr>
        <w:t>lawyer disclose all material facts</w:t>
      </w:r>
      <w:r w:rsidRPr="00437A09">
        <w:rPr>
          <w:rFonts w:cs="Times New Roman"/>
          <w:lang w:val="en-CA"/>
        </w:rPr>
        <w:t xml:space="preserve"> relating to the matter for which they were retained</w:t>
      </w:r>
    </w:p>
    <w:p w14:paraId="1EECCC6C" w14:textId="35088B06" w:rsidR="00526BBE" w:rsidRPr="00437A09" w:rsidRDefault="00526BBE" w:rsidP="00BB353B">
      <w:pPr>
        <w:pStyle w:val="ListParagraph"/>
        <w:numPr>
          <w:ilvl w:val="0"/>
          <w:numId w:val="26"/>
        </w:numPr>
        <w:rPr>
          <w:rFonts w:cs="Times New Roman"/>
          <w:lang w:val="en-CA"/>
        </w:rPr>
      </w:pPr>
      <w:r w:rsidRPr="00437A09">
        <w:rPr>
          <w:rFonts w:cs="Times New Roman"/>
          <w:b/>
          <w:lang w:val="en-CA"/>
        </w:rPr>
        <w:t>3.2-2</w:t>
      </w:r>
      <w:r w:rsidRPr="00437A09">
        <w:rPr>
          <w:rFonts w:cs="Times New Roman"/>
          <w:lang w:val="en-CA"/>
        </w:rPr>
        <w:t>: requires lawyers to be “honest and candid”</w:t>
      </w:r>
    </w:p>
    <w:p w14:paraId="46179A42" w14:textId="3E653687" w:rsidR="00526BBE" w:rsidRPr="00437A09" w:rsidRDefault="00526BBE" w:rsidP="00BB353B">
      <w:pPr>
        <w:pStyle w:val="ListParagraph"/>
        <w:numPr>
          <w:ilvl w:val="0"/>
          <w:numId w:val="26"/>
        </w:numPr>
        <w:rPr>
          <w:rFonts w:cs="Times New Roman"/>
          <w:lang w:val="en-CA"/>
        </w:rPr>
      </w:pPr>
      <w:r w:rsidRPr="00437A09">
        <w:rPr>
          <w:rFonts w:cs="Times New Roman"/>
          <w:lang w:val="en-CA"/>
        </w:rPr>
        <w:t xml:space="preserve">In </w:t>
      </w:r>
      <w:r w:rsidRPr="00437A09">
        <w:rPr>
          <w:rFonts w:cs="Times New Roman"/>
          <w:b/>
          <w:i/>
          <w:color w:val="C00000"/>
          <w:lang w:val="en-CA"/>
        </w:rPr>
        <w:t>Strother v 3464920 Canada</w:t>
      </w:r>
      <w:r w:rsidRPr="00437A09">
        <w:rPr>
          <w:rFonts w:cs="Times New Roman"/>
          <w:lang w:val="en-CA"/>
        </w:rPr>
        <w:t xml:space="preserve"> and </w:t>
      </w:r>
      <w:r w:rsidRPr="00437A09">
        <w:rPr>
          <w:rFonts w:cs="Times New Roman"/>
          <w:b/>
          <w:i/>
          <w:color w:val="C00000"/>
          <w:lang w:val="en-CA"/>
        </w:rPr>
        <w:t xml:space="preserve">Canadian National Railway Co v </w:t>
      </w:r>
      <w:proofErr w:type="spellStart"/>
      <w:r w:rsidRPr="00437A09">
        <w:rPr>
          <w:rFonts w:cs="Times New Roman"/>
          <w:b/>
          <w:i/>
          <w:color w:val="C00000"/>
          <w:lang w:val="en-CA"/>
        </w:rPr>
        <w:t>McKercher</w:t>
      </w:r>
      <w:proofErr w:type="spellEnd"/>
      <w:r w:rsidRPr="00437A09">
        <w:rPr>
          <w:rFonts w:cs="Times New Roman"/>
          <w:b/>
          <w:i/>
          <w:color w:val="C00000"/>
          <w:lang w:val="en-CA"/>
        </w:rPr>
        <w:t xml:space="preserve"> LLP</w:t>
      </w:r>
      <w:r w:rsidR="007323DA" w:rsidRPr="00437A09">
        <w:rPr>
          <w:rFonts w:cs="Times New Roman"/>
          <w:lang w:val="en-CA"/>
        </w:rPr>
        <w:t xml:space="preserve"> (</w:t>
      </w:r>
      <w:r w:rsidR="007323DA" w:rsidRPr="00437A09">
        <w:rPr>
          <w:rFonts w:cs="Times New Roman"/>
          <w:i/>
          <w:lang w:val="en-CA"/>
        </w:rPr>
        <w:t>CN’s lawyer takes on a class action suit against CN</w:t>
      </w:r>
      <w:r w:rsidR="007323DA" w:rsidRPr="00437A09">
        <w:rPr>
          <w:rFonts w:cs="Times New Roman"/>
          <w:lang w:val="en-CA"/>
        </w:rPr>
        <w:t>),</w:t>
      </w:r>
      <w:r w:rsidRPr="00437A09">
        <w:rPr>
          <w:rFonts w:cs="Times New Roman"/>
          <w:lang w:val="en-CA"/>
        </w:rPr>
        <w:t xml:space="preserve"> the SCC discussed how candour helps to give effect to the lawyer’s obligation to put their client’s interests first</w:t>
      </w:r>
    </w:p>
    <w:p w14:paraId="7AC12719" w14:textId="25782CA8" w:rsidR="00526BBE" w:rsidRPr="00437A09" w:rsidRDefault="00526BBE" w:rsidP="00BB353B">
      <w:pPr>
        <w:pStyle w:val="ListParagraph"/>
        <w:numPr>
          <w:ilvl w:val="1"/>
          <w:numId w:val="26"/>
        </w:numPr>
        <w:rPr>
          <w:rFonts w:cs="Times New Roman"/>
          <w:lang w:val="en-CA"/>
        </w:rPr>
      </w:pPr>
      <w:r w:rsidRPr="00437A09">
        <w:rPr>
          <w:rFonts w:cs="Times New Roman"/>
          <w:lang w:val="en-CA"/>
        </w:rPr>
        <w:t>Overlaps with the standard of competence expected of lawyers and might also engage the duty to keep client information confidential</w:t>
      </w:r>
    </w:p>
    <w:p w14:paraId="0E55DCF6" w14:textId="39B6A571" w:rsidR="007323DA" w:rsidRPr="00437A09" w:rsidRDefault="007323DA" w:rsidP="00BB353B">
      <w:pPr>
        <w:pStyle w:val="ListParagraph"/>
        <w:numPr>
          <w:ilvl w:val="1"/>
          <w:numId w:val="26"/>
        </w:numPr>
        <w:rPr>
          <w:rFonts w:cs="Times New Roman"/>
          <w:lang w:val="en-CA"/>
        </w:rPr>
      </w:pPr>
      <w:proofErr w:type="spellStart"/>
      <w:r w:rsidRPr="00437A09">
        <w:rPr>
          <w:rFonts w:cs="Times New Roman"/>
          <w:b/>
          <w:i/>
          <w:color w:val="C00000"/>
          <w:lang w:val="en-CA"/>
        </w:rPr>
        <w:t>McKercher</w:t>
      </w:r>
      <w:proofErr w:type="spellEnd"/>
      <w:r w:rsidRPr="00437A09">
        <w:rPr>
          <w:rFonts w:cs="Times New Roman"/>
          <w:lang w:val="en-CA"/>
        </w:rPr>
        <w:t>: candour can be connected to issues of commitment to the client, but is also a free-standing duty</w:t>
      </w:r>
    </w:p>
    <w:p w14:paraId="2EF5BAA4" w14:textId="760F1CCA" w:rsidR="007323DA" w:rsidRPr="00437A09" w:rsidRDefault="007323DA" w:rsidP="00BB353B">
      <w:pPr>
        <w:pStyle w:val="ListParagraph"/>
        <w:numPr>
          <w:ilvl w:val="0"/>
          <w:numId w:val="26"/>
        </w:numPr>
        <w:rPr>
          <w:rFonts w:cs="Times New Roman"/>
          <w:b/>
          <w:lang w:val="en-CA"/>
        </w:rPr>
      </w:pPr>
      <w:r w:rsidRPr="00437A09">
        <w:rPr>
          <w:rFonts w:cs="Times New Roman"/>
          <w:lang w:val="en-CA"/>
        </w:rPr>
        <w:t xml:space="preserve">Duty of candour supports the lawyer’s </w:t>
      </w:r>
      <w:r w:rsidRPr="00437A09">
        <w:rPr>
          <w:rFonts w:cs="Times New Roman"/>
          <w:b/>
          <w:lang w:val="en-CA"/>
        </w:rPr>
        <w:t>long-established fiduciary duty</w:t>
      </w:r>
      <w:r w:rsidRPr="00437A09">
        <w:rPr>
          <w:rFonts w:cs="Times New Roman"/>
          <w:lang w:val="en-CA"/>
        </w:rPr>
        <w:t xml:space="preserve"> to their clients, and </w:t>
      </w:r>
      <w:r w:rsidRPr="00437A09">
        <w:rPr>
          <w:rFonts w:cs="Times New Roman"/>
          <w:b/>
          <w:lang w:val="en-CA"/>
        </w:rPr>
        <w:t>allows the lawyer to disagree with the client in the interest of honest advice</w:t>
      </w:r>
    </w:p>
    <w:p w14:paraId="70AE014C" w14:textId="77777777" w:rsidR="007323DA" w:rsidRPr="00437A09" w:rsidRDefault="007323DA" w:rsidP="00BB353B">
      <w:pPr>
        <w:pStyle w:val="ListParagraph"/>
        <w:numPr>
          <w:ilvl w:val="0"/>
          <w:numId w:val="26"/>
        </w:numPr>
        <w:rPr>
          <w:rFonts w:cs="Times New Roman"/>
          <w:lang w:val="en-CA"/>
        </w:rPr>
      </w:pPr>
      <w:r w:rsidRPr="00437A09">
        <w:rPr>
          <w:rFonts w:cs="Times New Roman"/>
          <w:b/>
          <w:lang w:val="en-CA"/>
        </w:rPr>
        <w:lastRenderedPageBreak/>
        <w:t>Lawyers must disclose material facts relating to their advice</w:t>
      </w:r>
      <w:r w:rsidRPr="00437A09">
        <w:rPr>
          <w:rFonts w:cs="Times New Roman"/>
          <w:lang w:val="en-CA"/>
        </w:rPr>
        <w:t xml:space="preserve">, even when the lawyer believes the client already has that information. </w:t>
      </w:r>
    </w:p>
    <w:p w14:paraId="3CD05E8E" w14:textId="5E74B007" w:rsidR="007323DA" w:rsidRPr="00437A09" w:rsidRDefault="007323DA" w:rsidP="00BB353B">
      <w:pPr>
        <w:pStyle w:val="ListParagraph"/>
        <w:numPr>
          <w:ilvl w:val="1"/>
          <w:numId w:val="26"/>
        </w:numPr>
        <w:rPr>
          <w:rFonts w:cs="Times New Roman"/>
          <w:lang w:val="en-CA"/>
        </w:rPr>
      </w:pPr>
      <w:r w:rsidRPr="00437A09">
        <w:rPr>
          <w:rFonts w:cs="Times New Roman"/>
          <w:lang w:val="en-CA"/>
        </w:rPr>
        <w:t xml:space="preserve">3 categories of </w:t>
      </w:r>
      <w:r w:rsidRPr="00437A09">
        <w:rPr>
          <w:rFonts w:cs="Times New Roman"/>
          <w:b/>
          <w:lang w:val="en-CA"/>
        </w:rPr>
        <w:t>information subject to candour</w:t>
      </w:r>
      <w:r w:rsidRPr="00437A09">
        <w:rPr>
          <w:rFonts w:cs="Times New Roman"/>
          <w:lang w:val="en-CA"/>
        </w:rPr>
        <w:t>:</w:t>
      </w:r>
    </w:p>
    <w:p w14:paraId="3D91DA47" w14:textId="1F10894E" w:rsidR="007323DA" w:rsidRPr="00437A09" w:rsidRDefault="007323DA" w:rsidP="00BB353B">
      <w:pPr>
        <w:pStyle w:val="ListParagraph"/>
        <w:numPr>
          <w:ilvl w:val="2"/>
          <w:numId w:val="26"/>
        </w:numPr>
        <w:rPr>
          <w:rFonts w:cs="Times New Roman"/>
          <w:lang w:val="en-CA"/>
        </w:rPr>
      </w:pPr>
      <w:r w:rsidRPr="00437A09">
        <w:rPr>
          <w:rFonts w:cs="Times New Roman"/>
          <w:lang w:val="en-CA"/>
        </w:rPr>
        <w:t>Information on the lawyer-client relationship, such as conflicts of interest, errors, or negligence relating to the client’s matter;</w:t>
      </w:r>
    </w:p>
    <w:p w14:paraId="587031F4" w14:textId="56AAF518" w:rsidR="007323DA" w:rsidRPr="00437A09" w:rsidRDefault="007323DA" w:rsidP="00BB353B">
      <w:pPr>
        <w:pStyle w:val="ListParagraph"/>
        <w:numPr>
          <w:ilvl w:val="2"/>
          <w:numId w:val="26"/>
        </w:numPr>
        <w:rPr>
          <w:rFonts w:cs="Times New Roman"/>
          <w:lang w:val="en-CA"/>
        </w:rPr>
      </w:pPr>
      <w:r w:rsidRPr="00437A09">
        <w:rPr>
          <w:rFonts w:cs="Times New Roman"/>
          <w:lang w:val="en-CA"/>
        </w:rPr>
        <w:t>Information directly relating to the legal work for which the lawyer was retained; an</w:t>
      </w:r>
    </w:p>
    <w:p w14:paraId="7A17CF1D" w14:textId="6C5E01F3" w:rsidR="007323DA" w:rsidRPr="00437A09" w:rsidRDefault="007323DA" w:rsidP="00BB353B">
      <w:pPr>
        <w:pStyle w:val="ListParagraph"/>
        <w:numPr>
          <w:ilvl w:val="2"/>
          <w:numId w:val="26"/>
        </w:numPr>
        <w:rPr>
          <w:rFonts w:cs="Times New Roman"/>
          <w:lang w:val="en-CA"/>
        </w:rPr>
      </w:pPr>
      <w:r w:rsidRPr="00437A09">
        <w:rPr>
          <w:rFonts w:cs="Times New Roman"/>
          <w:lang w:val="en-CA"/>
        </w:rPr>
        <w:t>Information which is relevant to the client’s interests and relevant to the matter for which the lawyer was retained but not directly to the work which the lawyer was retained to perform.</w:t>
      </w:r>
    </w:p>
    <w:p w14:paraId="6B87B685" w14:textId="11045545" w:rsidR="00714B82" w:rsidRPr="00437A09" w:rsidRDefault="00714B82" w:rsidP="00714B82"/>
    <w:p w14:paraId="6E47FB0D" w14:textId="518E4825" w:rsidR="003E387C" w:rsidRPr="00437A09" w:rsidRDefault="003E387C" w:rsidP="003E387C">
      <w:pPr>
        <w:pStyle w:val="Heading2"/>
        <w:rPr>
          <w:rFonts w:cs="Times New Roman"/>
          <w:lang w:val="en-CA"/>
        </w:rPr>
      </w:pPr>
      <w:bookmarkStart w:id="20" w:name="_Toc531882751"/>
      <w:r w:rsidRPr="00437A09">
        <w:rPr>
          <w:rFonts w:cs="Times New Roman"/>
          <w:lang w:val="en-CA"/>
        </w:rPr>
        <w:t>Termination of the Lawyer-Client Relationship</w:t>
      </w:r>
      <w:bookmarkEnd w:id="20"/>
    </w:p>
    <w:p w14:paraId="5A981C5B" w14:textId="6224FC5B" w:rsidR="003E387C" w:rsidRPr="00437A09" w:rsidRDefault="003E387C" w:rsidP="003E387C">
      <w:pPr>
        <w:pStyle w:val="Heading3"/>
        <w:rPr>
          <w:rFonts w:cs="Times New Roman"/>
          <w:lang w:val="en-CA"/>
        </w:rPr>
      </w:pPr>
      <w:bookmarkStart w:id="21" w:name="_Toc531882752"/>
      <w:r w:rsidRPr="00437A09">
        <w:rPr>
          <w:rFonts w:cs="Times New Roman"/>
          <w:lang w:val="en-CA"/>
        </w:rPr>
        <w:t>The Retainer</w:t>
      </w:r>
      <w:bookmarkEnd w:id="21"/>
    </w:p>
    <w:p w14:paraId="02BE08BA" w14:textId="7CC874AE" w:rsidR="003E387C" w:rsidRPr="00437A09" w:rsidRDefault="003E387C" w:rsidP="00BB353B">
      <w:pPr>
        <w:pStyle w:val="ListParagraph"/>
        <w:numPr>
          <w:ilvl w:val="0"/>
          <w:numId w:val="27"/>
        </w:numPr>
        <w:rPr>
          <w:rFonts w:cs="Times New Roman"/>
          <w:lang w:val="en-CA"/>
        </w:rPr>
      </w:pPr>
      <w:r w:rsidRPr="00437A09">
        <w:rPr>
          <w:rFonts w:cs="Times New Roman"/>
          <w:lang w:val="en-CA"/>
        </w:rPr>
        <w:t xml:space="preserve">In </w:t>
      </w:r>
      <w:r w:rsidRPr="00437A09">
        <w:rPr>
          <w:rFonts w:cs="Times New Roman"/>
          <w:b/>
          <w:i/>
          <w:color w:val="C00000"/>
          <w:lang w:val="en-CA"/>
        </w:rPr>
        <w:t>Neil</w:t>
      </w:r>
      <w:r w:rsidRPr="00437A09">
        <w:rPr>
          <w:rFonts w:cs="Times New Roman"/>
          <w:lang w:val="en-CA"/>
        </w:rPr>
        <w:t xml:space="preserve">, </w:t>
      </w:r>
      <w:r w:rsidRPr="00437A09">
        <w:rPr>
          <w:rFonts w:cs="Times New Roman"/>
          <w:b/>
          <w:i/>
          <w:color w:val="C00000"/>
          <w:lang w:val="en-CA"/>
        </w:rPr>
        <w:t>Strother</w:t>
      </w:r>
      <w:r w:rsidRPr="00437A09">
        <w:rPr>
          <w:rFonts w:cs="Times New Roman"/>
          <w:lang w:val="en-CA"/>
        </w:rPr>
        <w:t xml:space="preserve"> and </w:t>
      </w:r>
      <w:proofErr w:type="spellStart"/>
      <w:r w:rsidRPr="00437A09">
        <w:rPr>
          <w:rFonts w:cs="Times New Roman"/>
          <w:b/>
          <w:i/>
          <w:color w:val="C00000"/>
          <w:lang w:val="en-CA"/>
        </w:rPr>
        <w:t>McKercher</w:t>
      </w:r>
      <w:proofErr w:type="spellEnd"/>
      <w:r w:rsidRPr="00437A09">
        <w:rPr>
          <w:rFonts w:cs="Times New Roman"/>
          <w:lang w:val="en-CA"/>
        </w:rPr>
        <w:t xml:space="preserve">, the SCC has made it clear that in some circumstances, a </w:t>
      </w:r>
      <w:r w:rsidRPr="00437A09">
        <w:rPr>
          <w:rFonts w:cs="Times New Roman"/>
          <w:b/>
          <w:lang w:val="en-CA"/>
        </w:rPr>
        <w:t>business conflict can be a legal conflict</w:t>
      </w:r>
      <w:r w:rsidRPr="00437A09">
        <w:rPr>
          <w:rFonts w:cs="Times New Roman"/>
          <w:lang w:val="en-CA"/>
        </w:rPr>
        <w:t>, i.e., that a lawyer may be retained by two clients who do not have a legal dispute with each other, but may have competing business interests</w:t>
      </w:r>
    </w:p>
    <w:p w14:paraId="313137B7" w14:textId="0499FB5B" w:rsidR="003E387C" w:rsidRPr="00437A09" w:rsidRDefault="003E387C" w:rsidP="00BB353B">
      <w:pPr>
        <w:pStyle w:val="ListParagraph"/>
        <w:numPr>
          <w:ilvl w:val="1"/>
          <w:numId w:val="27"/>
        </w:numPr>
        <w:rPr>
          <w:rFonts w:cs="Times New Roman"/>
          <w:lang w:val="en-CA"/>
        </w:rPr>
      </w:pPr>
      <w:r w:rsidRPr="00437A09">
        <w:rPr>
          <w:rFonts w:cs="Times New Roman"/>
          <w:lang w:val="en-CA"/>
        </w:rPr>
        <w:t>Lawyers can avoid this potential problem by sending their clients an explicit termination letter once legal services have concluded – can create economic issues for the lawyer</w:t>
      </w:r>
    </w:p>
    <w:p w14:paraId="224C79FF" w14:textId="36C91B0B" w:rsidR="003E387C" w:rsidRPr="00437A09" w:rsidRDefault="003E387C" w:rsidP="003E387C"/>
    <w:p w14:paraId="5C1F39DB" w14:textId="39580CBB" w:rsidR="003E387C" w:rsidRPr="00437A09" w:rsidRDefault="003E387C" w:rsidP="003E387C">
      <w:pPr>
        <w:pStyle w:val="Heading3"/>
        <w:rPr>
          <w:rFonts w:cs="Times New Roman"/>
          <w:lang w:val="en-CA"/>
        </w:rPr>
      </w:pPr>
      <w:bookmarkStart w:id="22" w:name="_Toc531882753"/>
      <w:r w:rsidRPr="00437A09">
        <w:rPr>
          <w:rFonts w:cs="Times New Roman"/>
          <w:lang w:val="en-CA"/>
        </w:rPr>
        <w:t>Withdrawal: Obligatory or Optional</w:t>
      </w:r>
      <w:bookmarkEnd w:id="22"/>
    </w:p>
    <w:p w14:paraId="3209229B" w14:textId="77777777" w:rsidR="00DB73CA" w:rsidRPr="00437A09" w:rsidRDefault="00DB73CA" w:rsidP="00DB73CA">
      <w:pPr>
        <w:pStyle w:val="ListParagraph"/>
        <w:numPr>
          <w:ilvl w:val="0"/>
          <w:numId w:val="27"/>
        </w:numPr>
        <w:rPr>
          <w:rFonts w:cs="Times New Roman"/>
          <w:lang w:val="en-CA"/>
        </w:rPr>
      </w:pPr>
      <w:r w:rsidRPr="00437A09">
        <w:rPr>
          <w:rFonts w:cs="Times New Roman"/>
          <w:b/>
          <w:lang w:val="en-CA"/>
        </w:rPr>
        <w:t>3.7-1</w:t>
      </w:r>
      <w:r w:rsidRPr="00437A09">
        <w:rPr>
          <w:rFonts w:cs="Times New Roman"/>
          <w:lang w:val="en-CA"/>
        </w:rPr>
        <w:t>: A lawyer must not withdraw from representation of a client except for good cause and on reasonable notice to the client</w:t>
      </w:r>
    </w:p>
    <w:p w14:paraId="30683B8C" w14:textId="4EF5B455" w:rsidR="003E387C" w:rsidRPr="00437A09" w:rsidRDefault="00DB73CA" w:rsidP="00DB73CA">
      <w:pPr>
        <w:pStyle w:val="ListParagraph"/>
        <w:numPr>
          <w:ilvl w:val="1"/>
          <w:numId w:val="27"/>
        </w:numPr>
        <w:rPr>
          <w:rFonts w:cs="Times New Roman"/>
          <w:lang w:val="en-CA"/>
        </w:rPr>
      </w:pPr>
      <w:r w:rsidRPr="00437A09">
        <w:rPr>
          <w:rFonts w:cs="Times New Roman"/>
          <w:b/>
          <w:lang w:val="en-CA"/>
        </w:rPr>
        <w:t>[1]</w:t>
      </w:r>
      <w:r w:rsidR="004120D3" w:rsidRPr="00437A09">
        <w:rPr>
          <w:rFonts w:cs="Times New Roman"/>
          <w:lang w:val="en-CA"/>
        </w:rPr>
        <w:t>: Although the client has the right to terminate the lawyer-client relationship at will, the lawyer does not enjoy the same freedom of action</w:t>
      </w:r>
    </w:p>
    <w:p w14:paraId="12E6CB66" w14:textId="27985C8E" w:rsidR="004120D3" w:rsidRPr="00437A09" w:rsidRDefault="004120D3" w:rsidP="00DB73CA">
      <w:pPr>
        <w:pStyle w:val="ListParagraph"/>
        <w:numPr>
          <w:ilvl w:val="2"/>
          <w:numId w:val="27"/>
        </w:numPr>
        <w:rPr>
          <w:rFonts w:cs="Times New Roman"/>
          <w:lang w:val="en-CA"/>
        </w:rPr>
      </w:pPr>
      <w:r w:rsidRPr="00437A09">
        <w:rPr>
          <w:rFonts w:cs="Times New Roman"/>
          <w:lang w:val="en-CA"/>
        </w:rPr>
        <w:t>If a lawyer accepts a client, the lawyer has a duty of fidelity and loyalty</w:t>
      </w:r>
    </w:p>
    <w:p w14:paraId="1B23852F" w14:textId="49AA097F" w:rsidR="004120D3" w:rsidRPr="00437A09" w:rsidRDefault="004120D3" w:rsidP="00DB73CA">
      <w:pPr>
        <w:pStyle w:val="ListParagraph"/>
        <w:numPr>
          <w:ilvl w:val="2"/>
          <w:numId w:val="27"/>
        </w:numPr>
        <w:rPr>
          <w:rFonts w:cs="Times New Roman"/>
          <w:lang w:val="en-CA"/>
        </w:rPr>
      </w:pPr>
      <w:r w:rsidRPr="00437A09">
        <w:rPr>
          <w:rFonts w:cs="Times New Roman"/>
          <w:lang w:val="en-CA"/>
        </w:rPr>
        <w:t>It is inappropriate for a lawyer to withdraw on capricious or arbitrary grounds</w:t>
      </w:r>
    </w:p>
    <w:p w14:paraId="5288F14A" w14:textId="77777777" w:rsidR="00DB73CA" w:rsidRPr="00437A09" w:rsidRDefault="00DB73CA" w:rsidP="00DB73CA">
      <w:pPr>
        <w:numPr>
          <w:ilvl w:val="0"/>
          <w:numId w:val="27"/>
        </w:numPr>
      </w:pPr>
      <w:r w:rsidRPr="00437A09">
        <w:rPr>
          <w:b/>
          <w:bCs/>
        </w:rPr>
        <w:t>3.7-</w:t>
      </w:r>
      <w:proofErr w:type="gramStart"/>
      <w:r w:rsidRPr="00437A09">
        <w:rPr>
          <w:b/>
          <w:bCs/>
        </w:rPr>
        <w:t xml:space="preserve">2  </w:t>
      </w:r>
      <w:r w:rsidRPr="00437A09">
        <w:t>If</w:t>
      </w:r>
      <w:proofErr w:type="gramEnd"/>
      <w:r w:rsidRPr="00437A09">
        <w:t xml:space="preserve"> there has been a serious loss of confidence between the lawyer and the client, the lawyer may withdraw.</w:t>
      </w:r>
    </w:p>
    <w:p w14:paraId="6A9D76AD" w14:textId="77777777" w:rsidR="00DB73CA" w:rsidRPr="00437A09" w:rsidRDefault="00DB73CA" w:rsidP="00DB73CA">
      <w:pPr>
        <w:numPr>
          <w:ilvl w:val="1"/>
          <w:numId w:val="27"/>
        </w:numPr>
        <w:rPr>
          <w:b/>
        </w:rPr>
      </w:pPr>
      <w:r w:rsidRPr="00437A09">
        <w:rPr>
          <w:b/>
          <w:bCs/>
        </w:rPr>
        <w:t>[1] </w:t>
      </w:r>
      <w:r w:rsidRPr="00437A09">
        <w:rPr>
          <w:bCs/>
        </w:rPr>
        <w:t xml:space="preserve"> </w:t>
      </w:r>
      <w:r w:rsidRPr="00437A09">
        <w:t xml:space="preserve">A lawyer may have a justifiable cause for withdrawal in circumstances indicating a loss of confidence, for example, </w:t>
      </w:r>
      <w:r w:rsidRPr="00437A09">
        <w:rPr>
          <w:bCs/>
        </w:rPr>
        <w:t>if a lawyer is deceived by his client</w:t>
      </w:r>
      <w:r w:rsidRPr="00437A09">
        <w:t xml:space="preserve">, </w:t>
      </w:r>
      <w:r w:rsidRPr="00437A09">
        <w:rPr>
          <w:bCs/>
        </w:rPr>
        <w:t>the client refuses to accept and act upon the lawyer’s advice on a significant point</w:t>
      </w:r>
      <w:r w:rsidRPr="00437A09">
        <w:t xml:space="preserve">, </w:t>
      </w:r>
      <w:r w:rsidRPr="00437A09">
        <w:rPr>
          <w:bCs/>
        </w:rPr>
        <w:t>a client is persistently unreasonable or uncooperative in a material respect</w:t>
      </w:r>
      <w:r w:rsidRPr="00437A09">
        <w:t xml:space="preserve">, or </w:t>
      </w:r>
      <w:r w:rsidRPr="00437A09">
        <w:rPr>
          <w:bCs/>
        </w:rPr>
        <w:t>the lawyer is facing difficulty in obtaining adequate instructions from the client</w:t>
      </w:r>
      <w:r w:rsidRPr="00437A09">
        <w:t>. However, the lawyer should not use the threat of withdrawal as a device to force a hasty decision by the client on a difficult question.</w:t>
      </w:r>
    </w:p>
    <w:p w14:paraId="2BE88554" w14:textId="77777777" w:rsidR="00DB73CA" w:rsidRPr="00437A09" w:rsidRDefault="00DB73CA" w:rsidP="00DB73CA">
      <w:pPr>
        <w:numPr>
          <w:ilvl w:val="0"/>
          <w:numId w:val="27"/>
        </w:numPr>
        <w:rPr>
          <w:b/>
        </w:rPr>
      </w:pPr>
      <w:r w:rsidRPr="00437A09">
        <w:rPr>
          <w:b/>
          <w:bCs/>
        </w:rPr>
        <w:t>3.7-</w:t>
      </w:r>
      <w:proofErr w:type="gramStart"/>
      <w:r w:rsidRPr="00437A09">
        <w:rPr>
          <w:b/>
          <w:bCs/>
        </w:rPr>
        <w:t>3 </w:t>
      </w:r>
      <w:r w:rsidRPr="00437A09">
        <w:rPr>
          <w:bCs/>
        </w:rPr>
        <w:t xml:space="preserve"> </w:t>
      </w:r>
      <w:r w:rsidRPr="00437A09">
        <w:t>If</w:t>
      </w:r>
      <w:proofErr w:type="gramEnd"/>
      <w:r w:rsidRPr="00437A09">
        <w:t>, after reasonable notice, the client fails to provide a retainer or funds on account of disbursements or fees, a lawyer may withdraw.</w:t>
      </w:r>
    </w:p>
    <w:p w14:paraId="73F8EADF" w14:textId="124FB1D9" w:rsidR="00DB73CA" w:rsidRPr="00437A09" w:rsidRDefault="00DB73CA" w:rsidP="00DB73CA">
      <w:pPr>
        <w:pStyle w:val="ListParagraph"/>
        <w:numPr>
          <w:ilvl w:val="1"/>
          <w:numId w:val="27"/>
        </w:numPr>
        <w:rPr>
          <w:b/>
          <w:lang w:val="en-CA"/>
        </w:rPr>
      </w:pPr>
      <w:r w:rsidRPr="00437A09">
        <w:rPr>
          <w:rFonts w:eastAsia="Times New Roman" w:cs="Times New Roman"/>
          <w:b/>
          <w:bCs/>
          <w:lang w:val="en-CA"/>
        </w:rPr>
        <w:t>[2</w:t>
      </w:r>
      <w:proofErr w:type="gramStart"/>
      <w:r w:rsidRPr="00437A09">
        <w:rPr>
          <w:rFonts w:eastAsia="Times New Roman" w:cs="Times New Roman"/>
          <w:b/>
          <w:bCs/>
          <w:lang w:val="en-CA"/>
        </w:rPr>
        <w:t xml:space="preserve">]  </w:t>
      </w:r>
      <w:r w:rsidRPr="00437A09">
        <w:rPr>
          <w:rFonts w:eastAsia="Times New Roman" w:cs="Times New Roman"/>
          <w:lang w:val="en-CA"/>
        </w:rPr>
        <w:t>In</w:t>
      </w:r>
      <w:proofErr w:type="gramEnd"/>
      <w:r w:rsidRPr="00437A09">
        <w:rPr>
          <w:rFonts w:eastAsia="Times New Roman" w:cs="Times New Roman"/>
          <w:lang w:val="en-CA"/>
        </w:rPr>
        <w:t xml:space="preserve"> criminal matters, if withdrawal is a result of non-payment of the lawyer’s fees, the court may exercise its discretion to refuse counsel’s withdrawal. The court’s order refusing counsel’s withdrawal may be enforced by the court’s contempt power.</w:t>
      </w:r>
    </w:p>
    <w:p w14:paraId="5DE5EA4B" w14:textId="77777777" w:rsidR="00DB73CA" w:rsidRPr="00437A09" w:rsidRDefault="00DB73CA" w:rsidP="00DB73CA">
      <w:pPr>
        <w:pStyle w:val="ListParagraph"/>
        <w:numPr>
          <w:ilvl w:val="0"/>
          <w:numId w:val="27"/>
        </w:numPr>
        <w:rPr>
          <w:rFonts w:cs="Times New Roman"/>
          <w:lang w:val="en-CA"/>
        </w:rPr>
      </w:pPr>
      <w:r w:rsidRPr="00437A09">
        <w:rPr>
          <w:rFonts w:cs="Times New Roman"/>
          <w:b/>
          <w:bCs/>
          <w:lang w:val="en-CA"/>
        </w:rPr>
        <w:t>3.7-</w:t>
      </w:r>
      <w:proofErr w:type="gramStart"/>
      <w:r w:rsidRPr="00437A09">
        <w:rPr>
          <w:rFonts w:cs="Times New Roman"/>
          <w:b/>
          <w:bCs/>
          <w:lang w:val="en-CA"/>
        </w:rPr>
        <w:t xml:space="preserve">7  </w:t>
      </w:r>
      <w:r w:rsidRPr="00437A09">
        <w:rPr>
          <w:rFonts w:cs="Times New Roman"/>
          <w:lang w:val="en-CA"/>
        </w:rPr>
        <w:t>A</w:t>
      </w:r>
      <w:proofErr w:type="gramEnd"/>
      <w:r w:rsidRPr="00437A09">
        <w:rPr>
          <w:rFonts w:cs="Times New Roman"/>
          <w:lang w:val="en-CA"/>
        </w:rPr>
        <w:t xml:space="preserve"> lawyer must withdraw if:</w:t>
      </w:r>
    </w:p>
    <w:p w14:paraId="585A28D2" w14:textId="57392498" w:rsidR="00DB73CA" w:rsidRPr="00437A09" w:rsidRDefault="00DB73CA" w:rsidP="00181B04">
      <w:pPr>
        <w:pStyle w:val="ListParagraph"/>
        <w:numPr>
          <w:ilvl w:val="0"/>
          <w:numId w:val="180"/>
        </w:numPr>
        <w:rPr>
          <w:rFonts w:cs="Times New Roman"/>
          <w:lang w:val="en-CA"/>
        </w:rPr>
      </w:pPr>
      <w:r w:rsidRPr="00437A09">
        <w:rPr>
          <w:rFonts w:cs="Times New Roman"/>
          <w:lang w:val="en-CA"/>
        </w:rPr>
        <w:t>discharged by a client;</w:t>
      </w:r>
    </w:p>
    <w:p w14:paraId="15DCD782" w14:textId="463DD0A2" w:rsidR="00DB73CA" w:rsidRPr="00437A09" w:rsidRDefault="00DB73CA" w:rsidP="00181B04">
      <w:pPr>
        <w:pStyle w:val="ListParagraph"/>
        <w:numPr>
          <w:ilvl w:val="0"/>
          <w:numId w:val="180"/>
        </w:numPr>
        <w:rPr>
          <w:rFonts w:cs="Times New Roman"/>
          <w:lang w:val="en-CA"/>
        </w:rPr>
      </w:pPr>
      <w:r w:rsidRPr="00437A09">
        <w:rPr>
          <w:rFonts w:cs="Times New Roman"/>
          <w:lang w:val="en-CA"/>
        </w:rPr>
        <w:t xml:space="preserve">a </w:t>
      </w:r>
      <w:r w:rsidRPr="00437A09">
        <w:rPr>
          <w:rFonts w:cs="Times New Roman"/>
          <w:bCs/>
          <w:lang w:val="en-CA"/>
        </w:rPr>
        <w:t>client persists in instructing the lawyer to act contrary to professional ethics</w:t>
      </w:r>
      <w:r w:rsidRPr="00437A09">
        <w:rPr>
          <w:rFonts w:cs="Times New Roman"/>
          <w:lang w:val="en-CA"/>
        </w:rPr>
        <w:t>; or</w:t>
      </w:r>
    </w:p>
    <w:p w14:paraId="54445A30" w14:textId="4C79A287" w:rsidR="00DB73CA" w:rsidRPr="00437A09" w:rsidRDefault="00DB73CA" w:rsidP="00181B04">
      <w:pPr>
        <w:pStyle w:val="ListParagraph"/>
        <w:numPr>
          <w:ilvl w:val="0"/>
          <w:numId w:val="180"/>
        </w:numPr>
        <w:rPr>
          <w:rFonts w:cs="Times New Roman"/>
          <w:lang w:val="en-CA"/>
        </w:rPr>
      </w:pPr>
      <w:r w:rsidRPr="00437A09">
        <w:rPr>
          <w:rFonts w:cs="Times New Roman"/>
          <w:lang w:val="en-CA"/>
        </w:rPr>
        <w:t xml:space="preserve">the lawyer </w:t>
      </w:r>
      <w:r w:rsidRPr="00437A09">
        <w:rPr>
          <w:rFonts w:cs="Times New Roman"/>
          <w:bCs/>
          <w:lang w:val="en-CA"/>
        </w:rPr>
        <w:t xml:space="preserve">is not competent </w:t>
      </w:r>
      <w:r w:rsidRPr="00437A09">
        <w:rPr>
          <w:rFonts w:cs="Times New Roman"/>
          <w:lang w:val="en-CA"/>
        </w:rPr>
        <w:t>to continue to handle a matter.</w:t>
      </w:r>
    </w:p>
    <w:p w14:paraId="6307FCB5" w14:textId="77777777" w:rsidR="00DB73CA" w:rsidRPr="00437A09" w:rsidRDefault="00DB73CA" w:rsidP="00DB73CA">
      <w:pPr>
        <w:pStyle w:val="ListParagraph"/>
        <w:numPr>
          <w:ilvl w:val="0"/>
          <w:numId w:val="27"/>
        </w:numPr>
        <w:rPr>
          <w:lang w:val="en-CA"/>
        </w:rPr>
      </w:pPr>
      <w:r w:rsidRPr="00437A09">
        <w:rPr>
          <w:b/>
          <w:bCs/>
          <w:lang w:val="en-CA"/>
        </w:rPr>
        <w:t>3.7-9.</w:t>
      </w:r>
      <w:proofErr w:type="gramStart"/>
      <w:r w:rsidRPr="00437A09">
        <w:rPr>
          <w:b/>
          <w:bCs/>
          <w:lang w:val="en-CA"/>
        </w:rPr>
        <w:t>1</w:t>
      </w:r>
      <w:r w:rsidRPr="00437A09">
        <w:rPr>
          <w:lang w:val="en-CA"/>
        </w:rPr>
        <w:t>  Subject</w:t>
      </w:r>
      <w:proofErr w:type="gramEnd"/>
      <w:r w:rsidRPr="00437A09">
        <w:rPr>
          <w:lang w:val="en-CA"/>
        </w:rPr>
        <w:t xml:space="preserve"> to exceptions permitted by law, if the reason for withdrawal results from </w:t>
      </w:r>
      <w:r w:rsidRPr="00437A09">
        <w:rPr>
          <w:b/>
          <w:bCs/>
          <w:lang w:val="en-CA"/>
        </w:rPr>
        <w:t>confidential</w:t>
      </w:r>
      <w:r w:rsidRPr="00437A09">
        <w:rPr>
          <w:lang w:val="en-CA"/>
        </w:rPr>
        <w:t xml:space="preserve"> communications between the lawyer and the client, the lawyer must not disclose the reason for the withdrawal unless the client consents.</w:t>
      </w:r>
    </w:p>
    <w:p w14:paraId="4BBD07B7" w14:textId="205AC679" w:rsidR="00DB73CA" w:rsidRPr="00437A09" w:rsidRDefault="004120D3" w:rsidP="00DB73CA">
      <w:pPr>
        <w:pStyle w:val="ListParagraph"/>
        <w:numPr>
          <w:ilvl w:val="0"/>
          <w:numId w:val="27"/>
        </w:numPr>
        <w:rPr>
          <w:lang w:val="en-CA"/>
        </w:rPr>
      </w:pPr>
      <w:r w:rsidRPr="00437A09">
        <w:rPr>
          <w:rFonts w:cs="Times New Roman"/>
          <w:b/>
          <w:lang w:val="en-CA"/>
        </w:rPr>
        <w:t>3.7-</w:t>
      </w:r>
      <w:proofErr w:type="gramStart"/>
      <w:r w:rsidRPr="00437A09">
        <w:rPr>
          <w:rFonts w:cs="Times New Roman"/>
          <w:b/>
          <w:lang w:val="en-CA"/>
        </w:rPr>
        <w:t xml:space="preserve">3 </w:t>
      </w:r>
      <w:r w:rsidR="00DB73CA" w:rsidRPr="00437A09">
        <w:rPr>
          <w:rFonts w:cs="Times New Roman"/>
          <w:b/>
          <w:lang w:val="en-CA"/>
        </w:rPr>
        <w:t xml:space="preserve"> </w:t>
      </w:r>
      <w:r w:rsidR="00DB73CA" w:rsidRPr="00437A09">
        <w:rPr>
          <w:shd w:val="clear" w:color="auto" w:fill="FFFFFF"/>
          <w:lang w:val="en-CA"/>
        </w:rPr>
        <w:t>If</w:t>
      </w:r>
      <w:proofErr w:type="gramEnd"/>
      <w:r w:rsidR="00DB73CA" w:rsidRPr="00437A09">
        <w:rPr>
          <w:shd w:val="clear" w:color="auto" w:fill="FFFFFF"/>
          <w:lang w:val="en-CA"/>
        </w:rPr>
        <w:t>, after reasonable notice, the client fails to provide a retainer or funds on account of disbursements or fees, a lawyer may withdraw.</w:t>
      </w:r>
    </w:p>
    <w:p w14:paraId="000948EC" w14:textId="6E78AA07" w:rsidR="00B34B22" w:rsidRPr="00437A09" w:rsidRDefault="00B34B22" w:rsidP="00B34B22"/>
    <w:p w14:paraId="261FCBD3" w14:textId="4F8E0382" w:rsidR="004120D3" w:rsidRPr="00437A09" w:rsidRDefault="004120D3" w:rsidP="004120D3">
      <w:pPr>
        <w:pStyle w:val="Heading3"/>
        <w:rPr>
          <w:rFonts w:cs="Times New Roman"/>
          <w:lang w:val="en-CA"/>
        </w:rPr>
      </w:pPr>
      <w:bookmarkStart w:id="23" w:name="_Toc531882754"/>
      <w:r w:rsidRPr="00437A09">
        <w:rPr>
          <w:rFonts w:cs="Times New Roman"/>
          <w:lang w:val="en-CA"/>
        </w:rPr>
        <w:t>Court Approval of Withdrawal</w:t>
      </w:r>
      <w:bookmarkEnd w:id="23"/>
    </w:p>
    <w:p w14:paraId="170D964E" w14:textId="59B83BE6" w:rsidR="004120D3" w:rsidRPr="00437A09" w:rsidRDefault="00BC594E" w:rsidP="00BB353B">
      <w:pPr>
        <w:pStyle w:val="ListParagraph"/>
        <w:numPr>
          <w:ilvl w:val="0"/>
          <w:numId w:val="28"/>
        </w:numPr>
        <w:rPr>
          <w:rFonts w:cs="Times New Roman"/>
          <w:lang w:val="en-CA"/>
        </w:rPr>
      </w:pPr>
      <w:r w:rsidRPr="00437A09">
        <w:rPr>
          <w:rFonts w:cs="Times New Roman"/>
          <w:b/>
          <w:i/>
          <w:color w:val="C00000"/>
          <w:lang w:val="en-CA"/>
        </w:rPr>
        <w:t>R v Cunningham</w:t>
      </w:r>
      <w:r w:rsidRPr="00437A09">
        <w:rPr>
          <w:rFonts w:cs="Times New Roman"/>
          <w:lang w:val="en-CA"/>
        </w:rPr>
        <w:t xml:space="preserve"> </w:t>
      </w:r>
      <w:r w:rsidRPr="00437A09">
        <w:rPr>
          <w:rFonts w:cs="Times New Roman"/>
          <w:b/>
          <w:lang w:val="en-CA"/>
        </w:rPr>
        <w:t>(2010 SCC)</w:t>
      </w:r>
      <w:r w:rsidRPr="00437A09">
        <w:rPr>
          <w:rFonts w:cs="Times New Roman"/>
          <w:lang w:val="en-CA"/>
        </w:rPr>
        <w:t>: a court has the authority to refuse criminal defence counsel’s request to withdraw for non-payment of legal fees</w:t>
      </w:r>
    </w:p>
    <w:p w14:paraId="0BDECA96" w14:textId="3852E0F9" w:rsidR="00BC594E" w:rsidRPr="00437A09" w:rsidRDefault="00BC594E" w:rsidP="00BB353B">
      <w:pPr>
        <w:pStyle w:val="ListParagraph"/>
        <w:numPr>
          <w:ilvl w:val="1"/>
          <w:numId w:val="28"/>
        </w:numPr>
        <w:rPr>
          <w:rFonts w:cs="Times New Roman"/>
          <w:lang w:val="en-CA"/>
        </w:rPr>
      </w:pPr>
      <w:r w:rsidRPr="00437A09">
        <w:rPr>
          <w:rFonts w:cs="Times New Roman"/>
          <w:lang w:val="en-CA"/>
        </w:rPr>
        <w:t>If counsel seeks to withdraw far enough in advance of any scheduled proceedings and an adjournment will not be necessary, then the court should allow the withdrawal</w:t>
      </w:r>
    </w:p>
    <w:p w14:paraId="5E8D758A" w14:textId="1F73A545" w:rsidR="00BC594E" w:rsidRPr="00437A09" w:rsidRDefault="00BC594E" w:rsidP="00BB353B">
      <w:pPr>
        <w:pStyle w:val="ListParagraph"/>
        <w:numPr>
          <w:ilvl w:val="1"/>
          <w:numId w:val="28"/>
        </w:numPr>
        <w:rPr>
          <w:rFonts w:cs="Times New Roman"/>
          <w:lang w:val="en-CA"/>
        </w:rPr>
      </w:pPr>
      <w:r w:rsidRPr="00437A09">
        <w:rPr>
          <w:rFonts w:cs="Times New Roman"/>
          <w:lang w:val="en-CA"/>
        </w:rPr>
        <w:t>When timing is an issue, the court may enquire further:</w:t>
      </w:r>
    </w:p>
    <w:p w14:paraId="3298092E" w14:textId="36D89961" w:rsidR="00BC594E" w:rsidRPr="00437A09" w:rsidRDefault="00BC594E" w:rsidP="00BB353B">
      <w:pPr>
        <w:pStyle w:val="ListParagraph"/>
        <w:numPr>
          <w:ilvl w:val="2"/>
          <w:numId w:val="28"/>
        </w:numPr>
        <w:rPr>
          <w:rFonts w:cs="Times New Roman"/>
          <w:lang w:val="en-CA"/>
        </w:rPr>
      </w:pPr>
      <w:r w:rsidRPr="00437A09">
        <w:rPr>
          <w:rFonts w:cs="Times New Roman"/>
          <w:b/>
          <w:lang w:val="en-CA"/>
        </w:rPr>
        <w:t>Ethical reasons</w:t>
      </w:r>
      <w:r w:rsidRPr="00437A09">
        <w:rPr>
          <w:rFonts w:cs="Times New Roman"/>
          <w:lang w:val="en-CA"/>
        </w:rPr>
        <w:t>: accused is requesting that counsel act in violation of his or her professional obligations or if the accused refuses to accept counsel’s advice on an important trial issue</w:t>
      </w:r>
      <w:r w:rsidR="003F16EE" w:rsidRPr="00437A09">
        <w:rPr>
          <w:rFonts w:cs="Times New Roman"/>
          <w:lang w:val="en-CA"/>
        </w:rPr>
        <w:t xml:space="preserve"> </w:t>
      </w:r>
      <w:r w:rsidR="003F16EE" w:rsidRPr="00437A09">
        <w:rPr>
          <w:rFonts w:cs="Times New Roman"/>
          <w:lang w:val="en-CA"/>
        </w:rPr>
        <w:sym w:font="Wingdings" w:char="F0E0"/>
      </w:r>
      <w:r w:rsidR="003F16EE" w:rsidRPr="00437A09">
        <w:rPr>
          <w:rFonts w:cs="Times New Roman"/>
          <w:lang w:val="en-CA"/>
        </w:rPr>
        <w:t xml:space="preserve"> court must grant withdrawal</w:t>
      </w:r>
    </w:p>
    <w:p w14:paraId="1F843DE1" w14:textId="2B1DB6B1" w:rsidR="003F16EE" w:rsidRPr="00437A09" w:rsidRDefault="00BC594E" w:rsidP="00BB353B">
      <w:pPr>
        <w:pStyle w:val="ListParagraph"/>
        <w:numPr>
          <w:ilvl w:val="2"/>
          <w:numId w:val="28"/>
        </w:numPr>
        <w:rPr>
          <w:rFonts w:cs="Times New Roman"/>
          <w:lang w:val="en-CA"/>
        </w:rPr>
      </w:pPr>
      <w:r w:rsidRPr="00437A09">
        <w:rPr>
          <w:rFonts w:cs="Times New Roman"/>
          <w:b/>
          <w:lang w:val="en-CA"/>
        </w:rPr>
        <w:t>Non-payment of legal fees</w:t>
      </w:r>
      <w:r w:rsidR="003F16EE" w:rsidRPr="00437A09">
        <w:rPr>
          <w:rFonts w:cs="Times New Roman"/>
          <w:lang w:val="en-CA"/>
        </w:rPr>
        <w:t>: the court can exercise discretion on the withdrawal request</w:t>
      </w:r>
    </w:p>
    <w:p w14:paraId="2DE57DDB" w14:textId="68340AC7" w:rsidR="003F16EE" w:rsidRPr="00437A09" w:rsidRDefault="003F16EE" w:rsidP="00BB353B">
      <w:pPr>
        <w:pStyle w:val="ListParagraph"/>
        <w:numPr>
          <w:ilvl w:val="2"/>
          <w:numId w:val="28"/>
        </w:numPr>
        <w:rPr>
          <w:rFonts w:cs="Times New Roman"/>
          <w:lang w:val="en-CA"/>
        </w:rPr>
      </w:pPr>
      <w:r w:rsidRPr="00437A09">
        <w:rPr>
          <w:rFonts w:cs="Times New Roman"/>
          <w:lang w:val="en-CA"/>
        </w:rPr>
        <w:t>In either case, the court must accept counsel’s answer at face value and not enquire further due to solicitor-client privilege</w:t>
      </w:r>
    </w:p>
    <w:p w14:paraId="1FDAE042" w14:textId="5A76A667" w:rsidR="00DB73CA" w:rsidRPr="00437A09" w:rsidRDefault="00DB73CA" w:rsidP="00DB73CA"/>
    <w:p w14:paraId="14DAAE30" w14:textId="2C13236A" w:rsidR="00DB73CA" w:rsidRPr="00437A09" w:rsidRDefault="00DB73CA" w:rsidP="00DB73CA">
      <w:pPr>
        <w:pStyle w:val="Heading3"/>
        <w:rPr>
          <w:lang w:val="en-CA"/>
        </w:rPr>
      </w:pPr>
      <w:bookmarkStart w:id="24" w:name="_Toc531882755"/>
      <w:r w:rsidRPr="00437A09">
        <w:rPr>
          <w:lang w:val="en-CA"/>
        </w:rPr>
        <w:t>Preservation of Clients’ Property</w:t>
      </w:r>
      <w:bookmarkEnd w:id="24"/>
    </w:p>
    <w:p w14:paraId="69F3D055" w14:textId="77777777" w:rsidR="00DB73CA" w:rsidRPr="00437A09" w:rsidRDefault="00DB73CA" w:rsidP="00181B04">
      <w:pPr>
        <w:numPr>
          <w:ilvl w:val="0"/>
          <w:numId w:val="177"/>
        </w:numPr>
      </w:pPr>
      <w:r w:rsidRPr="00437A09">
        <w:rPr>
          <w:b/>
          <w:bCs/>
        </w:rPr>
        <w:t xml:space="preserve">3.5-1 </w:t>
      </w:r>
      <w:r w:rsidRPr="00437A09">
        <w:t xml:space="preserve"> In this section, </w:t>
      </w:r>
      <w:r w:rsidRPr="00437A09">
        <w:rPr>
          <w:b/>
          <w:bCs/>
        </w:rPr>
        <w:t>“property”</w:t>
      </w:r>
      <w:r w:rsidRPr="00437A09">
        <w:t xml:space="preserve"> includes a client’s </w:t>
      </w:r>
      <w:r w:rsidRPr="00437A09">
        <w:rPr>
          <w:b/>
          <w:bCs/>
        </w:rPr>
        <w:t>money</w:t>
      </w:r>
      <w:r w:rsidRPr="00437A09">
        <w:t xml:space="preserve">, </w:t>
      </w:r>
      <w:r w:rsidRPr="00437A09">
        <w:rPr>
          <w:b/>
          <w:bCs/>
        </w:rPr>
        <w:t>securities</w:t>
      </w:r>
      <w:r w:rsidRPr="00437A09">
        <w:t xml:space="preserve"> as defined in the </w:t>
      </w:r>
      <w:r w:rsidRPr="00437A09">
        <w:rPr>
          <w:i/>
          <w:iCs/>
        </w:rPr>
        <w:t>Securities Act</w:t>
      </w:r>
      <w:r w:rsidRPr="00437A09">
        <w:t xml:space="preserve">, </w:t>
      </w:r>
      <w:r w:rsidRPr="00437A09">
        <w:rPr>
          <w:b/>
          <w:bCs/>
        </w:rPr>
        <w:t xml:space="preserve">original documents </w:t>
      </w:r>
      <w:r w:rsidRPr="00437A09">
        <w:t>such as wills, title deeds, minute books, licences, certificates and the like, and all other papers such as client’s correspondence, files, reports, invoices and other such documents, as well as personal property including precious and semi-precious metals, jewellery and the like.</w:t>
      </w:r>
    </w:p>
    <w:p w14:paraId="498C3F5E" w14:textId="77777777" w:rsidR="00DB73CA" w:rsidRPr="00437A09" w:rsidRDefault="00DB73CA" w:rsidP="00181B04">
      <w:pPr>
        <w:numPr>
          <w:ilvl w:val="0"/>
          <w:numId w:val="177"/>
        </w:numPr>
      </w:pPr>
      <w:r w:rsidRPr="00437A09">
        <w:rPr>
          <w:b/>
          <w:bCs/>
        </w:rPr>
        <w:t>3.5-</w:t>
      </w:r>
      <w:proofErr w:type="gramStart"/>
      <w:r w:rsidRPr="00437A09">
        <w:rPr>
          <w:b/>
          <w:bCs/>
        </w:rPr>
        <w:t xml:space="preserve">2  </w:t>
      </w:r>
      <w:r w:rsidRPr="00437A09">
        <w:t>A</w:t>
      </w:r>
      <w:proofErr w:type="gramEnd"/>
      <w:r w:rsidRPr="00437A09">
        <w:t xml:space="preserve"> lawyer must:</w:t>
      </w:r>
    </w:p>
    <w:p w14:paraId="2467E7F8" w14:textId="491CF0E3" w:rsidR="00DB73CA" w:rsidRPr="00437A09" w:rsidRDefault="00DB73CA" w:rsidP="00181B04">
      <w:pPr>
        <w:numPr>
          <w:ilvl w:val="0"/>
          <w:numId w:val="178"/>
        </w:numPr>
      </w:pPr>
      <w:r w:rsidRPr="00437A09">
        <w:t>care for a client’s property as a careful and prudent owner would when dealing with like property; and</w:t>
      </w:r>
    </w:p>
    <w:p w14:paraId="59B8B8E1" w14:textId="7A19CC8B" w:rsidR="00DB73CA" w:rsidRPr="00437A09" w:rsidRDefault="00DB73CA" w:rsidP="00181B04">
      <w:pPr>
        <w:numPr>
          <w:ilvl w:val="0"/>
          <w:numId w:val="178"/>
        </w:numPr>
      </w:pPr>
      <w:r w:rsidRPr="00437A09">
        <w:t>observe all relevant rules and law about the preservation of a client’s property entrusted to a lawyer.</w:t>
      </w:r>
    </w:p>
    <w:p w14:paraId="622FB92C" w14:textId="04864763" w:rsidR="00E5391E" w:rsidRPr="00437A09" w:rsidRDefault="00E5391E" w:rsidP="00E5391E">
      <w:pPr>
        <w:pStyle w:val="Heading1"/>
        <w:rPr>
          <w:rFonts w:cs="Times New Roman"/>
          <w:lang w:val="en-CA"/>
        </w:rPr>
      </w:pPr>
      <w:bookmarkStart w:id="25" w:name="_Toc500405392"/>
      <w:bookmarkStart w:id="26" w:name="_Toc531882756"/>
      <w:r w:rsidRPr="00437A09">
        <w:rPr>
          <w:rFonts w:cs="Times New Roman"/>
          <w:lang w:val="en-CA"/>
        </w:rPr>
        <w:lastRenderedPageBreak/>
        <w:t>Lawyer’s Duty to Preserve Client Confidence</w:t>
      </w:r>
      <w:bookmarkEnd w:id="25"/>
      <w:bookmarkEnd w:id="26"/>
      <w:r w:rsidRPr="00437A09">
        <w:rPr>
          <w:rFonts w:cs="Times New Roman"/>
          <w:lang w:val="en-CA"/>
        </w:rPr>
        <w:t xml:space="preserve"> </w:t>
      </w:r>
    </w:p>
    <w:p w14:paraId="32E98675" w14:textId="77777777" w:rsidR="00E5391E" w:rsidRPr="00437A09" w:rsidRDefault="00E5391E" w:rsidP="00E5391E">
      <w:pPr>
        <w:rPr>
          <w:b/>
        </w:rPr>
      </w:pPr>
      <w:r w:rsidRPr="00437A09">
        <w:t xml:space="preserve">Reasons for preserving client confidences and </w:t>
      </w:r>
      <w:r w:rsidRPr="00437A09">
        <w:rPr>
          <w:b/>
          <w:u w:val="single"/>
        </w:rPr>
        <w:t>protecting</w:t>
      </w:r>
      <w:r w:rsidRPr="00437A09">
        <w:rPr>
          <w:b/>
          <w:color w:val="000000" w:themeColor="text1"/>
          <w:u w:val="single"/>
        </w:rPr>
        <w:t xml:space="preserve"> privilege</w:t>
      </w:r>
      <w:r w:rsidRPr="00437A09">
        <w:rPr>
          <w:color w:val="000000" w:themeColor="text1"/>
        </w:rPr>
        <w:t xml:space="preserve">: </w:t>
      </w:r>
    </w:p>
    <w:p w14:paraId="43D8004F" w14:textId="77777777" w:rsidR="00E5391E" w:rsidRPr="00437A09" w:rsidRDefault="00E5391E" w:rsidP="00BB353B">
      <w:pPr>
        <w:pStyle w:val="ListParagraph"/>
        <w:numPr>
          <w:ilvl w:val="0"/>
          <w:numId w:val="31"/>
        </w:numPr>
        <w:rPr>
          <w:rFonts w:cs="Times New Roman"/>
          <w:lang w:val="en-CA"/>
        </w:rPr>
      </w:pPr>
      <w:r w:rsidRPr="00437A09">
        <w:rPr>
          <w:rFonts w:cs="Times New Roman"/>
          <w:b/>
          <w:lang w:val="en-CA"/>
        </w:rPr>
        <w:t>Promote client honesty</w:t>
      </w:r>
      <w:r w:rsidRPr="00437A09">
        <w:rPr>
          <w:rFonts w:cs="Times New Roman"/>
          <w:lang w:val="en-CA"/>
        </w:rPr>
        <w:t>:</w:t>
      </w:r>
      <w:r w:rsidRPr="00437A09">
        <w:rPr>
          <w:rFonts w:cs="Times New Roman"/>
          <w:b/>
          <w:lang w:val="en-CA"/>
        </w:rPr>
        <w:t xml:space="preserve"> </w:t>
      </w:r>
      <w:r w:rsidRPr="00437A09">
        <w:rPr>
          <w:rFonts w:cs="Times New Roman"/>
          <w:lang w:val="en-CA"/>
        </w:rPr>
        <w:t>client who’s assured of complete secrecy more likely to reveal to counsel all info relevant to case</w:t>
      </w:r>
    </w:p>
    <w:p w14:paraId="5090AD51" w14:textId="77777777" w:rsidR="00E5391E" w:rsidRPr="00437A09" w:rsidRDefault="00E5391E" w:rsidP="00BB353B">
      <w:pPr>
        <w:pStyle w:val="ListParagraph"/>
        <w:numPr>
          <w:ilvl w:val="1"/>
          <w:numId w:val="31"/>
        </w:numPr>
        <w:rPr>
          <w:rFonts w:cs="Times New Roman"/>
          <w:lang w:val="en-CA"/>
        </w:rPr>
      </w:pPr>
      <w:r w:rsidRPr="00437A09">
        <w:rPr>
          <w:rFonts w:cs="Times New Roman"/>
          <w:lang w:val="en-CA"/>
        </w:rPr>
        <w:t>Lawyer is better able to advise the client and hence provide competent service</w:t>
      </w:r>
    </w:p>
    <w:p w14:paraId="5955D55D" w14:textId="77777777" w:rsidR="00E5391E" w:rsidRPr="00437A09" w:rsidRDefault="00E5391E" w:rsidP="00BB353B">
      <w:pPr>
        <w:pStyle w:val="ListParagraph"/>
        <w:numPr>
          <w:ilvl w:val="0"/>
          <w:numId w:val="31"/>
        </w:numPr>
        <w:rPr>
          <w:rFonts w:cs="Times New Roman"/>
          <w:lang w:val="en-CA"/>
        </w:rPr>
      </w:pPr>
      <w:r w:rsidRPr="00437A09">
        <w:rPr>
          <w:rFonts w:cs="Times New Roman"/>
          <w:lang w:val="en-CA"/>
        </w:rPr>
        <w:t xml:space="preserve">Fosters the autonomy and dignity of the client by protecting their privacy </w:t>
      </w:r>
    </w:p>
    <w:p w14:paraId="4CE741ED" w14:textId="0C17D07D" w:rsidR="00E5391E" w:rsidRPr="00437A09" w:rsidRDefault="00E5391E" w:rsidP="00BB353B">
      <w:pPr>
        <w:pStyle w:val="ListParagraph"/>
        <w:numPr>
          <w:ilvl w:val="0"/>
          <w:numId w:val="31"/>
        </w:numPr>
        <w:rPr>
          <w:rFonts w:cs="Times New Roman"/>
          <w:lang w:val="en-CA"/>
        </w:rPr>
      </w:pPr>
      <w:r w:rsidRPr="00437A09">
        <w:rPr>
          <w:rFonts w:cs="Times New Roman"/>
          <w:lang w:val="en-CA"/>
        </w:rPr>
        <w:t>Connected to the duty</w:t>
      </w:r>
      <w:r w:rsidR="00D166E4" w:rsidRPr="00437A09">
        <w:rPr>
          <w:rFonts w:cs="Times New Roman"/>
          <w:lang w:val="en-CA"/>
        </w:rPr>
        <w:t xml:space="preserve"> of loyalty</w:t>
      </w:r>
      <w:r w:rsidRPr="00437A09">
        <w:rPr>
          <w:rFonts w:cs="Times New Roman"/>
          <w:lang w:val="en-CA"/>
        </w:rPr>
        <w:t xml:space="preserve"> owed by lawyer to the client </w:t>
      </w:r>
    </w:p>
    <w:p w14:paraId="5ED90593" w14:textId="77777777" w:rsidR="00E5391E" w:rsidRPr="00437A09" w:rsidRDefault="00E5391E" w:rsidP="00E5391E">
      <w:pPr>
        <w:pStyle w:val="NoSpacing"/>
        <w:ind w:left="360"/>
        <w:rPr>
          <w:rFonts w:cs="Times New Roman"/>
          <w:lang w:val="en-CA"/>
        </w:rPr>
      </w:pPr>
    </w:p>
    <w:p w14:paraId="13937FCA" w14:textId="7ED69A7D" w:rsidR="00E5391E" w:rsidRPr="00437A09" w:rsidRDefault="00E5391E" w:rsidP="00E5391E">
      <w:pPr>
        <w:pStyle w:val="Heading2"/>
        <w:rPr>
          <w:rFonts w:cs="Times New Roman"/>
          <w:b/>
          <w:lang w:val="en-CA"/>
        </w:rPr>
      </w:pPr>
      <w:bookmarkStart w:id="27" w:name="_Toc500405394"/>
      <w:bookmarkStart w:id="28" w:name="_Toc531882757"/>
      <w:r w:rsidRPr="00437A09">
        <w:rPr>
          <w:rFonts w:cs="Times New Roman"/>
          <w:lang w:val="en-CA"/>
        </w:rPr>
        <w:t>Privilege and Confidentiality</w:t>
      </w:r>
      <w:bookmarkEnd w:id="27"/>
      <w:bookmarkEnd w:id="28"/>
      <w:r w:rsidRPr="00437A09">
        <w:rPr>
          <w:rFonts w:cs="Times New Roman"/>
          <w:lang w:val="en-CA"/>
        </w:rPr>
        <w:t xml:space="preserve"> </w:t>
      </w:r>
    </w:p>
    <w:p w14:paraId="5FA73308" w14:textId="19CA9B79" w:rsidR="00E5391E" w:rsidRPr="00437A09" w:rsidRDefault="00E5391E" w:rsidP="003F7F36">
      <w:pPr>
        <w:rPr>
          <w:b/>
          <w:color w:val="000000" w:themeColor="text1"/>
        </w:rPr>
      </w:pPr>
      <w:r w:rsidRPr="00437A09">
        <w:rPr>
          <w:b/>
          <w:color w:val="000000" w:themeColor="text1"/>
        </w:rPr>
        <w:t xml:space="preserve">Solicitor/Client </w:t>
      </w:r>
      <w:r w:rsidRPr="00437A09">
        <w:rPr>
          <w:b/>
          <w:color w:val="000000" w:themeColor="text1"/>
          <w:u w:val="single"/>
        </w:rPr>
        <w:t>Privilege</w:t>
      </w:r>
      <w:r w:rsidR="003F7F36" w:rsidRPr="00437A09">
        <w:rPr>
          <w:color w:val="000000" w:themeColor="text1"/>
        </w:rPr>
        <w:t xml:space="preserve"> – </w:t>
      </w:r>
      <w:r w:rsidRPr="00437A09">
        <w:rPr>
          <w:b/>
          <w:color w:val="000000" w:themeColor="text1"/>
        </w:rPr>
        <w:t>WIGMORE 3 PART TEST</w:t>
      </w:r>
    </w:p>
    <w:p w14:paraId="2C5DA1E9" w14:textId="77777777" w:rsidR="00E5391E" w:rsidRPr="00437A09" w:rsidRDefault="00E5391E" w:rsidP="00BB353B">
      <w:pPr>
        <w:pStyle w:val="NoSpacing"/>
        <w:numPr>
          <w:ilvl w:val="0"/>
          <w:numId w:val="30"/>
        </w:numPr>
        <w:rPr>
          <w:rFonts w:cs="Times New Roman"/>
          <w:color w:val="000000" w:themeColor="text1"/>
          <w:lang w:val="en-CA"/>
        </w:rPr>
      </w:pPr>
      <w:r w:rsidRPr="00437A09">
        <w:rPr>
          <w:rFonts w:cs="Times New Roman"/>
          <w:color w:val="000000" w:themeColor="text1"/>
          <w:lang w:val="en-CA"/>
        </w:rPr>
        <w:t>Communications between a lawyer and client</w:t>
      </w:r>
    </w:p>
    <w:p w14:paraId="1F191F9E" w14:textId="77777777" w:rsidR="00E5391E" w:rsidRPr="00437A09" w:rsidRDefault="00E5391E" w:rsidP="00BB353B">
      <w:pPr>
        <w:pStyle w:val="NoSpacing"/>
        <w:numPr>
          <w:ilvl w:val="0"/>
          <w:numId w:val="30"/>
        </w:numPr>
        <w:rPr>
          <w:rFonts w:cs="Times New Roman"/>
          <w:color w:val="000000" w:themeColor="text1"/>
          <w:lang w:val="en-CA"/>
        </w:rPr>
      </w:pPr>
      <w:r w:rsidRPr="00437A09">
        <w:rPr>
          <w:rFonts w:cs="Times New Roman"/>
          <w:color w:val="000000" w:themeColor="text1"/>
          <w:lang w:val="en-CA"/>
        </w:rPr>
        <w:t>For purpose of legal advice</w:t>
      </w:r>
    </w:p>
    <w:p w14:paraId="21DEBE2D" w14:textId="77777777" w:rsidR="00E5391E" w:rsidRPr="00437A09" w:rsidRDefault="00E5391E" w:rsidP="00BB353B">
      <w:pPr>
        <w:pStyle w:val="NoSpacing"/>
        <w:numPr>
          <w:ilvl w:val="0"/>
          <w:numId w:val="30"/>
        </w:numPr>
        <w:rPr>
          <w:rFonts w:cs="Times New Roman"/>
          <w:color w:val="000000" w:themeColor="text1"/>
          <w:lang w:val="en-CA"/>
        </w:rPr>
      </w:pPr>
      <w:r w:rsidRPr="00437A09">
        <w:rPr>
          <w:rFonts w:cs="Times New Roman"/>
          <w:color w:val="000000" w:themeColor="text1"/>
          <w:lang w:val="en-CA"/>
        </w:rPr>
        <w:t xml:space="preserve">Expectation of confidentiality </w:t>
      </w:r>
    </w:p>
    <w:p w14:paraId="79328CA6" w14:textId="77777777" w:rsidR="00E5391E" w:rsidRPr="00437A09" w:rsidRDefault="00E5391E" w:rsidP="00E5391E"/>
    <w:p w14:paraId="234AC760" w14:textId="77777777" w:rsidR="00E5391E" w:rsidRPr="00437A09" w:rsidRDefault="00E5391E" w:rsidP="00BB353B">
      <w:pPr>
        <w:pStyle w:val="ListParagraph"/>
        <w:numPr>
          <w:ilvl w:val="0"/>
          <w:numId w:val="32"/>
        </w:numPr>
        <w:rPr>
          <w:rFonts w:cs="Times New Roman"/>
          <w:lang w:val="en-CA"/>
        </w:rPr>
      </w:pPr>
      <w:r w:rsidRPr="00437A09">
        <w:rPr>
          <w:rFonts w:cs="Times New Roman"/>
          <w:lang w:val="en-CA"/>
        </w:rPr>
        <w:t>Confusion around what is protected</w:t>
      </w:r>
    </w:p>
    <w:p w14:paraId="06CF6626" w14:textId="50F25942" w:rsidR="00E5391E" w:rsidRPr="00437A09" w:rsidRDefault="00E5391E" w:rsidP="00BB353B">
      <w:pPr>
        <w:pStyle w:val="ListParagraph"/>
        <w:numPr>
          <w:ilvl w:val="1"/>
          <w:numId w:val="32"/>
        </w:numPr>
        <w:rPr>
          <w:rFonts w:cs="Times New Roman"/>
          <w:lang w:val="en-CA"/>
        </w:rPr>
      </w:pPr>
      <w:r w:rsidRPr="00437A09">
        <w:rPr>
          <w:rFonts w:cs="Times New Roman"/>
          <w:lang w:val="en-CA"/>
        </w:rPr>
        <w:t xml:space="preserve">Not underlying facts &amp; </w:t>
      </w:r>
      <w:r w:rsidRPr="00437A09">
        <w:rPr>
          <w:rFonts w:cs="Times New Roman"/>
          <w:b/>
          <w:lang w:val="en-CA"/>
        </w:rPr>
        <w:t>not by virtue of a lawyer’s presence</w:t>
      </w:r>
    </w:p>
    <w:p w14:paraId="5D8E8317" w14:textId="33E098AF" w:rsidR="00E5391E" w:rsidRPr="00437A09" w:rsidRDefault="00E5391E" w:rsidP="00BB353B">
      <w:pPr>
        <w:pStyle w:val="ListParagraph"/>
        <w:numPr>
          <w:ilvl w:val="0"/>
          <w:numId w:val="32"/>
        </w:numPr>
        <w:rPr>
          <w:rFonts w:cs="Times New Roman"/>
          <w:color w:val="000000" w:themeColor="text1"/>
          <w:lang w:val="en-CA"/>
        </w:rPr>
      </w:pPr>
      <w:r w:rsidRPr="00437A09">
        <w:rPr>
          <w:rFonts w:cs="Times New Roman"/>
          <w:b/>
          <w:color w:val="000000" w:themeColor="text1"/>
          <w:lang w:val="en-CA"/>
        </w:rPr>
        <w:t>S/C</w:t>
      </w:r>
      <w:r w:rsidRPr="00437A09">
        <w:rPr>
          <w:rFonts w:cs="Times New Roman"/>
          <w:color w:val="000000" w:themeColor="text1"/>
          <w:lang w:val="en-CA"/>
        </w:rPr>
        <w:t xml:space="preserve"> </w:t>
      </w:r>
      <w:r w:rsidRPr="00437A09">
        <w:rPr>
          <w:rFonts w:cs="Times New Roman"/>
          <w:b/>
          <w:color w:val="000000" w:themeColor="text1"/>
          <w:lang w:val="en-CA"/>
        </w:rPr>
        <w:t>privilege</w:t>
      </w:r>
      <w:r w:rsidRPr="00437A09">
        <w:rPr>
          <w:rFonts w:cs="Times New Roman"/>
          <w:color w:val="000000" w:themeColor="text1"/>
          <w:lang w:val="en-CA"/>
        </w:rPr>
        <w:t xml:space="preserve"> </w:t>
      </w:r>
      <w:r w:rsidRPr="00437A09">
        <w:rPr>
          <w:rFonts w:cs="Times New Roman"/>
          <w:b/>
          <w:color w:val="000000" w:themeColor="text1"/>
          <w:u w:val="single"/>
          <w:lang w:val="en-CA"/>
        </w:rPr>
        <w:t>belongs to client</w:t>
      </w:r>
      <w:r w:rsidRPr="00437A09">
        <w:rPr>
          <w:rFonts w:cs="Times New Roman"/>
          <w:color w:val="000000" w:themeColor="text1"/>
          <w:lang w:val="en-CA"/>
        </w:rPr>
        <w:t xml:space="preserve"> – only the client can waive it!!</w:t>
      </w:r>
    </w:p>
    <w:p w14:paraId="4A4E4C63" w14:textId="5F64A9B6" w:rsidR="00F336D4" w:rsidRPr="00437A09" w:rsidRDefault="00F336D4" w:rsidP="00BB353B">
      <w:pPr>
        <w:pStyle w:val="ListParagraph"/>
        <w:numPr>
          <w:ilvl w:val="0"/>
          <w:numId w:val="32"/>
        </w:numPr>
        <w:rPr>
          <w:rFonts w:cs="Times New Roman"/>
          <w:color w:val="000000" w:themeColor="text1"/>
          <w:lang w:val="en-CA"/>
        </w:rPr>
      </w:pPr>
      <w:r w:rsidRPr="00437A09">
        <w:rPr>
          <w:rFonts w:cs="Times New Roman"/>
          <w:color w:val="000000" w:themeColor="text1"/>
          <w:lang w:val="en-CA"/>
        </w:rPr>
        <w:t>Class privilege, not a case-by-case basis</w:t>
      </w:r>
    </w:p>
    <w:p w14:paraId="3F47E78A" w14:textId="77777777" w:rsidR="00E5391E" w:rsidRPr="00437A09" w:rsidRDefault="00E5391E" w:rsidP="00E5391E">
      <w:pPr>
        <w:pStyle w:val="NoSpacing"/>
        <w:rPr>
          <w:rFonts w:cs="Times New Roman"/>
          <w:b/>
          <w:color w:val="0432FF"/>
          <w:lang w:val="en-CA"/>
        </w:rPr>
      </w:pPr>
    </w:p>
    <w:p w14:paraId="448A7F56" w14:textId="7947A8F5" w:rsidR="00E5391E" w:rsidRPr="00437A09" w:rsidRDefault="00E5391E" w:rsidP="00E5391E">
      <w:pPr>
        <w:pStyle w:val="NoSpacing"/>
        <w:rPr>
          <w:rFonts w:cs="Times New Roman"/>
          <w:b/>
          <w:color w:val="000000" w:themeColor="text1"/>
          <w:lang w:val="en-CA"/>
        </w:rPr>
      </w:pPr>
      <w:r w:rsidRPr="00437A09">
        <w:rPr>
          <w:rFonts w:cs="Times New Roman"/>
          <w:b/>
          <w:color w:val="000000" w:themeColor="text1"/>
          <w:u w:val="single"/>
          <w:lang w:val="en-CA"/>
        </w:rPr>
        <w:t>Duty of Confidentiality</w:t>
      </w:r>
      <w:r w:rsidRPr="00437A09">
        <w:rPr>
          <w:rFonts w:cs="Times New Roman"/>
          <w:b/>
          <w:color w:val="000000" w:themeColor="text1"/>
          <w:lang w:val="en-CA"/>
        </w:rPr>
        <w:t xml:space="preserve"> </w:t>
      </w:r>
      <w:r w:rsidR="00E5375A" w:rsidRPr="00437A09">
        <w:rPr>
          <w:rFonts w:cs="Times New Roman"/>
          <w:b/>
          <w:color w:val="000000" w:themeColor="text1"/>
          <w:lang w:val="en-CA"/>
        </w:rPr>
        <w:t>(</w:t>
      </w:r>
      <w:r w:rsidRPr="00437A09">
        <w:rPr>
          <w:rFonts w:cs="Times New Roman"/>
          <w:b/>
          <w:color w:val="000000" w:themeColor="text1"/>
          <w:lang w:val="en-CA"/>
        </w:rPr>
        <w:t>3.3-1</w:t>
      </w:r>
      <w:r w:rsidR="00E5375A" w:rsidRPr="00437A09">
        <w:rPr>
          <w:rFonts w:cs="Times New Roman"/>
          <w:b/>
          <w:color w:val="000000" w:themeColor="text1"/>
          <w:lang w:val="en-CA"/>
        </w:rPr>
        <w:t>)</w:t>
      </w:r>
    </w:p>
    <w:p w14:paraId="1043D6CB" w14:textId="77777777" w:rsidR="00E5391E" w:rsidRPr="00437A09" w:rsidRDefault="00E5391E" w:rsidP="00BB353B">
      <w:pPr>
        <w:pStyle w:val="ListParagraph"/>
        <w:numPr>
          <w:ilvl w:val="0"/>
          <w:numId w:val="33"/>
        </w:numPr>
        <w:rPr>
          <w:rFonts w:cs="Times New Roman"/>
          <w:b/>
          <w:color w:val="0432FF"/>
          <w:lang w:val="en-CA"/>
        </w:rPr>
      </w:pPr>
      <w:r w:rsidRPr="00437A09">
        <w:rPr>
          <w:rFonts w:cs="Times New Roman"/>
          <w:lang w:val="en-CA"/>
        </w:rPr>
        <w:t xml:space="preserve">Duty of confidentiality is </w:t>
      </w:r>
      <w:r w:rsidRPr="00437A09">
        <w:rPr>
          <w:rFonts w:cs="Times New Roman"/>
          <w:b/>
          <w:lang w:val="en-CA"/>
        </w:rPr>
        <w:t xml:space="preserve">broad but </w:t>
      </w:r>
      <w:r w:rsidRPr="00437A09">
        <w:rPr>
          <w:rFonts w:cs="Times New Roman"/>
          <w:b/>
          <w:u w:val="single"/>
          <w:lang w:val="en-CA"/>
        </w:rPr>
        <w:t>not absolute</w:t>
      </w:r>
    </w:p>
    <w:p w14:paraId="1593E757" w14:textId="77777777" w:rsidR="00E5391E" w:rsidRPr="00437A09" w:rsidRDefault="00E5391E" w:rsidP="00BB353B">
      <w:pPr>
        <w:pStyle w:val="ListParagraph"/>
        <w:numPr>
          <w:ilvl w:val="0"/>
          <w:numId w:val="33"/>
        </w:numPr>
        <w:rPr>
          <w:rFonts w:cs="Times New Roman"/>
          <w:b/>
          <w:color w:val="0432FF"/>
          <w:lang w:val="en-CA"/>
        </w:rPr>
      </w:pPr>
      <w:r w:rsidRPr="00437A09">
        <w:rPr>
          <w:rFonts w:cs="Times New Roman"/>
          <w:lang w:val="en-CA"/>
        </w:rPr>
        <w:t xml:space="preserve">Must hold in strict confidence any info gained in the course of the relationship and </w:t>
      </w:r>
      <w:r w:rsidRPr="00437A09">
        <w:rPr>
          <w:rFonts w:cs="Times New Roman"/>
          <w:b/>
          <w:u w:val="single"/>
          <w:lang w:val="en-CA"/>
        </w:rPr>
        <w:t>must not divulge</w:t>
      </w:r>
      <w:r w:rsidRPr="00437A09">
        <w:rPr>
          <w:rFonts w:cs="Times New Roman"/>
          <w:lang w:val="en-CA"/>
        </w:rPr>
        <w:t xml:space="preserve"> unless: authorized by client; required by law; required by law society; or otherwise permitted by rule</w:t>
      </w:r>
    </w:p>
    <w:p w14:paraId="661EB3EB" w14:textId="77777777" w:rsidR="00E5391E" w:rsidRPr="00437A09" w:rsidRDefault="00E5391E" w:rsidP="00E5391E">
      <w:pPr>
        <w:pStyle w:val="NoSpacing"/>
        <w:ind w:left="360"/>
        <w:rPr>
          <w:rFonts w:cs="Times New Roman"/>
          <w:b/>
          <w:color w:val="0432FF"/>
          <w:lang w:val="en-CA"/>
        </w:rPr>
      </w:pPr>
    </w:p>
    <w:p w14:paraId="42E92ADE" w14:textId="77777777" w:rsidR="00E5391E" w:rsidRPr="00437A09" w:rsidRDefault="00E5391E" w:rsidP="00E5391E">
      <w:pPr>
        <w:pStyle w:val="NoSpacing"/>
        <w:rPr>
          <w:rFonts w:cs="Times New Roman"/>
          <w:lang w:val="en-CA"/>
        </w:rPr>
      </w:pPr>
      <w:r w:rsidRPr="00437A09">
        <w:rPr>
          <w:rFonts w:cs="Times New Roman"/>
          <w:b/>
          <w:u w:val="single"/>
          <w:lang w:val="en-CA"/>
        </w:rPr>
        <w:t>Similarities</w:t>
      </w:r>
      <w:r w:rsidRPr="00437A09">
        <w:rPr>
          <w:rFonts w:cs="Times New Roman"/>
          <w:lang w:val="en-CA"/>
        </w:rPr>
        <w:t xml:space="preserve">: </w:t>
      </w:r>
    </w:p>
    <w:p w14:paraId="061E6117" w14:textId="77777777" w:rsidR="00E5391E" w:rsidRPr="00437A09" w:rsidRDefault="00E5391E" w:rsidP="00BB353B">
      <w:pPr>
        <w:pStyle w:val="ListParagraph"/>
        <w:numPr>
          <w:ilvl w:val="0"/>
          <w:numId w:val="34"/>
        </w:numPr>
        <w:rPr>
          <w:rFonts w:cs="Times New Roman"/>
          <w:b/>
          <w:color w:val="0432FF"/>
          <w:lang w:val="en-CA"/>
        </w:rPr>
      </w:pPr>
      <w:r w:rsidRPr="00437A09">
        <w:rPr>
          <w:rFonts w:cs="Times New Roman"/>
          <w:lang w:val="en-CA"/>
        </w:rPr>
        <w:t>Foundational</w:t>
      </w:r>
    </w:p>
    <w:p w14:paraId="567F6C0C" w14:textId="43CCF721" w:rsidR="00E5391E" w:rsidRPr="00437A09" w:rsidRDefault="00E5391E" w:rsidP="00BB353B">
      <w:pPr>
        <w:pStyle w:val="ListParagraph"/>
        <w:numPr>
          <w:ilvl w:val="0"/>
          <w:numId w:val="34"/>
        </w:numPr>
        <w:rPr>
          <w:rFonts w:cs="Times New Roman"/>
          <w:b/>
          <w:color w:val="0432FF"/>
          <w:lang w:val="en-CA"/>
        </w:rPr>
      </w:pPr>
      <w:r w:rsidRPr="00437A09">
        <w:rPr>
          <w:rFonts w:cs="Times New Roman"/>
          <w:lang w:val="en-CA"/>
        </w:rPr>
        <w:t xml:space="preserve">Require S/C relationship </w:t>
      </w:r>
      <w:r w:rsidRPr="00437A09">
        <w:rPr>
          <w:rFonts w:cs="Times New Roman"/>
          <w:lang w:val="en-CA"/>
        </w:rPr>
        <w:sym w:font="Wingdings" w:char="F0E0"/>
      </w:r>
      <w:r w:rsidRPr="00437A09">
        <w:rPr>
          <w:rFonts w:cs="Times New Roman"/>
          <w:lang w:val="en-CA"/>
        </w:rPr>
        <w:t xml:space="preserve"> survives the relationship (</w:t>
      </w:r>
      <w:r w:rsidRPr="00437A09">
        <w:rPr>
          <w:rFonts w:cs="Times New Roman"/>
          <w:b/>
          <w:lang w:val="en-CA"/>
        </w:rPr>
        <w:t>lasts indefinitely</w:t>
      </w:r>
      <w:r w:rsidRPr="00437A09">
        <w:rPr>
          <w:rFonts w:cs="Times New Roman"/>
          <w:lang w:val="en-CA"/>
        </w:rPr>
        <w:t xml:space="preserve"> if there has been no waiver)</w:t>
      </w:r>
    </w:p>
    <w:p w14:paraId="29318974" w14:textId="4D29C367" w:rsidR="00722D6C" w:rsidRPr="00437A09" w:rsidRDefault="00722D6C" w:rsidP="00BB353B">
      <w:pPr>
        <w:pStyle w:val="ListParagraph"/>
        <w:numPr>
          <w:ilvl w:val="1"/>
          <w:numId w:val="34"/>
        </w:numPr>
        <w:rPr>
          <w:rFonts w:cs="Times New Roman"/>
          <w:b/>
          <w:color w:val="0432FF"/>
          <w:lang w:val="en-CA"/>
        </w:rPr>
      </w:pPr>
      <w:r w:rsidRPr="00437A09">
        <w:rPr>
          <w:rFonts w:cs="Times New Roman"/>
          <w:b/>
          <w:lang w:val="en-CA"/>
        </w:rPr>
        <w:t>Commentary 5(b) to 3.3-1</w:t>
      </w:r>
      <w:r w:rsidRPr="00437A09">
        <w:rPr>
          <w:rFonts w:cs="Times New Roman"/>
          <w:lang w:val="en-CA"/>
        </w:rPr>
        <w:t>: a lawyer should not disclose having been consulted by a person about a matter, whether or not the lawyer-client relationship has been established by them</w:t>
      </w:r>
    </w:p>
    <w:p w14:paraId="7160E724" w14:textId="77777777" w:rsidR="00E5391E" w:rsidRPr="00437A09" w:rsidRDefault="00E5391E" w:rsidP="00BB353B">
      <w:pPr>
        <w:pStyle w:val="ListParagraph"/>
        <w:numPr>
          <w:ilvl w:val="0"/>
          <w:numId w:val="34"/>
        </w:numPr>
        <w:rPr>
          <w:rFonts w:cs="Times New Roman"/>
          <w:b/>
          <w:color w:val="0432FF"/>
          <w:lang w:val="en-CA"/>
        </w:rPr>
      </w:pPr>
      <w:r w:rsidRPr="00437A09">
        <w:rPr>
          <w:rFonts w:cs="Times New Roman"/>
          <w:b/>
          <w:color w:val="000000" w:themeColor="text1"/>
          <w:lang w:val="en-CA"/>
        </w:rPr>
        <w:t>Waiver</w:t>
      </w:r>
      <w:r w:rsidRPr="00437A09">
        <w:rPr>
          <w:rFonts w:cs="Times New Roman"/>
          <w:color w:val="000000" w:themeColor="text1"/>
          <w:lang w:val="en-CA"/>
        </w:rPr>
        <w:t xml:space="preserve"> (where client wants to disclose the info) can occur with either</w:t>
      </w:r>
    </w:p>
    <w:p w14:paraId="2D9047AA" w14:textId="77777777" w:rsidR="00E5391E" w:rsidRPr="00437A09" w:rsidRDefault="00E5391E" w:rsidP="00BB353B">
      <w:pPr>
        <w:pStyle w:val="ListParagraph"/>
        <w:numPr>
          <w:ilvl w:val="0"/>
          <w:numId w:val="34"/>
        </w:numPr>
        <w:rPr>
          <w:rFonts w:cs="Times New Roman"/>
          <w:b/>
          <w:color w:val="0432FF"/>
          <w:lang w:val="en-CA"/>
        </w:rPr>
      </w:pPr>
      <w:r w:rsidRPr="00437A09">
        <w:rPr>
          <w:rFonts w:cs="Times New Roman"/>
          <w:lang w:val="en-CA"/>
        </w:rPr>
        <w:t xml:space="preserve">Purpose </w:t>
      </w:r>
      <w:r w:rsidRPr="00437A09">
        <w:rPr>
          <w:rFonts w:cs="Times New Roman"/>
          <w:lang w:val="en-CA"/>
        </w:rPr>
        <w:sym w:font="Wingdings" w:char="F0E0"/>
      </w:r>
      <w:r w:rsidRPr="00437A09">
        <w:rPr>
          <w:rFonts w:cs="Times New Roman"/>
          <w:lang w:val="en-CA"/>
        </w:rPr>
        <w:t xml:space="preserve"> full, frank and protected communications between S/C</w:t>
      </w:r>
    </w:p>
    <w:p w14:paraId="131A1AB4" w14:textId="77777777" w:rsidR="00E5391E" w:rsidRPr="00437A09" w:rsidRDefault="00E5391E" w:rsidP="00BB353B">
      <w:pPr>
        <w:pStyle w:val="ListParagraph"/>
        <w:numPr>
          <w:ilvl w:val="0"/>
          <w:numId w:val="34"/>
        </w:numPr>
        <w:rPr>
          <w:rFonts w:cs="Times New Roman"/>
          <w:b/>
          <w:color w:val="0432FF"/>
          <w:lang w:val="en-CA"/>
        </w:rPr>
      </w:pPr>
      <w:r w:rsidRPr="00437A09">
        <w:rPr>
          <w:rFonts w:cs="Times New Roman"/>
          <w:lang w:val="en-CA"/>
        </w:rPr>
        <w:t xml:space="preserve">Any </w:t>
      </w:r>
      <w:r w:rsidRPr="00437A09">
        <w:rPr>
          <w:rFonts w:cs="Times New Roman"/>
          <w:b/>
          <w:lang w:val="en-CA"/>
        </w:rPr>
        <w:t>exceptions</w:t>
      </w:r>
      <w:r w:rsidRPr="00437A09">
        <w:rPr>
          <w:rFonts w:cs="Times New Roman"/>
          <w:lang w:val="en-CA"/>
        </w:rPr>
        <w:t xml:space="preserve"> must be as </w:t>
      </w:r>
      <w:r w:rsidRPr="00437A09">
        <w:rPr>
          <w:rFonts w:cs="Times New Roman"/>
          <w:b/>
          <w:u w:val="single"/>
          <w:lang w:val="en-CA"/>
        </w:rPr>
        <w:t xml:space="preserve">narrow </w:t>
      </w:r>
      <w:r w:rsidRPr="00437A09">
        <w:rPr>
          <w:rFonts w:cs="Times New Roman"/>
          <w:lang w:val="en-CA"/>
        </w:rPr>
        <w:t>as possible</w:t>
      </w:r>
    </w:p>
    <w:p w14:paraId="6B7F2BFA" w14:textId="77777777" w:rsidR="00E5391E" w:rsidRPr="00437A09" w:rsidRDefault="00E5391E" w:rsidP="00E5375A">
      <w:pPr>
        <w:pStyle w:val="ListParagraph"/>
        <w:numPr>
          <w:ilvl w:val="1"/>
          <w:numId w:val="34"/>
        </w:numPr>
        <w:rPr>
          <w:rFonts w:cs="Times New Roman"/>
          <w:b/>
          <w:color w:val="0432FF"/>
          <w:lang w:val="en-CA"/>
        </w:rPr>
      </w:pPr>
      <w:r w:rsidRPr="00437A09">
        <w:rPr>
          <w:rFonts w:cs="Times New Roman"/>
          <w:lang w:val="en-CA"/>
        </w:rPr>
        <w:t xml:space="preserve">Tension between duty and privilege on one hand and public interest on the other </w:t>
      </w:r>
    </w:p>
    <w:p w14:paraId="08C705B1" w14:textId="1CD6F403" w:rsidR="00E5391E" w:rsidRPr="00437A09" w:rsidRDefault="00E5391E" w:rsidP="00E5375A">
      <w:pPr>
        <w:pStyle w:val="ListParagraph"/>
        <w:numPr>
          <w:ilvl w:val="2"/>
          <w:numId w:val="34"/>
        </w:numPr>
        <w:rPr>
          <w:rFonts w:cs="Times New Roman"/>
          <w:b/>
          <w:color w:val="0432FF"/>
          <w:lang w:val="en-CA"/>
        </w:rPr>
      </w:pPr>
      <w:r w:rsidRPr="00437A09">
        <w:rPr>
          <w:rFonts w:cs="Times New Roman"/>
          <w:lang w:val="en-CA"/>
        </w:rPr>
        <w:t>Conflict betw</w:t>
      </w:r>
      <w:r w:rsidR="00E5375A" w:rsidRPr="00437A09">
        <w:rPr>
          <w:rFonts w:cs="Times New Roman"/>
          <w:lang w:val="en-CA"/>
        </w:rPr>
        <w:t>een</w:t>
      </w:r>
      <w:r w:rsidRPr="00437A09">
        <w:rPr>
          <w:rFonts w:cs="Times New Roman"/>
          <w:lang w:val="en-CA"/>
        </w:rPr>
        <w:t xml:space="preserve"> value of systematic confidence on behalf of general public that info shared with lawyers is vigorously protected by S/C privilege &amp; criticism that larger public interest suffers when lawyers only look out for clients</w:t>
      </w:r>
    </w:p>
    <w:p w14:paraId="5632121E" w14:textId="77777777" w:rsidR="00E5391E" w:rsidRPr="00437A09" w:rsidRDefault="00E5391E" w:rsidP="00E5391E">
      <w:pPr>
        <w:pStyle w:val="NoSpacing"/>
        <w:rPr>
          <w:rFonts w:cs="Times New Roman"/>
          <w:b/>
          <w:color w:val="0432FF"/>
          <w:lang w:val="en-CA"/>
        </w:rPr>
      </w:pPr>
    </w:p>
    <w:p w14:paraId="59EDF94A" w14:textId="77777777" w:rsidR="00E5391E" w:rsidRPr="00437A09" w:rsidRDefault="00E5391E" w:rsidP="00E5391E">
      <w:pPr>
        <w:pStyle w:val="NoSpacing"/>
        <w:rPr>
          <w:rFonts w:cs="Times New Roman"/>
          <w:b/>
          <w:color w:val="0432FF"/>
          <w:lang w:val="en-CA"/>
        </w:rPr>
      </w:pPr>
      <w:r w:rsidRPr="00437A09">
        <w:rPr>
          <w:rFonts w:cs="Times New Roman"/>
          <w:b/>
          <w:u w:val="single"/>
          <w:lang w:val="en-CA"/>
        </w:rPr>
        <w:t>Differences</w:t>
      </w:r>
    </w:p>
    <w:p w14:paraId="19817768" w14:textId="77777777" w:rsidR="00E5391E" w:rsidRPr="00437A09" w:rsidRDefault="00E5391E" w:rsidP="00BB353B">
      <w:pPr>
        <w:pStyle w:val="ListParagraph"/>
        <w:numPr>
          <w:ilvl w:val="0"/>
          <w:numId w:val="35"/>
        </w:numPr>
        <w:rPr>
          <w:rFonts w:cs="Times New Roman"/>
          <w:b/>
          <w:color w:val="000000" w:themeColor="text1"/>
          <w:lang w:val="en-CA"/>
        </w:rPr>
      </w:pPr>
      <w:r w:rsidRPr="00437A09">
        <w:rPr>
          <w:rFonts w:cs="Times New Roman"/>
          <w:b/>
          <w:color w:val="000000" w:themeColor="text1"/>
          <w:u w:val="single"/>
          <w:lang w:val="en-CA"/>
        </w:rPr>
        <w:t>Confidentiality</w:t>
      </w:r>
      <w:r w:rsidRPr="00437A09">
        <w:rPr>
          <w:rFonts w:cs="Times New Roman"/>
          <w:color w:val="000000" w:themeColor="text1"/>
          <w:u w:val="single"/>
          <w:lang w:val="en-CA"/>
        </w:rPr>
        <w:t xml:space="preserve"> is </w:t>
      </w:r>
      <w:r w:rsidRPr="00437A09">
        <w:rPr>
          <w:rFonts w:cs="Times New Roman"/>
          <w:b/>
          <w:color w:val="000000" w:themeColor="text1"/>
          <w:u w:val="single"/>
          <w:lang w:val="en-CA"/>
        </w:rPr>
        <w:t>ethical</w:t>
      </w:r>
      <w:r w:rsidRPr="00437A09">
        <w:rPr>
          <w:rFonts w:cs="Times New Roman"/>
          <w:color w:val="000000" w:themeColor="text1"/>
          <w:lang w:val="en-CA"/>
        </w:rPr>
        <w:t xml:space="preserve"> as defined by the Codes, </w:t>
      </w:r>
      <w:r w:rsidRPr="00437A09">
        <w:rPr>
          <w:rFonts w:cs="Times New Roman"/>
          <w:b/>
          <w:color w:val="000000" w:themeColor="text1"/>
          <w:u w:val="single"/>
          <w:lang w:val="en-CA"/>
        </w:rPr>
        <w:t xml:space="preserve">privilege is legal </w:t>
      </w:r>
      <w:r w:rsidRPr="00437A09">
        <w:rPr>
          <w:rFonts w:cs="Times New Roman"/>
          <w:color w:val="000000" w:themeColor="text1"/>
          <w:lang w:val="en-CA"/>
        </w:rPr>
        <w:t>as defined by courts</w:t>
      </w:r>
    </w:p>
    <w:p w14:paraId="16CE9D5C" w14:textId="2409CDF6" w:rsidR="00E5391E" w:rsidRPr="00437A09" w:rsidRDefault="00E5391E" w:rsidP="00BB353B">
      <w:pPr>
        <w:pStyle w:val="ListParagraph"/>
        <w:numPr>
          <w:ilvl w:val="1"/>
          <w:numId w:val="35"/>
        </w:numPr>
        <w:rPr>
          <w:rFonts w:cs="Times New Roman"/>
          <w:b/>
          <w:color w:val="000000" w:themeColor="text1"/>
          <w:lang w:val="en-CA"/>
        </w:rPr>
      </w:pPr>
      <w:r w:rsidRPr="00437A09">
        <w:rPr>
          <w:rFonts w:cs="Times New Roman"/>
          <w:color w:val="000000" w:themeColor="text1"/>
          <w:lang w:val="en-CA"/>
        </w:rPr>
        <w:t xml:space="preserve">Substantive legal principle w/ </w:t>
      </w:r>
      <w:r w:rsidRPr="00437A09">
        <w:rPr>
          <w:rFonts w:cs="Times New Roman"/>
          <w:color w:val="000000" w:themeColor="text1"/>
          <w:u w:val="single"/>
          <w:lang w:val="en-CA"/>
        </w:rPr>
        <w:t>constitutional status as a principle of fundamental justice</w:t>
      </w:r>
      <w:r w:rsidRPr="00437A09">
        <w:rPr>
          <w:rFonts w:cs="Times New Roman"/>
          <w:color w:val="000000" w:themeColor="text1"/>
          <w:lang w:val="en-CA"/>
        </w:rPr>
        <w:t xml:space="preserve"> for purpose of </w:t>
      </w:r>
      <w:r w:rsidRPr="00437A09">
        <w:rPr>
          <w:rFonts w:cs="Times New Roman"/>
          <w:b/>
          <w:i/>
          <w:iCs/>
          <w:color w:val="000000" w:themeColor="text1"/>
          <w:lang w:val="en-CA"/>
        </w:rPr>
        <w:t>Charter</w:t>
      </w:r>
      <w:r w:rsidRPr="00437A09">
        <w:rPr>
          <w:rFonts w:cs="Times New Roman"/>
          <w:b/>
          <w:color w:val="000000" w:themeColor="text1"/>
          <w:lang w:val="en-CA"/>
        </w:rPr>
        <w:t xml:space="preserve"> s.7</w:t>
      </w:r>
    </w:p>
    <w:p w14:paraId="0F779E54" w14:textId="77777777" w:rsidR="00E5391E" w:rsidRPr="00437A09" w:rsidRDefault="00E5391E" w:rsidP="00BB353B">
      <w:pPr>
        <w:pStyle w:val="ListParagraph"/>
        <w:numPr>
          <w:ilvl w:val="0"/>
          <w:numId w:val="35"/>
        </w:numPr>
        <w:rPr>
          <w:rFonts w:cs="Times New Roman"/>
          <w:b/>
          <w:color w:val="000000" w:themeColor="text1"/>
          <w:lang w:val="en-CA"/>
        </w:rPr>
      </w:pPr>
      <w:r w:rsidRPr="00437A09">
        <w:rPr>
          <w:rFonts w:cs="Times New Roman"/>
          <w:b/>
          <w:color w:val="000000" w:themeColor="text1"/>
          <w:lang w:val="en-CA"/>
        </w:rPr>
        <w:t>Confidentiality</w:t>
      </w:r>
      <w:r w:rsidRPr="00437A09">
        <w:rPr>
          <w:rFonts w:cs="Times New Roman"/>
          <w:color w:val="000000" w:themeColor="text1"/>
          <w:lang w:val="en-CA"/>
        </w:rPr>
        <w:t xml:space="preserve"> is engaged with reference to </w:t>
      </w:r>
      <w:r w:rsidRPr="00437A09">
        <w:rPr>
          <w:rFonts w:cs="Times New Roman"/>
          <w:b/>
          <w:color w:val="000000" w:themeColor="text1"/>
          <w:lang w:val="en-CA"/>
        </w:rPr>
        <w:t>all info</w:t>
      </w:r>
      <w:r w:rsidRPr="00437A09">
        <w:rPr>
          <w:rFonts w:cs="Times New Roman"/>
          <w:color w:val="000000" w:themeColor="text1"/>
          <w:lang w:val="en-CA"/>
        </w:rPr>
        <w:t xml:space="preserve"> gained in relationship while </w:t>
      </w:r>
      <w:r w:rsidRPr="00437A09">
        <w:rPr>
          <w:rFonts w:cs="Times New Roman"/>
          <w:b/>
          <w:color w:val="000000" w:themeColor="text1"/>
          <w:lang w:val="en-CA"/>
        </w:rPr>
        <w:t>privilege</w:t>
      </w:r>
      <w:r w:rsidRPr="00437A09">
        <w:rPr>
          <w:rFonts w:cs="Times New Roman"/>
          <w:color w:val="000000" w:themeColor="text1"/>
          <w:lang w:val="en-CA"/>
        </w:rPr>
        <w:t xml:space="preserve"> is only engaged for </w:t>
      </w:r>
      <w:r w:rsidRPr="00437A09">
        <w:rPr>
          <w:rFonts w:cs="Times New Roman"/>
          <w:b/>
          <w:color w:val="000000" w:themeColor="text1"/>
          <w:lang w:val="en-CA"/>
        </w:rPr>
        <w:t>purpose of legal advice</w:t>
      </w:r>
      <w:r w:rsidRPr="00437A09">
        <w:rPr>
          <w:rFonts w:cs="Times New Roman"/>
          <w:b/>
          <w:i/>
          <w:color w:val="000000" w:themeColor="text1"/>
          <w:lang w:val="en-CA"/>
        </w:rPr>
        <w:t xml:space="preserve"> (</w:t>
      </w:r>
      <w:r w:rsidRPr="00437A09">
        <w:rPr>
          <w:rFonts w:cs="Times New Roman"/>
          <w:b/>
          <w:bCs/>
          <w:i/>
          <w:color w:val="000000" w:themeColor="text1"/>
          <w:lang w:val="en-CA"/>
        </w:rPr>
        <w:t xml:space="preserve">scope of solicitor-client privilege is </w:t>
      </w:r>
      <w:r w:rsidRPr="00437A09">
        <w:rPr>
          <w:rFonts w:cs="Times New Roman"/>
          <w:b/>
          <w:bCs/>
          <w:i/>
          <w:color w:val="000000" w:themeColor="text1"/>
          <w:u w:val="single"/>
          <w:lang w:val="en-CA"/>
        </w:rPr>
        <w:t>narrower</w:t>
      </w:r>
      <w:r w:rsidRPr="00437A09">
        <w:rPr>
          <w:rFonts w:cs="Times New Roman"/>
          <w:b/>
          <w:bCs/>
          <w:i/>
          <w:color w:val="000000" w:themeColor="text1"/>
          <w:lang w:val="en-CA"/>
        </w:rPr>
        <w:t>)</w:t>
      </w:r>
    </w:p>
    <w:p w14:paraId="7B01B010" w14:textId="77777777" w:rsidR="00E5391E" w:rsidRPr="00437A09" w:rsidRDefault="00E5391E" w:rsidP="00BB353B">
      <w:pPr>
        <w:pStyle w:val="ListParagraph"/>
        <w:numPr>
          <w:ilvl w:val="0"/>
          <w:numId w:val="35"/>
        </w:numPr>
        <w:rPr>
          <w:rFonts w:cs="Times New Roman"/>
          <w:b/>
          <w:color w:val="000000" w:themeColor="text1"/>
          <w:lang w:val="en-CA"/>
        </w:rPr>
      </w:pPr>
      <w:r w:rsidRPr="00437A09">
        <w:rPr>
          <w:rFonts w:cs="Times New Roman"/>
          <w:color w:val="000000" w:themeColor="text1"/>
          <w:lang w:val="en-CA"/>
        </w:rPr>
        <w:t xml:space="preserve">Breaches of client </w:t>
      </w:r>
      <w:r w:rsidRPr="00437A09">
        <w:rPr>
          <w:rFonts w:cs="Times New Roman"/>
          <w:b/>
          <w:color w:val="000000" w:themeColor="text1"/>
          <w:lang w:val="en-CA"/>
        </w:rPr>
        <w:t>confidentiality</w:t>
      </w:r>
      <w:r w:rsidRPr="00437A09">
        <w:rPr>
          <w:rFonts w:cs="Times New Roman"/>
          <w:color w:val="000000" w:themeColor="text1"/>
          <w:lang w:val="en-CA"/>
        </w:rPr>
        <w:t xml:space="preserve"> can result in a lawyer being investigated &amp; disciplined by the Law Society, while courts are the source of the law of solicitor-client </w:t>
      </w:r>
      <w:r w:rsidRPr="00437A09">
        <w:rPr>
          <w:rFonts w:cs="Times New Roman"/>
          <w:b/>
          <w:color w:val="000000" w:themeColor="text1"/>
          <w:lang w:val="en-CA"/>
        </w:rPr>
        <w:t>privilege</w:t>
      </w:r>
    </w:p>
    <w:p w14:paraId="0ACC54D2" w14:textId="77777777" w:rsidR="00E5391E" w:rsidRPr="00437A09" w:rsidRDefault="00E5391E" w:rsidP="00BB353B">
      <w:pPr>
        <w:pStyle w:val="ListParagraph"/>
        <w:numPr>
          <w:ilvl w:val="0"/>
          <w:numId w:val="35"/>
        </w:numPr>
        <w:rPr>
          <w:rFonts w:cs="Times New Roman"/>
          <w:color w:val="000000" w:themeColor="text1"/>
          <w:lang w:val="en-CA"/>
        </w:rPr>
      </w:pPr>
      <w:r w:rsidRPr="00437A09">
        <w:rPr>
          <w:rFonts w:cs="Times New Roman"/>
          <w:color w:val="000000" w:themeColor="text1"/>
          <w:lang w:val="en-CA"/>
        </w:rPr>
        <w:t>Confidentiality: ethical obligation continues even if information is known by others, whereas communication of privileged information to others brings an end to that duty</w:t>
      </w:r>
    </w:p>
    <w:p w14:paraId="5BDEAB45" w14:textId="77777777" w:rsidR="00E5391E" w:rsidRPr="00437A09" w:rsidRDefault="00E5391E" w:rsidP="00BB353B">
      <w:pPr>
        <w:pStyle w:val="ListParagraph"/>
        <w:numPr>
          <w:ilvl w:val="0"/>
          <w:numId w:val="35"/>
        </w:numPr>
        <w:rPr>
          <w:rFonts w:cs="Times New Roman"/>
          <w:color w:val="000000" w:themeColor="text1"/>
          <w:lang w:val="en-CA"/>
        </w:rPr>
      </w:pPr>
      <w:r w:rsidRPr="00437A09">
        <w:rPr>
          <w:rFonts w:cs="Times New Roman"/>
          <w:b/>
          <w:color w:val="000000" w:themeColor="text1"/>
          <w:lang w:val="en-CA"/>
        </w:rPr>
        <w:t>Privilege</w:t>
      </w:r>
      <w:r w:rsidRPr="00437A09">
        <w:rPr>
          <w:rFonts w:cs="Times New Roman"/>
          <w:color w:val="000000" w:themeColor="text1"/>
          <w:lang w:val="en-CA"/>
        </w:rPr>
        <w:t xml:space="preserve"> is a </w:t>
      </w:r>
      <w:r w:rsidRPr="00437A09">
        <w:rPr>
          <w:rFonts w:cs="Times New Roman"/>
          <w:color w:val="000000" w:themeColor="text1"/>
          <w:u w:val="single"/>
          <w:lang w:val="en-CA"/>
        </w:rPr>
        <w:t>legal duty</w:t>
      </w:r>
      <w:r w:rsidRPr="00437A09">
        <w:rPr>
          <w:rFonts w:cs="Times New Roman"/>
          <w:color w:val="000000" w:themeColor="text1"/>
          <w:lang w:val="en-CA"/>
        </w:rPr>
        <w:t xml:space="preserve"> primarily associated with </w:t>
      </w:r>
      <w:r w:rsidRPr="00437A09">
        <w:rPr>
          <w:rFonts w:cs="Times New Roman"/>
          <w:b/>
          <w:color w:val="000000" w:themeColor="text1"/>
          <w:lang w:val="en-CA"/>
        </w:rPr>
        <w:t>law of evidence</w:t>
      </w:r>
      <w:r w:rsidRPr="00437A09">
        <w:rPr>
          <w:rFonts w:cs="Times New Roman"/>
          <w:color w:val="000000" w:themeColor="text1"/>
          <w:lang w:val="en-CA"/>
        </w:rPr>
        <w:t xml:space="preserve">, whereas </w:t>
      </w:r>
      <w:r w:rsidRPr="00437A09">
        <w:rPr>
          <w:rFonts w:cs="Times New Roman"/>
          <w:color w:val="000000" w:themeColor="text1"/>
          <w:u w:val="single"/>
          <w:lang w:val="en-CA"/>
        </w:rPr>
        <w:t>ethical duty</w:t>
      </w:r>
      <w:r w:rsidRPr="00437A09">
        <w:rPr>
          <w:rFonts w:cs="Times New Roman"/>
          <w:color w:val="000000" w:themeColor="text1"/>
          <w:lang w:val="en-CA"/>
        </w:rPr>
        <w:t xml:space="preserve"> of </w:t>
      </w:r>
      <w:r w:rsidRPr="00437A09">
        <w:rPr>
          <w:rFonts w:cs="Times New Roman"/>
          <w:b/>
          <w:color w:val="000000" w:themeColor="text1"/>
          <w:lang w:val="en-CA"/>
        </w:rPr>
        <w:t>confidentiality</w:t>
      </w:r>
      <w:r w:rsidRPr="00437A09">
        <w:rPr>
          <w:rFonts w:cs="Times New Roman"/>
          <w:color w:val="000000" w:themeColor="text1"/>
          <w:lang w:val="en-CA"/>
        </w:rPr>
        <w:t xml:space="preserve"> is a defining feature of </w:t>
      </w:r>
      <w:r w:rsidRPr="00437A09">
        <w:rPr>
          <w:rFonts w:cs="Times New Roman"/>
          <w:b/>
          <w:color w:val="000000" w:themeColor="text1"/>
          <w:lang w:val="en-CA"/>
        </w:rPr>
        <w:t>all lawyer-client relationships</w:t>
      </w:r>
    </w:p>
    <w:p w14:paraId="085D4BA3" w14:textId="625622DF" w:rsidR="00E5391E" w:rsidRPr="00437A09" w:rsidRDefault="00E5391E" w:rsidP="00BB353B">
      <w:pPr>
        <w:pStyle w:val="ListParagraph"/>
        <w:numPr>
          <w:ilvl w:val="0"/>
          <w:numId w:val="35"/>
        </w:numPr>
        <w:rPr>
          <w:rFonts w:cs="Times New Roman"/>
          <w:color w:val="000000" w:themeColor="text1"/>
          <w:lang w:val="en-CA"/>
        </w:rPr>
      </w:pPr>
      <w:r w:rsidRPr="00437A09">
        <w:rPr>
          <w:rFonts w:cs="Times New Roman"/>
          <w:color w:val="000000" w:themeColor="text1"/>
          <w:lang w:val="en-CA"/>
        </w:rPr>
        <w:t xml:space="preserve">Confidentiality and privilege should not be conflated, although they both arise out of the </w:t>
      </w:r>
      <w:r w:rsidRPr="00437A09">
        <w:rPr>
          <w:rFonts w:cs="Times New Roman"/>
          <w:b/>
          <w:color w:val="000000" w:themeColor="text1"/>
          <w:u w:val="single"/>
          <w:lang w:val="en-CA"/>
        </w:rPr>
        <w:t>duty of loyalty</w:t>
      </w:r>
      <w:r w:rsidRPr="00437A09">
        <w:rPr>
          <w:rFonts w:cs="Times New Roman"/>
          <w:color w:val="000000" w:themeColor="text1"/>
          <w:lang w:val="en-CA"/>
        </w:rPr>
        <w:t>.</w:t>
      </w:r>
    </w:p>
    <w:p w14:paraId="1D84B21C" w14:textId="5CC6703F" w:rsidR="00722D6C" w:rsidRPr="00437A09" w:rsidRDefault="00722D6C" w:rsidP="00BB353B">
      <w:pPr>
        <w:pStyle w:val="ListParagraph"/>
        <w:numPr>
          <w:ilvl w:val="0"/>
          <w:numId w:val="35"/>
        </w:numPr>
        <w:rPr>
          <w:rFonts w:cs="Times New Roman"/>
          <w:lang w:val="en-CA"/>
        </w:rPr>
      </w:pPr>
      <w:r w:rsidRPr="00437A09">
        <w:rPr>
          <w:rFonts w:cs="Times New Roman"/>
          <w:lang w:val="en-CA"/>
        </w:rPr>
        <w:t>Confidentiality applies irrespective of where information came from, but privilege only includes information provided by the client and communications from the lawyer to the client</w:t>
      </w:r>
    </w:p>
    <w:p w14:paraId="7E2B7052" w14:textId="77777777" w:rsidR="00E5391E" w:rsidRPr="00437A09" w:rsidRDefault="00E5391E" w:rsidP="00E5391E">
      <w:pPr>
        <w:contextualSpacing/>
      </w:pPr>
    </w:p>
    <w:tbl>
      <w:tblPr>
        <w:tblStyle w:val="TableGrid"/>
        <w:tblW w:w="0" w:type="auto"/>
        <w:tblLook w:val="04A0" w:firstRow="1" w:lastRow="0" w:firstColumn="1" w:lastColumn="0" w:noHBand="0" w:noVBand="1"/>
      </w:tblPr>
      <w:tblGrid>
        <w:gridCol w:w="5403"/>
        <w:gridCol w:w="5387"/>
      </w:tblGrid>
      <w:tr w:rsidR="00E5391E" w:rsidRPr="00437A09" w14:paraId="36D8EF12" w14:textId="77777777" w:rsidTr="005F22BA">
        <w:tc>
          <w:tcPr>
            <w:tcW w:w="5494" w:type="dxa"/>
            <w:shd w:val="clear" w:color="auto" w:fill="DEEAF6" w:themeFill="accent5" w:themeFillTint="33"/>
          </w:tcPr>
          <w:p w14:paraId="6380FE43" w14:textId="77777777" w:rsidR="00E5391E" w:rsidRPr="00437A09" w:rsidRDefault="00E5391E" w:rsidP="005F22BA">
            <w:pPr>
              <w:pStyle w:val="NoSpacing"/>
              <w:contextualSpacing/>
              <w:jc w:val="center"/>
              <w:rPr>
                <w:b/>
                <w:color w:val="000000" w:themeColor="text1"/>
                <w:lang w:val="en-CA"/>
              </w:rPr>
            </w:pPr>
            <w:r w:rsidRPr="00437A09">
              <w:rPr>
                <w:b/>
                <w:color w:val="000000" w:themeColor="text1"/>
                <w:lang w:val="en-CA"/>
              </w:rPr>
              <w:t>CONFIDENTIALITY</w:t>
            </w:r>
          </w:p>
        </w:tc>
        <w:tc>
          <w:tcPr>
            <w:tcW w:w="5495" w:type="dxa"/>
            <w:shd w:val="clear" w:color="auto" w:fill="DEEAF6" w:themeFill="accent5" w:themeFillTint="33"/>
          </w:tcPr>
          <w:p w14:paraId="66A72F92" w14:textId="77777777" w:rsidR="00E5391E" w:rsidRPr="00437A09" w:rsidRDefault="00E5391E" w:rsidP="005F22BA">
            <w:pPr>
              <w:pStyle w:val="NoSpacing"/>
              <w:contextualSpacing/>
              <w:jc w:val="center"/>
              <w:rPr>
                <w:b/>
                <w:color w:val="000000" w:themeColor="text1"/>
                <w:lang w:val="en-CA"/>
              </w:rPr>
            </w:pPr>
            <w:r w:rsidRPr="00437A09">
              <w:rPr>
                <w:b/>
                <w:color w:val="000000" w:themeColor="text1"/>
                <w:lang w:val="en-CA"/>
              </w:rPr>
              <w:t>PRIVILEGE</w:t>
            </w:r>
          </w:p>
        </w:tc>
      </w:tr>
      <w:tr w:rsidR="00E5391E" w:rsidRPr="00437A09" w14:paraId="3AC2D2D2" w14:textId="77777777" w:rsidTr="005F22BA">
        <w:tc>
          <w:tcPr>
            <w:tcW w:w="5494" w:type="dxa"/>
          </w:tcPr>
          <w:p w14:paraId="3B58691F" w14:textId="77777777" w:rsidR="00E5391E" w:rsidRPr="00437A09" w:rsidRDefault="00E5391E" w:rsidP="005F22BA">
            <w:pPr>
              <w:pStyle w:val="NoSpacing"/>
              <w:contextualSpacing/>
              <w:rPr>
                <w:lang w:val="en-CA"/>
              </w:rPr>
            </w:pPr>
            <w:r w:rsidRPr="00437A09">
              <w:rPr>
                <w:lang w:val="en-CA"/>
              </w:rPr>
              <w:t xml:space="preserve">A </w:t>
            </w:r>
            <w:r w:rsidRPr="00437A09">
              <w:rPr>
                <w:b/>
                <w:lang w:val="en-CA"/>
              </w:rPr>
              <w:t xml:space="preserve">broader </w:t>
            </w:r>
            <w:r w:rsidRPr="00437A09">
              <w:rPr>
                <w:lang w:val="en-CA"/>
              </w:rPr>
              <w:t>obligation imposed by the law society</w:t>
            </w:r>
          </w:p>
        </w:tc>
        <w:tc>
          <w:tcPr>
            <w:tcW w:w="5495" w:type="dxa"/>
          </w:tcPr>
          <w:p w14:paraId="49C58D19" w14:textId="77777777" w:rsidR="00E5391E" w:rsidRPr="00437A09" w:rsidRDefault="00E5391E" w:rsidP="005F22BA">
            <w:pPr>
              <w:pStyle w:val="NoSpacing"/>
              <w:contextualSpacing/>
              <w:rPr>
                <w:lang w:val="en-CA"/>
              </w:rPr>
            </w:pPr>
            <w:r w:rsidRPr="00437A09">
              <w:rPr>
                <w:lang w:val="en-CA"/>
              </w:rPr>
              <w:t xml:space="preserve">A </w:t>
            </w:r>
            <w:r w:rsidRPr="00437A09">
              <w:rPr>
                <w:b/>
                <w:lang w:val="en-CA"/>
              </w:rPr>
              <w:t>narrower</w:t>
            </w:r>
            <w:r w:rsidRPr="00437A09">
              <w:rPr>
                <w:lang w:val="en-CA"/>
              </w:rPr>
              <w:t>/legal obligation imposed by the law</w:t>
            </w:r>
          </w:p>
        </w:tc>
      </w:tr>
      <w:tr w:rsidR="00E5391E" w:rsidRPr="00437A09" w14:paraId="6D1377A4" w14:textId="77777777" w:rsidTr="005F22BA">
        <w:tc>
          <w:tcPr>
            <w:tcW w:w="5494" w:type="dxa"/>
          </w:tcPr>
          <w:p w14:paraId="5F1E9ADA" w14:textId="77777777" w:rsidR="00E5391E" w:rsidRPr="00437A09" w:rsidRDefault="00E5391E" w:rsidP="005F22BA">
            <w:pPr>
              <w:pStyle w:val="NoSpacing"/>
              <w:contextualSpacing/>
              <w:rPr>
                <w:lang w:val="en-CA"/>
              </w:rPr>
            </w:pPr>
            <w:r w:rsidRPr="00437A09">
              <w:rPr>
                <w:b/>
                <w:lang w:val="en-CA"/>
              </w:rPr>
              <w:t xml:space="preserve">Ethical </w:t>
            </w:r>
            <w:r w:rsidRPr="00437A09">
              <w:rPr>
                <w:lang w:val="en-CA"/>
              </w:rPr>
              <w:t>principle</w:t>
            </w:r>
          </w:p>
        </w:tc>
        <w:tc>
          <w:tcPr>
            <w:tcW w:w="5495" w:type="dxa"/>
          </w:tcPr>
          <w:p w14:paraId="342791DC" w14:textId="77777777" w:rsidR="00E5391E" w:rsidRPr="00437A09" w:rsidRDefault="00E5391E" w:rsidP="005F22BA">
            <w:pPr>
              <w:pStyle w:val="NoSpacing"/>
              <w:contextualSpacing/>
              <w:rPr>
                <w:b/>
                <w:lang w:val="en-CA"/>
              </w:rPr>
            </w:pPr>
            <w:r w:rsidRPr="00437A09">
              <w:rPr>
                <w:b/>
                <w:lang w:val="en-CA"/>
              </w:rPr>
              <w:t>Legal duty</w:t>
            </w:r>
          </w:p>
        </w:tc>
      </w:tr>
      <w:tr w:rsidR="00E5391E" w:rsidRPr="00437A09" w14:paraId="18012A05" w14:textId="77777777" w:rsidTr="005F22BA">
        <w:tc>
          <w:tcPr>
            <w:tcW w:w="5494" w:type="dxa"/>
          </w:tcPr>
          <w:p w14:paraId="1EE1BCCD" w14:textId="77777777" w:rsidR="00E5391E" w:rsidRPr="00437A09" w:rsidRDefault="00E5391E" w:rsidP="005F22BA">
            <w:pPr>
              <w:pStyle w:val="NoSpacing"/>
              <w:contextualSpacing/>
              <w:rPr>
                <w:lang w:val="en-CA"/>
              </w:rPr>
            </w:pPr>
            <w:r w:rsidRPr="00437A09">
              <w:rPr>
                <w:lang w:val="en-CA"/>
              </w:rPr>
              <w:t>All client information acquired by the lawyer during the relationship is subject to this obligation</w:t>
            </w:r>
          </w:p>
        </w:tc>
        <w:tc>
          <w:tcPr>
            <w:tcW w:w="5495" w:type="dxa"/>
          </w:tcPr>
          <w:p w14:paraId="5514BF71" w14:textId="77777777" w:rsidR="00E5391E" w:rsidRPr="00437A09" w:rsidRDefault="00E5391E" w:rsidP="005F22BA">
            <w:pPr>
              <w:pStyle w:val="NoSpacing"/>
              <w:contextualSpacing/>
              <w:rPr>
                <w:lang w:val="en-CA"/>
              </w:rPr>
            </w:pPr>
            <w:r w:rsidRPr="00437A09">
              <w:rPr>
                <w:lang w:val="en-CA"/>
              </w:rPr>
              <w:t>Only private communications that take place between a lawyer and a client are subject to this obligation</w:t>
            </w:r>
          </w:p>
        </w:tc>
      </w:tr>
      <w:tr w:rsidR="00E5391E" w:rsidRPr="00437A09" w14:paraId="42F561FC" w14:textId="77777777" w:rsidTr="005F22BA">
        <w:tc>
          <w:tcPr>
            <w:tcW w:w="5494" w:type="dxa"/>
          </w:tcPr>
          <w:p w14:paraId="7FB5BEBB" w14:textId="77777777" w:rsidR="00E5391E" w:rsidRPr="00437A09" w:rsidRDefault="00E5391E" w:rsidP="005F22BA">
            <w:pPr>
              <w:pStyle w:val="NoSpacing"/>
              <w:contextualSpacing/>
              <w:rPr>
                <w:lang w:val="en-CA"/>
              </w:rPr>
            </w:pPr>
            <w:r w:rsidRPr="00437A09">
              <w:rPr>
                <w:lang w:val="en-CA"/>
              </w:rPr>
              <w:t>The obligation continues even if others know that information</w:t>
            </w:r>
          </w:p>
        </w:tc>
        <w:tc>
          <w:tcPr>
            <w:tcW w:w="5495" w:type="dxa"/>
          </w:tcPr>
          <w:p w14:paraId="7A62FF9F" w14:textId="77777777" w:rsidR="00E5391E" w:rsidRPr="00437A09" w:rsidRDefault="00E5391E" w:rsidP="005F22BA">
            <w:pPr>
              <w:pStyle w:val="NoSpacing"/>
              <w:contextualSpacing/>
              <w:rPr>
                <w:lang w:val="en-CA"/>
              </w:rPr>
            </w:pPr>
            <w:r w:rsidRPr="00437A09">
              <w:rPr>
                <w:lang w:val="en-CA"/>
              </w:rPr>
              <w:t>Once communicated to 3</w:t>
            </w:r>
            <w:r w:rsidRPr="00437A09">
              <w:rPr>
                <w:vertAlign w:val="superscript"/>
                <w:lang w:val="en-CA"/>
              </w:rPr>
              <w:t>rd</w:t>
            </w:r>
            <w:r w:rsidRPr="00437A09">
              <w:rPr>
                <w:lang w:val="en-CA"/>
              </w:rPr>
              <w:t xml:space="preserve"> parties, the information is not privileged anymore</w:t>
            </w:r>
          </w:p>
        </w:tc>
      </w:tr>
      <w:tr w:rsidR="00E5391E" w:rsidRPr="00437A09" w14:paraId="5E4D378A" w14:textId="77777777" w:rsidTr="005F22BA">
        <w:tc>
          <w:tcPr>
            <w:tcW w:w="5494" w:type="dxa"/>
          </w:tcPr>
          <w:p w14:paraId="5ABCD7B0" w14:textId="77777777" w:rsidR="00E5391E" w:rsidRPr="00437A09" w:rsidRDefault="00E5391E" w:rsidP="005F22BA">
            <w:pPr>
              <w:pStyle w:val="NoSpacing"/>
              <w:contextualSpacing/>
              <w:rPr>
                <w:lang w:val="en-CA"/>
              </w:rPr>
            </w:pPr>
            <w:r w:rsidRPr="00437A09">
              <w:rPr>
                <w:lang w:val="en-CA"/>
              </w:rPr>
              <w:t xml:space="preserve">This is the defining feature of </w:t>
            </w:r>
            <w:r w:rsidRPr="00437A09">
              <w:rPr>
                <w:i/>
                <w:lang w:val="en-CA"/>
              </w:rPr>
              <w:t>all</w:t>
            </w:r>
            <w:r w:rsidRPr="00437A09">
              <w:rPr>
                <w:lang w:val="en-CA"/>
              </w:rPr>
              <w:t xml:space="preserve"> lawyer-client relationships</w:t>
            </w:r>
          </w:p>
        </w:tc>
        <w:tc>
          <w:tcPr>
            <w:tcW w:w="5495" w:type="dxa"/>
          </w:tcPr>
          <w:p w14:paraId="19AB5E4C" w14:textId="77777777" w:rsidR="00E5391E" w:rsidRPr="00437A09" w:rsidRDefault="00E5391E" w:rsidP="005F22BA">
            <w:pPr>
              <w:pStyle w:val="NoSpacing"/>
              <w:contextualSpacing/>
              <w:rPr>
                <w:lang w:val="en-CA"/>
              </w:rPr>
            </w:pPr>
            <w:r w:rsidRPr="00437A09">
              <w:rPr>
                <w:lang w:val="en-CA"/>
              </w:rPr>
              <w:t>This is a principle of evidence law and fundamental justice</w:t>
            </w:r>
          </w:p>
        </w:tc>
      </w:tr>
      <w:tr w:rsidR="00E5391E" w:rsidRPr="00437A09" w14:paraId="727B6E06" w14:textId="77777777" w:rsidTr="005F22BA">
        <w:tc>
          <w:tcPr>
            <w:tcW w:w="5494" w:type="dxa"/>
          </w:tcPr>
          <w:p w14:paraId="5358903C" w14:textId="77777777" w:rsidR="00E5391E" w:rsidRPr="00437A09" w:rsidRDefault="00E5391E" w:rsidP="005F22BA">
            <w:pPr>
              <w:pStyle w:val="NoSpacing"/>
              <w:contextualSpacing/>
              <w:rPr>
                <w:lang w:val="en-CA"/>
              </w:rPr>
            </w:pPr>
            <w:r w:rsidRPr="00437A09">
              <w:rPr>
                <w:lang w:val="en-CA"/>
              </w:rPr>
              <w:t xml:space="preserve">For </w:t>
            </w:r>
            <w:r w:rsidRPr="00437A09">
              <w:rPr>
                <w:b/>
                <w:lang w:val="en-CA"/>
              </w:rPr>
              <w:t>any communication</w:t>
            </w:r>
            <w:r w:rsidRPr="00437A09">
              <w:rPr>
                <w:lang w:val="en-CA"/>
              </w:rPr>
              <w:t xml:space="preserve"> during the course of professional relationship</w:t>
            </w:r>
          </w:p>
        </w:tc>
        <w:tc>
          <w:tcPr>
            <w:tcW w:w="5495" w:type="dxa"/>
            <w:tcBorders>
              <w:bottom w:val="single" w:sz="4" w:space="0" w:color="auto"/>
            </w:tcBorders>
          </w:tcPr>
          <w:p w14:paraId="07A2253E" w14:textId="77777777" w:rsidR="00E5391E" w:rsidRPr="00437A09" w:rsidRDefault="00E5391E" w:rsidP="005F22BA">
            <w:pPr>
              <w:pStyle w:val="NoSpacing"/>
              <w:contextualSpacing/>
              <w:rPr>
                <w:lang w:val="en-CA"/>
              </w:rPr>
            </w:pPr>
            <w:r w:rsidRPr="00437A09">
              <w:rPr>
                <w:lang w:val="en-CA"/>
              </w:rPr>
              <w:t xml:space="preserve">For the purposes of providing </w:t>
            </w:r>
            <w:r w:rsidRPr="00437A09">
              <w:rPr>
                <w:b/>
                <w:lang w:val="en-CA"/>
              </w:rPr>
              <w:t>legal advice</w:t>
            </w:r>
          </w:p>
        </w:tc>
      </w:tr>
      <w:tr w:rsidR="00E5391E" w:rsidRPr="00437A09" w14:paraId="537133D6" w14:textId="77777777" w:rsidTr="005F22BA">
        <w:trPr>
          <w:trHeight w:val="197"/>
        </w:trPr>
        <w:tc>
          <w:tcPr>
            <w:tcW w:w="5494" w:type="dxa"/>
          </w:tcPr>
          <w:p w14:paraId="0438C65B" w14:textId="77777777" w:rsidR="00E5391E" w:rsidRPr="00437A09" w:rsidRDefault="00E5391E" w:rsidP="005F22BA">
            <w:pPr>
              <w:pStyle w:val="NoSpacing"/>
              <w:contextualSpacing/>
              <w:rPr>
                <w:lang w:val="en-CA"/>
              </w:rPr>
            </w:pPr>
            <w:r w:rsidRPr="00437A09">
              <w:rPr>
                <w:lang w:val="en-CA"/>
              </w:rPr>
              <w:t>Confidentiality survives the relationship</w:t>
            </w:r>
          </w:p>
        </w:tc>
        <w:tc>
          <w:tcPr>
            <w:tcW w:w="5495" w:type="dxa"/>
            <w:tcBorders>
              <w:bottom w:val="nil"/>
              <w:right w:val="nil"/>
            </w:tcBorders>
          </w:tcPr>
          <w:p w14:paraId="111E5360" w14:textId="77777777" w:rsidR="00E5391E" w:rsidRPr="00437A09" w:rsidRDefault="00E5391E" w:rsidP="005F22BA">
            <w:pPr>
              <w:pStyle w:val="NoSpacing"/>
              <w:contextualSpacing/>
              <w:rPr>
                <w:lang w:val="en-CA"/>
              </w:rPr>
            </w:pPr>
          </w:p>
        </w:tc>
      </w:tr>
    </w:tbl>
    <w:p w14:paraId="38DE67CB" w14:textId="5D3868F8" w:rsidR="00E5391E" w:rsidRPr="00437A09" w:rsidRDefault="00E5391E" w:rsidP="00E5391E">
      <w:pPr>
        <w:contextualSpacing/>
      </w:pPr>
    </w:p>
    <w:p w14:paraId="581FD419" w14:textId="77777777" w:rsidR="00566F9E" w:rsidRPr="00437A09" w:rsidRDefault="00566F9E" w:rsidP="00E5391E">
      <w:pPr>
        <w:contextualSpacing/>
      </w:pPr>
    </w:p>
    <w:p w14:paraId="4740A26C" w14:textId="77777777" w:rsidR="00E5391E" w:rsidRPr="00437A09" w:rsidRDefault="00E5391E" w:rsidP="00235D21">
      <w:pPr>
        <w:pStyle w:val="Cases"/>
      </w:pPr>
      <w:r w:rsidRPr="00437A09">
        <w:lastRenderedPageBreak/>
        <w:t xml:space="preserve">LSBC v McCormick </w:t>
      </w:r>
    </w:p>
    <w:p w14:paraId="15A3F49C" w14:textId="73EBED87" w:rsidR="00E5391E" w:rsidRPr="00437A09" w:rsidRDefault="00E5391E" w:rsidP="00E5391E">
      <w:pPr>
        <w:pBdr>
          <w:top w:val="single" w:sz="4" w:space="1" w:color="auto"/>
          <w:left w:val="single" w:sz="4" w:space="1" w:color="auto"/>
          <w:bottom w:val="single" w:sz="4" w:space="1" w:color="auto"/>
          <w:right w:val="single" w:sz="4" w:space="1" w:color="auto"/>
        </w:pBdr>
        <w:contextualSpacing/>
      </w:pPr>
      <w:r w:rsidRPr="00437A09">
        <w:rPr>
          <w:i/>
        </w:rPr>
        <w:t>Class action: n</w:t>
      </w:r>
      <w:r w:rsidRPr="00437A09">
        <w:rPr>
          <w:i/>
          <w:iCs/>
        </w:rPr>
        <w:t>umerous allegations &amp; lawsuits brought by female RCMP officers against RCMP for sexual misconduct on the job.</w:t>
      </w:r>
      <w:r w:rsidRPr="00437A09">
        <w:rPr>
          <w:i/>
        </w:rPr>
        <w:t xml:space="preserve"> M representing RCMP </w:t>
      </w:r>
      <w:r w:rsidRPr="00437A09">
        <w:rPr>
          <w:i/>
          <w:iCs/>
        </w:rPr>
        <w:t>in disciplinary hearing. Mid-case, officer said he wanted to settle, so they flew in a senior person to deal with it. M agrees to go on CBC &amp; talk critically about RCMP (regardless of being retained by RCMP previously)</w:t>
      </w:r>
      <w:r w:rsidRPr="00437A09">
        <w:rPr>
          <w:i/>
        </w:rPr>
        <w:t>. Talked about info not in public domain; said she felt cause of women was v</w:t>
      </w:r>
      <w:r w:rsidR="00B2060C" w:rsidRPr="00437A09">
        <w:rPr>
          <w:i/>
        </w:rPr>
        <w:t>ery</w:t>
      </w:r>
      <w:r w:rsidRPr="00437A09">
        <w:rPr>
          <w:i/>
        </w:rPr>
        <w:t xml:space="preserve"> strong &amp; her sympathies remained with them.</w:t>
      </w:r>
      <w:r w:rsidRPr="00437A09">
        <w:t xml:space="preserve"> </w:t>
      </w:r>
      <w:r w:rsidRPr="00437A09">
        <w:rPr>
          <w:b/>
        </w:rPr>
        <w:t>//</w:t>
      </w:r>
      <w:r w:rsidRPr="00437A09">
        <w:t xml:space="preserve"> </w:t>
      </w:r>
    </w:p>
    <w:p w14:paraId="4DEBC350" w14:textId="6B0A924D" w:rsidR="00E5391E" w:rsidRPr="00437A09" w:rsidRDefault="00E5391E" w:rsidP="00BB353B">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Claims she was told by senior officer that S/C privilege was waived BUT they moved to </w:t>
      </w:r>
      <w:r w:rsidRPr="00437A09">
        <w:rPr>
          <w:rFonts w:cs="Times New Roman"/>
          <w:b/>
          <w:lang w:val="en-CA"/>
        </w:rPr>
        <w:t xml:space="preserve">confidentiality &amp; duty of loyalty </w:t>
      </w:r>
      <w:r w:rsidRPr="00437A09">
        <w:rPr>
          <w:rFonts w:cs="Times New Roman"/>
          <w:lang w:val="en-CA"/>
        </w:rPr>
        <w:t xml:space="preserve">to client </w:t>
      </w:r>
      <w:r w:rsidRPr="00437A09">
        <w:rPr>
          <w:rFonts w:cs="Times New Roman"/>
          <w:lang w:val="en-CA"/>
        </w:rPr>
        <w:sym w:font="Wingdings" w:char="F0E0"/>
      </w:r>
      <w:r w:rsidRPr="00437A09">
        <w:rPr>
          <w:rFonts w:cs="Times New Roman"/>
          <w:lang w:val="en-CA"/>
        </w:rPr>
        <w:t xml:space="preserve"> </w:t>
      </w:r>
      <w:r w:rsidRPr="00437A09">
        <w:rPr>
          <w:rFonts w:cs="Times New Roman"/>
          <w:b/>
          <w:lang w:val="en-CA"/>
        </w:rPr>
        <w:t>Law Society felt it was v</w:t>
      </w:r>
      <w:r w:rsidR="00B2060C" w:rsidRPr="00437A09">
        <w:rPr>
          <w:rFonts w:cs="Times New Roman"/>
          <w:b/>
          <w:lang w:val="en-CA"/>
        </w:rPr>
        <w:t>ery</w:t>
      </w:r>
      <w:r w:rsidRPr="00437A09">
        <w:rPr>
          <w:rFonts w:cs="Times New Roman"/>
          <w:b/>
          <w:lang w:val="en-CA"/>
        </w:rPr>
        <w:t xml:space="preserve"> inappropriate </w:t>
      </w:r>
      <w:r w:rsidRPr="00437A09">
        <w:rPr>
          <w:rFonts w:cs="Times New Roman"/>
          <w:lang w:val="en-CA"/>
        </w:rPr>
        <w:t xml:space="preserve">(shared info that was not public </w:t>
      </w:r>
      <w:r w:rsidRPr="00437A09">
        <w:rPr>
          <w:rFonts w:cs="Times New Roman"/>
          <w:lang w:val="en-CA"/>
        </w:rPr>
        <w:sym w:font="Wingdings" w:char="00E0"/>
      </w:r>
      <w:r w:rsidRPr="00437A09">
        <w:rPr>
          <w:rFonts w:cs="Times New Roman"/>
          <w:lang w:val="en-CA"/>
        </w:rPr>
        <w:t xml:space="preserve"> </w:t>
      </w:r>
      <w:r w:rsidRPr="00437A09">
        <w:rPr>
          <w:rFonts w:cs="Times New Roman"/>
          <w:u w:val="single"/>
          <w:lang w:val="en-CA"/>
        </w:rPr>
        <w:t>breach of confidence</w:t>
      </w:r>
      <w:r w:rsidRPr="00437A09">
        <w:rPr>
          <w:rFonts w:cs="Times New Roman"/>
          <w:lang w:val="en-CA"/>
        </w:rPr>
        <w:t>)</w:t>
      </w:r>
    </w:p>
    <w:p w14:paraId="68B0A834" w14:textId="77777777" w:rsidR="00E5391E" w:rsidRPr="00437A09" w:rsidRDefault="00E5391E" w:rsidP="00E5391E">
      <w:pPr>
        <w:contextualSpacing/>
        <w:rPr>
          <w:b/>
        </w:rPr>
      </w:pPr>
    </w:p>
    <w:p w14:paraId="5C31D26B" w14:textId="77777777" w:rsidR="00E5391E" w:rsidRPr="00437A09" w:rsidRDefault="00E5391E" w:rsidP="00235D21">
      <w:pPr>
        <w:pStyle w:val="Cases"/>
      </w:pPr>
      <w:r w:rsidRPr="00437A09">
        <w:t>R v Murray [2000 OSCJ]</w:t>
      </w:r>
    </w:p>
    <w:p w14:paraId="7E62328D" w14:textId="3D043DEB" w:rsidR="00E5391E" w:rsidRPr="00437A09" w:rsidRDefault="00E5391E" w:rsidP="00E5391E">
      <w:pPr>
        <w:pBdr>
          <w:top w:val="single" w:sz="4" w:space="1" w:color="auto"/>
          <w:left w:val="single" w:sz="4" w:space="1" w:color="auto"/>
          <w:bottom w:val="single" w:sz="4" w:space="1" w:color="auto"/>
          <w:right w:val="single" w:sz="4" w:space="1" w:color="auto"/>
        </w:pBdr>
        <w:contextualSpacing/>
      </w:pPr>
      <w:r w:rsidRPr="00437A09">
        <w:rPr>
          <w:b/>
        </w:rPr>
        <w:t>Solicitor-client privilege protects communications between solicitor &amp; client</w:t>
      </w:r>
      <w:r w:rsidRPr="00437A09">
        <w:t>. [These were not communications. There was a duty of confidentiality to B, but absent solicitor client privilege</w:t>
      </w:r>
      <w:r w:rsidR="00B2060C" w:rsidRPr="00437A09">
        <w:t>,</w:t>
      </w:r>
      <w:r w:rsidRPr="00437A09">
        <w:t xml:space="preserve"> there was </w:t>
      </w:r>
      <w:r w:rsidRPr="00437A09">
        <w:rPr>
          <w:u w:val="single"/>
        </w:rPr>
        <w:t>no legal basis</w:t>
      </w:r>
      <w:r w:rsidRPr="00437A09">
        <w:t xml:space="preserve"> permitting concealment of tapes.]</w:t>
      </w:r>
    </w:p>
    <w:p w14:paraId="6390B256" w14:textId="77777777" w:rsidR="00E5391E" w:rsidRPr="00437A09" w:rsidRDefault="00E5391E" w:rsidP="00A873DF">
      <w:pPr>
        <w:pStyle w:val="NoSpacing"/>
        <w:rPr>
          <w:rFonts w:cs="Times New Roman"/>
          <w:lang w:val="en-CA"/>
        </w:rPr>
      </w:pPr>
    </w:p>
    <w:p w14:paraId="7B0D81F6" w14:textId="6959908C" w:rsidR="00E5391E" w:rsidRPr="00437A09" w:rsidRDefault="00B2060C" w:rsidP="00B2060C">
      <w:pPr>
        <w:rPr>
          <w:b/>
          <w:caps/>
        </w:rPr>
      </w:pPr>
      <w:r w:rsidRPr="00437A09">
        <w:rPr>
          <w:b/>
        </w:rPr>
        <w:t>Confidential Information</w:t>
      </w:r>
    </w:p>
    <w:p w14:paraId="503FB267" w14:textId="48093BAE" w:rsidR="00E5391E" w:rsidRPr="00437A09" w:rsidRDefault="00E5391E" w:rsidP="00E5391E">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3.3-1 </w:t>
      </w:r>
      <w:r w:rsidRPr="00437A09">
        <w:rPr>
          <w:lang w:val="en-CA"/>
        </w:rPr>
        <w:t xml:space="preserve">A lawyer at all times must hold in </w:t>
      </w:r>
      <w:r w:rsidRPr="00437A09">
        <w:rPr>
          <w:b/>
          <w:u w:val="single"/>
          <w:lang w:val="en-CA"/>
        </w:rPr>
        <w:t>strict confidence</w:t>
      </w:r>
      <w:r w:rsidRPr="00437A09">
        <w:rPr>
          <w:lang w:val="en-CA"/>
        </w:rPr>
        <w:t xml:space="preserve"> all information concerning the business and affairs of a client </w:t>
      </w:r>
      <w:r w:rsidRPr="00437A09">
        <w:rPr>
          <w:u w:val="single"/>
          <w:lang w:val="en-CA"/>
        </w:rPr>
        <w:t>acquired in the course of the professional relationship</w:t>
      </w:r>
      <w:r w:rsidRPr="00437A09">
        <w:rPr>
          <w:lang w:val="en-CA"/>
        </w:rPr>
        <w:t xml:space="preserve"> and must not divulge any such information </w:t>
      </w:r>
      <w:r w:rsidRPr="00437A09">
        <w:rPr>
          <w:b/>
          <w:lang w:val="en-CA"/>
        </w:rPr>
        <w:t>unless</w:t>
      </w:r>
      <w:r w:rsidRPr="00437A09">
        <w:rPr>
          <w:lang w:val="en-CA"/>
        </w:rPr>
        <w:t>:</w:t>
      </w:r>
    </w:p>
    <w:p w14:paraId="36ABF2F5" w14:textId="07A9E1ED" w:rsidR="00E5391E" w:rsidRPr="00437A09" w:rsidRDefault="00E5391E" w:rsidP="00181B04">
      <w:pPr>
        <w:pStyle w:val="NormalWeb"/>
        <w:numPr>
          <w:ilvl w:val="0"/>
          <w:numId w:val="181"/>
        </w:numPr>
        <w:shd w:val="clear" w:color="auto" w:fill="FFFFFF"/>
        <w:spacing w:before="0" w:beforeAutospacing="0" w:after="0" w:afterAutospacing="0"/>
        <w:contextualSpacing/>
        <w:textAlignment w:val="baseline"/>
        <w:rPr>
          <w:lang w:val="en-CA"/>
        </w:rPr>
      </w:pPr>
      <w:r w:rsidRPr="00437A09">
        <w:rPr>
          <w:lang w:val="en-CA"/>
        </w:rPr>
        <w:t>expressly or impliedly authorized by the client;</w:t>
      </w:r>
    </w:p>
    <w:p w14:paraId="7D947D2A" w14:textId="1B4D0369" w:rsidR="00E5391E" w:rsidRPr="00437A09" w:rsidRDefault="00E5391E" w:rsidP="00181B04">
      <w:pPr>
        <w:pStyle w:val="NormalWeb"/>
        <w:numPr>
          <w:ilvl w:val="0"/>
          <w:numId w:val="181"/>
        </w:numPr>
        <w:shd w:val="clear" w:color="auto" w:fill="FFFFFF"/>
        <w:spacing w:before="0" w:beforeAutospacing="0" w:after="0" w:afterAutospacing="0"/>
        <w:contextualSpacing/>
        <w:textAlignment w:val="baseline"/>
        <w:rPr>
          <w:lang w:val="en-CA"/>
        </w:rPr>
      </w:pPr>
      <w:r w:rsidRPr="00437A09">
        <w:rPr>
          <w:lang w:val="en-CA"/>
        </w:rPr>
        <w:t>required by law or a court to do so;</w:t>
      </w:r>
    </w:p>
    <w:p w14:paraId="44929E22" w14:textId="7488A377" w:rsidR="00E5391E" w:rsidRPr="00437A09" w:rsidRDefault="00E5391E" w:rsidP="00181B04">
      <w:pPr>
        <w:pStyle w:val="NormalWeb"/>
        <w:numPr>
          <w:ilvl w:val="0"/>
          <w:numId w:val="181"/>
        </w:numPr>
        <w:shd w:val="clear" w:color="auto" w:fill="FFFFFF"/>
        <w:spacing w:before="0" w:beforeAutospacing="0" w:after="0" w:afterAutospacing="0"/>
        <w:contextualSpacing/>
        <w:textAlignment w:val="baseline"/>
        <w:rPr>
          <w:lang w:val="en-CA"/>
        </w:rPr>
      </w:pPr>
      <w:r w:rsidRPr="00437A09">
        <w:rPr>
          <w:lang w:val="en-CA"/>
        </w:rPr>
        <w:t>required to deliver the information to the Law Society, or</w:t>
      </w:r>
    </w:p>
    <w:p w14:paraId="47C94B27" w14:textId="38F401A5" w:rsidR="00E5391E" w:rsidRPr="00437A09" w:rsidRDefault="00E5391E" w:rsidP="00181B04">
      <w:pPr>
        <w:pStyle w:val="NormalWeb"/>
        <w:numPr>
          <w:ilvl w:val="0"/>
          <w:numId w:val="181"/>
        </w:numPr>
        <w:shd w:val="clear" w:color="auto" w:fill="FFFFFF"/>
        <w:spacing w:before="0" w:beforeAutospacing="0" w:after="0" w:afterAutospacing="0"/>
        <w:contextualSpacing/>
        <w:textAlignment w:val="baseline"/>
        <w:rPr>
          <w:lang w:val="en-CA"/>
        </w:rPr>
      </w:pPr>
      <w:r w:rsidRPr="00437A09">
        <w:rPr>
          <w:lang w:val="en-CA"/>
        </w:rPr>
        <w:t>otherwise permitted by this rule.</w:t>
      </w:r>
    </w:p>
    <w:p w14:paraId="7D7F303C" w14:textId="63F1D7EA" w:rsidR="00CA0AC1" w:rsidRPr="00437A09" w:rsidRDefault="00CA0AC1" w:rsidP="00181B04">
      <w:pPr>
        <w:pStyle w:val="NormalWeb"/>
        <w:numPr>
          <w:ilvl w:val="0"/>
          <w:numId w:val="182"/>
        </w:numPr>
        <w:shd w:val="clear" w:color="auto" w:fill="FFFFFF"/>
        <w:spacing w:before="0"/>
        <w:contextualSpacing/>
        <w:textAlignment w:val="baseline"/>
        <w:rPr>
          <w:lang w:val="en-CA"/>
        </w:rPr>
      </w:pPr>
      <w:r w:rsidRPr="00437A09">
        <w:rPr>
          <w:b/>
          <w:bCs/>
          <w:lang w:val="en-CA"/>
        </w:rPr>
        <w:t>[1</w:t>
      </w:r>
      <w:proofErr w:type="gramStart"/>
      <w:r w:rsidRPr="00437A09">
        <w:rPr>
          <w:b/>
          <w:bCs/>
          <w:lang w:val="en-CA"/>
        </w:rPr>
        <w:t>]</w:t>
      </w:r>
      <w:r w:rsidRPr="00437A09">
        <w:rPr>
          <w:lang w:val="en-CA"/>
        </w:rPr>
        <w:t>  A</w:t>
      </w:r>
      <w:proofErr w:type="gramEnd"/>
      <w:r w:rsidRPr="00437A09">
        <w:rPr>
          <w:lang w:val="en-CA"/>
        </w:rPr>
        <w:t xml:space="preserve"> lawyer cannot render effective professional service to a client unless there is full and unreserved communication between them. The client must feel completely secure and entitled to proceed on the basis that matters disclosed to the lawyer will be held in strict confidence.</w:t>
      </w:r>
    </w:p>
    <w:p w14:paraId="136A6589" w14:textId="4FF517FB" w:rsidR="00CA0AC1" w:rsidRPr="00437A09" w:rsidRDefault="00CA0AC1" w:rsidP="00181B04">
      <w:pPr>
        <w:pStyle w:val="NormalWeb"/>
        <w:numPr>
          <w:ilvl w:val="0"/>
          <w:numId w:val="182"/>
        </w:numPr>
        <w:shd w:val="clear" w:color="auto" w:fill="FFFFFF"/>
        <w:spacing w:before="0"/>
        <w:contextualSpacing/>
        <w:textAlignment w:val="baseline"/>
        <w:rPr>
          <w:lang w:val="en-CA"/>
        </w:rPr>
      </w:pPr>
      <w:r w:rsidRPr="00437A09">
        <w:rPr>
          <w:b/>
          <w:bCs/>
          <w:lang w:val="en-CA"/>
        </w:rPr>
        <w:t>[2</w:t>
      </w:r>
      <w:proofErr w:type="gramStart"/>
      <w:r w:rsidRPr="00437A09">
        <w:rPr>
          <w:b/>
          <w:bCs/>
          <w:lang w:val="en-CA"/>
        </w:rPr>
        <w:t>]</w:t>
      </w:r>
      <w:r w:rsidRPr="00437A09">
        <w:rPr>
          <w:lang w:val="en-CA"/>
        </w:rPr>
        <w:t>  This</w:t>
      </w:r>
      <w:proofErr w:type="gramEnd"/>
      <w:r w:rsidRPr="00437A09">
        <w:rPr>
          <w:lang w:val="en-CA"/>
        </w:rPr>
        <w:t xml:space="preserve"> rule must be distinguished from the evidentiary rule of lawyer and client privilege, which is also a constitutionally protected right, concerning oral or documentary communications passing between the client and the lawyer. The ethical rule is wider and applies without regard to the nature or source of the information or the fact that others may share the knowledge.</w:t>
      </w:r>
    </w:p>
    <w:p w14:paraId="166F807E" w14:textId="77777777" w:rsidR="00CA0AC1" w:rsidRPr="00437A09" w:rsidRDefault="00CA0AC1" w:rsidP="00181B04">
      <w:pPr>
        <w:pStyle w:val="NormalWeb"/>
        <w:numPr>
          <w:ilvl w:val="0"/>
          <w:numId w:val="182"/>
        </w:numPr>
        <w:shd w:val="clear" w:color="auto" w:fill="FFFFFF"/>
        <w:spacing w:before="0"/>
        <w:textAlignment w:val="baseline"/>
        <w:rPr>
          <w:lang w:val="en-CA"/>
        </w:rPr>
      </w:pPr>
      <w:r w:rsidRPr="00437A09">
        <w:rPr>
          <w:b/>
          <w:bCs/>
          <w:lang w:val="en-CA"/>
        </w:rPr>
        <w:t>[3</w:t>
      </w:r>
      <w:proofErr w:type="gramStart"/>
      <w:r w:rsidRPr="00437A09">
        <w:rPr>
          <w:b/>
          <w:bCs/>
          <w:lang w:val="en-CA"/>
        </w:rPr>
        <w:t>]</w:t>
      </w:r>
      <w:r w:rsidRPr="00437A09">
        <w:rPr>
          <w:lang w:val="en-CA"/>
        </w:rPr>
        <w:t>  A</w:t>
      </w:r>
      <w:proofErr w:type="gramEnd"/>
      <w:r w:rsidRPr="00437A09">
        <w:rPr>
          <w:lang w:val="en-CA"/>
        </w:rPr>
        <w:t xml:space="preserve"> lawyer owes the duty of confidentiality to every client without exception and whether or not the client is a continuing or casual client. The duty survives the professional relationship and continues indefinitely after the lawyer has ceased to act for the client, whether or not differences have arisen between them.</w:t>
      </w:r>
    </w:p>
    <w:p w14:paraId="08A5C836" w14:textId="76896EB5" w:rsidR="00CA0AC1" w:rsidRPr="00437A09" w:rsidRDefault="00CA0AC1" w:rsidP="00181B04">
      <w:pPr>
        <w:pStyle w:val="NormalWeb"/>
        <w:numPr>
          <w:ilvl w:val="0"/>
          <w:numId w:val="182"/>
        </w:numPr>
        <w:shd w:val="clear" w:color="auto" w:fill="FFFFFF"/>
        <w:spacing w:before="0"/>
        <w:contextualSpacing/>
        <w:textAlignment w:val="baseline"/>
        <w:rPr>
          <w:lang w:val="en-CA"/>
        </w:rPr>
      </w:pPr>
      <w:r w:rsidRPr="00437A09">
        <w:rPr>
          <w:b/>
          <w:bCs/>
          <w:lang w:val="en-CA"/>
        </w:rPr>
        <w:t>[4</w:t>
      </w:r>
      <w:proofErr w:type="gramStart"/>
      <w:r w:rsidRPr="00437A09">
        <w:rPr>
          <w:b/>
          <w:bCs/>
          <w:lang w:val="en-CA"/>
        </w:rPr>
        <w:t>]</w:t>
      </w:r>
      <w:r w:rsidRPr="00437A09">
        <w:rPr>
          <w:lang w:val="en-CA"/>
        </w:rPr>
        <w:t>  A</w:t>
      </w:r>
      <w:proofErr w:type="gramEnd"/>
      <w:r w:rsidRPr="00437A09">
        <w:rPr>
          <w:lang w:val="en-CA"/>
        </w:rPr>
        <w:t xml:space="preserve"> lawyer also owes a duty of confidentiality to anyone seeking advice or assistance on a matter invoking a lawyer’s professional knowledge, although the lawyer may not render an account or agree to represent that person. A solicitor and client relationship </w:t>
      </w:r>
      <w:proofErr w:type="gramStart"/>
      <w:r w:rsidRPr="00437A09">
        <w:rPr>
          <w:lang w:val="en-CA"/>
        </w:rPr>
        <w:t>is</w:t>
      </w:r>
      <w:proofErr w:type="gramEnd"/>
      <w:r w:rsidRPr="00437A09">
        <w:rPr>
          <w:lang w:val="en-CA"/>
        </w:rPr>
        <w:t xml:space="preserve"> often established without formality. A lawyer should be cautious in accepting confidential information on an informal or preliminary basis, since possession of the information may prevent the lawyer from subsequently acting for another party in the same or a related matter.</w:t>
      </w:r>
    </w:p>
    <w:p w14:paraId="0C00E8EC" w14:textId="77777777" w:rsidR="00CA0AC1" w:rsidRPr="00437A09" w:rsidRDefault="00CA0AC1" w:rsidP="00181B04">
      <w:pPr>
        <w:pStyle w:val="NormalWeb"/>
        <w:numPr>
          <w:ilvl w:val="0"/>
          <w:numId w:val="182"/>
        </w:numPr>
        <w:shd w:val="clear" w:color="auto" w:fill="FFFFFF"/>
        <w:spacing w:before="0"/>
        <w:textAlignment w:val="baseline"/>
        <w:rPr>
          <w:lang w:val="en-CA"/>
        </w:rPr>
      </w:pPr>
      <w:r w:rsidRPr="00437A09">
        <w:rPr>
          <w:b/>
          <w:bCs/>
          <w:lang w:val="en-CA"/>
        </w:rPr>
        <w:t>[5</w:t>
      </w:r>
      <w:proofErr w:type="gramStart"/>
      <w:r w:rsidRPr="00437A09">
        <w:rPr>
          <w:b/>
          <w:bCs/>
          <w:lang w:val="en-CA"/>
        </w:rPr>
        <w:t>]</w:t>
      </w:r>
      <w:r w:rsidRPr="00437A09">
        <w:rPr>
          <w:lang w:val="en-CA"/>
        </w:rPr>
        <w:t>  Generally</w:t>
      </w:r>
      <w:proofErr w:type="gramEnd"/>
      <w:r w:rsidRPr="00437A09">
        <w:rPr>
          <w:lang w:val="en-CA"/>
        </w:rPr>
        <w:t>, unless the nature of the matter requires such disclosure, a lawyer should not disclose having been:</w:t>
      </w:r>
    </w:p>
    <w:p w14:paraId="19F46919" w14:textId="77777777" w:rsidR="00CA0AC1" w:rsidRPr="00437A09" w:rsidRDefault="00CA0AC1" w:rsidP="00181B04">
      <w:pPr>
        <w:pStyle w:val="NormalWeb"/>
        <w:numPr>
          <w:ilvl w:val="1"/>
          <w:numId w:val="182"/>
        </w:numPr>
        <w:shd w:val="clear" w:color="auto" w:fill="FFFFFF"/>
        <w:spacing w:before="0"/>
        <w:textAlignment w:val="baseline"/>
        <w:rPr>
          <w:lang w:val="en-CA"/>
        </w:rPr>
      </w:pPr>
      <w:r w:rsidRPr="00437A09">
        <w:rPr>
          <w:lang w:val="en-CA"/>
        </w:rPr>
        <w:t>(a)     retained by a person about a particular matter; or</w:t>
      </w:r>
    </w:p>
    <w:p w14:paraId="13D9EC97" w14:textId="4A2132FE" w:rsidR="00CA0AC1" w:rsidRPr="00437A09" w:rsidRDefault="00CA0AC1" w:rsidP="00181B04">
      <w:pPr>
        <w:pStyle w:val="NormalWeb"/>
        <w:numPr>
          <w:ilvl w:val="1"/>
          <w:numId w:val="182"/>
        </w:numPr>
        <w:shd w:val="clear" w:color="auto" w:fill="FFFFFF"/>
        <w:spacing w:before="0"/>
        <w:textAlignment w:val="baseline"/>
        <w:rPr>
          <w:lang w:val="en-CA"/>
        </w:rPr>
      </w:pPr>
      <w:r w:rsidRPr="00437A09">
        <w:rPr>
          <w:lang w:val="en-CA"/>
        </w:rPr>
        <w:t>(b)     consulted by a person about a particular matter, whether or not the lawyer-client relationship has been established between them.</w:t>
      </w:r>
    </w:p>
    <w:p w14:paraId="26B9FF5F" w14:textId="77777777" w:rsidR="00E5391E" w:rsidRPr="00437A09" w:rsidRDefault="00E5391E" w:rsidP="00E5391E">
      <w:pPr>
        <w:pStyle w:val="Heading4"/>
        <w:shd w:val="clear" w:color="auto" w:fill="FFFFFF"/>
        <w:rPr>
          <w:rFonts w:eastAsia="Times New Roman"/>
          <w:color w:val="000000" w:themeColor="text1"/>
          <w:lang w:val="en-CA"/>
        </w:rPr>
      </w:pPr>
      <w:r w:rsidRPr="00437A09">
        <w:rPr>
          <w:rFonts w:eastAsia="Times New Roman"/>
          <w:color w:val="000000" w:themeColor="text1"/>
          <w:lang w:val="en-CA"/>
        </w:rPr>
        <w:t>Use of confidential information</w:t>
      </w:r>
    </w:p>
    <w:p w14:paraId="4886B947" w14:textId="76AE10F6" w:rsidR="00E5391E" w:rsidRPr="00437A09" w:rsidRDefault="00E5391E" w:rsidP="00E5391E">
      <w:pPr>
        <w:pStyle w:val="NormalWeb"/>
        <w:shd w:val="clear" w:color="auto" w:fill="FFFFFF"/>
        <w:spacing w:before="0" w:beforeAutospacing="0" w:after="0" w:afterAutospacing="0"/>
        <w:rPr>
          <w:color w:val="000000" w:themeColor="text1"/>
          <w:lang w:val="en-CA"/>
        </w:rPr>
      </w:pPr>
      <w:r w:rsidRPr="00437A09">
        <w:rPr>
          <w:rStyle w:val="Strong"/>
          <w:color w:val="000000" w:themeColor="text1"/>
          <w:lang w:val="en-CA"/>
        </w:rPr>
        <w:t>3.3-2 </w:t>
      </w:r>
      <w:r w:rsidRPr="00437A09">
        <w:rPr>
          <w:color w:val="000000" w:themeColor="text1"/>
          <w:lang w:val="en-CA"/>
        </w:rPr>
        <w:t>A lawyer must not use or disclose a client’s or former client’s confidential information to the disadvantage of the client or former client, or for the benefit of the lawyer or a third person without the consent of the client or former client. </w:t>
      </w:r>
    </w:p>
    <w:p w14:paraId="7EB03B37" w14:textId="77777777" w:rsidR="00CA0AC1" w:rsidRPr="00437A09" w:rsidRDefault="00CA0AC1" w:rsidP="00181B04">
      <w:pPr>
        <w:pStyle w:val="ListParagraph"/>
        <w:numPr>
          <w:ilvl w:val="0"/>
          <w:numId w:val="183"/>
        </w:numPr>
        <w:rPr>
          <w:lang w:val="en-CA"/>
        </w:rPr>
      </w:pPr>
      <w:r w:rsidRPr="00437A09">
        <w:rPr>
          <w:rFonts w:eastAsiaTheme="minorEastAsia"/>
          <w:b/>
          <w:bCs/>
          <w:lang w:val="en-CA"/>
        </w:rPr>
        <w:t>[1</w:t>
      </w:r>
      <w:proofErr w:type="gramStart"/>
      <w:r w:rsidRPr="00437A09">
        <w:rPr>
          <w:rFonts w:eastAsiaTheme="minorEastAsia"/>
          <w:b/>
          <w:bCs/>
          <w:lang w:val="en-CA"/>
        </w:rPr>
        <w:t>]</w:t>
      </w:r>
      <w:r w:rsidRPr="00437A09">
        <w:rPr>
          <w:rFonts w:eastAsiaTheme="minorEastAsia"/>
          <w:lang w:val="en-CA"/>
        </w:rPr>
        <w:t>  The</w:t>
      </w:r>
      <w:proofErr w:type="gramEnd"/>
      <w:r w:rsidRPr="00437A09">
        <w:rPr>
          <w:rFonts w:eastAsiaTheme="minorEastAsia"/>
          <w:lang w:val="en-CA"/>
        </w:rPr>
        <w:t xml:space="preserve"> </w:t>
      </w:r>
      <w:r w:rsidRPr="00437A09">
        <w:rPr>
          <w:rFonts w:eastAsiaTheme="minorEastAsia"/>
          <w:b/>
          <w:bCs/>
          <w:lang w:val="en-CA"/>
        </w:rPr>
        <w:t xml:space="preserve">fiduciary relationship </w:t>
      </w:r>
      <w:r w:rsidRPr="00437A09">
        <w:rPr>
          <w:rFonts w:eastAsiaTheme="minorEastAsia"/>
          <w:lang w:val="en-CA"/>
        </w:rPr>
        <w:t>between a lawyer and a client forbids the lawyer or a third person from benefiting from the lawyer’s use of a client’s confidential information. If a lawyer engages in literary works, such as a memoir or autobiography, the lawyer is required to obtain the client’s or former client’s consent before disclosing confidential information.</w:t>
      </w:r>
    </w:p>
    <w:p w14:paraId="63EB5E08" w14:textId="699E496D" w:rsidR="00E5391E" w:rsidRPr="00437A09" w:rsidRDefault="00E5391E" w:rsidP="00714B82">
      <w:pPr>
        <w:rPr>
          <w:color w:val="000000" w:themeColor="text1"/>
        </w:rPr>
      </w:pPr>
    </w:p>
    <w:p w14:paraId="7873CCC9" w14:textId="10FC3848" w:rsidR="00CE4832" w:rsidRPr="00437A09" w:rsidRDefault="00CE4832" w:rsidP="00714B82">
      <w:pPr>
        <w:rPr>
          <w:b/>
          <w:i/>
          <w:color w:val="000000" w:themeColor="text1"/>
        </w:rPr>
      </w:pPr>
      <w:r w:rsidRPr="00437A09">
        <w:rPr>
          <w:b/>
          <w:i/>
          <w:color w:val="000000" w:themeColor="text1"/>
        </w:rPr>
        <w:t>Disclosure of confidential information</w:t>
      </w:r>
    </w:p>
    <w:p w14:paraId="7CBB8746" w14:textId="63861A29" w:rsidR="00CE4832" w:rsidRPr="00437A09" w:rsidRDefault="00CE4832" w:rsidP="00714B82">
      <w:pPr>
        <w:rPr>
          <w:color w:val="000000" w:themeColor="text1"/>
        </w:rPr>
      </w:pPr>
      <w:r w:rsidRPr="00437A09">
        <w:rPr>
          <w:rStyle w:val="Strong"/>
          <w:rFonts w:eastAsiaTheme="minorHAnsi"/>
          <w:color w:val="000000" w:themeColor="text1"/>
        </w:rPr>
        <w:t xml:space="preserve">3.3-3 </w:t>
      </w:r>
      <w:r w:rsidRPr="00437A09">
        <w:rPr>
          <w:color w:val="000000" w:themeColor="text1"/>
        </w:rPr>
        <w:t xml:space="preserve">A lawyer </w:t>
      </w:r>
      <w:r w:rsidRPr="00437A09">
        <w:rPr>
          <w:b/>
          <w:color w:val="000000" w:themeColor="text1"/>
        </w:rPr>
        <w:t>may</w:t>
      </w:r>
      <w:r w:rsidRPr="00437A09">
        <w:rPr>
          <w:color w:val="000000" w:themeColor="text1"/>
        </w:rPr>
        <w:t xml:space="preserve"> disclose confidential information, </w:t>
      </w:r>
      <w:r w:rsidRPr="00437A09">
        <w:rPr>
          <w:b/>
          <w:color w:val="000000" w:themeColor="text1"/>
        </w:rPr>
        <w:t>but must not disclose more information than is required</w:t>
      </w:r>
      <w:r w:rsidRPr="00437A09">
        <w:rPr>
          <w:color w:val="000000" w:themeColor="text1"/>
        </w:rPr>
        <w:t xml:space="preserve">, when the lawyer believes on reasonable grounds that there is an </w:t>
      </w:r>
      <w:r w:rsidRPr="00437A09">
        <w:rPr>
          <w:b/>
          <w:color w:val="000000" w:themeColor="text1"/>
        </w:rPr>
        <w:t>imminent</w:t>
      </w:r>
      <w:r w:rsidRPr="00437A09">
        <w:rPr>
          <w:color w:val="000000" w:themeColor="text1"/>
        </w:rPr>
        <w:t xml:space="preserve"> risk of </w:t>
      </w:r>
      <w:r w:rsidRPr="00437A09">
        <w:rPr>
          <w:b/>
          <w:color w:val="000000" w:themeColor="text1"/>
        </w:rPr>
        <w:t>death or serious bodily harm</w:t>
      </w:r>
      <w:r w:rsidRPr="00437A09">
        <w:rPr>
          <w:color w:val="000000" w:themeColor="text1"/>
        </w:rPr>
        <w:t xml:space="preserve">, and </w:t>
      </w:r>
      <w:r w:rsidRPr="00437A09">
        <w:rPr>
          <w:b/>
          <w:color w:val="000000" w:themeColor="text1"/>
        </w:rPr>
        <w:t>disclosure is necessary to prevent</w:t>
      </w:r>
      <w:r w:rsidRPr="00437A09">
        <w:rPr>
          <w:color w:val="000000" w:themeColor="text1"/>
        </w:rPr>
        <w:t xml:space="preserve"> the death or harm.</w:t>
      </w:r>
    </w:p>
    <w:p w14:paraId="2AA678C1" w14:textId="094665E2" w:rsidR="00CE4832" w:rsidRPr="00437A09" w:rsidRDefault="00CE4832" w:rsidP="00BB353B">
      <w:pPr>
        <w:pStyle w:val="ListParagraph"/>
        <w:numPr>
          <w:ilvl w:val="0"/>
          <w:numId w:val="38"/>
        </w:numPr>
        <w:rPr>
          <w:rFonts w:cs="Times New Roman"/>
          <w:color w:val="000000" w:themeColor="text1"/>
          <w:lang w:val="en-CA"/>
        </w:rPr>
      </w:pPr>
      <w:r w:rsidRPr="00437A09">
        <w:rPr>
          <w:rFonts w:cs="Times New Roman"/>
          <w:color w:val="000000" w:themeColor="text1"/>
          <w:lang w:val="en-CA"/>
        </w:rPr>
        <w:t>Saskatchewan</w:t>
      </w:r>
      <w:r w:rsidR="007566FF" w:rsidRPr="00437A09">
        <w:rPr>
          <w:rFonts w:cs="Times New Roman"/>
          <w:color w:val="000000" w:themeColor="text1"/>
          <w:lang w:val="en-CA"/>
        </w:rPr>
        <w:t>, Manitoba</w:t>
      </w:r>
      <w:r w:rsidRPr="00437A09">
        <w:rPr>
          <w:rFonts w:cs="Times New Roman"/>
          <w:color w:val="000000" w:themeColor="text1"/>
          <w:lang w:val="en-CA"/>
        </w:rPr>
        <w:t>: “must”</w:t>
      </w:r>
    </w:p>
    <w:p w14:paraId="448B05A0" w14:textId="6CC661DB" w:rsidR="00CE4832" w:rsidRPr="00437A09" w:rsidRDefault="00CE4832" w:rsidP="00BB353B">
      <w:pPr>
        <w:pStyle w:val="ListParagraph"/>
        <w:numPr>
          <w:ilvl w:val="0"/>
          <w:numId w:val="38"/>
        </w:numPr>
        <w:rPr>
          <w:rFonts w:cs="Times New Roman"/>
          <w:color w:val="000000" w:themeColor="text1"/>
          <w:lang w:val="en-CA"/>
        </w:rPr>
      </w:pPr>
      <w:r w:rsidRPr="00437A09">
        <w:rPr>
          <w:rFonts w:cs="Times New Roman"/>
          <w:color w:val="000000" w:themeColor="text1"/>
          <w:lang w:val="en-CA"/>
        </w:rPr>
        <w:t>New Brunswick: includes financial harm</w:t>
      </w:r>
    </w:p>
    <w:p w14:paraId="4C2FD0A4" w14:textId="77777777" w:rsidR="00CA0AC1" w:rsidRPr="00437A09" w:rsidRDefault="00CA0AC1" w:rsidP="00CA0AC1">
      <w:pPr>
        <w:pStyle w:val="ListParagraph"/>
        <w:numPr>
          <w:ilvl w:val="0"/>
          <w:numId w:val="38"/>
        </w:numPr>
        <w:rPr>
          <w:rFonts w:cs="Times New Roman"/>
          <w:color w:val="000000" w:themeColor="text1"/>
          <w:lang w:val="en-CA"/>
        </w:rPr>
      </w:pPr>
      <w:r w:rsidRPr="00437A09">
        <w:rPr>
          <w:rFonts w:cs="Times New Roman"/>
          <w:b/>
          <w:bCs/>
          <w:color w:val="000000" w:themeColor="text1"/>
          <w:lang w:val="en-CA"/>
        </w:rPr>
        <w:t>[5</w:t>
      </w:r>
      <w:proofErr w:type="gramStart"/>
      <w:r w:rsidRPr="00437A09">
        <w:rPr>
          <w:rFonts w:cs="Times New Roman"/>
          <w:b/>
          <w:bCs/>
          <w:color w:val="000000" w:themeColor="text1"/>
          <w:lang w:val="en-CA"/>
        </w:rPr>
        <w:t xml:space="preserve">] </w:t>
      </w:r>
      <w:r w:rsidRPr="00437A09">
        <w:rPr>
          <w:rFonts w:cs="Times New Roman"/>
          <w:color w:val="000000" w:themeColor="text1"/>
          <w:lang w:val="en-CA"/>
        </w:rPr>
        <w:t> If</w:t>
      </w:r>
      <w:proofErr w:type="gramEnd"/>
      <w:r w:rsidRPr="00437A09">
        <w:rPr>
          <w:rFonts w:cs="Times New Roman"/>
          <w:color w:val="000000" w:themeColor="text1"/>
          <w:lang w:val="en-CA"/>
        </w:rPr>
        <w:t xml:space="preserve"> confidential information is disclosed under this rule, the lawyer should prepare a written note as soon as possible, which should include:</w:t>
      </w:r>
    </w:p>
    <w:p w14:paraId="6163F04E" w14:textId="77777777" w:rsidR="00CA0AC1" w:rsidRPr="00437A09" w:rsidRDefault="00CA0AC1" w:rsidP="00CA0AC1">
      <w:pPr>
        <w:pStyle w:val="ListParagraph"/>
        <w:numPr>
          <w:ilvl w:val="1"/>
          <w:numId w:val="38"/>
        </w:numPr>
        <w:rPr>
          <w:rFonts w:cs="Times New Roman"/>
          <w:color w:val="000000" w:themeColor="text1"/>
          <w:lang w:val="en-CA"/>
        </w:rPr>
      </w:pPr>
      <w:r w:rsidRPr="00437A09">
        <w:rPr>
          <w:rFonts w:cs="Times New Roman"/>
          <w:color w:val="000000" w:themeColor="text1"/>
          <w:lang w:val="en-CA"/>
        </w:rPr>
        <w:t>(a)     the date and time of the communication;</w:t>
      </w:r>
    </w:p>
    <w:p w14:paraId="5206BA2D" w14:textId="77777777" w:rsidR="00CA0AC1" w:rsidRPr="00437A09" w:rsidRDefault="00CA0AC1" w:rsidP="00CA0AC1">
      <w:pPr>
        <w:pStyle w:val="ListParagraph"/>
        <w:numPr>
          <w:ilvl w:val="1"/>
          <w:numId w:val="38"/>
        </w:numPr>
        <w:rPr>
          <w:rFonts w:cs="Times New Roman"/>
          <w:color w:val="000000" w:themeColor="text1"/>
          <w:lang w:val="en-CA"/>
        </w:rPr>
      </w:pPr>
      <w:r w:rsidRPr="00437A09">
        <w:rPr>
          <w:rFonts w:cs="Times New Roman"/>
          <w:color w:val="000000" w:themeColor="text1"/>
          <w:lang w:val="en-CA"/>
        </w:rPr>
        <w:t>(b)     the grounds in support of the lawyer’s decision to communicate the information, including the harm he or she intended to prevent, the identity of the person who prompted him to communicate the information as well as the identity of the person or group of persons exposed to the harm; and</w:t>
      </w:r>
    </w:p>
    <w:p w14:paraId="67212204" w14:textId="77777777" w:rsidR="00CA0AC1" w:rsidRPr="00437A09" w:rsidRDefault="00CA0AC1" w:rsidP="00CA0AC1">
      <w:pPr>
        <w:pStyle w:val="ListParagraph"/>
        <w:numPr>
          <w:ilvl w:val="1"/>
          <w:numId w:val="38"/>
        </w:numPr>
        <w:rPr>
          <w:rFonts w:cs="Times New Roman"/>
          <w:color w:val="000000" w:themeColor="text1"/>
          <w:lang w:val="en-CA"/>
        </w:rPr>
      </w:pPr>
      <w:r w:rsidRPr="00437A09">
        <w:rPr>
          <w:rFonts w:cs="Times New Roman"/>
          <w:color w:val="000000" w:themeColor="text1"/>
          <w:lang w:val="en-CA"/>
        </w:rPr>
        <w:t>(c)     the content of the communication, the method of communication used and the identity of the person to whom the communication was made. </w:t>
      </w:r>
    </w:p>
    <w:p w14:paraId="737A8ECC" w14:textId="7CA221FE" w:rsidR="00DF6F08" w:rsidRPr="00437A09" w:rsidRDefault="00DF6F08" w:rsidP="00DF6F08">
      <w:pPr>
        <w:rPr>
          <w:color w:val="000000" w:themeColor="text1"/>
        </w:rPr>
      </w:pPr>
    </w:p>
    <w:p w14:paraId="031DF77B" w14:textId="77777777" w:rsidR="00CA0AC1" w:rsidRPr="00437A09" w:rsidRDefault="00CA0AC1" w:rsidP="00CA0AC1">
      <w:pPr>
        <w:rPr>
          <w:color w:val="000000" w:themeColor="text1"/>
        </w:rPr>
      </w:pPr>
      <w:r w:rsidRPr="00437A09">
        <w:rPr>
          <w:b/>
          <w:bCs/>
          <w:color w:val="000000" w:themeColor="text1"/>
        </w:rPr>
        <w:t>3.3-</w:t>
      </w:r>
      <w:proofErr w:type="gramStart"/>
      <w:r w:rsidRPr="00437A09">
        <w:rPr>
          <w:b/>
          <w:bCs/>
          <w:color w:val="000000" w:themeColor="text1"/>
        </w:rPr>
        <w:t xml:space="preserve">4  </w:t>
      </w:r>
      <w:r w:rsidRPr="00437A09">
        <w:rPr>
          <w:color w:val="000000" w:themeColor="text1"/>
        </w:rPr>
        <w:t>If</w:t>
      </w:r>
      <w:proofErr w:type="gramEnd"/>
      <w:r w:rsidRPr="00437A09">
        <w:rPr>
          <w:color w:val="000000" w:themeColor="text1"/>
        </w:rPr>
        <w:t xml:space="preserve"> it is alleged that a lawyer or the lawyer’s associates or employees:</w:t>
      </w:r>
    </w:p>
    <w:p w14:paraId="2FABE81A" w14:textId="7DC5371F" w:rsidR="00CA0AC1" w:rsidRPr="00437A09" w:rsidRDefault="00CA0AC1" w:rsidP="00181B04">
      <w:pPr>
        <w:pStyle w:val="ListParagraph"/>
        <w:numPr>
          <w:ilvl w:val="0"/>
          <w:numId w:val="184"/>
        </w:numPr>
        <w:rPr>
          <w:color w:val="000000" w:themeColor="text1"/>
          <w:lang w:val="en-CA"/>
        </w:rPr>
      </w:pPr>
      <w:r w:rsidRPr="00437A09">
        <w:rPr>
          <w:color w:val="000000" w:themeColor="text1"/>
          <w:lang w:val="en-CA"/>
        </w:rPr>
        <w:t>have committed a criminal offence involving a client’s affairs;</w:t>
      </w:r>
    </w:p>
    <w:p w14:paraId="70F3ECAF" w14:textId="55DE7BB2" w:rsidR="00CA0AC1" w:rsidRPr="00437A09" w:rsidRDefault="00CA0AC1" w:rsidP="00181B04">
      <w:pPr>
        <w:pStyle w:val="ListParagraph"/>
        <w:numPr>
          <w:ilvl w:val="0"/>
          <w:numId w:val="184"/>
        </w:numPr>
        <w:rPr>
          <w:color w:val="000000" w:themeColor="text1"/>
          <w:lang w:val="en-CA"/>
        </w:rPr>
      </w:pPr>
      <w:r w:rsidRPr="00437A09">
        <w:rPr>
          <w:color w:val="000000" w:themeColor="text1"/>
          <w:lang w:val="en-CA"/>
        </w:rPr>
        <w:t>are civilly liable with respect to a matter involving a client’s affairs;</w:t>
      </w:r>
    </w:p>
    <w:p w14:paraId="58CBF21B" w14:textId="6C6F9042" w:rsidR="00CA0AC1" w:rsidRPr="00437A09" w:rsidRDefault="00CA0AC1" w:rsidP="00181B04">
      <w:pPr>
        <w:pStyle w:val="ListParagraph"/>
        <w:numPr>
          <w:ilvl w:val="0"/>
          <w:numId w:val="184"/>
        </w:numPr>
        <w:rPr>
          <w:color w:val="000000" w:themeColor="text1"/>
          <w:lang w:val="en-CA"/>
        </w:rPr>
      </w:pPr>
      <w:r w:rsidRPr="00437A09">
        <w:rPr>
          <w:color w:val="000000" w:themeColor="text1"/>
          <w:lang w:val="en-CA"/>
        </w:rPr>
        <w:t>have committed acts of professional negligence; or</w:t>
      </w:r>
    </w:p>
    <w:p w14:paraId="2313CB74" w14:textId="6DC4A717" w:rsidR="00CA0AC1" w:rsidRPr="00437A09" w:rsidRDefault="00CA0AC1" w:rsidP="00181B04">
      <w:pPr>
        <w:pStyle w:val="ListParagraph"/>
        <w:numPr>
          <w:ilvl w:val="0"/>
          <w:numId w:val="184"/>
        </w:numPr>
        <w:rPr>
          <w:color w:val="000000" w:themeColor="text1"/>
          <w:lang w:val="en-CA"/>
        </w:rPr>
      </w:pPr>
      <w:r w:rsidRPr="00437A09">
        <w:rPr>
          <w:color w:val="000000" w:themeColor="text1"/>
          <w:lang w:val="en-CA"/>
        </w:rPr>
        <w:t>have engaged in acts of professional misconduct or conduct unbecoming a lawyer,</w:t>
      </w:r>
    </w:p>
    <w:p w14:paraId="4970EC38" w14:textId="77777777" w:rsidR="00CA0AC1" w:rsidRPr="00437A09" w:rsidRDefault="00CA0AC1" w:rsidP="00CA0AC1">
      <w:pPr>
        <w:ind w:left="360"/>
        <w:rPr>
          <w:color w:val="000000" w:themeColor="text1"/>
        </w:rPr>
      </w:pPr>
      <w:r w:rsidRPr="00437A09">
        <w:rPr>
          <w:color w:val="000000" w:themeColor="text1"/>
        </w:rPr>
        <w:lastRenderedPageBreak/>
        <w:t xml:space="preserve">the lawyer may disclose confidential information in order to defend against the </w:t>
      </w:r>
      <w:proofErr w:type="gramStart"/>
      <w:r w:rsidRPr="00437A09">
        <w:rPr>
          <w:color w:val="000000" w:themeColor="text1"/>
        </w:rPr>
        <w:t>allegations, but</w:t>
      </w:r>
      <w:proofErr w:type="gramEnd"/>
      <w:r w:rsidRPr="00437A09">
        <w:rPr>
          <w:color w:val="000000" w:themeColor="text1"/>
        </w:rPr>
        <w:t xml:space="preserve"> must not disclose more information than is required.</w:t>
      </w:r>
    </w:p>
    <w:p w14:paraId="72FEFC8A" w14:textId="77777777" w:rsidR="00CA0AC1" w:rsidRPr="00437A09" w:rsidRDefault="00CA0AC1" w:rsidP="00DF6F08">
      <w:pPr>
        <w:rPr>
          <w:color w:val="000000" w:themeColor="text1"/>
        </w:rPr>
      </w:pPr>
    </w:p>
    <w:p w14:paraId="12D7DF5B" w14:textId="436E6AC7" w:rsidR="00DF6F08" w:rsidRPr="00437A09" w:rsidRDefault="00DF6F08" w:rsidP="00DF6F08">
      <w:pPr>
        <w:rPr>
          <w:color w:val="000000" w:themeColor="text1"/>
        </w:rPr>
      </w:pPr>
      <w:r w:rsidRPr="00437A09">
        <w:rPr>
          <w:b/>
          <w:bCs/>
          <w:color w:val="000000" w:themeColor="text1"/>
        </w:rPr>
        <w:t>3.3-5</w:t>
      </w:r>
      <w:r w:rsidRPr="00437A09">
        <w:rPr>
          <w:color w:val="000000" w:themeColor="text1"/>
        </w:rPr>
        <w:t xml:space="preserve"> A lawyer may disclose confidential information in order to establish or collect the lawyer’s </w:t>
      </w:r>
      <w:proofErr w:type="gramStart"/>
      <w:r w:rsidRPr="00437A09">
        <w:rPr>
          <w:color w:val="000000" w:themeColor="text1"/>
        </w:rPr>
        <w:t>fees, but</w:t>
      </w:r>
      <w:proofErr w:type="gramEnd"/>
      <w:r w:rsidRPr="00437A09">
        <w:rPr>
          <w:color w:val="000000" w:themeColor="text1"/>
        </w:rPr>
        <w:t xml:space="preserve"> must not disclose more information than is required.</w:t>
      </w:r>
    </w:p>
    <w:p w14:paraId="16569136" w14:textId="77777777" w:rsidR="00DF6F08" w:rsidRPr="00437A09" w:rsidRDefault="00DF6F08" w:rsidP="00DF6F08">
      <w:pPr>
        <w:rPr>
          <w:b/>
          <w:bCs/>
          <w:color w:val="000000" w:themeColor="text1"/>
        </w:rPr>
      </w:pPr>
    </w:p>
    <w:p w14:paraId="7EA05017" w14:textId="5D1308BE" w:rsidR="00DF6F08" w:rsidRPr="00437A09" w:rsidRDefault="00DF6F08" w:rsidP="00DF6F08">
      <w:pPr>
        <w:rPr>
          <w:color w:val="000000" w:themeColor="text1"/>
        </w:rPr>
      </w:pPr>
      <w:r w:rsidRPr="00437A09">
        <w:rPr>
          <w:b/>
          <w:bCs/>
          <w:color w:val="000000" w:themeColor="text1"/>
        </w:rPr>
        <w:t>3.3-6</w:t>
      </w:r>
      <w:r w:rsidRPr="00437A09">
        <w:rPr>
          <w:color w:val="000000" w:themeColor="text1"/>
        </w:rPr>
        <w:t xml:space="preserve"> A lawyer may disclose confidential information to another lawyer to secure legal or ethical advice about the lawyer’s proposed conduct.</w:t>
      </w:r>
    </w:p>
    <w:p w14:paraId="2B06F3E8" w14:textId="77777777" w:rsidR="00DF6F08" w:rsidRPr="00437A09" w:rsidRDefault="00DF6F08" w:rsidP="00DF6F08">
      <w:pPr>
        <w:rPr>
          <w:b/>
          <w:bCs/>
        </w:rPr>
      </w:pPr>
    </w:p>
    <w:p w14:paraId="672D7EBC" w14:textId="120D807D" w:rsidR="00DF6F08" w:rsidRPr="00437A09" w:rsidRDefault="00DF6F08" w:rsidP="00DF6F08">
      <w:r w:rsidRPr="00437A09">
        <w:rPr>
          <w:b/>
          <w:bCs/>
        </w:rPr>
        <w:t>3.3-7</w:t>
      </w:r>
      <w:r w:rsidRPr="00437A09">
        <w:t xml:space="preserve"> A lawyer may disclose confidential information to the extent reasonably necessary to detect and resolve conflicts of interest arising from the lawyer’s change of employment or from changes in the composition or ownership of a law firm, but only if the information disclosed does not compromise the solicitor-client privilege or otherwise prejudice the client. </w:t>
      </w:r>
    </w:p>
    <w:p w14:paraId="3A15616B" w14:textId="4E9B17A7" w:rsidR="00CE4832" w:rsidRPr="00437A09" w:rsidRDefault="00CE4832" w:rsidP="00714B82"/>
    <w:p w14:paraId="6350FC83" w14:textId="497476B9" w:rsidR="00BB001D" w:rsidRPr="00437A09" w:rsidRDefault="00BB001D" w:rsidP="00BB001D">
      <w:pPr>
        <w:pStyle w:val="Heading3"/>
        <w:rPr>
          <w:rFonts w:cs="Times New Roman"/>
          <w:lang w:val="en-CA"/>
        </w:rPr>
      </w:pPr>
      <w:bookmarkStart w:id="29" w:name="_Toc531882758"/>
      <w:r w:rsidRPr="00437A09">
        <w:rPr>
          <w:rFonts w:cs="Times New Roman"/>
          <w:lang w:val="en-CA"/>
        </w:rPr>
        <w:t>Exclusions and Exceptions</w:t>
      </w:r>
      <w:bookmarkEnd w:id="29"/>
    </w:p>
    <w:p w14:paraId="19AD2C20" w14:textId="160C49F6" w:rsidR="00BB001D" w:rsidRPr="00437A09" w:rsidRDefault="00BB001D" w:rsidP="00BB353B">
      <w:pPr>
        <w:pStyle w:val="ListParagraph"/>
        <w:numPr>
          <w:ilvl w:val="0"/>
          <w:numId w:val="37"/>
        </w:numPr>
        <w:rPr>
          <w:rFonts w:cs="Times New Roman"/>
          <w:lang w:val="en-CA"/>
        </w:rPr>
      </w:pPr>
      <w:r w:rsidRPr="00437A09">
        <w:rPr>
          <w:rFonts w:cs="Times New Roman"/>
          <w:b/>
          <w:lang w:val="en-CA"/>
        </w:rPr>
        <w:t>The “Crime/Fraud” or “Criminal Communications” Exclusion</w:t>
      </w:r>
      <w:r w:rsidRPr="00437A09">
        <w:rPr>
          <w:rFonts w:cs="Times New Roman"/>
          <w:lang w:val="en-CA"/>
        </w:rPr>
        <w:t xml:space="preserve">: </w:t>
      </w:r>
      <w:r w:rsidR="00BA1586" w:rsidRPr="00437A09">
        <w:rPr>
          <w:rFonts w:cs="Times New Roman"/>
          <w:lang w:val="en-CA"/>
        </w:rPr>
        <w:t>confidential communications, whether they relate to financial means or to the legal problem itself, lose that character if and to the extent they were made for the purpose of obtaining legal advice to facilitate the commission of a crime</w:t>
      </w:r>
      <w:r w:rsidR="00AF2E8E" w:rsidRPr="00437A09">
        <w:rPr>
          <w:rFonts w:cs="Times New Roman"/>
          <w:lang w:val="en-CA"/>
        </w:rPr>
        <w:t xml:space="preserve"> (</w:t>
      </w:r>
      <w:proofErr w:type="spellStart"/>
      <w:r w:rsidR="00AF2E8E" w:rsidRPr="00437A09">
        <w:rPr>
          <w:rFonts w:eastAsiaTheme="minorEastAsia" w:cs="Times New Roman"/>
          <w:b/>
          <w:i/>
          <w:color w:val="FF0000"/>
          <w:lang w:val="en-CA"/>
        </w:rPr>
        <w:t>Descôteaux</w:t>
      </w:r>
      <w:proofErr w:type="spellEnd"/>
      <w:r w:rsidR="00AF2E8E" w:rsidRPr="00437A09">
        <w:rPr>
          <w:rFonts w:eastAsiaTheme="minorEastAsia" w:cs="Times New Roman"/>
          <w:b/>
          <w:i/>
          <w:color w:val="FF0000"/>
          <w:lang w:val="en-CA"/>
        </w:rPr>
        <w:t xml:space="preserve"> et al v </w:t>
      </w:r>
      <w:proofErr w:type="spellStart"/>
      <w:r w:rsidR="00AF2E8E" w:rsidRPr="00437A09">
        <w:rPr>
          <w:rFonts w:eastAsiaTheme="minorEastAsia" w:cs="Times New Roman"/>
          <w:b/>
          <w:i/>
          <w:color w:val="FF0000"/>
          <w:lang w:val="en-CA"/>
        </w:rPr>
        <w:t>Mierzwinski</w:t>
      </w:r>
      <w:proofErr w:type="spellEnd"/>
      <w:r w:rsidR="004430F7" w:rsidRPr="00437A09">
        <w:rPr>
          <w:rFonts w:cs="Times New Roman"/>
          <w:lang w:val="en-CA"/>
        </w:rPr>
        <w:t xml:space="preserve">: </w:t>
      </w:r>
      <w:r w:rsidR="004430F7" w:rsidRPr="00437A09">
        <w:rPr>
          <w:rFonts w:cs="Times New Roman"/>
          <w:i/>
          <w:lang w:val="en-CA"/>
        </w:rPr>
        <w:t>lied about finances for legal aid/elevated to substantive rule</w:t>
      </w:r>
      <w:r w:rsidR="00AF2E8E" w:rsidRPr="00437A09">
        <w:rPr>
          <w:rFonts w:cs="Times New Roman"/>
          <w:lang w:val="en-CA"/>
        </w:rPr>
        <w:t xml:space="preserve">) </w:t>
      </w:r>
    </w:p>
    <w:p w14:paraId="77B9E1C4" w14:textId="507E1662" w:rsidR="00BA1586" w:rsidRPr="00437A09" w:rsidRDefault="00BA1586" w:rsidP="00BB353B">
      <w:pPr>
        <w:pStyle w:val="ListParagraph"/>
        <w:numPr>
          <w:ilvl w:val="0"/>
          <w:numId w:val="37"/>
        </w:numPr>
        <w:rPr>
          <w:rFonts w:cs="Times New Roman"/>
          <w:lang w:val="en-CA"/>
        </w:rPr>
      </w:pPr>
      <w:r w:rsidRPr="00437A09">
        <w:rPr>
          <w:rFonts w:cs="Times New Roman"/>
          <w:b/>
          <w:lang w:val="en-CA"/>
        </w:rPr>
        <w:t>The “Public Safety” Exception</w:t>
      </w:r>
      <w:r w:rsidRPr="00437A09">
        <w:rPr>
          <w:rFonts w:cs="Times New Roman"/>
          <w:lang w:val="en-CA"/>
        </w:rPr>
        <w:t>: solicitor-client privilege can be outweighed by public safety concerns through the following factors:</w:t>
      </w:r>
      <w:r w:rsidR="004430F7" w:rsidRPr="00437A09">
        <w:rPr>
          <w:rFonts w:cs="Times New Roman"/>
          <w:lang w:val="en-CA"/>
        </w:rPr>
        <w:t xml:space="preserve"> (</w:t>
      </w:r>
      <w:r w:rsidR="00B2060C" w:rsidRPr="00437A09">
        <w:rPr>
          <w:rFonts w:cs="Times New Roman"/>
          <w:lang w:val="en-CA"/>
        </w:rPr>
        <w:t xml:space="preserve">similar to </w:t>
      </w:r>
      <w:r w:rsidR="004430F7" w:rsidRPr="00437A09">
        <w:rPr>
          <w:rStyle w:val="Strong"/>
          <w:rFonts w:cs="Times New Roman"/>
          <w:color w:val="17212B"/>
          <w:lang w:val="en-CA"/>
        </w:rPr>
        <w:t>3.3-3</w:t>
      </w:r>
      <w:r w:rsidR="004430F7" w:rsidRPr="00437A09">
        <w:rPr>
          <w:rFonts w:cs="Times New Roman"/>
          <w:lang w:val="en-CA"/>
        </w:rPr>
        <w:t>)</w:t>
      </w:r>
    </w:p>
    <w:p w14:paraId="625120CE" w14:textId="7FBAC551" w:rsidR="00BA1586" w:rsidRPr="00437A09" w:rsidRDefault="00BA1586" w:rsidP="004430F7">
      <w:pPr>
        <w:pStyle w:val="ListParagraph"/>
        <w:numPr>
          <w:ilvl w:val="2"/>
          <w:numId w:val="37"/>
        </w:numPr>
        <w:rPr>
          <w:rFonts w:cs="Times New Roman"/>
          <w:lang w:val="en-CA"/>
        </w:rPr>
      </w:pPr>
      <w:r w:rsidRPr="00437A09">
        <w:rPr>
          <w:rFonts w:cs="Times New Roman"/>
          <w:lang w:val="en-CA"/>
        </w:rPr>
        <w:t>Is there a clear risk to an identifiable person or group of persons?</w:t>
      </w:r>
    </w:p>
    <w:p w14:paraId="3B30B11B" w14:textId="3A207240" w:rsidR="00BA1586" w:rsidRPr="00437A09" w:rsidRDefault="00BA1586" w:rsidP="004430F7">
      <w:pPr>
        <w:pStyle w:val="ListParagraph"/>
        <w:numPr>
          <w:ilvl w:val="2"/>
          <w:numId w:val="37"/>
        </w:numPr>
        <w:rPr>
          <w:rFonts w:cs="Times New Roman"/>
          <w:lang w:val="en-CA"/>
        </w:rPr>
      </w:pPr>
      <w:r w:rsidRPr="00437A09">
        <w:rPr>
          <w:rFonts w:cs="Times New Roman"/>
          <w:lang w:val="en-CA"/>
        </w:rPr>
        <w:t>Is there a risk of serious bodily harm or death?</w:t>
      </w:r>
      <w:r w:rsidR="00A14098" w:rsidRPr="00437A09">
        <w:rPr>
          <w:rFonts w:cs="Times New Roman"/>
          <w:lang w:val="en-CA"/>
        </w:rPr>
        <w:t xml:space="preserve"> </w:t>
      </w:r>
    </w:p>
    <w:p w14:paraId="09CBDCE4" w14:textId="7CE56E54" w:rsidR="00A14098" w:rsidRPr="00437A09" w:rsidRDefault="00A14098" w:rsidP="004430F7">
      <w:pPr>
        <w:pStyle w:val="ListParagraph"/>
        <w:numPr>
          <w:ilvl w:val="3"/>
          <w:numId w:val="37"/>
        </w:numPr>
        <w:rPr>
          <w:rFonts w:cs="Times New Roman"/>
          <w:lang w:val="en-CA"/>
        </w:rPr>
      </w:pPr>
      <w:r w:rsidRPr="00437A09">
        <w:rPr>
          <w:rFonts w:cs="Times New Roman"/>
          <w:lang w:val="en-CA"/>
        </w:rPr>
        <w:t>Includes physical and psychological harm (</w:t>
      </w:r>
      <w:r w:rsidRPr="00437A09">
        <w:rPr>
          <w:rFonts w:eastAsiaTheme="minorEastAsia" w:cs="Times New Roman"/>
          <w:b/>
          <w:i/>
          <w:color w:val="FF0000"/>
          <w:lang w:val="en-CA"/>
        </w:rPr>
        <w:t>R v McCraw</w:t>
      </w:r>
      <w:r w:rsidRPr="00437A09">
        <w:rPr>
          <w:rFonts w:eastAsiaTheme="minorEastAsia" w:cs="Times New Roman"/>
          <w:color w:val="000000" w:themeColor="text1"/>
          <w:lang w:val="en-CA"/>
        </w:rPr>
        <w:t>)</w:t>
      </w:r>
    </w:p>
    <w:p w14:paraId="02FD5B22" w14:textId="77777777" w:rsidR="004430F7" w:rsidRPr="00437A09" w:rsidRDefault="00BA1586" w:rsidP="004430F7">
      <w:pPr>
        <w:pStyle w:val="ListParagraph"/>
        <w:numPr>
          <w:ilvl w:val="2"/>
          <w:numId w:val="37"/>
        </w:numPr>
        <w:rPr>
          <w:rFonts w:cs="Times New Roman"/>
          <w:lang w:val="en-CA"/>
        </w:rPr>
      </w:pPr>
      <w:r w:rsidRPr="00437A09">
        <w:rPr>
          <w:rFonts w:cs="Times New Roman"/>
          <w:lang w:val="en-CA"/>
        </w:rPr>
        <w:t>Is the danger imminent?</w:t>
      </w:r>
    </w:p>
    <w:p w14:paraId="4E52A973" w14:textId="77777777" w:rsidR="004430F7" w:rsidRPr="00437A09" w:rsidRDefault="004430F7" w:rsidP="004430F7">
      <w:pPr>
        <w:pStyle w:val="ListParagraph"/>
        <w:numPr>
          <w:ilvl w:val="1"/>
          <w:numId w:val="37"/>
        </w:numPr>
        <w:rPr>
          <w:rFonts w:cs="Times New Roman"/>
          <w:b/>
          <w:lang w:val="en-CA"/>
        </w:rPr>
      </w:pPr>
      <w:r w:rsidRPr="00437A09">
        <w:rPr>
          <w:rFonts w:cs="Times New Roman"/>
          <w:b/>
          <w:lang w:val="en-CA"/>
        </w:rPr>
        <w:t>Two-Step Test for Whether Privilege Waved under Public Safety Exception:</w:t>
      </w:r>
    </w:p>
    <w:p w14:paraId="22365A03" w14:textId="77777777" w:rsidR="004430F7" w:rsidRPr="00437A09" w:rsidRDefault="004430F7" w:rsidP="004430F7">
      <w:pPr>
        <w:pStyle w:val="ListParagraph"/>
        <w:numPr>
          <w:ilvl w:val="2"/>
          <w:numId w:val="37"/>
        </w:numPr>
        <w:rPr>
          <w:rFonts w:cs="Times New Roman"/>
          <w:lang w:val="en-CA"/>
        </w:rPr>
      </w:pPr>
      <w:r w:rsidRPr="00437A09">
        <w:rPr>
          <w:rFonts w:cs="Times New Roman"/>
          <w:b/>
          <w:lang w:val="en-CA"/>
        </w:rPr>
        <w:t>STEP 1</w:t>
      </w:r>
      <w:r w:rsidRPr="00437A09">
        <w:rPr>
          <w:rFonts w:cs="Times New Roman"/>
          <w:lang w:val="en-CA"/>
        </w:rPr>
        <w:t xml:space="preserve">: Determining When Public Safety Outweighs Solicitor-Client Privilege (“CLARITY” (General Rule) </w:t>
      </w:r>
      <w:r w:rsidRPr="00437A09">
        <w:rPr>
          <w:rFonts w:cs="Times New Roman"/>
          <w:lang w:val="en-CA"/>
        </w:rPr>
        <w:sym w:font="Wingdings" w:char="F0E0"/>
      </w:r>
      <w:r w:rsidRPr="00437A09">
        <w:rPr>
          <w:rFonts w:cs="Times New Roman"/>
          <w:lang w:val="en-CA"/>
        </w:rPr>
        <w:t xml:space="preserve"> a group or person must be ascertainable)</w:t>
      </w:r>
    </w:p>
    <w:p w14:paraId="0A894CFF" w14:textId="5F74E307" w:rsidR="004430F7" w:rsidRPr="00437A09" w:rsidRDefault="004430F7" w:rsidP="004430F7">
      <w:pPr>
        <w:pStyle w:val="ListParagraph"/>
        <w:numPr>
          <w:ilvl w:val="3"/>
          <w:numId w:val="37"/>
        </w:numPr>
        <w:rPr>
          <w:rFonts w:cs="Times New Roman"/>
          <w:lang w:val="en-CA"/>
        </w:rPr>
      </w:pPr>
      <w:r w:rsidRPr="00437A09">
        <w:rPr>
          <w:rFonts w:cs="Times New Roman"/>
          <w:lang w:val="en-CA"/>
        </w:rPr>
        <w:t xml:space="preserve">But can’t be too vague (e.g. I’m going to kill everyone in this city). </w:t>
      </w:r>
    </w:p>
    <w:p w14:paraId="505B9C24" w14:textId="721BB5B7" w:rsidR="004430F7" w:rsidRPr="00437A09" w:rsidRDefault="004430F7" w:rsidP="004430F7">
      <w:pPr>
        <w:pStyle w:val="ListParagraph"/>
        <w:numPr>
          <w:ilvl w:val="3"/>
          <w:numId w:val="37"/>
        </w:numPr>
        <w:rPr>
          <w:rFonts w:cs="Times New Roman"/>
          <w:lang w:val="en-CA"/>
        </w:rPr>
      </w:pPr>
      <w:r w:rsidRPr="00437A09">
        <w:rPr>
          <w:rFonts w:cs="Times New Roman"/>
          <w:lang w:val="en-CA"/>
        </w:rPr>
        <w:t>Some factors (non-exhaustive) to consider:</w:t>
      </w:r>
    </w:p>
    <w:p w14:paraId="6581F22F"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Is there evidence of long-range planning? </w:t>
      </w:r>
    </w:p>
    <w:p w14:paraId="4534DE80"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Has a method for effecting the specific attack been suggested? </w:t>
      </w:r>
    </w:p>
    <w:p w14:paraId="18489DC8"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Is there a prior history of violence or threats of violence? </w:t>
      </w:r>
    </w:p>
    <w:p w14:paraId="34D9CDDC"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Are the prior assaults or threats of violence similar to that which was planned? </w:t>
      </w:r>
    </w:p>
    <w:p w14:paraId="22BB4059"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If there is a history of violence has the violence increased in severity? </w:t>
      </w:r>
    </w:p>
    <w:p w14:paraId="04A05E7E"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Is the violence directed to an identifiable person or group of </w:t>
      </w:r>
      <w:proofErr w:type="gramStart"/>
      <w:r w:rsidRPr="00437A09">
        <w:rPr>
          <w:rFonts w:cs="Times New Roman"/>
          <w:lang w:val="en-CA"/>
        </w:rPr>
        <w:t>person</w:t>
      </w:r>
      <w:proofErr w:type="gramEnd"/>
      <w:r w:rsidRPr="00437A09">
        <w:rPr>
          <w:rFonts w:cs="Times New Roman"/>
          <w:lang w:val="en-CA"/>
        </w:rPr>
        <w:t xml:space="preserve">? </w:t>
      </w:r>
    </w:p>
    <w:p w14:paraId="1755B82E" w14:textId="77777777" w:rsidR="004430F7" w:rsidRPr="00437A09" w:rsidRDefault="004430F7" w:rsidP="004430F7">
      <w:pPr>
        <w:pStyle w:val="ListParagraph"/>
        <w:numPr>
          <w:ilvl w:val="3"/>
          <w:numId w:val="37"/>
        </w:numPr>
        <w:rPr>
          <w:rFonts w:cs="Times New Roman"/>
          <w:lang w:val="en-CA"/>
        </w:rPr>
      </w:pPr>
      <w:r w:rsidRPr="00437A09">
        <w:rPr>
          <w:rFonts w:cs="Times New Roman"/>
          <w:b/>
          <w:lang w:val="en-CA"/>
        </w:rPr>
        <w:t>SERIOUSNESS</w:t>
      </w:r>
      <w:r w:rsidRPr="00437A09">
        <w:rPr>
          <w:rFonts w:cs="Times New Roman"/>
          <w:lang w:val="en-CA"/>
        </w:rPr>
        <w:t xml:space="preserve">: For the public safety interest to be of sufficient importance to displace SCP, the threat MUST be to occasion serious bodily harm or death (serious psychological harm included). </w:t>
      </w:r>
    </w:p>
    <w:p w14:paraId="4E877D39" w14:textId="77777777" w:rsidR="004430F7" w:rsidRPr="00437A09" w:rsidRDefault="004430F7" w:rsidP="004430F7">
      <w:pPr>
        <w:pStyle w:val="ListParagraph"/>
        <w:numPr>
          <w:ilvl w:val="3"/>
          <w:numId w:val="37"/>
        </w:numPr>
        <w:rPr>
          <w:rFonts w:cs="Times New Roman"/>
          <w:lang w:val="en-CA"/>
        </w:rPr>
      </w:pPr>
      <w:r w:rsidRPr="00437A09">
        <w:rPr>
          <w:rFonts w:cs="Times New Roman"/>
          <w:b/>
          <w:lang w:val="en-CA"/>
        </w:rPr>
        <w:t>IMMINENCE</w:t>
      </w:r>
      <w:r w:rsidRPr="00437A09">
        <w:rPr>
          <w:rFonts w:cs="Times New Roman"/>
          <w:lang w:val="en-CA"/>
        </w:rPr>
        <w:t xml:space="preserve">: The risk MUST be serious: a serious risk of bodily harm. The nature of the threat must be such that it creates a sense of urgency.  </w:t>
      </w:r>
    </w:p>
    <w:p w14:paraId="3EDBDC9B"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May be applicable to sometime in the future. </w:t>
      </w:r>
    </w:p>
    <w:p w14:paraId="13AB0B8A" w14:textId="77777777" w:rsidR="004430F7" w:rsidRPr="00437A09" w:rsidRDefault="004430F7" w:rsidP="004430F7">
      <w:pPr>
        <w:pStyle w:val="ListParagraph"/>
        <w:numPr>
          <w:ilvl w:val="3"/>
          <w:numId w:val="37"/>
        </w:numPr>
        <w:rPr>
          <w:rFonts w:cs="Times New Roman"/>
          <w:lang w:val="en-CA"/>
        </w:rPr>
      </w:pPr>
      <w:r w:rsidRPr="00437A09">
        <w:rPr>
          <w:rFonts w:cs="Times New Roman"/>
          <w:b/>
          <w:lang w:val="en-CA"/>
        </w:rPr>
        <w:t>DEPENDING</w:t>
      </w:r>
      <w:r w:rsidRPr="00437A09">
        <w:rPr>
          <w:rFonts w:cs="Times New Roman"/>
          <w:lang w:val="en-CA"/>
        </w:rPr>
        <w:t xml:space="preserve"> on the </w:t>
      </w:r>
      <w:r w:rsidRPr="00437A09">
        <w:rPr>
          <w:rFonts w:cs="Times New Roman"/>
          <w:b/>
          <w:lang w:val="en-CA"/>
        </w:rPr>
        <w:t>SERIOUSNESS</w:t>
      </w:r>
      <w:r w:rsidRPr="00437A09">
        <w:rPr>
          <w:rFonts w:cs="Times New Roman"/>
          <w:lang w:val="en-CA"/>
        </w:rPr>
        <w:t xml:space="preserve"> and </w:t>
      </w:r>
      <w:r w:rsidRPr="00437A09">
        <w:rPr>
          <w:rFonts w:cs="Times New Roman"/>
          <w:b/>
          <w:lang w:val="en-CA"/>
        </w:rPr>
        <w:t>CLARITY</w:t>
      </w:r>
      <w:r w:rsidRPr="00437A09">
        <w:rPr>
          <w:rFonts w:cs="Times New Roman"/>
          <w:lang w:val="en-CA"/>
        </w:rPr>
        <w:t xml:space="preserve"> of the threat, it will NOT always be necessary to impose a particular time limit on the risk. </w:t>
      </w:r>
    </w:p>
    <w:p w14:paraId="23E66FD2" w14:textId="331B0250" w:rsidR="004430F7" w:rsidRPr="00437A09" w:rsidRDefault="004430F7" w:rsidP="004430F7">
      <w:pPr>
        <w:pStyle w:val="ListParagraph"/>
        <w:numPr>
          <w:ilvl w:val="4"/>
          <w:numId w:val="37"/>
        </w:numPr>
        <w:rPr>
          <w:rFonts w:cs="Times New Roman"/>
          <w:lang w:val="en-CA"/>
        </w:rPr>
      </w:pPr>
      <w:r w:rsidRPr="00437A09">
        <w:rPr>
          <w:rFonts w:cs="Times New Roman"/>
          <w:lang w:val="en-CA"/>
        </w:rPr>
        <w:t>It is sufficient if there is a clear and imminent threat of serious bodily harm due to an identifiable group, and if this threat is made in such a manner that</w:t>
      </w:r>
      <w:r w:rsidR="005522B2" w:rsidRPr="00437A09">
        <w:rPr>
          <w:rFonts w:cs="Times New Roman"/>
          <w:lang w:val="en-CA"/>
        </w:rPr>
        <w:t xml:space="preserve"> a</w:t>
      </w:r>
      <w:r w:rsidRPr="00437A09">
        <w:rPr>
          <w:rFonts w:cs="Times New Roman"/>
          <w:lang w:val="en-CA"/>
        </w:rPr>
        <w:t xml:space="preserve"> sense of urgency is created. </w:t>
      </w:r>
    </w:p>
    <w:p w14:paraId="5A5C9817" w14:textId="77777777" w:rsidR="004430F7" w:rsidRPr="00437A09" w:rsidRDefault="004430F7" w:rsidP="004430F7">
      <w:pPr>
        <w:pStyle w:val="ListParagraph"/>
        <w:numPr>
          <w:ilvl w:val="5"/>
          <w:numId w:val="37"/>
        </w:numPr>
        <w:rPr>
          <w:rFonts w:cs="Times New Roman"/>
          <w:lang w:val="en-CA"/>
        </w:rPr>
      </w:pPr>
      <w:r w:rsidRPr="00437A09">
        <w:rPr>
          <w:rFonts w:cs="Times New Roman"/>
          <w:lang w:val="en-CA"/>
        </w:rPr>
        <w:t xml:space="preserve">A statement made in a fleeting fit of anger will usually be insufficient to disturb the SCP. </w:t>
      </w:r>
    </w:p>
    <w:p w14:paraId="2D438B2A" w14:textId="77777777" w:rsidR="004430F7" w:rsidRPr="00437A09" w:rsidRDefault="004430F7" w:rsidP="004430F7">
      <w:pPr>
        <w:pStyle w:val="ListParagraph"/>
        <w:numPr>
          <w:ilvl w:val="5"/>
          <w:numId w:val="37"/>
        </w:numPr>
        <w:rPr>
          <w:rFonts w:cs="Times New Roman"/>
          <w:lang w:val="en-CA"/>
        </w:rPr>
      </w:pPr>
      <w:r w:rsidRPr="00437A09">
        <w:rPr>
          <w:rFonts w:cs="Times New Roman"/>
          <w:lang w:val="en-CA"/>
        </w:rPr>
        <w:t xml:space="preserve">On the other hand, IMMINENCE as a factor may be satisfied if a person makes a clear threat to kill someone that he vows to carry out three years hence where he is released from prison. </w:t>
      </w:r>
    </w:p>
    <w:p w14:paraId="133E97D0" w14:textId="77777777" w:rsidR="004430F7" w:rsidRPr="00437A09" w:rsidRDefault="004430F7" w:rsidP="004430F7">
      <w:pPr>
        <w:pStyle w:val="ListParagraph"/>
        <w:numPr>
          <w:ilvl w:val="2"/>
          <w:numId w:val="37"/>
        </w:numPr>
        <w:rPr>
          <w:rFonts w:cs="Times New Roman"/>
          <w:lang w:val="en-CA"/>
        </w:rPr>
      </w:pPr>
      <w:r w:rsidRPr="00437A09">
        <w:rPr>
          <w:rFonts w:cs="Times New Roman"/>
          <w:b/>
          <w:lang w:val="en-CA"/>
        </w:rPr>
        <w:t>STEP 2</w:t>
      </w:r>
      <w:r w:rsidRPr="00437A09">
        <w:rPr>
          <w:rFonts w:cs="Times New Roman"/>
          <w:lang w:val="en-CA"/>
        </w:rPr>
        <w:t>: The Extent of Disclosure</w:t>
      </w:r>
    </w:p>
    <w:p w14:paraId="6352B9F6" w14:textId="77777777" w:rsidR="004430F7" w:rsidRPr="00437A09" w:rsidRDefault="004430F7" w:rsidP="004430F7">
      <w:pPr>
        <w:pStyle w:val="ListParagraph"/>
        <w:numPr>
          <w:ilvl w:val="3"/>
          <w:numId w:val="37"/>
        </w:numPr>
        <w:rPr>
          <w:rFonts w:cs="Times New Roman"/>
          <w:lang w:val="en-CA"/>
        </w:rPr>
      </w:pPr>
      <w:r w:rsidRPr="00437A09">
        <w:rPr>
          <w:rFonts w:cs="Times New Roman"/>
          <w:lang w:val="en-CA"/>
        </w:rPr>
        <w:t xml:space="preserve">Generally limited as much as possible </w:t>
      </w:r>
    </w:p>
    <w:p w14:paraId="77B5036E" w14:textId="1D8DF31C" w:rsidR="004430F7" w:rsidRPr="00437A09" w:rsidRDefault="004430F7" w:rsidP="004430F7">
      <w:pPr>
        <w:pStyle w:val="ListParagraph"/>
        <w:numPr>
          <w:ilvl w:val="3"/>
          <w:numId w:val="37"/>
        </w:numPr>
        <w:rPr>
          <w:rFonts w:cs="Times New Roman"/>
          <w:lang w:val="en-CA"/>
        </w:rPr>
      </w:pPr>
      <w:r w:rsidRPr="00437A09">
        <w:rPr>
          <w:rFonts w:cs="Times New Roman"/>
          <w:lang w:val="en-CA"/>
        </w:rPr>
        <w:t xml:space="preserve">The JUDGE setting aside the Solicitor-Client Privilege should strive to strictly limit disclosure to those aspects of the report or document which indicate that there is an imminent risk of serious bodily harm or death to an identifiable person or group. </w:t>
      </w:r>
    </w:p>
    <w:p w14:paraId="765196D5" w14:textId="77777777" w:rsidR="004430F7" w:rsidRPr="00437A09" w:rsidRDefault="004430F7" w:rsidP="004430F7">
      <w:pPr>
        <w:pStyle w:val="ListParagraph"/>
        <w:numPr>
          <w:ilvl w:val="4"/>
          <w:numId w:val="37"/>
        </w:numPr>
        <w:rPr>
          <w:rFonts w:cs="Times New Roman"/>
          <w:lang w:val="en-CA"/>
        </w:rPr>
      </w:pPr>
      <w:r w:rsidRPr="00437A09">
        <w:rPr>
          <w:rFonts w:cs="Times New Roman"/>
          <w:lang w:val="en-CA"/>
        </w:rPr>
        <w:t xml:space="preserve">Consideration to portions of report which refer to an identifiable group; that the risk is serious in that it involves a danger of death or serious bodily harm; and that the serious risk is imminent (as per definition above). </w:t>
      </w:r>
    </w:p>
    <w:p w14:paraId="6D57F8BB" w14:textId="6ED5CE54" w:rsidR="004430F7" w:rsidRPr="00437A09" w:rsidRDefault="004430F7" w:rsidP="004430F7">
      <w:pPr>
        <w:pStyle w:val="ListParagraph"/>
        <w:numPr>
          <w:ilvl w:val="5"/>
          <w:numId w:val="37"/>
        </w:numPr>
        <w:rPr>
          <w:rFonts w:cs="Times New Roman"/>
          <w:lang w:val="en-CA"/>
        </w:rPr>
      </w:pPr>
      <w:r w:rsidRPr="00437A09">
        <w:rPr>
          <w:rFonts w:cs="Times New Roman"/>
          <w:lang w:val="en-CA"/>
        </w:rPr>
        <w:t xml:space="preserve">E.g. if report does not reference serious harm but describes aspects of the offence (e.g. fraud) then those reference would necessarily be deleted. </w:t>
      </w:r>
    </w:p>
    <w:p w14:paraId="41E0B9BC" w14:textId="595FE32D" w:rsidR="00A14098" w:rsidRPr="00437A09" w:rsidRDefault="00A14098" w:rsidP="00BB353B">
      <w:pPr>
        <w:pStyle w:val="ListParagraph"/>
        <w:numPr>
          <w:ilvl w:val="0"/>
          <w:numId w:val="37"/>
        </w:numPr>
        <w:rPr>
          <w:rFonts w:cs="Times New Roman"/>
          <w:lang w:val="en-CA"/>
        </w:rPr>
      </w:pPr>
      <w:r w:rsidRPr="00437A09">
        <w:rPr>
          <w:rFonts w:cs="Times New Roman"/>
          <w:b/>
          <w:lang w:val="en-CA"/>
        </w:rPr>
        <w:t>The “Innocence at Stake” Exception</w:t>
      </w:r>
      <w:r w:rsidRPr="00437A09">
        <w:rPr>
          <w:rFonts w:cs="Times New Roman"/>
          <w:lang w:val="en-CA"/>
        </w:rPr>
        <w:t xml:space="preserve">: the accused must establish that the information sought in the solicitor-client file is not available from any other source and is unable to raise a reasonable doubt as to their guilt </w:t>
      </w:r>
      <w:r w:rsidRPr="00437A09">
        <w:rPr>
          <w:rFonts w:cs="Times New Roman"/>
          <w:b/>
          <w:lang w:val="en-CA"/>
        </w:rPr>
        <w:t>in any other way</w:t>
      </w:r>
      <w:r w:rsidR="00C93720" w:rsidRPr="00437A09">
        <w:rPr>
          <w:rFonts w:cs="Times New Roman"/>
          <w:lang w:val="en-CA"/>
        </w:rPr>
        <w:t xml:space="preserve"> (</w:t>
      </w:r>
      <w:r w:rsidR="00F336D4" w:rsidRPr="00437A09">
        <w:rPr>
          <w:rFonts w:eastAsiaTheme="minorEastAsia" w:cs="Times New Roman"/>
          <w:b/>
          <w:i/>
          <w:color w:val="FF0000"/>
          <w:lang w:val="en-CA"/>
        </w:rPr>
        <w:t>R v M</w:t>
      </w:r>
      <w:r w:rsidR="00C93720" w:rsidRPr="00437A09">
        <w:rPr>
          <w:rFonts w:eastAsiaTheme="minorEastAsia" w:cs="Times New Roman"/>
          <w:b/>
          <w:i/>
          <w:color w:val="FF0000"/>
          <w:lang w:val="en-CA"/>
        </w:rPr>
        <w:t>cClure</w:t>
      </w:r>
      <w:r w:rsidR="00C93720" w:rsidRPr="00437A09">
        <w:rPr>
          <w:rFonts w:cs="Times New Roman"/>
          <w:lang w:val="en-CA"/>
        </w:rPr>
        <w:t>)</w:t>
      </w:r>
    </w:p>
    <w:p w14:paraId="19D80D6B" w14:textId="77777777" w:rsidR="006269C9" w:rsidRPr="00437A09" w:rsidRDefault="00403850" w:rsidP="006269C9">
      <w:pPr>
        <w:pStyle w:val="ListParagraph"/>
        <w:numPr>
          <w:ilvl w:val="1"/>
          <w:numId w:val="37"/>
        </w:numPr>
        <w:rPr>
          <w:rFonts w:cs="Times New Roman"/>
          <w:lang w:val="en-CA"/>
        </w:rPr>
      </w:pPr>
      <w:r w:rsidRPr="00437A09">
        <w:rPr>
          <w:rFonts w:cs="Times New Roman"/>
          <w:lang w:val="en-CA"/>
        </w:rPr>
        <w:t xml:space="preserve">The accused seeking protection of a solicitor-client communication must provide some evidentiary basis upon which to conclude that there exists a communication that </w:t>
      </w:r>
      <w:r w:rsidRPr="00437A09">
        <w:rPr>
          <w:rFonts w:cs="Times New Roman"/>
          <w:b/>
          <w:lang w:val="en-CA"/>
        </w:rPr>
        <w:t>could raise a reasonable doubt</w:t>
      </w:r>
      <w:r w:rsidRPr="00437A09">
        <w:rPr>
          <w:rFonts w:cs="Times New Roman"/>
          <w:lang w:val="en-CA"/>
        </w:rPr>
        <w:t xml:space="preserve"> as to their guilt</w:t>
      </w:r>
    </w:p>
    <w:p w14:paraId="7094D244" w14:textId="79076C4D" w:rsidR="006269C9" w:rsidRPr="00437A09" w:rsidRDefault="006269C9" w:rsidP="006269C9">
      <w:pPr>
        <w:pStyle w:val="ListParagraph"/>
        <w:numPr>
          <w:ilvl w:val="2"/>
          <w:numId w:val="37"/>
        </w:numPr>
        <w:rPr>
          <w:rFonts w:cs="Times New Roman"/>
          <w:lang w:val="en-CA"/>
        </w:rPr>
      </w:pPr>
      <w:r w:rsidRPr="00437A09">
        <w:rPr>
          <w:rFonts w:cs="Times New Roman"/>
          <w:lang w:val="en-CA"/>
        </w:rPr>
        <w:t xml:space="preserve">The evidence sought should be considered in conjunction with other available evidence in order to determine its importance. It is the totality of the evidence that governs. However, when the accused is </w:t>
      </w:r>
      <w:r w:rsidRPr="00437A09">
        <w:rPr>
          <w:rFonts w:cs="Times New Roman"/>
          <w:lang w:val="en-CA"/>
        </w:rPr>
        <w:lastRenderedPageBreak/>
        <w:t>either challenging credibility or raising collateral matters, it will be difficult to meet the standards required of stage one.</w:t>
      </w:r>
    </w:p>
    <w:p w14:paraId="48DDDC43" w14:textId="77777777" w:rsidR="005F22BA" w:rsidRPr="00437A09" w:rsidRDefault="00403850" w:rsidP="005F22BA">
      <w:pPr>
        <w:pStyle w:val="ListParagraph"/>
        <w:numPr>
          <w:ilvl w:val="1"/>
          <w:numId w:val="37"/>
        </w:numPr>
        <w:rPr>
          <w:rFonts w:cs="Times New Roman"/>
          <w:lang w:val="en-CA"/>
        </w:rPr>
      </w:pPr>
      <w:r w:rsidRPr="00437A09">
        <w:rPr>
          <w:rFonts w:cs="Times New Roman"/>
          <w:lang w:val="en-CA"/>
        </w:rPr>
        <w:t xml:space="preserve">The judge must examine the solicitor-client file to determine whether the communication is </w:t>
      </w:r>
      <w:r w:rsidRPr="00437A09">
        <w:rPr>
          <w:rFonts w:cs="Times New Roman"/>
          <w:b/>
          <w:lang w:val="en-CA"/>
        </w:rPr>
        <w:t>likely to raise a reasonable doubt</w:t>
      </w:r>
    </w:p>
    <w:p w14:paraId="067FECC2" w14:textId="77777777" w:rsidR="005F22BA" w:rsidRPr="00437A09" w:rsidRDefault="005F22BA" w:rsidP="005F22BA">
      <w:pPr>
        <w:pStyle w:val="ListParagraph"/>
        <w:numPr>
          <w:ilvl w:val="1"/>
          <w:numId w:val="37"/>
        </w:numPr>
        <w:rPr>
          <w:rFonts w:cs="Times New Roman"/>
          <w:lang w:val="en-CA"/>
        </w:rPr>
      </w:pPr>
      <w:r w:rsidRPr="00437A09">
        <w:rPr>
          <w:rFonts w:cs="Times New Roman"/>
          <w:lang w:val="en-CA"/>
        </w:rPr>
        <w:t xml:space="preserve">In 2002 the SCC consider this test again in </w:t>
      </w:r>
      <w:r w:rsidRPr="00437A09">
        <w:rPr>
          <w:rFonts w:eastAsiaTheme="minorEastAsia" w:cs="Times New Roman"/>
          <w:b/>
          <w:i/>
          <w:color w:val="FF0000"/>
          <w:lang w:val="en-CA"/>
        </w:rPr>
        <w:t>R v Brown</w:t>
      </w:r>
    </w:p>
    <w:p w14:paraId="2FB918ED" w14:textId="28C41C57" w:rsidR="005F22BA" w:rsidRPr="00437A09" w:rsidRDefault="005F22BA" w:rsidP="005F22BA">
      <w:pPr>
        <w:pStyle w:val="ListParagraph"/>
        <w:numPr>
          <w:ilvl w:val="2"/>
          <w:numId w:val="37"/>
        </w:numPr>
        <w:rPr>
          <w:rFonts w:cs="Times New Roman"/>
          <w:lang w:val="en-CA"/>
        </w:rPr>
      </w:pPr>
      <w:r w:rsidRPr="00437A09">
        <w:rPr>
          <w:rFonts w:cs="Times New Roman"/>
          <w:lang w:val="en-CA"/>
        </w:rPr>
        <w:t xml:space="preserve">Affirmed </w:t>
      </w:r>
      <w:r w:rsidRPr="00437A09">
        <w:rPr>
          <w:rFonts w:eastAsiaTheme="minorEastAsia" w:cs="Times New Roman"/>
          <w:b/>
          <w:i/>
          <w:color w:val="FF0000"/>
          <w:lang w:val="en-CA"/>
        </w:rPr>
        <w:t>McClure</w:t>
      </w:r>
      <w:r w:rsidRPr="00437A09">
        <w:rPr>
          <w:rFonts w:cs="Times New Roman"/>
          <w:lang w:val="en-CA"/>
        </w:rPr>
        <w:t xml:space="preserve"> but added FOUR features: </w:t>
      </w:r>
    </w:p>
    <w:p w14:paraId="6AFE1B54" w14:textId="5E9640B9" w:rsidR="005F22BA" w:rsidRPr="00437A09" w:rsidRDefault="005F22BA" w:rsidP="007F0E84">
      <w:pPr>
        <w:pStyle w:val="Readings"/>
        <w:numPr>
          <w:ilvl w:val="0"/>
          <w:numId w:val="39"/>
        </w:numPr>
        <w:jc w:val="both"/>
        <w:rPr>
          <w:rFonts w:ascii="Times New Roman" w:eastAsiaTheme="minorHAnsi" w:hAnsi="Times New Roman" w:cs="Times New Roman"/>
          <w:color w:val="auto"/>
          <w:szCs w:val="24"/>
        </w:rPr>
      </w:pPr>
      <w:r w:rsidRPr="00437A09">
        <w:rPr>
          <w:rFonts w:ascii="Times New Roman" w:eastAsiaTheme="minorHAnsi" w:hAnsi="Times New Roman" w:cs="Times New Roman"/>
          <w:color w:val="auto"/>
          <w:szCs w:val="24"/>
        </w:rPr>
        <w:t xml:space="preserve">Despite the risk after the fact that an innocent person may be convicted of crime, most appropriate mechanism is traditional appeal to royal prerogative: </w:t>
      </w:r>
      <w:r w:rsidRPr="00437A09">
        <w:rPr>
          <w:rFonts w:ascii="Times New Roman" w:eastAsiaTheme="minorHAnsi" w:hAnsi="Times New Roman" w:cs="Times New Roman"/>
          <w:b/>
          <w:color w:val="auto"/>
          <w:szCs w:val="24"/>
        </w:rPr>
        <w:t>s.690 CCC</w:t>
      </w:r>
    </w:p>
    <w:p w14:paraId="316B608D" w14:textId="77777777" w:rsidR="005F22BA" w:rsidRPr="00437A09" w:rsidRDefault="005F22BA" w:rsidP="007F0E84">
      <w:pPr>
        <w:pStyle w:val="Readings"/>
        <w:numPr>
          <w:ilvl w:val="0"/>
          <w:numId w:val="39"/>
        </w:numPr>
        <w:jc w:val="both"/>
        <w:rPr>
          <w:rFonts w:ascii="Times New Roman" w:eastAsiaTheme="minorHAnsi" w:hAnsi="Times New Roman" w:cs="Times New Roman"/>
          <w:color w:val="auto"/>
          <w:szCs w:val="24"/>
        </w:rPr>
      </w:pPr>
      <w:proofErr w:type="spellStart"/>
      <w:r w:rsidRPr="00437A09">
        <w:rPr>
          <w:rFonts w:ascii="Times New Roman" w:eastAsiaTheme="minorEastAsia" w:hAnsi="Times New Roman" w:cs="Times New Roman"/>
          <w:b/>
          <w:i/>
          <w:color w:val="FF0000"/>
          <w:szCs w:val="24"/>
        </w:rPr>
        <w:t>McLure</w:t>
      </w:r>
      <w:proofErr w:type="spellEnd"/>
      <w:r w:rsidRPr="00437A09">
        <w:rPr>
          <w:rFonts w:ascii="Times New Roman" w:eastAsiaTheme="minorHAnsi" w:hAnsi="Times New Roman" w:cs="Times New Roman"/>
          <w:color w:val="auto"/>
          <w:szCs w:val="24"/>
        </w:rPr>
        <w:t xml:space="preserve"> applies to BOTH oral and written communications </w:t>
      </w:r>
    </w:p>
    <w:p w14:paraId="2140F5F8" w14:textId="77777777" w:rsidR="005F22BA" w:rsidRPr="00437A09" w:rsidRDefault="005F22BA" w:rsidP="007F0E84">
      <w:pPr>
        <w:pStyle w:val="Readings"/>
        <w:numPr>
          <w:ilvl w:val="0"/>
          <w:numId w:val="39"/>
        </w:numPr>
        <w:jc w:val="both"/>
        <w:rPr>
          <w:rFonts w:ascii="Times New Roman" w:eastAsiaTheme="minorHAnsi" w:hAnsi="Times New Roman" w:cs="Times New Roman"/>
          <w:color w:val="auto"/>
          <w:szCs w:val="24"/>
        </w:rPr>
      </w:pPr>
      <w:r w:rsidRPr="00437A09">
        <w:rPr>
          <w:rFonts w:ascii="Times New Roman" w:eastAsiaTheme="minorHAnsi" w:hAnsi="Times New Roman" w:cs="Times New Roman"/>
          <w:color w:val="auto"/>
          <w:szCs w:val="24"/>
        </w:rPr>
        <w:t>Disclosure is to be made to the accused and NOT the crown.</w:t>
      </w:r>
    </w:p>
    <w:p w14:paraId="104FBC19" w14:textId="453DDC43" w:rsidR="006269C9" w:rsidRPr="00437A09" w:rsidRDefault="005F22BA" w:rsidP="007F0E84">
      <w:pPr>
        <w:pStyle w:val="Readings"/>
        <w:numPr>
          <w:ilvl w:val="0"/>
          <w:numId w:val="39"/>
        </w:numPr>
        <w:jc w:val="both"/>
        <w:rPr>
          <w:rFonts w:ascii="Times New Roman" w:eastAsiaTheme="minorHAnsi" w:hAnsi="Times New Roman" w:cs="Times New Roman"/>
          <w:color w:val="auto"/>
          <w:szCs w:val="24"/>
        </w:rPr>
      </w:pPr>
      <w:r w:rsidRPr="00437A09">
        <w:rPr>
          <w:rFonts w:ascii="Times New Roman" w:eastAsiaTheme="minorHAnsi" w:hAnsi="Times New Roman" w:cs="Times New Roman"/>
          <w:color w:val="auto"/>
          <w:szCs w:val="24"/>
        </w:rPr>
        <w:t xml:space="preserve">Disclosure limited to purpose of adducing info that would avoid wrongful conviction and cannot be used to incriminate the privilege holder who is “entitled to immunity regarding the subsequent use of his privileged communications, which would have been protected but for the operation of </w:t>
      </w:r>
      <w:r w:rsidRPr="00437A09">
        <w:rPr>
          <w:rFonts w:ascii="Times New Roman" w:eastAsiaTheme="minorEastAsia" w:hAnsi="Times New Roman" w:cs="Times New Roman"/>
          <w:b/>
          <w:i/>
          <w:color w:val="FF0000"/>
          <w:szCs w:val="24"/>
        </w:rPr>
        <w:t>McClure</w:t>
      </w:r>
      <w:r w:rsidRPr="00437A09">
        <w:rPr>
          <w:rFonts w:ascii="Times New Roman" w:eastAsiaTheme="minorHAnsi" w:hAnsi="Times New Roman" w:cs="Times New Roman"/>
          <w:color w:val="auto"/>
          <w:szCs w:val="24"/>
        </w:rPr>
        <w:t>.</w:t>
      </w:r>
    </w:p>
    <w:p w14:paraId="7EF7D402" w14:textId="070815D7" w:rsidR="00A14098" w:rsidRPr="00437A09" w:rsidRDefault="00B143E5" w:rsidP="00BB353B">
      <w:pPr>
        <w:pStyle w:val="ListParagraph"/>
        <w:numPr>
          <w:ilvl w:val="0"/>
          <w:numId w:val="37"/>
        </w:numPr>
        <w:rPr>
          <w:rFonts w:cs="Times New Roman"/>
          <w:lang w:val="en-CA"/>
        </w:rPr>
      </w:pPr>
      <w:r w:rsidRPr="00437A09">
        <w:rPr>
          <w:rFonts w:cs="Times New Roman"/>
          <w:b/>
          <w:lang w:val="en-CA"/>
        </w:rPr>
        <w:t>Absolute Necessity</w:t>
      </w:r>
      <w:r w:rsidRPr="00437A09">
        <w:rPr>
          <w:rFonts w:cs="Times New Roman"/>
          <w:lang w:val="en-CA"/>
        </w:rPr>
        <w:t>: exception against privilege to the extent absolutely necessary in order to achieve the end sought by the enabling legislation</w:t>
      </w:r>
    </w:p>
    <w:p w14:paraId="5C3A9E30" w14:textId="492BAEC0" w:rsidR="001962B5" w:rsidRPr="00437A09" w:rsidRDefault="001962B5" w:rsidP="00BB353B">
      <w:pPr>
        <w:pStyle w:val="ListParagraph"/>
        <w:numPr>
          <w:ilvl w:val="1"/>
          <w:numId w:val="37"/>
        </w:numPr>
        <w:rPr>
          <w:rFonts w:cs="Times New Roman"/>
          <w:lang w:val="en-CA"/>
        </w:rPr>
      </w:pPr>
      <w:r w:rsidRPr="00437A09">
        <w:rPr>
          <w:rFonts w:cs="Times New Roman"/>
          <w:lang w:val="en-CA"/>
        </w:rPr>
        <w:t>The law society has authority to demand privileged records in the course of discharging its duty to investigate complaints (</w:t>
      </w:r>
      <w:r w:rsidRPr="00437A09">
        <w:rPr>
          <w:rFonts w:eastAsiaTheme="minorEastAsia" w:cs="Times New Roman"/>
          <w:b/>
          <w:i/>
          <w:color w:val="FF0000"/>
          <w:lang w:val="en-CA"/>
        </w:rPr>
        <w:t>Law Society of Saskatchewan v EFA Merchant</w:t>
      </w:r>
      <w:r w:rsidRPr="00437A09">
        <w:rPr>
          <w:rFonts w:eastAsiaTheme="minorEastAsia" w:cs="Times New Roman"/>
          <w:color w:val="000000" w:themeColor="text1"/>
          <w:lang w:val="en-CA"/>
        </w:rPr>
        <w:t>)</w:t>
      </w:r>
    </w:p>
    <w:p w14:paraId="2BDBE819" w14:textId="272061E5" w:rsidR="007D536A" w:rsidRPr="00437A09" w:rsidRDefault="007D536A" w:rsidP="00BB353B">
      <w:pPr>
        <w:pStyle w:val="ListParagraph"/>
        <w:numPr>
          <w:ilvl w:val="1"/>
          <w:numId w:val="37"/>
        </w:numPr>
        <w:rPr>
          <w:rFonts w:cs="Times New Roman"/>
          <w:lang w:val="en-CA"/>
        </w:rPr>
      </w:pPr>
      <w:r w:rsidRPr="00437A09">
        <w:rPr>
          <w:rFonts w:eastAsiaTheme="minorEastAsia" w:cs="Times New Roman"/>
          <w:b/>
          <w:i/>
          <w:color w:val="000000" w:themeColor="text1"/>
          <w:lang w:val="en-CA"/>
        </w:rPr>
        <w:t>Legal Profession Act</w:t>
      </w:r>
      <w:r w:rsidRPr="00437A09">
        <w:rPr>
          <w:rFonts w:eastAsiaTheme="minorEastAsia" w:cs="Times New Roman"/>
          <w:color w:val="000000" w:themeColor="text1"/>
          <w:lang w:val="en-CA"/>
        </w:rPr>
        <w:t xml:space="preserve"> </w:t>
      </w:r>
      <w:r w:rsidRPr="00437A09">
        <w:rPr>
          <w:rFonts w:eastAsiaTheme="minorEastAsia" w:cs="Times New Roman"/>
          <w:b/>
          <w:color w:val="000000" w:themeColor="text1"/>
          <w:lang w:val="en-CA"/>
        </w:rPr>
        <w:t>s. 88</w:t>
      </w:r>
      <w:r w:rsidRPr="00437A09">
        <w:rPr>
          <w:rFonts w:eastAsiaTheme="minorEastAsia" w:cs="Times New Roman"/>
          <w:color w:val="000000" w:themeColor="text1"/>
          <w:lang w:val="en-CA"/>
        </w:rPr>
        <w:t>: disclosing records to the law society does not remove or destroy privilege</w:t>
      </w:r>
    </w:p>
    <w:p w14:paraId="05FEA0B6" w14:textId="3CDEF479" w:rsidR="005F22BA" w:rsidRPr="00437A09" w:rsidRDefault="005F22BA" w:rsidP="005F22BA">
      <w:pPr>
        <w:rPr>
          <w:rFonts w:eastAsiaTheme="minorHAnsi"/>
        </w:rPr>
      </w:pPr>
    </w:p>
    <w:p w14:paraId="152B539B" w14:textId="23A5F32A" w:rsidR="005F22BA" w:rsidRPr="00437A09" w:rsidRDefault="005F22BA" w:rsidP="005F22BA">
      <w:pPr>
        <w:pStyle w:val="Heading3"/>
        <w:rPr>
          <w:rFonts w:cs="Times New Roman"/>
          <w:lang w:val="en-CA"/>
        </w:rPr>
      </w:pPr>
      <w:bookmarkStart w:id="30" w:name="_Toc511336264"/>
      <w:bookmarkStart w:id="31" w:name="_Toc531882759"/>
      <w:r w:rsidRPr="00437A09">
        <w:rPr>
          <w:rFonts w:cs="Times New Roman"/>
          <w:lang w:val="en-CA"/>
        </w:rPr>
        <w:t xml:space="preserve">Legislative Exceptions </w:t>
      </w:r>
      <w:r w:rsidR="005B4A5C" w:rsidRPr="00437A09">
        <w:rPr>
          <w:rFonts w:cs="Times New Roman"/>
          <w:lang w:val="en-CA"/>
        </w:rPr>
        <w:t>(</w:t>
      </w:r>
      <w:r w:rsidRPr="00437A09">
        <w:rPr>
          <w:rFonts w:cs="Times New Roman"/>
          <w:lang w:val="en-CA"/>
        </w:rPr>
        <w:t>3.3-1(b)</w:t>
      </w:r>
      <w:bookmarkEnd w:id="30"/>
      <w:r w:rsidR="005B4A5C" w:rsidRPr="00437A09">
        <w:rPr>
          <w:rFonts w:cs="Times New Roman"/>
          <w:lang w:val="en-CA"/>
        </w:rPr>
        <w:t>)</w:t>
      </w:r>
      <w:bookmarkEnd w:id="31"/>
    </w:p>
    <w:p w14:paraId="3A332438" w14:textId="77777777" w:rsidR="005F22BA" w:rsidRPr="00437A09" w:rsidRDefault="005F22BA" w:rsidP="007F0E84">
      <w:pPr>
        <w:pStyle w:val="NoSpacing"/>
        <w:numPr>
          <w:ilvl w:val="0"/>
          <w:numId w:val="43"/>
        </w:numPr>
        <w:rPr>
          <w:rFonts w:cs="Times New Roman"/>
          <w:i/>
          <w:lang w:val="en-CA"/>
        </w:rPr>
      </w:pPr>
      <w:bookmarkStart w:id="32" w:name="_Toc511336265"/>
      <w:proofErr w:type="spellStart"/>
      <w:r w:rsidRPr="00437A09">
        <w:rPr>
          <w:rFonts w:eastAsiaTheme="minorEastAsia" w:cs="Times New Roman"/>
          <w:b/>
          <w:i/>
          <w:color w:val="FF0000"/>
          <w:lang w:val="en-CA"/>
        </w:rPr>
        <w:t>Goodis</w:t>
      </w:r>
      <w:proofErr w:type="spellEnd"/>
      <w:r w:rsidRPr="00437A09">
        <w:rPr>
          <w:rFonts w:eastAsiaTheme="minorEastAsia" w:cs="Times New Roman"/>
          <w:b/>
          <w:i/>
          <w:color w:val="FF0000"/>
          <w:lang w:val="en-CA"/>
        </w:rPr>
        <w:t xml:space="preserve"> v. Ontario</w:t>
      </w:r>
      <w:r w:rsidRPr="00437A09">
        <w:rPr>
          <w:rFonts w:cs="Times New Roman"/>
          <w:lang w:val="en-CA"/>
        </w:rPr>
        <w:t xml:space="preserve">, </w:t>
      </w:r>
      <w:r w:rsidRPr="00437A09">
        <w:rPr>
          <w:rFonts w:cs="Times New Roman"/>
          <w:b/>
          <w:lang w:val="en-CA"/>
        </w:rPr>
        <w:t>SCC 2006</w:t>
      </w:r>
      <w:r w:rsidRPr="00437A09">
        <w:rPr>
          <w:rFonts w:cs="Times New Roman"/>
          <w:lang w:val="en-CA"/>
        </w:rPr>
        <w:t xml:space="preserve"> [judicial intervention only when absolutely necessary]</w:t>
      </w:r>
      <w:bookmarkEnd w:id="32"/>
      <w:r w:rsidRPr="00437A09">
        <w:rPr>
          <w:rFonts w:cs="Times New Roman"/>
          <w:lang w:val="en-CA"/>
        </w:rPr>
        <w:t xml:space="preserve"> </w:t>
      </w:r>
    </w:p>
    <w:p w14:paraId="57015A0D" w14:textId="77777777" w:rsidR="005F22BA" w:rsidRPr="00437A09" w:rsidRDefault="005F22BA" w:rsidP="007F0E84">
      <w:pPr>
        <w:pStyle w:val="ListParagraph"/>
        <w:numPr>
          <w:ilvl w:val="1"/>
          <w:numId w:val="43"/>
        </w:numPr>
        <w:rPr>
          <w:rFonts w:cs="Times New Roman"/>
          <w:lang w:val="en-CA"/>
        </w:rPr>
      </w:pPr>
      <w:r w:rsidRPr="00437A09">
        <w:rPr>
          <w:rFonts w:cs="Times New Roman"/>
          <w:lang w:val="en-CA"/>
        </w:rPr>
        <w:t>Solicitor/client communications should not be interfered with “except to the extent absolutely necessary in order to achieve the ends sought by the enabling legislation.”</w:t>
      </w:r>
    </w:p>
    <w:p w14:paraId="12371FC5" w14:textId="77777777" w:rsidR="005F22BA" w:rsidRPr="00437A09" w:rsidRDefault="005F22BA" w:rsidP="007F0E84">
      <w:pPr>
        <w:pStyle w:val="ListParagraph"/>
        <w:numPr>
          <w:ilvl w:val="1"/>
          <w:numId w:val="43"/>
        </w:numPr>
        <w:rPr>
          <w:rFonts w:cs="Times New Roman"/>
          <w:u w:val="single"/>
          <w:lang w:val="en-CA"/>
        </w:rPr>
      </w:pPr>
      <w:r w:rsidRPr="00437A09">
        <w:rPr>
          <w:rFonts w:cs="Times New Roman"/>
          <w:u w:val="single"/>
          <w:lang w:val="en-CA"/>
        </w:rPr>
        <w:t>Legislative provisions should be interpreted restrictively, and intervention should not readily be inferred</w:t>
      </w:r>
      <w:bookmarkStart w:id="33" w:name="_Toc511336266"/>
    </w:p>
    <w:p w14:paraId="46281EC2" w14:textId="0508AE63" w:rsidR="005F22BA" w:rsidRPr="00437A09" w:rsidRDefault="005F22BA" w:rsidP="007F0E84">
      <w:pPr>
        <w:pStyle w:val="ListParagraph"/>
        <w:numPr>
          <w:ilvl w:val="0"/>
          <w:numId w:val="43"/>
        </w:numPr>
        <w:rPr>
          <w:rFonts w:cs="Times New Roman"/>
          <w:u w:val="single"/>
          <w:lang w:val="en-CA"/>
        </w:rPr>
      </w:pPr>
      <w:r w:rsidRPr="00437A09">
        <w:rPr>
          <w:rFonts w:eastAsiaTheme="minorEastAsia" w:cs="Times New Roman"/>
          <w:b/>
          <w:i/>
          <w:color w:val="FF0000"/>
          <w:lang w:val="en-CA"/>
        </w:rPr>
        <w:t xml:space="preserve">Law Society </w:t>
      </w:r>
      <w:proofErr w:type="spellStart"/>
      <w:r w:rsidRPr="00437A09">
        <w:rPr>
          <w:rFonts w:eastAsiaTheme="minorEastAsia" w:cs="Times New Roman"/>
          <w:b/>
          <w:i/>
          <w:color w:val="FF0000"/>
          <w:lang w:val="en-CA"/>
        </w:rPr>
        <w:t>Sask</w:t>
      </w:r>
      <w:proofErr w:type="spellEnd"/>
      <w:r w:rsidRPr="00437A09">
        <w:rPr>
          <w:rFonts w:eastAsiaTheme="minorEastAsia" w:cs="Times New Roman"/>
          <w:b/>
          <w:i/>
          <w:color w:val="FF0000"/>
          <w:lang w:val="en-CA"/>
        </w:rPr>
        <w:t xml:space="preserve"> v. Merchant</w:t>
      </w:r>
      <w:r w:rsidRPr="00437A09">
        <w:rPr>
          <w:rFonts w:cs="Times New Roman"/>
          <w:lang w:val="en-CA"/>
        </w:rPr>
        <w:t xml:space="preserve">, </w:t>
      </w:r>
      <w:r w:rsidRPr="00437A09">
        <w:rPr>
          <w:rFonts w:cs="Times New Roman"/>
          <w:b/>
          <w:lang w:val="en-CA"/>
        </w:rPr>
        <w:t>SKCA 2008</w:t>
      </w:r>
      <w:r w:rsidRPr="00437A09">
        <w:rPr>
          <w:rFonts w:cs="Times New Roman"/>
          <w:lang w:val="en-CA"/>
        </w:rPr>
        <w:t xml:space="preserve"> [law society intervention?]</w:t>
      </w:r>
      <w:bookmarkEnd w:id="33"/>
    </w:p>
    <w:p w14:paraId="0C30DB76" w14:textId="77777777" w:rsidR="005F22BA" w:rsidRPr="00437A09" w:rsidRDefault="005F22BA" w:rsidP="007F0E84">
      <w:pPr>
        <w:pStyle w:val="NoSpacing"/>
        <w:numPr>
          <w:ilvl w:val="1"/>
          <w:numId w:val="43"/>
        </w:numPr>
        <w:rPr>
          <w:rFonts w:cs="Times New Roman"/>
          <w:lang w:val="en-CA"/>
        </w:rPr>
      </w:pPr>
      <w:r w:rsidRPr="00437A09">
        <w:rPr>
          <w:rFonts w:cs="Times New Roman"/>
          <w:lang w:val="en-CA"/>
        </w:rPr>
        <w:t>Whether the Law Society can meddle into client files as part of investigation</w:t>
      </w:r>
    </w:p>
    <w:p w14:paraId="495FEF52" w14:textId="77777777" w:rsidR="005F22BA" w:rsidRPr="00437A09" w:rsidRDefault="005F22BA" w:rsidP="007F0E84">
      <w:pPr>
        <w:pStyle w:val="ListParagraph"/>
        <w:numPr>
          <w:ilvl w:val="1"/>
          <w:numId w:val="43"/>
        </w:numPr>
        <w:rPr>
          <w:rFonts w:cs="Times New Roman"/>
          <w:b/>
          <w:lang w:val="en-CA"/>
        </w:rPr>
      </w:pPr>
      <w:r w:rsidRPr="00437A09">
        <w:rPr>
          <w:rFonts w:cs="Times New Roman"/>
          <w:lang w:val="en-CA"/>
        </w:rPr>
        <w:t xml:space="preserve">Law societies have statutory authority/obligation to investigate complaints against members – </w:t>
      </w:r>
      <w:r w:rsidRPr="00437A09">
        <w:rPr>
          <w:rFonts w:cs="Times New Roman"/>
          <w:b/>
          <w:lang w:val="en-CA"/>
        </w:rPr>
        <w:t>must include authority to request privileged documents – 3.3-1(c)</w:t>
      </w:r>
    </w:p>
    <w:p w14:paraId="006CF223" w14:textId="77777777" w:rsidR="005F22BA" w:rsidRPr="00437A09" w:rsidRDefault="005F22BA" w:rsidP="007F0E84">
      <w:pPr>
        <w:pStyle w:val="ListParagraph"/>
        <w:numPr>
          <w:ilvl w:val="1"/>
          <w:numId w:val="43"/>
        </w:numPr>
        <w:rPr>
          <w:rFonts w:cs="Times New Roman"/>
          <w:lang w:val="en-CA"/>
        </w:rPr>
      </w:pPr>
      <w:r w:rsidRPr="00437A09">
        <w:rPr>
          <w:rFonts w:cs="Times New Roman"/>
          <w:lang w:val="en-CA"/>
        </w:rPr>
        <w:t xml:space="preserve">Requests for documents </w:t>
      </w:r>
      <w:r w:rsidRPr="00437A09">
        <w:rPr>
          <w:rFonts w:cs="Times New Roman"/>
          <w:b/>
          <w:lang w:val="en-CA"/>
        </w:rPr>
        <w:t>must be framed narrowly</w:t>
      </w:r>
    </w:p>
    <w:p w14:paraId="59F6DD24" w14:textId="77777777" w:rsidR="005F22BA" w:rsidRPr="00437A09" w:rsidRDefault="005F22BA" w:rsidP="007F0E84">
      <w:pPr>
        <w:pStyle w:val="ListParagraph"/>
        <w:numPr>
          <w:ilvl w:val="1"/>
          <w:numId w:val="43"/>
        </w:numPr>
        <w:rPr>
          <w:rFonts w:cs="Times New Roman"/>
          <w:lang w:val="en-CA"/>
        </w:rPr>
      </w:pPr>
      <w:r w:rsidRPr="00437A09">
        <w:rPr>
          <w:rFonts w:cs="Times New Roman"/>
          <w:lang w:val="en-CA"/>
        </w:rPr>
        <w:t>Focus on independence of bar, tied to self-regulation</w:t>
      </w:r>
      <w:bookmarkStart w:id="34" w:name="_Toc511336267"/>
    </w:p>
    <w:bookmarkEnd w:id="34"/>
    <w:p w14:paraId="7D9EF90E" w14:textId="23AF4594" w:rsidR="005F22BA" w:rsidRPr="00437A09" w:rsidRDefault="005F22BA" w:rsidP="005F22BA"/>
    <w:p w14:paraId="0A2EC0C4" w14:textId="1A937610" w:rsidR="00A873DF" w:rsidRPr="00437A09" w:rsidRDefault="00A873DF" w:rsidP="00A873DF">
      <w:pPr>
        <w:pStyle w:val="Heading3"/>
        <w:rPr>
          <w:rFonts w:cs="Times New Roman"/>
          <w:lang w:val="en-CA"/>
        </w:rPr>
      </w:pPr>
      <w:bookmarkStart w:id="35" w:name="_Toc531882760"/>
      <w:r w:rsidRPr="00437A09">
        <w:rPr>
          <w:rFonts w:cs="Times New Roman"/>
          <w:lang w:val="en-CA"/>
        </w:rPr>
        <w:t>In House Context</w:t>
      </w:r>
      <w:bookmarkEnd w:id="35"/>
    </w:p>
    <w:p w14:paraId="3EA5E4F6" w14:textId="77777777" w:rsidR="00A873DF" w:rsidRPr="00437A09" w:rsidRDefault="00A873DF" w:rsidP="00A873DF">
      <w:pPr>
        <w:pStyle w:val="ListParagraph"/>
        <w:numPr>
          <w:ilvl w:val="0"/>
          <w:numId w:val="36"/>
        </w:numPr>
        <w:rPr>
          <w:rFonts w:cs="Times New Roman"/>
          <w:lang w:val="en-CA"/>
        </w:rPr>
      </w:pPr>
      <w:r w:rsidRPr="00437A09">
        <w:rPr>
          <w:rFonts w:cs="Times New Roman"/>
          <w:lang w:val="en-CA"/>
        </w:rPr>
        <w:t>S/C privilege applies</w:t>
      </w:r>
    </w:p>
    <w:p w14:paraId="7D4D8F53" w14:textId="77777777" w:rsidR="00A873DF" w:rsidRPr="00437A09" w:rsidRDefault="00A873DF" w:rsidP="00A873DF">
      <w:pPr>
        <w:pStyle w:val="ListParagraph"/>
        <w:numPr>
          <w:ilvl w:val="0"/>
          <w:numId w:val="36"/>
        </w:numPr>
        <w:rPr>
          <w:rFonts w:cs="Times New Roman"/>
          <w:lang w:val="en-CA"/>
        </w:rPr>
      </w:pPr>
      <w:r w:rsidRPr="00437A09">
        <w:rPr>
          <w:rFonts w:cs="Times New Roman"/>
          <w:lang w:val="en-CA"/>
        </w:rPr>
        <w:t>Need to distinguish between business and legal advice</w:t>
      </w:r>
    </w:p>
    <w:p w14:paraId="23805AD1" w14:textId="77777777" w:rsidR="00A873DF" w:rsidRPr="00437A09" w:rsidRDefault="00A873DF" w:rsidP="00A873DF">
      <w:pPr>
        <w:pStyle w:val="ListParagraph"/>
        <w:numPr>
          <w:ilvl w:val="0"/>
          <w:numId w:val="36"/>
        </w:numPr>
        <w:rPr>
          <w:rFonts w:cs="Times New Roman"/>
          <w:lang w:val="en-CA"/>
        </w:rPr>
      </w:pPr>
      <w:r w:rsidRPr="00437A09">
        <w:rPr>
          <w:rFonts w:cs="Times New Roman"/>
          <w:lang w:val="en-CA"/>
        </w:rPr>
        <w:t>Need to clearly identify client &amp; who is authorized to speak on behalf of client to ensure no inadvertent waiver of privilege</w:t>
      </w:r>
    </w:p>
    <w:p w14:paraId="0E28BA8D" w14:textId="77777777" w:rsidR="00A873DF" w:rsidRPr="00437A09" w:rsidRDefault="00A873DF" w:rsidP="00A873DF">
      <w:pPr>
        <w:pStyle w:val="ListParagraph"/>
        <w:numPr>
          <w:ilvl w:val="0"/>
          <w:numId w:val="36"/>
        </w:numPr>
        <w:rPr>
          <w:rFonts w:cs="Times New Roman"/>
          <w:lang w:val="en-CA"/>
        </w:rPr>
      </w:pPr>
      <w:r w:rsidRPr="00437A09">
        <w:rPr>
          <w:rFonts w:cs="Times New Roman"/>
          <w:lang w:val="en-CA"/>
        </w:rPr>
        <w:t xml:space="preserve">Sharing privilege on a need to know basis to prevent waiver  </w:t>
      </w:r>
    </w:p>
    <w:p w14:paraId="160CF564" w14:textId="77777777" w:rsidR="00A873DF" w:rsidRPr="00437A09" w:rsidRDefault="00A873DF" w:rsidP="005F22BA"/>
    <w:p w14:paraId="08BA16A3" w14:textId="1785C917" w:rsidR="005F22BA" w:rsidRPr="00437A09" w:rsidRDefault="005F22BA" w:rsidP="005F22BA">
      <w:pPr>
        <w:pStyle w:val="Heading3"/>
        <w:rPr>
          <w:rFonts w:cs="Times New Roman"/>
          <w:lang w:val="en-CA"/>
        </w:rPr>
      </w:pPr>
      <w:bookmarkStart w:id="36" w:name="_Toc511336260"/>
      <w:bookmarkStart w:id="37" w:name="_Toc531882761"/>
      <w:r w:rsidRPr="00437A09">
        <w:rPr>
          <w:rFonts w:cs="Times New Roman"/>
          <w:lang w:val="en-CA"/>
        </w:rPr>
        <w:t>Class vs Case-by-Case privilege</w:t>
      </w:r>
      <w:bookmarkEnd w:id="36"/>
      <w:bookmarkEnd w:id="37"/>
    </w:p>
    <w:p w14:paraId="66032CED" w14:textId="77777777" w:rsidR="005F22BA" w:rsidRPr="00437A09" w:rsidRDefault="005F22BA" w:rsidP="007F0E84">
      <w:pPr>
        <w:pStyle w:val="ListParagraph"/>
        <w:numPr>
          <w:ilvl w:val="0"/>
          <w:numId w:val="40"/>
        </w:numPr>
        <w:ind w:left="360"/>
        <w:rPr>
          <w:rFonts w:cs="Times New Roman"/>
          <w:b/>
          <w:lang w:val="en-CA"/>
        </w:rPr>
      </w:pPr>
      <w:r w:rsidRPr="00437A09">
        <w:rPr>
          <w:rFonts w:cs="Times New Roman"/>
          <w:b/>
          <w:lang w:val="en-CA"/>
        </w:rPr>
        <w:t>Class privilege: examples</w:t>
      </w:r>
    </w:p>
    <w:p w14:paraId="22DF6567" w14:textId="77777777" w:rsidR="005F22BA" w:rsidRPr="00437A09" w:rsidRDefault="005F22BA" w:rsidP="007F0E84">
      <w:pPr>
        <w:pStyle w:val="ListParagraph"/>
        <w:numPr>
          <w:ilvl w:val="1"/>
          <w:numId w:val="42"/>
        </w:numPr>
        <w:rPr>
          <w:rFonts w:cs="Times New Roman"/>
          <w:lang w:val="en-CA"/>
        </w:rPr>
      </w:pPr>
      <w:r w:rsidRPr="00437A09">
        <w:rPr>
          <w:rFonts w:cs="Times New Roman"/>
          <w:lang w:val="en-CA"/>
        </w:rPr>
        <w:t>Solicitor/client privilege</w:t>
      </w:r>
    </w:p>
    <w:p w14:paraId="6F41EA12" w14:textId="77777777" w:rsidR="005F22BA" w:rsidRPr="00437A09" w:rsidRDefault="005F22BA" w:rsidP="007F0E84">
      <w:pPr>
        <w:pStyle w:val="ListParagraph"/>
        <w:numPr>
          <w:ilvl w:val="1"/>
          <w:numId w:val="42"/>
        </w:numPr>
        <w:rPr>
          <w:rFonts w:cs="Times New Roman"/>
          <w:lang w:val="en-CA"/>
        </w:rPr>
      </w:pPr>
      <w:r w:rsidRPr="00437A09">
        <w:rPr>
          <w:rFonts w:cs="Times New Roman"/>
          <w:lang w:val="en-CA"/>
        </w:rPr>
        <w:t>Spousal privilege (may not exist anymore)</w:t>
      </w:r>
    </w:p>
    <w:p w14:paraId="4EBDA395" w14:textId="77777777" w:rsidR="005F22BA" w:rsidRPr="00437A09" w:rsidRDefault="005F22BA" w:rsidP="007F0E84">
      <w:pPr>
        <w:pStyle w:val="ListParagraph"/>
        <w:numPr>
          <w:ilvl w:val="1"/>
          <w:numId w:val="42"/>
        </w:numPr>
        <w:rPr>
          <w:rFonts w:cs="Times New Roman"/>
          <w:lang w:val="en-CA"/>
        </w:rPr>
      </w:pPr>
      <w:r w:rsidRPr="00437A09">
        <w:rPr>
          <w:rFonts w:cs="Times New Roman"/>
          <w:lang w:val="en-CA"/>
        </w:rPr>
        <w:t xml:space="preserve">Informer privilege </w:t>
      </w:r>
    </w:p>
    <w:p w14:paraId="5C396C76" w14:textId="77777777" w:rsidR="005F22BA" w:rsidRPr="00437A09" w:rsidRDefault="005F22BA" w:rsidP="007F0E84">
      <w:pPr>
        <w:pStyle w:val="ListParagraph"/>
        <w:numPr>
          <w:ilvl w:val="0"/>
          <w:numId w:val="40"/>
        </w:numPr>
        <w:ind w:left="360"/>
        <w:rPr>
          <w:rFonts w:cs="Times New Roman"/>
          <w:b/>
          <w:lang w:val="en-CA"/>
        </w:rPr>
      </w:pPr>
      <w:r w:rsidRPr="00437A09">
        <w:rPr>
          <w:rFonts w:cs="Times New Roman"/>
          <w:b/>
          <w:lang w:val="en-CA"/>
        </w:rPr>
        <w:t>Case-by-case privilege: examples</w:t>
      </w:r>
    </w:p>
    <w:p w14:paraId="2202C2D6" w14:textId="77777777" w:rsidR="005F22BA" w:rsidRPr="00437A09" w:rsidRDefault="005F22BA" w:rsidP="007F0E84">
      <w:pPr>
        <w:pStyle w:val="ListParagraph"/>
        <w:numPr>
          <w:ilvl w:val="1"/>
          <w:numId w:val="41"/>
        </w:numPr>
        <w:rPr>
          <w:rFonts w:cs="Times New Roman"/>
          <w:lang w:val="en-CA"/>
        </w:rPr>
      </w:pPr>
      <w:r w:rsidRPr="00437A09">
        <w:rPr>
          <w:rFonts w:cs="Times New Roman"/>
          <w:lang w:val="en-CA"/>
        </w:rPr>
        <w:t>Doctor/patient (incl. psychologist/patient)</w:t>
      </w:r>
    </w:p>
    <w:p w14:paraId="5EF948A8" w14:textId="77777777" w:rsidR="005F22BA" w:rsidRPr="00437A09" w:rsidRDefault="005F22BA" w:rsidP="007F0E84">
      <w:pPr>
        <w:pStyle w:val="ListParagraph"/>
        <w:numPr>
          <w:ilvl w:val="1"/>
          <w:numId w:val="41"/>
        </w:numPr>
        <w:rPr>
          <w:rFonts w:cs="Times New Roman"/>
          <w:lang w:val="en-CA"/>
        </w:rPr>
      </w:pPr>
      <w:r w:rsidRPr="00437A09">
        <w:rPr>
          <w:rFonts w:cs="Times New Roman"/>
          <w:lang w:val="en-CA"/>
        </w:rPr>
        <w:t>Journalist/informant</w:t>
      </w:r>
    </w:p>
    <w:p w14:paraId="1C6548B9" w14:textId="77777777" w:rsidR="005F22BA" w:rsidRPr="00437A09" w:rsidRDefault="005F22BA" w:rsidP="007F0E84">
      <w:pPr>
        <w:pStyle w:val="ListParagraph"/>
        <w:numPr>
          <w:ilvl w:val="1"/>
          <w:numId w:val="41"/>
        </w:numPr>
        <w:rPr>
          <w:rFonts w:cs="Times New Roman"/>
          <w:lang w:val="en-CA"/>
        </w:rPr>
      </w:pPr>
      <w:r w:rsidRPr="00437A09">
        <w:rPr>
          <w:rFonts w:cs="Times New Roman"/>
          <w:lang w:val="en-CA"/>
        </w:rPr>
        <w:t>Religious communications</w:t>
      </w:r>
    </w:p>
    <w:p w14:paraId="55ADD465" w14:textId="09EDD2D5" w:rsidR="005F22BA" w:rsidRPr="00437A09" w:rsidRDefault="005F22BA" w:rsidP="005F22BA"/>
    <w:p w14:paraId="7B5E634A" w14:textId="03C01E4C" w:rsidR="005F22BA" w:rsidRPr="00437A09" w:rsidRDefault="005F22BA" w:rsidP="005F22BA">
      <w:pPr>
        <w:pStyle w:val="Heading3"/>
        <w:rPr>
          <w:rFonts w:cs="Times New Roman"/>
          <w:lang w:val="en-CA"/>
        </w:rPr>
      </w:pPr>
      <w:bookmarkStart w:id="38" w:name="_Toc511336268"/>
      <w:bookmarkStart w:id="39" w:name="_Toc531882762"/>
      <w:r w:rsidRPr="00437A09">
        <w:rPr>
          <w:rFonts w:cs="Times New Roman"/>
          <w:lang w:val="en-CA"/>
        </w:rPr>
        <w:t>Withdrawal from Representation</w:t>
      </w:r>
      <w:bookmarkEnd w:id="38"/>
      <w:bookmarkEnd w:id="39"/>
    </w:p>
    <w:p w14:paraId="6C56B73A" w14:textId="10A918B7" w:rsidR="005F22BA" w:rsidRPr="00437A09" w:rsidRDefault="00E64744" w:rsidP="007F0E84">
      <w:pPr>
        <w:pStyle w:val="NoSpacing"/>
        <w:numPr>
          <w:ilvl w:val="0"/>
          <w:numId w:val="44"/>
        </w:numPr>
        <w:rPr>
          <w:rFonts w:cs="Times New Roman"/>
          <w:lang w:val="en-CA"/>
        </w:rPr>
      </w:pPr>
      <w:r w:rsidRPr="00437A09">
        <w:rPr>
          <w:rFonts w:cs="Times New Roman"/>
          <w:color w:val="000000" w:themeColor="text1"/>
          <w:lang w:val="en-CA"/>
        </w:rPr>
        <w:t xml:space="preserve">No solicitor-client privilege over counsel seeking to withdraw from representation due to non-payment of fees </w:t>
      </w:r>
      <w:r w:rsidR="00A2424A" w:rsidRPr="00437A09">
        <w:rPr>
          <w:rFonts w:cs="Times New Roman"/>
          <w:color w:val="000000" w:themeColor="text1"/>
          <w:lang w:val="en-CA"/>
        </w:rPr>
        <w:t xml:space="preserve">in cases where the non-payment is not linked to the merits of the matter </w:t>
      </w:r>
      <w:r w:rsidRPr="00437A09">
        <w:rPr>
          <w:rFonts w:cs="Times New Roman"/>
          <w:color w:val="000000" w:themeColor="text1"/>
          <w:lang w:val="en-CA"/>
        </w:rPr>
        <w:t>(</w:t>
      </w:r>
      <w:bookmarkStart w:id="40" w:name="_Toc511336269"/>
      <w:r w:rsidRPr="00437A09">
        <w:rPr>
          <w:rFonts w:eastAsiaTheme="minorEastAsia" w:cs="Times New Roman"/>
          <w:b/>
          <w:i/>
          <w:color w:val="FF0000"/>
          <w:lang w:val="en-CA"/>
        </w:rPr>
        <w:t>R. v. Cunningham</w:t>
      </w:r>
      <w:bookmarkEnd w:id="40"/>
      <w:r w:rsidRPr="00437A09">
        <w:rPr>
          <w:rFonts w:cs="Times New Roman"/>
          <w:color w:val="000000" w:themeColor="text1"/>
          <w:lang w:val="en-CA"/>
        </w:rPr>
        <w:t>)</w:t>
      </w:r>
    </w:p>
    <w:p w14:paraId="55C01A4A" w14:textId="77777777" w:rsidR="005F22BA" w:rsidRPr="00437A09" w:rsidRDefault="005F22BA" w:rsidP="007F0E84">
      <w:pPr>
        <w:pStyle w:val="ListParagraph"/>
        <w:numPr>
          <w:ilvl w:val="0"/>
          <w:numId w:val="45"/>
        </w:numPr>
        <w:rPr>
          <w:rFonts w:cs="Times New Roman"/>
          <w:color w:val="000000" w:themeColor="text1"/>
          <w:lang w:val="en-CA"/>
        </w:rPr>
      </w:pPr>
      <w:r w:rsidRPr="00437A09">
        <w:rPr>
          <w:rFonts w:cs="Times New Roman"/>
          <w:color w:val="000000" w:themeColor="text1"/>
          <w:lang w:val="en-CA"/>
        </w:rPr>
        <w:t>If no timing issue = withdraw allowed w/out question</w:t>
      </w:r>
    </w:p>
    <w:p w14:paraId="45BD6A37" w14:textId="77777777" w:rsidR="005F22BA" w:rsidRPr="00437A09" w:rsidRDefault="005F22BA" w:rsidP="007F0E84">
      <w:pPr>
        <w:pStyle w:val="ListParagraph"/>
        <w:numPr>
          <w:ilvl w:val="0"/>
          <w:numId w:val="45"/>
        </w:numPr>
        <w:rPr>
          <w:rFonts w:cs="Times New Roman"/>
          <w:color w:val="000000" w:themeColor="text1"/>
          <w:lang w:val="en-CA"/>
        </w:rPr>
      </w:pPr>
      <w:r w:rsidRPr="00437A09">
        <w:rPr>
          <w:rFonts w:cs="Times New Roman"/>
          <w:color w:val="000000" w:themeColor="text1"/>
          <w:lang w:val="en-CA"/>
        </w:rPr>
        <w:t xml:space="preserve">If timing issue = court may ask why </w:t>
      </w:r>
    </w:p>
    <w:p w14:paraId="42FCCB1B" w14:textId="0D6CAF97" w:rsidR="00A2424A" w:rsidRPr="00437A09" w:rsidRDefault="005F22BA" w:rsidP="007F0E84">
      <w:pPr>
        <w:pStyle w:val="ListParagraph"/>
        <w:numPr>
          <w:ilvl w:val="0"/>
          <w:numId w:val="45"/>
        </w:numPr>
        <w:rPr>
          <w:rFonts w:cs="Times New Roman"/>
          <w:color w:val="000000" w:themeColor="text1"/>
          <w:lang w:val="en-CA"/>
        </w:rPr>
      </w:pPr>
      <w:r w:rsidRPr="00437A09">
        <w:rPr>
          <w:rFonts w:cs="Times New Roman"/>
          <w:color w:val="000000" w:themeColor="text1"/>
          <w:lang w:val="en-CA"/>
        </w:rPr>
        <w:t xml:space="preserve">If ethical reasons, no further question, withdrawal granted </w:t>
      </w:r>
    </w:p>
    <w:p w14:paraId="1D98F93E" w14:textId="67D34B9A" w:rsidR="00A2424A" w:rsidRPr="00437A09" w:rsidRDefault="00A2424A" w:rsidP="007F0E84">
      <w:pPr>
        <w:pStyle w:val="ListParagraph"/>
        <w:numPr>
          <w:ilvl w:val="1"/>
          <w:numId w:val="45"/>
        </w:numPr>
        <w:rPr>
          <w:rFonts w:cs="Times New Roman"/>
          <w:color w:val="000000" w:themeColor="text1"/>
          <w:lang w:val="en-CA"/>
        </w:rPr>
      </w:pPr>
      <w:r w:rsidRPr="00437A09">
        <w:rPr>
          <w:rFonts w:cs="Times New Roman"/>
          <w:color w:val="000000" w:themeColor="text1"/>
          <w:lang w:val="en-CA"/>
        </w:rPr>
        <w:t>Acting in violation of professional obligations (</w:t>
      </w:r>
      <w:r w:rsidR="006E7617" w:rsidRPr="00437A09">
        <w:rPr>
          <w:rFonts w:cs="Times New Roman"/>
          <w:b/>
          <w:color w:val="000000" w:themeColor="text1"/>
          <w:lang w:val="en-CA"/>
        </w:rPr>
        <w:t>Rule 3.7-7(b)</w:t>
      </w:r>
      <w:r w:rsidRPr="00437A09">
        <w:rPr>
          <w:rFonts w:cs="Times New Roman"/>
          <w:color w:val="000000" w:themeColor="text1"/>
          <w:lang w:val="en-CA"/>
        </w:rPr>
        <w:t>)</w:t>
      </w:r>
    </w:p>
    <w:p w14:paraId="3C88558B" w14:textId="5092E196" w:rsidR="00A2424A" w:rsidRPr="00437A09" w:rsidRDefault="00A2424A" w:rsidP="007F0E84">
      <w:pPr>
        <w:pStyle w:val="ListParagraph"/>
        <w:numPr>
          <w:ilvl w:val="1"/>
          <w:numId w:val="45"/>
        </w:numPr>
        <w:rPr>
          <w:rFonts w:cs="Times New Roman"/>
          <w:color w:val="000000" w:themeColor="text1"/>
          <w:lang w:val="en-CA"/>
        </w:rPr>
      </w:pPr>
      <w:r w:rsidRPr="00437A09">
        <w:rPr>
          <w:rFonts w:cs="Times New Roman"/>
          <w:color w:val="000000" w:themeColor="text1"/>
          <w:lang w:val="en-CA"/>
        </w:rPr>
        <w:t>The accused refuses to accept counsel’s advice on an important trial issue (</w:t>
      </w:r>
      <w:r w:rsidR="006E7617" w:rsidRPr="00437A09">
        <w:rPr>
          <w:rFonts w:cs="Times New Roman"/>
          <w:b/>
          <w:color w:val="000000" w:themeColor="text1"/>
          <w:lang w:val="en-CA"/>
        </w:rPr>
        <w:t>Rule 3.7-2 Commentary</w:t>
      </w:r>
      <w:r w:rsidRPr="00437A09">
        <w:rPr>
          <w:rFonts w:cs="Times New Roman"/>
          <w:color w:val="000000" w:themeColor="text1"/>
          <w:lang w:val="en-CA"/>
        </w:rPr>
        <w:t>)</w:t>
      </w:r>
    </w:p>
    <w:p w14:paraId="41F20232" w14:textId="0578F4D6" w:rsidR="005F22BA" w:rsidRPr="00437A09" w:rsidRDefault="005F22BA" w:rsidP="007F0E84">
      <w:pPr>
        <w:pStyle w:val="ListParagraph"/>
        <w:numPr>
          <w:ilvl w:val="0"/>
          <w:numId w:val="45"/>
        </w:numPr>
        <w:rPr>
          <w:rFonts w:cs="Times New Roman"/>
          <w:color w:val="000000" w:themeColor="text1"/>
          <w:lang w:val="en-CA"/>
        </w:rPr>
      </w:pPr>
      <w:r w:rsidRPr="00437A09">
        <w:rPr>
          <w:rFonts w:cs="Times New Roman"/>
          <w:color w:val="000000" w:themeColor="text1"/>
          <w:lang w:val="en-CA"/>
        </w:rPr>
        <w:t>If non-payment, no further question, may or may not be granted</w:t>
      </w:r>
    </w:p>
    <w:p w14:paraId="0C555AAF" w14:textId="77777777" w:rsidR="005F22BA" w:rsidRPr="00437A09" w:rsidRDefault="005F22BA" w:rsidP="005F22BA">
      <w:pPr>
        <w:rPr>
          <w:color w:val="000000" w:themeColor="text1"/>
        </w:rPr>
      </w:pPr>
    </w:p>
    <w:p w14:paraId="7C4B057D" w14:textId="2254D75F" w:rsidR="005F22BA" w:rsidRPr="00437A09" w:rsidRDefault="006E7617" w:rsidP="005F22BA">
      <w:pPr>
        <w:pStyle w:val="Heading3"/>
        <w:rPr>
          <w:rFonts w:cs="Times New Roman"/>
          <w:vertAlign w:val="subscript"/>
          <w:lang w:val="en-CA"/>
        </w:rPr>
      </w:pPr>
      <w:bookmarkStart w:id="41" w:name="_Toc511336270"/>
      <w:bookmarkStart w:id="42" w:name="_Toc531882763"/>
      <w:r w:rsidRPr="00437A09">
        <w:rPr>
          <w:rFonts w:cs="Times New Roman"/>
          <w:lang w:val="en-CA"/>
        </w:rPr>
        <w:t>Custody of E</w:t>
      </w:r>
      <w:r w:rsidR="005F22BA" w:rsidRPr="00437A09">
        <w:rPr>
          <w:rFonts w:cs="Times New Roman"/>
          <w:lang w:val="en-CA"/>
        </w:rPr>
        <w:t>vidence</w:t>
      </w:r>
      <w:bookmarkEnd w:id="41"/>
      <w:bookmarkEnd w:id="42"/>
    </w:p>
    <w:p w14:paraId="6656BB0D" w14:textId="77777777" w:rsidR="00F54A53" w:rsidRPr="00437A09" w:rsidRDefault="00F54A53" w:rsidP="00235D21">
      <w:pPr>
        <w:pStyle w:val="Cases"/>
      </w:pPr>
      <w:r w:rsidRPr="00437A09">
        <w:t>R v Murray [2000 OSCJ]</w:t>
      </w:r>
    </w:p>
    <w:p w14:paraId="2852BD36" w14:textId="77777777" w:rsidR="00F54A53" w:rsidRPr="00437A09" w:rsidRDefault="00F54A53" w:rsidP="00F54A53">
      <w:pPr>
        <w:pBdr>
          <w:top w:val="single" w:sz="4" w:space="1" w:color="auto"/>
          <w:left w:val="single" w:sz="4" w:space="1" w:color="auto"/>
          <w:bottom w:val="single" w:sz="4" w:space="1" w:color="auto"/>
          <w:right w:val="single" w:sz="4" w:space="1" w:color="auto"/>
        </w:pBdr>
        <w:contextualSpacing/>
        <w:rPr>
          <w:i/>
        </w:rPr>
      </w:pPr>
      <w:r w:rsidRPr="00437A09">
        <w:rPr>
          <w:i/>
        </w:rPr>
        <w:t>M removed videotapes from B home which showed sexual abuse: used code words when finding it, shook hands &amp; agreed not to tell anyone about the tapes</w:t>
      </w:r>
      <w:r w:rsidRPr="00437A09">
        <w:rPr>
          <w:b/>
          <w:i/>
        </w:rPr>
        <w:t xml:space="preserve">. </w:t>
      </w:r>
      <w:r w:rsidRPr="00437A09">
        <w:rPr>
          <w:i/>
        </w:rPr>
        <w:t>Did not disclose existence to Crown for 17 months</w:t>
      </w:r>
      <w:r w:rsidRPr="00437A09">
        <w:rPr>
          <w:b/>
          <w:i/>
        </w:rPr>
        <w:t xml:space="preserve">. </w:t>
      </w:r>
      <w:r w:rsidRPr="00437A09">
        <w:rPr>
          <w:i/>
        </w:rPr>
        <w:t xml:space="preserve">In 1994, M asked LSUC for advice &amp; appeared before TJ </w:t>
      </w:r>
    </w:p>
    <w:p w14:paraId="09319225" w14:textId="77777777" w:rsidR="00F54A53" w:rsidRPr="00437A09" w:rsidRDefault="00F54A53" w:rsidP="00F54A53">
      <w:pPr>
        <w:pBdr>
          <w:top w:val="single" w:sz="4" w:space="1" w:color="auto"/>
          <w:left w:val="single" w:sz="4" w:space="1" w:color="auto"/>
          <w:bottom w:val="single" w:sz="4" w:space="1" w:color="auto"/>
          <w:right w:val="single" w:sz="4" w:space="1" w:color="auto"/>
        </w:pBdr>
        <w:contextualSpacing/>
        <w:rPr>
          <w:b/>
        </w:rPr>
      </w:pPr>
      <w:r w:rsidRPr="00437A09">
        <w:rPr>
          <w:i/>
        </w:rPr>
        <w:t xml:space="preserve">who directed tapes be sent to new counsel for B. </w:t>
      </w:r>
      <w:r w:rsidRPr="00437A09">
        <w:t xml:space="preserve">/ </w:t>
      </w:r>
      <w:r w:rsidRPr="00437A09">
        <w:rPr>
          <w:b/>
          <w:i/>
          <w:iCs/>
        </w:rPr>
        <w:t xml:space="preserve">Whether M’s action in secreting videotapes obstructed course of justice. </w:t>
      </w:r>
      <w:r w:rsidRPr="00437A09">
        <w:rPr>
          <w:b/>
          <w:iCs/>
        </w:rPr>
        <w:t>/</w:t>
      </w:r>
    </w:p>
    <w:p w14:paraId="4DC03A88" w14:textId="77777777" w:rsidR="00F54A53" w:rsidRPr="00437A09" w:rsidRDefault="00F54A53" w:rsidP="00F54A53">
      <w:pPr>
        <w:pBdr>
          <w:top w:val="single" w:sz="4" w:space="1" w:color="auto"/>
          <w:left w:val="single" w:sz="4" w:space="1" w:color="auto"/>
          <w:bottom w:val="single" w:sz="4" w:space="1" w:color="auto"/>
          <w:right w:val="single" w:sz="4" w:space="1" w:color="auto"/>
        </w:pBdr>
        <w:contextualSpacing/>
        <w:rPr>
          <w:u w:val="single"/>
        </w:rPr>
      </w:pPr>
      <w:r w:rsidRPr="00437A09">
        <w:rPr>
          <w:b/>
        </w:rPr>
        <w:t>H</w:t>
      </w:r>
      <w:r w:rsidRPr="00437A09">
        <w:t xml:space="preserve">: Found </w:t>
      </w:r>
      <w:r w:rsidRPr="00437A09">
        <w:rPr>
          <w:b/>
        </w:rPr>
        <w:t>not guilty</w:t>
      </w:r>
      <w:r w:rsidRPr="00437A09">
        <w:t xml:space="preserve"> of obstruction of justice by concealment of tapes as he </w:t>
      </w:r>
      <w:r w:rsidRPr="00437A09">
        <w:rPr>
          <w:u w:val="single"/>
        </w:rPr>
        <w:t xml:space="preserve">lacked necessary </w:t>
      </w:r>
      <w:r w:rsidRPr="00437A09">
        <w:rPr>
          <w:i/>
          <w:u w:val="single"/>
        </w:rPr>
        <w:t>mens rea</w:t>
      </w:r>
      <w:r w:rsidRPr="00437A09">
        <w:t xml:space="preserve"> (believed he didn’t have obligation to disclose them before trial). </w:t>
      </w:r>
    </w:p>
    <w:p w14:paraId="629249DF" w14:textId="77777777" w:rsidR="00F54A53" w:rsidRPr="00437A09" w:rsidRDefault="00F54A53" w:rsidP="00F54A5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lang w:val="en-CA"/>
        </w:rPr>
      </w:pPr>
      <w:r w:rsidRPr="00437A09">
        <w:rPr>
          <w:rFonts w:cs="Times New Roman"/>
          <w:lang w:val="en-CA"/>
        </w:rPr>
        <w:lastRenderedPageBreak/>
        <w:t xml:space="preserve">Tapes </w:t>
      </w:r>
      <w:r w:rsidRPr="00437A09">
        <w:rPr>
          <w:rFonts w:cs="Times New Roman"/>
          <w:u w:val="single"/>
          <w:lang w:val="en-CA"/>
        </w:rPr>
        <w:t xml:space="preserve">not privileged </w:t>
      </w:r>
      <w:r w:rsidRPr="00437A09">
        <w:rPr>
          <w:rFonts w:cs="Times New Roman"/>
          <w:lang w:val="en-CA"/>
        </w:rPr>
        <w:t xml:space="preserve">as not communications. </w:t>
      </w:r>
    </w:p>
    <w:p w14:paraId="2128E161" w14:textId="77777777" w:rsidR="00F54A53" w:rsidRPr="00437A09" w:rsidRDefault="00F54A53" w:rsidP="00F54A53">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lang w:val="en-CA"/>
        </w:rPr>
      </w:pPr>
      <w:r w:rsidRPr="00437A09">
        <w:rPr>
          <w:rFonts w:cs="Times New Roman"/>
          <w:lang w:val="en-CA"/>
        </w:rPr>
        <w:t xml:space="preserve">No obligation to assist police </w:t>
      </w:r>
      <w:r w:rsidRPr="00437A09">
        <w:rPr>
          <w:rFonts w:cs="Times New Roman"/>
          <w:b/>
          <w:lang w:val="en-CA"/>
        </w:rPr>
        <w:t xml:space="preserve">but </w:t>
      </w:r>
      <w:r w:rsidRPr="00437A09">
        <w:rPr>
          <w:rFonts w:cs="Times New Roman"/>
          <w:lang w:val="en-CA"/>
        </w:rPr>
        <w:t xml:space="preserve">taking </w:t>
      </w:r>
      <w:r w:rsidRPr="00437A09">
        <w:rPr>
          <w:rFonts w:cs="Times New Roman"/>
          <w:u w:val="single"/>
          <w:lang w:val="en-CA"/>
        </w:rPr>
        <w:t>positive steps to conceal evidence is</w:t>
      </w:r>
      <w:r w:rsidRPr="00437A09">
        <w:rPr>
          <w:rFonts w:cs="Times New Roman"/>
          <w:b/>
          <w:u w:val="single"/>
          <w:lang w:val="en-CA"/>
        </w:rPr>
        <w:t xml:space="preserve"> unlawful</w:t>
      </w:r>
      <w:r w:rsidRPr="00437A09">
        <w:rPr>
          <w:rFonts w:cs="Times New Roman"/>
          <w:b/>
          <w:lang w:val="en-CA"/>
        </w:rPr>
        <w:t xml:space="preserve"> – </w:t>
      </w:r>
      <w:r w:rsidRPr="00437A09">
        <w:rPr>
          <w:rFonts w:cs="Times New Roman"/>
          <w:lang w:val="en-CA"/>
        </w:rPr>
        <w:t>shouldn’t have taken possession</w:t>
      </w:r>
      <w:r w:rsidRPr="00437A09">
        <w:rPr>
          <w:rFonts w:cs="Times New Roman"/>
          <w:b/>
          <w:lang w:val="en-CA"/>
        </w:rPr>
        <w:t xml:space="preserve"> </w:t>
      </w:r>
    </w:p>
    <w:p w14:paraId="385B1942" w14:textId="77777777" w:rsidR="00F54A53" w:rsidRPr="00437A09" w:rsidRDefault="00F54A53" w:rsidP="00F54A5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lang w:val="en-CA"/>
        </w:rPr>
      </w:pPr>
      <w:r w:rsidRPr="00437A09">
        <w:rPr>
          <w:rFonts w:cs="Times New Roman"/>
          <w:lang w:val="en-CA"/>
        </w:rPr>
        <w:t>M testified he had to retain the tapes for B’s defence.</w:t>
      </w:r>
      <w:r w:rsidRPr="00437A09">
        <w:rPr>
          <w:rFonts w:cs="Times New Roman"/>
          <w:b/>
          <w:lang w:val="en-CA"/>
        </w:rPr>
        <w:t xml:space="preserve"> </w:t>
      </w:r>
      <w:r w:rsidRPr="00437A09">
        <w:rPr>
          <w:rFonts w:cs="Times New Roman"/>
          <w:b/>
          <w:i/>
          <w:lang w:val="en-CA"/>
        </w:rPr>
        <w:t>Why?</w:t>
      </w:r>
      <w:r w:rsidRPr="00437A09">
        <w:rPr>
          <w:rFonts w:cs="Times New Roman"/>
          <w:b/>
          <w:lang w:val="en-CA"/>
        </w:rPr>
        <w:t xml:space="preserve"> </w:t>
      </w:r>
      <w:r w:rsidRPr="00437A09">
        <w:rPr>
          <w:rFonts w:cs="Times New Roman"/>
          <w:lang w:val="en-CA"/>
        </w:rPr>
        <w:t>Possibly to tie down H’s evidence to show she was involved</w:t>
      </w:r>
      <w:r w:rsidRPr="00437A09">
        <w:rPr>
          <w:rFonts w:cs="Times New Roman"/>
          <w:b/>
          <w:lang w:val="en-CA"/>
        </w:rPr>
        <w:t>/</w:t>
      </w:r>
      <w:r w:rsidRPr="00437A09">
        <w:rPr>
          <w:rFonts w:cs="Times New Roman"/>
          <w:lang w:val="en-CA"/>
        </w:rPr>
        <w:t>try to negotiate resolution for Crown</w:t>
      </w:r>
      <w:r w:rsidRPr="00437A09">
        <w:rPr>
          <w:rFonts w:cs="Times New Roman"/>
          <w:b/>
          <w:lang w:val="en-CA"/>
        </w:rPr>
        <w:t xml:space="preserve">. </w:t>
      </w:r>
      <w:r w:rsidRPr="00437A09">
        <w:rPr>
          <w:rFonts w:cs="Times New Roman"/>
          <w:lang w:val="en-CA"/>
        </w:rPr>
        <w:t>M had consulted senior counsel asking if he should reveal it to prosecution or save it for trial – Was told the first duty is to client and should be held for trial. M stated it was never his intention to bury the tapes</w:t>
      </w:r>
    </w:p>
    <w:p w14:paraId="19E4DCB5" w14:textId="77777777" w:rsidR="00F54A53" w:rsidRPr="00437A09" w:rsidRDefault="00F54A53" w:rsidP="00F54A5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lang w:val="en-CA"/>
        </w:rPr>
      </w:pPr>
      <w:r w:rsidRPr="00437A09">
        <w:rPr>
          <w:rFonts w:cs="Times New Roman"/>
          <w:b/>
          <w:lang w:val="en-CA"/>
        </w:rPr>
        <w:t xml:space="preserve">Notes: </w:t>
      </w:r>
      <w:r w:rsidRPr="00437A09">
        <w:rPr>
          <w:rFonts w:cs="Times New Roman"/>
          <w:lang w:val="en-CA"/>
        </w:rPr>
        <w:t>BC does not have instant answer to this, but model code does.</w:t>
      </w:r>
    </w:p>
    <w:p w14:paraId="7BF3DC86" w14:textId="77777777" w:rsidR="00F54A53" w:rsidRPr="00437A09" w:rsidRDefault="00F54A53" w:rsidP="00F54A53">
      <w:pPr>
        <w:contextualSpacing/>
      </w:pPr>
    </w:p>
    <w:p w14:paraId="555FF98A" w14:textId="14E42405" w:rsidR="00F54A53" w:rsidRPr="00437A09" w:rsidRDefault="00F54A53" w:rsidP="00F54A53">
      <w:r w:rsidRPr="00437A09">
        <w:rPr>
          <w:b/>
          <w:bCs/>
        </w:rPr>
        <w:t>5.1-2.1:</w:t>
      </w:r>
      <w:r w:rsidRPr="00437A09">
        <w:rPr>
          <w:b/>
          <w:bCs/>
          <w:color w:val="17212B"/>
          <w:shd w:val="clear" w:color="auto" w:fill="FFFFFF"/>
        </w:rPr>
        <w:t> </w:t>
      </w:r>
      <w:r w:rsidRPr="00437A09">
        <w:rPr>
          <w:color w:val="17212B"/>
          <w:shd w:val="clear" w:color="auto" w:fill="FFFFFF"/>
        </w:rPr>
        <w:t xml:space="preserve">A lawyer </w:t>
      </w:r>
      <w:r w:rsidRPr="00437A09">
        <w:rPr>
          <w:color w:val="17212B"/>
          <w:u w:val="single"/>
          <w:shd w:val="clear" w:color="auto" w:fill="FFFFFF"/>
        </w:rPr>
        <w:t>must not counsel or participate</w:t>
      </w:r>
      <w:r w:rsidRPr="00437A09">
        <w:rPr>
          <w:color w:val="17212B"/>
          <w:shd w:val="clear" w:color="auto" w:fill="FFFFFF"/>
        </w:rPr>
        <w:t xml:space="preserve"> in the </w:t>
      </w:r>
      <w:r w:rsidRPr="00437A09">
        <w:rPr>
          <w:b/>
          <w:color w:val="17212B"/>
          <w:shd w:val="clear" w:color="auto" w:fill="FFFFFF"/>
        </w:rPr>
        <w:t>concealment, destruction or alteration of incriminating physical evidence</w:t>
      </w:r>
      <w:r w:rsidRPr="00437A09">
        <w:rPr>
          <w:color w:val="17212B"/>
          <w:shd w:val="clear" w:color="auto" w:fill="FFFFFF"/>
        </w:rPr>
        <w:t xml:space="preserve"> so as to obstruct or attempt to </w:t>
      </w:r>
      <w:r w:rsidRPr="00437A09">
        <w:rPr>
          <w:color w:val="17212B"/>
          <w:u w:val="single"/>
          <w:shd w:val="clear" w:color="auto" w:fill="FFFFFF"/>
        </w:rPr>
        <w:t>obstruct the course of justice</w:t>
      </w:r>
      <w:r w:rsidRPr="00437A09">
        <w:rPr>
          <w:color w:val="17212B"/>
          <w:shd w:val="clear" w:color="auto" w:fill="FFFFFF"/>
        </w:rPr>
        <w:t>. </w:t>
      </w:r>
    </w:p>
    <w:p w14:paraId="5DF4FC85" w14:textId="77777777" w:rsidR="00F54A53" w:rsidRPr="00437A09" w:rsidRDefault="00F54A53" w:rsidP="007F0E84">
      <w:pPr>
        <w:numPr>
          <w:ilvl w:val="0"/>
          <w:numId w:val="46"/>
        </w:numPr>
        <w:contextualSpacing/>
      </w:pPr>
      <w:r w:rsidRPr="00437A09">
        <w:t>New rule which provides assistance to defence lawyers with respect to physical evidence.</w:t>
      </w:r>
    </w:p>
    <w:p w14:paraId="460C70F8" w14:textId="632E6A68" w:rsidR="00F54A53" w:rsidRPr="00437A09" w:rsidRDefault="00F54A53" w:rsidP="005F22BA">
      <w:pPr>
        <w:numPr>
          <w:ilvl w:val="0"/>
          <w:numId w:val="46"/>
        </w:numPr>
        <w:contextualSpacing/>
      </w:pPr>
      <w:r w:rsidRPr="00437A09">
        <w:t xml:space="preserve">Responsive to criticism in </w:t>
      </w:r>
      <w:r w:rsidRPr="00437A09">
        <w:rPr>
          <w:b/>
          <w:bCs/>
          <w:i/>
          <w:iCs/>
          <w:color w:val="FF0000"/>
        </w:rPr>
        <w:t>R v Murray</w:t>
      </w:r>
    </w:p>
    <w:p w14:paraId="481F0630" w14:textId="47B93592" w:rsidR="00690AD3" w:rsidRPr="00437A09" w:rsidRDefault="002C6B06" w:rsidP="00690AD3">
      <w:pPr>
        <w:pStyle w:val="Heading1"/>
        <w:rPr>
          <w:rFonts w:cs="Times New Roman"/>
          <w:lang w:val="en-CA"/>
        </w:rPr>
      </w:pPr>
      <w:bookmarkStart w:id="43" w:name="_Toc531882764"/>
      <w:r w:rsidRPr="00437A09">
        <w:rPr>
          <w:rFonts w:cs="Times New Roman"/>
          <w:lang w:val="en-CA"/>
        </w:rPr>
        <w:t>The Duty of Loyalty and Conflicts of Interest</w:t>
      </w:r>
      <w:bookmarkEnd w:id="43"/>
    </w:p>
    <w:p w14:paraId="56AF001C" w14:textId="219884B6" w:rsidR="00690AD3" w:rsidRPr="00437A09" w:rsidRDefault="00690AD3" w:rsidP="00690AD3">
      <w:pPr>
        <w:pStyle w:val="ListParagraph"/>
        <w:numPr>
          <w:ilvl w:val="0"/>
          <w:numId w:val="37"/>
        </w:numPr>
        <w:rPr>
          <w:rFonts w:cs="Times New Roman"/>
          <w:lang w:val="en-CA"/>
        </w:rPr>
      </w:pPr>
      <w:r w:rsidRPr="00437A09">
        <w:rPr>
          <w:rFonts w:cs="Times New Roman"/>
          <w:lang w:val="en-CA"/>
        </w:rPr>
        <w:t>“</w:t>
      </w:r>
      <w:r w:rsidRPr="00437A09">
        <w:rPr>
          <w:rFonts w:cs="Times New Roman"/>
          <w:b/>
          <w:bCs/>
          <w:lang w:val="en-CA"/>
        </w:rPr>
        <w:t>conflict of interest</w:t>
      </w:r>
      <w:r w:rsidRPr="00437A09">
        <w:rPr>
          <w:rFonts w:cs="Times New Roman"/>
          <w:bCs/>
          <w:lang w:val="en-CA"/>
        </w:rPr>
        <w:t>”</w:t>
      </w:r>
      <w:r w:rsidRPr="00437A09">
        <w:rPr>
          <w:rFonts w:cs="Times New Roman"/>
          <w:lang w:val="en-CA"/>
        </w:rPr>
        <w:t xml:space="preserve"> means the existence of a substantial risk that a lawyer’s loyalty to or representation of a client would be materially and adversely affected by the lawyer’s own interest or the lawyer’s duties to another client, a former client, or a third person</w:t>
      </w:r>
    </w:p>
    <w:p w14:paraId="14D3310F" w14:textId="77777777" w:rsidR="00690AD3" w:rsidRPr="00437A09" w:rsidRDefault="00690AD3" w:rsidP="00690AD3">
      <w:pPr>
        <w:pStyle w:val="ListParagraph"/>
        <w:numPr>
          <w:ilvl w:val="0"/>
          <w:numId w:val="37"/>
        </w:numPr>
        <w:rPr>
          <w:rFonts w:cs="Times New Roman"/>
          <w:lang w:val="en-CA"/>
        </w:rPr>
      </w:pPr>
      <w:r w:rsidRPr="00437A09">
        <w:rPr>
          <w:rFonts w:eastAsia="Times New Roman" w:cs="Times New Roman"/>
          <w:bCs/>
          <w:lang w:val="en-CA"/>
        </w:rPr>
        <w:t>“</w:t>
      </w:r>
      <w:r w:rsidRPr="00437A09">
        <w:rPr>
          <w:rFonts w:eastAsia="Times New Roman" w:cs="Times New Roman"/>
          <w:b/>
          <w:bCs/>
          <w:lang w:val="en-CA"/>
        </w:rPr>
        <w:t>consent</w:t>
      </w:r>
      <w:r w:rsidRPr="00437A09">
        <w:rPr>
          <w:rFonts w:eastAsia="Times New Roman" w:cs="Times New Roman"/>
          <w:bCs/>
          <w:lang w:val="en-CA"/>
        </w:rPr>
        <w:t xml:space="preserve">” </w:t>
      </w:r>
      <w:r w:rsidRPr="00437A09">
        <w:rPr>
          <w:rFonts w:eastAsia="Times New Roman" w:cs="Times New Roman"/>
          <w:lang w:val="en-CA"/>
        </w:rPr>
        <w:t>means fully informed and voluntary consent after disclosure</w:t>
      </w:r>
    </w:p>
    <w:p w14:paraId="02C180B9" w14:textId="77777777" w:rsidR="00690AD3" w:rsidRPr="00437A09" w:rsidRDefault="00690AD3" w:rsidP="00690AD3">
      <w:pPr>
        <w:pStyle w:val="ListParagraph"/>
        <w:numPr>
          <w:ilvl w:val="1"/>
          <w:numId w:val="37"/>
        </w:numPr>
        <w:rPr>
          <w:rFonts w:cs="Times New Roman"/>
          <w:lang w:val="en-CA"/>
        </w:rPr>
      </w:pPr>
      <w:r w:rsidRPr="00437A09">
        <w:rPr>
          <w:rFonts w:eastAsia="Times New Roman" w:cs="Times New Roman"/>
          <w:lang w:val="en-CA"/>
        </w:rPr>
        <w:t xml:space="preserve">(a) in writing, provided that, if more than </w:t>
      </w:r>
      <w:proofErr w:type="gramStart"/>
      <w:r w:rsidRPr="00437A09">
        <w:rPr>
          <w:rFonts w:eastAsia="Times New Roman" w:cs="Times New Roman"/>
          <w:lang w:val="en-CA"/>
        </w:rPr>
        <w:t>one person</w:t>
      </w:r>
      <w:proofErr w:type="gramEnd"/>
      <w:r w:rsidRPr="00437A09">
        <w:rPr>
          <w:rFonts w:eastAsia="Times New Roman" w:cs="Times New Roman"/>
          <w:lang w:val="en-CA"/>
        </w:rPr>
        <w:t xml:space="preserve"> consents, each signs the same or a separate document recording the consent; or</w:t>
      </w:r>
    </w:p>
    <w:p w14:paraId="7873D7A8" w14:textId="030E04B8" w:rsidR="00690AD3" w:rsidRPr="00437A09" w:rsidRDefault="00690AD3" w:rsidP="00690AD3">
      <w:pPr>
        <w:pStyle w:val="ListParagraph"/>
        <w:numPr>
          <w:ilvl w:val="1"/>
          <w:numId w:val="37"/>
        </w:numPr>
        <w:rPr>
          <w:rFonts w:cs="Times New Roman"/>
          <w:lang w:val="en-CA"/>
        </w:rPr>
      </w:pPr>
      <w:r w:rsidRPr="00437A09">
        <w:rPr>
          <w:rFonts w:cs="Times New Roman"/>
          <w:lang w:val="en-CA"/>
        </w:rPr>
        <w:t xml:space="preserve">(b) </w:t>
      </w:r>
      <w:r w:rsidRPr="00437A09">
        <w:rPr>
          <w:rFonts w:eastAsia="Times New Roman" w:cs="Times New Roman"/>
          <w:lang w:val="en-CA"/>
        </w:rPr>
        <w:t>orally, provided that each person consenting receives a separate written communication recording the consent as soon as practicable</w:t>
      </w:r>
    </w:p>
    <w:p w14:paraId="365955CA" w14:textId="6BA0F36B" w:rsidR="00CA0AC1" w:rsidRPr="00437A09" w:rsidRDefault="00690AD3" w:rsidP="002C6B06">
      <w:pPr>
        <w:pStyle w:val="ListParagraph"/>
        <w:numPr>
          <w:ilvl w:val="0"/>
          <w:numId w:val="37"/>
        </w:numPr>
        <w:rPr>
          <w:rFonts w:cs="Times New Roman"/>
          <w:lang w:val="en-CA"/>
        </w:rPr>
      </w:pPr>
      <w:r w:rsidRPr="00437A09">
        <w:rPr>
          <w:rFonts w:cs="Times New Roman"/>
          <w:b/>
          <w:bCs/>
          <w:lang w:val="en-CA"/>
        </w:rPr>
        <w:t xml:space="preserve">“disclosure” </w:t>
      </w:r>
      <w:r w:rsidRPr="00437A09">
        <w:rPr>
          <w:rFonts w:cs="Times New Roman"/>
          <w:lang w:val="en-CA"/>
        </w:rPr>
        <w:t xml:space="preserve">means full and fair disclosure of all information relevant to a person’s decision (including, where applicable, those matters referred to in commentary in this </w:t>
      </w:r>
      <w:r w:rsidRPr="00437A09">
        <w:rPr>
          <w:rFonts w:cs="Times New Roman"/>
          <w:i/>
          <w:lang w:val="en-CA"/>
        </w:rPr>
        <w:t>Code</w:t>
      </w:r>
      <w:r w:rsidRPr="00437A09">
        <w:rPr>
          <w:rFonts w:cs="Times New Roman"/>
          <w:lang w:val="en-CA"/>
        </w:rPr>
        <w:t>), in sufficient time for the person to make a genuine and independent decision, and the taking of reasonable steps to ensure understanding of the matters disclosed</w:t>
      </w:r>
    </w:p>
    <w:p w14:paraId="69A62EBE" w14:textId="77777777" w:rsidR="00CA0AC1" w:rsidRPr="00437A09" w:rsidRDefault="00CA0AC1" w:rsidP="002C6B06">
      <w:pPr>
        <w:rPr>
          <w:b/>
        </w:rPr>
      </w:pPr>
    </w:p>
    <w:p w14:paraId="37A366AB" w14:textId="7547373D" w:rsidR="002C6B06" w:rsidRPr="00437A09" w:rsidRDefault="002C6B06" w:rsidP="002C6B06">
      <w:pPr>
        <w:rPr>
          <w:b/>
        </w:rPr>
      </w:pPr>
      <w:r w:rsidRPr="00437A09">
        <w:rPr>
          <w:b/>
        </w:rPr>
        <w:t>Duty to Avoid Conflicts of Interest:</w:t>
      </w:r>
    </w:p>
    <w:p w14:paraId="6F07C6A8" w14:textId="6004EA75" w:rsidR="002C6B06" w:rsidRPr="00437A09" w:rsidRDefault="002C6B06" w:rsidP="007F0E84">
      <w:pPr>
        <w:pStyle w:val="NormalWeb"/>
        <w:numPr>
          <w:ilvl w:val="0"/>
          <w:numId w:val="44"/>
        </w:numPr>
        <w:shd w:val="clear" w:color="auto" w:fill="FFFFFF"/>
        <w:spacing w:before="0" w:beforeAutospacing="0" w:after="0" w:afterAutospacing="0"/>
        <w:contextualSpacing/>
        <w:textAlignment w:val="baseline"/>
        <w:rPr>
          <w:i/>
          <w:lang w:val="en-CA"/>
        </w:rPr>
      </w:pPr>
      <w:r w:rsidRPr="00437A09">
        <w:rPr>
          <w:rStyle w:val="Strong"/>
          <w:bdr w:val="none" w:sz="0" w:space="0" w:color="auto" w:frame="1"/>
          <w:lang w:val="en-CA"/>
        </w:rPr>
        <w:t>3.4-1</w:t>
      </w:r>
      <w:r w:rsidRPr="00437A09">
        <w:rPr>
          <w:lang w:val="en-CA"/>
        </w:rPr>
        <w:t xml:space="preserve"> Lawyer </w:t>
      </w:r>
      <w:r w:rsidRPr="00437A09">
        <w:rPr>
          <w:u w:val="single"/>
          <w:lang w:val="en-CA"/>
        </w:rPr>
        <w:t>must not act</w:t>
      </w:r>
      <w:r w:rsidRPr="00437A09">
        <w:rPr>
          <w:lang w:val="en-CA"/>
        </w:rPr>
        <w:t xml:space="preserve"> or continue to act for a client where there’s a </w:t>
      </w:r>
      <w:r w:rsidRPr="00437A09">
        <w:rPr>
          <w:b/>
          <w:lang w:val="en-CA"/>
        </w:rPr>
        <w:t>conflict of interest</w:t>
      </w:r>
      <w:r w:rsidRPr="00437A09">
        <w:rPr>
          <w:lang w:val="en-CA"/>
        </w:rPr>
        <w:t xml:space="preserve">, </w:t>
      </w:r>
      <w:r w:rsidRPr="00437A09">
        <w:rPr>
          <w:i/>
          <w:lang w:val="en-CA"/>
        </w:rPr>
        <w:t>except as permitted under the Code.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00" w:type="dxa"/>
          <w:left w:w="200" w:type="dxa"/>
          <w:bottom w:w="200" w:type="dxa"/>
          <w:right w:w="200" w:type="dxa"/>
        </w:tblCellMar>
        <w:tblLook w:val="04A0" w:firstRow="1" w:lastRow="0" w:firstColumn="1" w:lastColumn="0" w:noHBand="0" w:noVBand="1"/>
      </w:tblPr>
      <w:tblGrid>
        <w:gridCol w:w="10784"/>
      </w:tblGrid>
      <w:tr w:rsidR="002C6B06" w:rsidRPr="00437A09" w14:paraId="70A9717D" w14:textId="77777777" w:rsidTr="003D5690">
        <w:trPr>
          <w:tblCellSpacing w:w="0" w:type="dxa"/>
        </w:trPr>
        <w:tc>
          <w:tcPr>
            <w:tcW w:w="11800" w:type="dxa"/>
            <w:tcBorders>
              <w:top w:val="outset" w:sz="6" w:space="0" w:color="auto"/>
              <w:left w:val="outset" w:sz="6" w:space="0" w:color="auto"/>
              <w:bottom w:val="outset" w:sz="6" w:space="0" w:color="auto"/>
              <w:right w:val="outset" w:sz="6" w:space="0" w:color="auto"/>
            </w:tcBorders>
            <w:shd w:val="clear" w:color="auto" w:fill="FFFFFF"/>
            <w:hideMark/>
          </w:tcPr>
          <w:p w14:paraId="1B711504" w14:textId="3F587F47" w:rsidR="002C6B06" w:rsidRPr="00437A09" w:rsidRDefault="002C6B06" w:rsidP="003D5690">
            <w:pPr>
              <w:contextualSpacing/>
              <w:textAlignment w:val="baseline"/>
            </w:pPr>
            <w:r w:rsidRPr="00437A09">
              <w:rPr>
                <w:b/>
                <w:bCs/>
                <w:bdr w:val="none" w:sz="0" w:space="0" w:color="auto" w:frame="1"/>
              </w:rPr>
              <w:t>[0.1] </w:t>
            </w:r>
            <w:r w:rsidRPr="00437A09">
              <w:t>In a real property transaction, a lawyer may act for more than one party with different interests only in the circumstances permitted by Appendix C.</w:t>
            </w:r>
          </w:p>
          <w:p w14:paraId="5C4002E8" w14:textId="43DA9ADE" w:rsidR="002C6B06" w:rsidRPr="00437A09" w:rsidRDefault="002C6B06" w:rsidP="003D5690">
            <w:pPr>
              <w:contextualSpacing/>
              <w:textAlignment w:val="baseline"/>
            </w:pPr>
            <w:r w:rsidRPr="00437A09">
              <w:rPr>
                <w:b/>
                <w:bCs/>
                <w:bdr w:val="none" w:sz="0" w:space="0" w:color="auto" w:frame="1"/>
              </w:rPr>
              <w:t>[1]</w:t>
            </w:r>
            <w:r w:rsidRPr="00437A09">
              <w:t xml:space="preserve"> As defined in these rules, a conflict of interest exists when there’s </w:t>
            </w:r>
            <w:r w:rsidRPr="00437A09">
              <w:rPr>
                <w:b/>
                <w:u w:val="single"/>
              </w:rPr>
              <w:t>substantial risk</w:t>
            </w:r>
            <w:r w:rsidRPr="00437A09">
              <w:rPr>
                <w:u w:val="single"/>
              </w:rPr>
              <w:t xml:space="preserve"> that </w:t>
            </w:r>
            <w:r w:rsidR="00507B3A" w:rsidRPr="00437A09">
              <w:rPr>
                <w:u w:val="single"/>
              </w:rPr>
              <w:t xml:space="preserve">the </w:t>
            </w:r>
            <w:r w:rsidRPr="00437A09">
              <w:rPr>
                <w:u w:val="single"/>
              </w:rPr>
              <w:t xml:space="preserve">lawyer’s loyalty to or representation of a client would be </w:t>
            </w:r>
            <w:r w:rsidRPr="00437A09">
              <w:rPr>
                <w:b/>
                <w:u w:val="single"/>
              </w:rPr>
              <w:t xml:space="preserve">materially &amp; adversely affected </w:t>
            </w:r>
            <w:r w:rsidRPr="00437A09">
              <w:rPr>
                <w:u w:val="single"/>
              </w:rPr>
              <w:t>by lawyer’s own interest or lawyer’s duties to another client, a former client, or a 3rd person.</w:t>
            </w:r>
            <w:r w:rsidRPr="00437A09">
              <w:t xml:space="preserve"> The risk must be </w:t>
            </w:r>
            <w:r w:rsidRPr="00437A09">
              <w:rPr>
                <w:i/>
              </w:rPr>
              <w:t>more than a mere possibility</w:t>
            </w:r>
            <w:r w:rsidRPr="00437A09">
              <w:t xml:space="preserve">; there must be a </w:t>
            </w:r>
            <w:r w:rsidRPr="00437A09">
              <w:rPr>
                <w:u w:val="single"/>
              </w:rPr>
              <w:t>genuine, serious risk</w:t>
            </w:r>
            <w:r w:rsidRPr="00437A09">
              <w:t xml:space="preserve"> to the duty of loyalty or to client representation arising from the retainer. A client’s interests may be seriously prejudiced unless the lawyer’s judgment and freedom of action on the client’s behalf are as free as possible from conflicts of interest.</w:t>
            </w:r>
          </w:p>
          <w:p w14:paraId="1EBC70ED" w14:textId="77777777" w:rsidR="002C6B06" w:rsidRPr="00437A09" w:rsidRDefault="002C6B06" w:rsidP="003D5690">
            <w:pPr>
              <w:contextualSpacing/>
              <w:textAlignment w:val="baseline"/>
            </w:pPr>
            <w:r w:rsidRPr="00437A09">
              <w:rPr>
                <w:b/>
                <w:bCs/>
                <w:bdr w:val="none" w:sz="0" w:space="0" w:color="auto" w:frame="1"/>
              </w:rPr>
              <w:t>[2]</w:t>
            </w:r>
            <w:r w:rsidRPr="00437A09">
              <w:t xml:space="preserve"> A lawyer should examine whether a conflict of interest exists not only from the outset but </w:t>
            </w:r>
            <w:r w:rsidRPr="00437A09">
              <w:rPr>
                <w:u w:val="single"/>
              </w:rPr>
              <w:t>throughout the duration of a retainer</w:t>
            </w:r>
            <w:r w:rsidRPr="00437A09">
              <w:t xml:space="preserve"> because new circumstances or information may establish or reveal a conflict of interest.</w:t>
            </w:r>
          </w:p>
          <w:p w14:paraId="3E44E421" w14:textId="77777777" w:rsidR="002C6B06" w:rsidRPr="00437A09" w:rsidRDefault="002C6B06" w:rsidP="003D5690">
            <w:pPr>
              <w:contextualSpacing/>
              <w:textAlignment w:val="baseline"/>
            </w:pPr>
            <w:r w:rsidRPr="00437A09">
              <w:rPr>
                <w:b/>
                <w:bCs/>
                <w:bdr w:val="none" w:sz="0" w:space="0" w:color="auto" w:frame="1"/>
              </w:rPr>
              <w:t>[3] </w:t>
            </w:r>
            <w:r w:rsidRPr="00437A09">
              <w:t>The general prohibition and permitted activity prescribed by this rule apply to a lawyer’s duties to current, former, concurrent and joint clients as well as to the lawyer’s own interests.</w:t>
            </w:r>
          </w:p>
          <w:p w14:paraId="73F08A05" w14:textId="77777777" w:rsidR="002C6B06" w:rsidRPr="00437A09" w:rsidRDefault="002C6B06" w:rsidP="003D5690">
            <w:pPr>
              <w:contextualSpacing/>
              <w:textAlignment w:val="baseline"/>
            </w:pPr>
          </w:p>
          <w:p w14:paraId="6DEBDF52" w14:textId="77777777" w:rsidR="002C6B06" w:rsidRPr="00437A09" w:rsidRDefault="002C6B06" w:rsidP="003D5690">
            <w:pPr>
              <w:contextualSpacing/>
              <w:textAlignment w:val="baseline"/>
            </w:pPr>
            <w:r w:rsidRPr="00437A09">
              <w:rPr>
                <w:b/>
                <w:bCs/>
                <w:bdr w:val="none" w:sz="0" w:space="0" w:color="auto" w:frame="1"/>
              </w:rPr>
              <w:t>Representation</w:t>
            </w:r>
          </w:p>
          <w:p w14:paraId="0CE33039" w14:textId="77777777" w:rsidR="002C6B06" w:rsidRPr="00437A09" w:rsidRDefault="002C6B06" w:rsidP="003D5690">
            <w:pPr>
              <w:contextualSpacing/>
              <w:textAlignment w:val="baseline"/>
            </w:pPr>
            <w:r w:rsidRPr="00437A09">
              <w:rPr>
                <w:b/>
                <w:bCs/>
                <w:bdr w:val="none" w:sz="0" w:space="0" w:color="auto" w:frame="1"/>
              </w:rPr>
              <w:t>[4]</w:t>
            </w:r>
            <w:r w:rsidRPr="00437A09">
              <w:t> Representation means acting for a client and includes the lawyer’s advice to and judgment on behalf of the client.</w:t>
            </w:r>
          </w:p>
          <w:p w14:paraId="02BDAFAF" w14:textId="77777777" w:rsidR="002C6B06" w:rsidRPr="00437A09" w:rsidRDefault="002C6B06" w:rsidP="003D5690">
            <w:pPr>
              <w:contextualSpacing/>
              <w:textAlignment w:val="baseline"/>
            </w:pPr>
          </w:p>
          <w:p w14:paraId="42099029" w14:textId="77777777" w:rsidR="002C6B06" w:rsidRPr="00437A09" w:rsidRDefault="002C6B06" w:rsidP="003D5690">
            <w:pPr>
              <w:contextualSpacing/>
              <w:textAlignment w:val="baseline"/>
            </w:pPr>
            <w:r w:rsidRPr="00437A09">
              <w:rPr>
                <w:b/>
                <w:bCs/>
                <w:bdr w:val="none" w:sz="0" w:space="0" w:color="auto" w:frame="1"/>
              </w:rPr>
              <w:t>The fiduciary relationship, the duty of loyalty and conflicting interests</w:t>
            </w:r>
          </w:p>
          <w:p w14:paraId="03EC4899" w14:textId="77777777" w:rsidR="002C6B06" w:rsidRPr="00437A09" w:rsidRDefault="002C6B06" w:rsidP="003D5690">
            <w:pPr>
              <w:contextualSpacing/>
              <w:textAlignment w:val="baseline"/>
            </w:pPr>
            <w:r w:rsidRPr="00437A09">
              <w:rPr>
                <w:b/>
                <w:bCs/>
                <w:bdr w:val="none" w:sz="0" w:space="0" w:color="auto" w:frame="1"/>
              </w:rPr>
              <w:t>[5] </w:t>
            </w:r>
            <w:r w:rsidRPr="00437A09">
              <w:t>The value of an independent bar is diminished unless the lawyer is free from conflicts of interest. The rule governing conflicts of interest is founded in the duty of loyalty which is grounded in the law governing fiduciaries. The lawyer-client relationship is a fiduciary relationship and as such, the lawyer has a duty of loyalty to the client. To maintain public confidence in the integrity of the legal profession and the administration of justice, in which lawyers play a key role, it is essential that lawyers respect the duty of loyalty. Arising from the duty of loyalty are other duties, such as a duty to commit to the client’s cause, the duty of confidentiality, the duty of candour and the duty not to act in a conflict of interest. This obligation is premised on an established or ongoing lawyer client relationship in which the client must be assured of the lawyer’s undivided loyalty, free from any material impairment of the lawyer and client relationship.</w:t>
            </w:r>
          </w:p>
          <w:p w14:paraId="1AA9B594" w14:textId="77777777" w:rsidR="002C6B06" w:rsidRPr="00437A09" w:rsidRDefault="002C6B06" w:rsidP="003D5690">
            <w:pPr>
              <w:contextualSpacing/>
              <w:textAlignment w:val="baseline"/>
            </w:pPr>
            <w:r w:rsidRPr="00437A09">
              <w:rPr>
                <w:b/>
                <w:bCs/>
                <w:bdr w:val="none" w:sz="0" w:space="0" w:color="auto" w:frame="1"/>
              </w:rPr>
              <w:t>[6] </w:t>
            </w:r>
            <w:r w:rsidRPr="00437A09">
              <w:t>The rule reflects the principle articulated by the Supreme Court of Canada in the cases of </w:t>
            </w:r>
            <w:r w:rsidRPr="00437A09">
              <w:rPr>
                <w:b/>
                <w:i/>
                <w:iCs/>
                <w:color w:val="FF0000"/>
                <w:bdr w:val="none" w:sz="0" w:space="0" w:color="auto" w:frame="1"/>
              </w:rPr>
              <w:t>R.</w:t>
            </w:r>
            <w:r w:rsidRPr="00437A09">
              <w:rPr>
                <w:b/>
                <w:color w:val="FF0000"/>
              </w:rPr>
              <w:t> v. </w:t>
            </w:r>
            <w:r w:rsidRPr="00437A09">
              <w:rPr>
                <w:b/>
                <w:i/>
                <w:iCs/>
                <w:color w:val="FF0000"/>
                <w:bdr w:val="none" w:sz="0" w:space="0" w:color="auto" w:frame="1"/>
              </w:rPr>
              <w:t>Neil</w:t>
            </w:r>
            <w:r w:rsidRPr="00437A09">
              <w:rPr>
                <w:b/>
                <w:color w:val="FF0000"/>
              </w:rPr>
              <w:t> 2002 SCC</w:t>
            </w:r>
            <w:r w:rsidRPr="00437A09">
              <w:rPr>
                <w:color w:val="FF0000"/>
              </w:rPr>
              <w:t xml:space="preserve"> </w:t>
            </w:r>
            <w:r w:rsidRPr="00437A09">
              <w:t>and </w:t>
            </w:r>
            <w:r w:rsidRPr="00437A09">
              <w:rPr>
                <w:b/>
                <w:i/>
                <w:iCs/>
                <w:color w:val="FF0000"/>
                <w:bdr w:val="none" w:sz="0" w:space="0" w:color="auto" w:frame="1"/>
              </w:rPr>
              <w:t>Strother v 3464920 Canada Inc.</w:t>
            </w:r>
            <w:r w:rsidRPr="00437A09">
              <w:rPr>
                <w:b/>
                <w:color w:val="FF0000"/>
              </w:rPr>
              <w:t> 2007 SCC</w:t>
            </w:r>
            <w:r w:rsidRPr="00437A09">
              <w:t xml:space="preserve"> 24, regarding conflicting interests involving current clients, that a lawyer must not represent one client whose legal interests are </w:t>
            </w:r>
            <w:r w:rsidRPr="00437A09">
              <w:rPr>
                <w:b/>
              </w:rPr>
              <w:t xml:space="preserve">directly </w:t>
            </w:r>
            <w:proofErr w:type="gramStart"/>
            <w:r w:rsidRPr="00437A09">
              <w:rPr>
                <w:b/>
              </w:rPr>
              <w:t>adverse</w:t>
            </w:r>
            <w:proofErr w:type="gramEnd"/>
            <w:r w:rsidRPr="00437A09">
              <w:t xml:space="preserve"> to the immediate legal interests of another client </w:t>
            </w:r>
            <w:r w:rsidRPr="00437A09">
              <w:rPr>
                <w:u w:val="single"/>
              </w:rPr>
              <w:t>without consent</w:t>
            </w:r>
            <w:r w:rsidRPr="00437A09">
              <w:t xml:space="preserve">. This </w:t>
            </w:r>
            <w:r w:rsidRPr="00437A09">
              <w:rPr>
                <w:b/>
                <w:u w:val="single"/>
              </w:rPr>
              <w:t>duty arises even if the matters are unrelated</w:t>
            </w:r>
            <w:r w:rsidRPr="00437A09">
              <w:t xml:space="preserve">. The lawyer client relationship may be irreparably damaged where the lawyer’s representation of one client is directly </w:t>
            </w:r>
            <w:proofErr w:type="gramStart"/>
            <w:r w:rsidRPr="00437A09">
              <w:t>adverse</w:t>
            </w:r>
            <w:proofErr w:type="gramEnd"/>
            <w:r w:rsidRPr="00437A09">
              <w:t xml:space="preserve"> to another client’s immediate interests. One client may legitimately fear that the lawyer will not pursue the representation out of deference to the other client, and an existing client may legitimately feel betrayed by the lawyer’s representation of a client with adverse legal interests. The prohibition on acting in such circumstances except with the consent of the </w:t>
            </w:r>
            <w:proofErr w:type="gramStart"/>
            <w:r w:rsidRPr="00437A09">
              <w:t>clients</w:t>
            </w:r>
            <w:proofErr w:type="gramEnd"/>
            <w:r w:rsidRPr="00437A09">
              <w:t xml:space="preserve"> guards against such outcomes and protects the lawyer client relationship.</w:t>
            </w:r>
          </w:p>
          <w:p w14:paraId="7BA7B7BE" w14:textId="77777777" w:rsidR="002C6B06" w:rsidRPr="00437A09" w:rsidRDefault="002C6B06" w:rsidP="003D5690">
            <w:pPr>
              <w:contextualSpacing/>
              <w:textAlignment w:val="baseline"/>
            </w:pPr>
            <w:r w:rsidRPr="00437A09">
              <w:rPr>
                <w:b/>
                <w:bCs/>
                <w:bdr w:val="none" w:sz="0" w:space="0" w:color="auto" w:frame="1"/>
              </w:rPr>
              <w:t>[7] </w:t>
            </w:r>
            <w:r w:rsidRPr="00437A09">
              <w:t>Accordingly, factors for the lawyer’s consideration in determining whether a conflict of interest exists include:</w:t>
            </w:r>
          </w:p>
          <w:p w14:paraId="6C40F114" w14:textId="77777777" w:rsidR="002C6B06" w:rsidRPr="00437A09" w:rsidRDefault="002C6B06" w:rsidP="007F0E84">
            <w:pPr>
              <w:numPr>
                <w:ilvl w:val="0"/>
                <w:numId w:val="47"/>
              </w:numPr>
              <w:contextualSpacing/>
            </w:pPr>
            <w:r w:rsidRPr="00437A09">
              <w:t>the immediacy of the legal interests;</w:t>
            </w:r>
          </w:p>
          <w:p w14:paraId="126D6C40" w14:textId="77777777" w:rsidR="002C6B06" w:rsidRPr="00437A09" w:rsidRDefault="002C6B06" w:rsidP="007F0E84">
            <w:pPr>
              <w:numPr>
                <w:ilvl w:val="0"/>
                <w:numId w:val="47"/>
              </w:numPr>
              <w:contextualSpacing/>
            </w:pPr>
            <w:r w:rsidRPr="00437A09">
              <w:lastRenderedPageBreak/>
              <w:t>whether the legal interests are directly adverse;</w:t>
            </w:r>
          </w:p>
          <w:p w14:paraId="0ADEA0F4" w14:textId="77777777" w:rsidR="002C6B06" w:rsidRPr="00437A09" w:rsidRDefault="002C6B06" w:rsidP="007F0E84">
            <w:pPr>
              <w:numPr>
                <w:ilvl w:val="0"/>
                <w:numId w:val="47"/>
              </w:numPr>
              <w:contextualSpacing/>
            </w:pPr>
            <w:r w:rsidRPr="00437A09">
              <w:t>whether the issue is substantive or procedural;</w:t>
            </w:r>
          </w:p>
          <w:p w14:paraId="19D171FB" w14:textId="77777777" w:rsidR="002C6B06" w:rsidRPr="00437A09" w:rsidRDefault="002C6B06" w:rsidP="007F0E84">
            <w:pPr>
              <w:numPr>
                <w:ilvl w:val="0"/>
                <w:numId w:val="47"/>
              </w:numPr>
              <w:contextualSpacing/>
            </w:pPr>
            <w:r w:rsidRPr="00437A09">
              <w:t>the temporal relationship between the matters;</w:t>
            </w:r>
          </w:p>
          <w:p w14:paraId="130E6CA6" w14:textId="77777777" w:rsidR="002C6B06" w:rsidRPr="00437A09" w:rsidRDefault="002C6B06" w:rsidP="007F0E84">
            <w:pPr>
              <w:numPr>
                <w:ilvl w:val="0"/>
                <w:numId w:val="47"/>
              </w:numPr>
              <w:contextualSpacing/>
            </w:pPr>
            <w:r w:rsidRPr="00437A09">
              <w:t>the significance of the issue to the immediate and long-term interests of the clients involved; and</w:t>
            </w:r>
          </w:p>
          <w:p w14:paraId="2B6AD434" w14:textId="77777777" w:rsidR="002C6B06" w:rsidRPr="00437A09" w:rsidRDefault="002C6B06" w:rsidP="007F0E84">
            <w:pPr>
              <w:numPr>
                <w:ilvl w:val="0"/>
                <w:numId w:val="47"/>
              </w:numPr>
              <w:contextualSpacing/>
            </w:pPr>
            <w:r w:rsidRPr="00437A09">
              <w:t>the clients’ reasonable expectations in retaining the lawyer for the particular matter or representation.</w:t>
            </w:r>
          </w:p>
          <w:p w14:paraId="3C5B95B3" w14:textId="77777777" w:rsidR="002C6B06" w:rsidRPr="00437A09" w:rsidRDefault="002C6B06" w:rsidP="003D5690">
            <w:pPr>
              <w:ind w:left="720"/>
              <w:contextualSpacing/>
            </w:pPr>
          </w:p>
          <w:p w14:paraId="208AC075" w14:textId="77777777" w:rsidR="002C6B06" w:rsidRPr="00437A09" w:rsidRDefault="002C6B06" w:rsidP="003D5690">
            <w:pPr>
              <w:contextualSpacing/>
              <w:textAlignment w:val="baseline"/>
            </w:pPr>
            <w:r w:rsidRPr="00437A09">
              <w:rPr>
                <w:b/>
                <w:bCs/>
                <w:bdr w:val="none" w:sz="0" w:space="0" w:color="auto" w:frame="1"/>
              </w:rPr>
              <w:t>Examples of areas where conflicts of interest may occur</w:t>
            </w:r>
          </w:p>
          <w:p w14:paraId="06060679" w14:textId="77777777" w:rsidR="002C6B06" w:rsidRPr="00437A09" w:rsidRDefault="002C6B06" w:rsidP="003D5690">
            <w:pPr>
              <w:contextualSpacing/>
              <w:textAlignment w:val="baseline"/>
            </w:pPr>
            <w:r w:rsidRPr="00437A09">
              <w:rPr>
                <w:b/>
                <w:bCs/>
                <w:bdr w:val="none" w:sz="0" w:space="0" w:color="auto" w:frame="1"/>
              </w:rPr>
              <w:t>[8</w:t>
            </w:r>
            <w:proofErr w:type="gramStart"/>
            <w:r w:rsidRPr="00437A09">
              <w:rPr>
                <w:b/>
                <w:bCs/>
                <w:bdr w:val="none" w:sz="0" w:space="0" w:color="auto" w:frame="1"/>
              </w:rPr>
              <w:t>]  </w:t>
            </w:r>
            <w:r w:rsidRPr="00437A09">
              <w:t>Conflicts</w:t>
            </w:r>
            <w:proofErr w:type="gramEnd"/>
            <w:r w:rsidRPr="00437A09">
              <w:t xml:space="preserve"> of interest can arise in many different circumstances. The following examples are intended to provide illustrations of circumstances that may give rise to conflicts of interest. The examples are not exhaustive.</w:t>
            </w:r>
          </w:p>
          <w:p w14:paraId="30330BC0" w14:textId="77777777" w:rsidR="002C6B06" w:rsidRPr="00437A09" w:rsidRDefault="002C6B06" w:rsidP="003D5690">
            <w:pPr>
              <w:contextualSpacing/>
              <w:textAlignment w:val="baseline"/>
            </w:pPr>
            <w:r w:rsidRPr="00437A09">
              <w:rPr>
                <w:b/>
              </w:rPr>
              <w:t>(a)</w:t>
            </w:r>
            <w:r w:rsidRPr="00437A09">
              <w:t>  A lawyer acts as an advocate in one matter against a person when the lawyer represents that person on some other matter.</w:t>
            </w:r>
          </w:p>
          <w:p w14:paraId="31569CA4" w14:textId="77777777" w:rsidR="002C6B06" w:rsidRPr="00437A09" w:rsidRDefault="002C6B06" w:rsidP="003D5690">
            <w:pPr>
              <w:contextualSpacing/>
              <w:textAlignment w:val="baseline"/>
            </w:pPr>
            <w:r w:rsidRPr="00437A09">
              <w:rPr>
                <w:b/>
              </w:rPr>
              <w:t>(c)</w:t>
            </w:r>
            <w:r w:rsidRPr="00437A09">
              <w:t>  Lawyer provides legal advice to small business on a series of commercial transactions &amp; at same time provides legal advice to an employee of the business on employment matter, thereby acting for clients whose legal interests are directly adverse.</w:t>
            </w:r>
          </w:p>
          <w:p w14:paraId="62C41BE3" w14:textId="77777777" w:rsidR="002C6B06" w:rsidRPr="00437A09" w:rsidRDefault="002C6B06" w:rsidP="003D5690">
            <w:pPr>
              <w:contextualSpacing/>
              <w:textAlignment w:val="baseline"/>
            </w:pPr>
            <w:r w:rsidRPr="00437A09">
              <w:rPr>
                <w:b/>
              </w:rPr>
              <w:t>(d)</w:t>
            </w:r>
            <w:r w:rsidRPr="00437A09">
              <w:t>  A lawyer, an associate, a law partner or a family member has a personal financial interest in a client’s affairs or in a matter in which the lawyer is requested to act for a client, such as a partnership interest in some joint business venture with a client.</w:t>
            </w:r>
          </w:p>
          <w:p w14:paraId="186ECB47" w14:textId="77777777" w:rsidR="002C6B06" w:rsidRPr="00437A09" w:rsidRDefault="002C6B06" w:rsidP="003D5690">
            <w:pPr>
              <w:contextualSpacing/>
              <w:textAlignment w:val="baseline"/>
            </w:pPr>
            <w:r w:rsidRPr="00437A09">
              <w:t xml:space="preserve">      </w:t>
            </w:r>
            <w:r w:rsidRPr="00437A09">
              <w:rPr>
                <w:b/>
              </w:rPr>
              <w:t>(</w:t>
            </w:r>
            <w:proofErr w:type="spellStart"/>
            <w:r w:rsidRPr="00437A09">
              <w:rPr>
                <w:b/>
              </w:rPr>
              <w:t>i</w:t>
            </w:r>
            <w:proofErr w:type="spellEnd"/>
            <w:r w:rsidRPr="00437A09">
              <w:rPr>
                <w:b/>
              </w:rPr>
              <w:t>)</w:t>
            </w:r>
            <w:r w:rsidRPr="00437A09">
              <w:t>  A lawyer owning a small number of shares of a publicly traded corp. would not necessarily have a conflict of interest in acting for the corporation because the holding may have no adverse influence on the lawyer’s judgment or loyalty to the client.</w:t>
            </w:r>
          </w:p>
          <w:p w14:paraId="6D792746" w14:textId="77777777" w:rsidR="002C6B06" w:rsidRPr="00437A09" w:rsidRDefault="002C6B06" w:rsidP="003D5690">
            <w:pPr>
              <w:contextualSpacing/>
              <w:textAlignment w:val="baseline"/>
            </w:pPr>
            <w:r w:rsidRPr="00437A09">
              <w:rPr>
                <w:b/>
              </w:rPr>
              <w:t>(e)</w:t>
            </w:r>
            <w:r w:rsidRPr="00437A09">
              <w:t xml:space="preserve">     A lawyer has a </w:t>
            </w:r>
            <w:r w:rsidRPr="00437A09">
              <w:rPr>
                <w:u w:val="single"/>
              </w:rPr>
              <w:t>sexual or close personal relationship</w:t>
            </w:r>
            <w:r w:rsidRPr="00437A09">
              <w:t xml:space="preserve"> with a client.</w:t>
            </w:r>
          </w:p>
          <w:p w14:paraId="5BE4A961" w14:textId="77777777" w:rsidR="002C6B06" w:rsidRPr="00437A09" w:rsidRDefault="002C6B06" w:rsidP="003D5690">
            <w:pPr>
              <w:contextualSpacing/>
              <w:textAlignment w:val="baseline"/>
            </w:pPr>
            <w:r w:rsidRPr="00437A09">
              <w:t xml:space="preserve">      </w:t>
            </w:r>
            <w:r w:rsidRPr="00437A09">
              <w:rPr>
                <w:b/>
              </w:rPr>
              <w:t>(</w:t>
            </w:r>
            <w:proofErr w:type="spellStart"/>
            <w:r w:rsidRPr="00437A09">
              <w:rPr>
                <w:b/>
              </w:rPr>
              <w:t>i</w:t>
            </w:r>
            <w:proofErr w:type="spellEnd"/>
            <w:r w:rsidRPr="00437A09">
              <w:rPr>
                <w:b/>
              </w:rPr>
              <w:t>)</w:t>
            </w:r>
            <w:r w:rsidRPr="00437A09">
              <w:t xml:space="preserve">  Such a relationship may conflict with the lawyer’s duty to provide objective, disinterested professional advice to client. The relationship may obscure whether certain information was acquired in the course of the lawyer and client relationship and may jeopardize the client’s right to have all information concerning his or her affairs held in strict confidence. The relationship may in some circumstances permit </w:t>
            </w:r>
            <w:r w:rsidRPr="00437A09">
              <w:rPr>
                <w:b/>
              </w:rPr>
              <w:t>exploitation</w:t>
            </w:r>
            <w:r w:rsidRPr="00437A09">
              <w:t xml:space="preserve"> of the client by his or her lawyer. If the lawyer is a member of a firm and concludes that a conflict exists, the conflict is not imputed to the lawyer’s firm, but would be cured if another lawyer in the firm who is not involved in such a relationship with the client handled the client’s work.</w:t>
            </w:r>
          </w:p>
          <w:p w14:paraId="6E42DF4D" w14:textId="77777777" w:rsidR="002C6B06" w:rsidRPr="00437A09" w:rsidRDefault="002C6B06" w:rsidP="003D5690">
            <w:pPr>
              <w:contextualSpacing/>
              <w:textAlignment w:val="baseline"/>
            </w:pPr>
            <w:r w:rsidRPr="00437A09">
              <w:rPr>
                <w:b/>
              </w:rPr>
              <w:t>(f)</w:t>
            </w:r>
            <w:r w:rsidRPr="00437A09">
              <w:t xml:space="preserve">  A lawyer or their law firm acts for a public or private corporation and the lawyer serves as a </w:t>
            </w:r>
            <w:r w:rsidRPr="00437A09">
              <w:rPr>
                <w:b/>
              </w:rPr>
              <w:t>director</w:t>
            </w:r>
            <w:r w:rsidRPr="00437A09">
              <w:t xml:space="preserve"> of the corporation.</w:t>
            </w:r>
          </w:p>
          <w:p w14:paraId="167D90D9" w14:textId="77777777" w:rsidR="002C6B06" w:rsidRPr="00437A09" w:rsidRDefault="002C6B06" w:rsidP="003D5690">
            <w:pPr>
              <w:contextualSpacing/>
              <w:textAlignment w:val="baseline"/>
            </w:pPr>
            <w:r w:rsidRPr="00437A09">
              <w:t xml:space="preserve">     </w:t>
            </w:r>
            <w:r w:rsidRPr="00437A09">
              <w:rPr>
                <w:b/>
              </w:rPr>
              <w:t>(</w:t>
            </w:r>
            <w:proofErr w:type="spellStart"/>
            <w:r w:rsidRPr="00437A09">
              <w:rPr>
                <w:b/>
              </w:rPr>
              <w:t>i</w:t>
            </w:r>
            <w:proofErr w:type="spellEnd"/>
            <w:r w:rsidRPr="00437A09">
              <w:rPr>
                <w:b/>
              </w:rPr>
              <w:t>)</w:t>
            </w:r>
            <w:r w:rsidRPr="00437A09">
              <w:t>   These two roles may result in a conflict of interest or other problems because they may</w:t>
            </w:r>
          </w:p>
          <w:p w14:paraId="6A2AA2AE" w14:textId="77777777" w:rsidR="002C6B06" w:rsidRPr="00437A09" w:rsidRDefault="002C6B06" w:rsidP="007F0E84">
            <w:pPr>
              <w:pStyle w:val="ListParagraph"/>
              <w:numPr>
                <w:ilvl w:val="0"/>
                <w:numId w:val="49"/>
              </w:numPr>
              <w:textAlignment w:val="baseline"/>
              <w:rPr>
                <w:rFonts w:cs="Times New Roman"/>
                <w:lang w:val="en-CA"/>
              </w:rPr>
            </w:pPr>
            <w:r w:rsidRPr="00437A09">
              <w:rPr>
                <w:rFonts w:cs="Times New Roman"/>
                <w:lang w:val="en-CA"/>
              </w:rPr>
              <w:t>affect the lawyer’s independent judgment and fiduciary obligations in either or both roles,</w:t>
            </w:r>
          </w:p>
          <w:p w14:paraId="00AFE2DA" w14:textId="77777777" w:rsidR="002C6B06" w:rsidRPr="00437A09" w:rsidRDefault="002C6B06" w:rsidP="007F0E84">
            <w:pPr>
              <w:pStyle w:val="ListParagraph"/>
              <w:numPr>
                <w:ilvl w:val="0"/>
                <w:numId w:val="49"/>
              </w:numPr>
              <w:textAlignment w:val="baseline"/>
              <w:rPr>
                <w:rFonts w:cs="Times New Roman"/>
                <w:lang w:val="en-CA"/>
              </w:rPr>
            </w:pPr>
            <w:r w:rsidRPr="00437A09">
              <w:rPr>
                <w:rFonts w:cs="Times New Roman"/>
                <w:lang w:val="en-CA"/>
              </w:rPr>
              <w:t>obscure legal advice from business and practical advice,</w:t>
            </w:r>
          </w:p>
          <w:p w14:paraId="769E7F69" w14:textId="77777777" w:rsidR="002C6B06" w:rsidRPr="00437A09" w:rsidRDefault="002C6B06" w:rsidP="007F0E84">
            <w:pPr>
              <w:pStyle w:val="ListParagraph"/>
              <w:numPr>
                <w:ilvl w:val="0"/>
                <w:numId w:val="49"/>
              </w:numPr>
              <w:textAlignment w:val="baseline"/>
              <w:rPr>
                <w:rFonts w:cs="Times New Roman"/>
                <w:lang w:val="en-CA"/>
              </w:rPr>
            </w:pPr>
            <w:r w:rsidRPr="00437A09">
              <w:rPr>
                <w:rFonts w:cs="Times New Roman"/>
                <w:lang w:val="en-CA"/>
              </w:rPr>
              <w:t xml:space="preserve"> jeopardize the protection of lawyer and client privilege, and</w:t>
            </w:r>
          </w:p>
          <w:p w14:paraId="398AE485" w14:textId="77777777" w:rsidR="002C6B06" w:rsidRPr="00437A09" w:rsidRDefault="002C6B06" w:rsidP="007F0E84">
            <w:pPr>
              <w:pStyle w:val="ListParagraph"/>
              <w:numPr>
                <w:ilvl w:val="0"/>
                <w:numId w:val="49"/>
              </w:numPr>
              <w:textAlignment w:val="baseline"/>
              <w:rPr>
                <w:rFonts w:cs="Times New Roman"/>
                <w:lang w:val="en-CA"/>
              </w:rPr>
            </w:pPr>
            <w:r w:rsidRPr="00437A09">
              <w:rPr>
                <w:rFonts w:cs="Times New Roman"/>
                <w:lang w:val="en-CA"/>
              </w:rPr>
              <w:t>disqualify the lawyer or the law firm from acting for the organization.</w:t>
            </w:r>
          </w:p>
          <w:p w14:paraId="206D8D9F" w14:textId="77777777" w:rsidR="002C6B06" w:rsidRPr="00437A09" w:rsidRDefault="002C6B06" w:rsidP="003D5690">
            <w:pPr>
              <w:contextualSpacing/>
              <w:textAlignment w:val="baseline"/>
            </w:pPr>
            <w:r w:rsidRPr="00437A09">
              <w:rPr>
                <w:b/>
              </w:rPr>
              <w:t>(g)</w:t>
            </w:r>
            <w:r w:rsidRPr="00437A09">
              <w:t xml:space="preserve">  Sole practitioners who practise with other lawyers in cost-sharing or other arrangements represent clients on opposite sides of a dispute. See rules 3.4-42 and 3.4-43 on space-sharing arrangements.</w:t>
            </w:r>
          </w:p>
          <w:p w14:paraId="25DED54B" w14:textId="77777777" w:rsidR="002C6B06" w:rsidRPr="00437A09" w:rsidRDefault="002C6B06" w:rsidP="003D5690">
            <w:pPr>
              <w:contextualSpacing/>
              <w:textAlignment w:val="baseline"/>
            </w:pPr>
            <w:r w:rsidRPr="00437A09">
              <w:t xml:space="preserve">      </w:t>
            </w:r>
            <w:r w:rsidRPr="00437A09">
              <w:rPr>
                <w:b/>
              </w:rPr>
              <w:t>(</w:t>
            </w:r>
            <w:proofErr w:type="spellStart"/>
            <w:r w:rsidRPr="00437A09">
              <w:rPr>
                <w:b/>
              </w:rPr>
              <w:t>i</w:t>
            </w:r>
            <w:proofErr w:type="spellEnd"/>
            <w:r w:rsidRPr="00437A09">
              <w:rPr>
                <w:b/>
              </w:rPr>
              <w:t>)</w:t>
            </w:r>
            <w:r w:rsidRPr="00437A09">
              <w:t>   The fact or the appearance of such a conflict may depend on the extent to which the lawyers’ practices are integrated, physically and administratively, in the association.</w:t>
            </w:r>
            <w:r w:rsidRPr="00437A09">
              <w:rPr>
                <w:b/>
                <w:bCs/>
                <w:bdr w:val="none" w:sz="0" w:space="0" w:color="auto" w:frame="1"/>
              </w:rPr>
              <w:t> </w:t>
            </w:r>
          </w:p>
        </w:tc>
      </w:tr>
    </w:tbl>
    <w:p w14:paraId="2F73C10C" w14:textId="77777777" w:rsidR="002C6B06" w:rsidRPr="00437A09" w:rsidRDefault="002C6B06" w:rsidP="002C6B06">
      <w:pPr>
        <w:contextualSpacing/>
      </w:pPr>
    </w:p>
    <w:p w14:paraId="06C1ADEC" w14:textId="77777777" w:rsidR="002C6B06" w:rsidRPr="00437A09" w:rsidRDefault="002C6B06" w:rsidP="002C6B06">
      <w:pPr>
        <w:shd w:val="clear" w:color="auto" w:fill="FFFFFF"/>
        <w:contextualSpacing/>
        <w:textAlignment w:val="baseline"/>
        <w:rPr>
          <w:color w:val="000000" w:themeColor="text1"/>
        </w:rPr>
      </w:pPr>
      <w:r w:rsidRPr="00437A09">
        <w:rPr>
          <w:b/>
          <w:bCs/>
          <w:color w:val="000000" w:themeColor="text1"/>
          <w:bdr w:val="none" w:sz="0" w:space="0" w:color="auto" w:frame="1"/>
        </w:rPr>
        <w:t>3.4-</w:t>
      </w:r>
      <w:proofErr w:type="gramStart"/>
      <w:r w:rsidRPr="00437A09">
        <w:rPr>
          <w:b/>
          <w:bCs/>
          <w:color w:val="000000" w:themeColor="text1"/>
          <w:bdr w:val="none" w:sz="0" w:space="0" w:color="auto" w:frame="1"/>
        </w:rPr>
        <w:t>2  </w:t>
      </w:r>
      <w:r w:rsidRPr="00437A09">
        <w:rPr>
          <w:color w:val="000000" w:themeColor="text1"/>
        </w:rPr>
        <w:t>A</w:t>
      </w:r>
      <w:proofErr w:type="gramEnd"/>
      <w:r w:rsidRPr="00437A09">
        <w:rPr>
          <w:color w:val="000000" w:themeColor="text1"/>
        </w:rPr>
        <w:t xml:space="preserve"> lawyer must not represent a client in a matter when there is a conflict of interest unless there is </w:t>
      </w:r>
      <w:r w:rsidRPr="00437A09">
        <w:rPr>
          <w:b/>
          <w:color w:val="000000" w:themeColor="text1"/>
        </w:rPr>
        <w:t>express or implied consent</w:t>
      </w:r>
      <w:r w:rsidRPr="00437A09">
        <w:rPr>
          <w:color w:val="000000" w:themeColor="text1"/>
        </w:rPr>
        <w:t xml:space="preserve"> from all clients </w:t>
      </w:r>
      <w:r w:rsidRPr="00437A09">
        <w:rPr>
          <w:b/>
          <w:color w:val="000000" w:themeColor="text1"/>
        </w:rPr>
        <w:t>and</w:t>
      </w:r>
      <w:r w:rsidRPr="00437A09">
        <w:rPr>
          <w:color w:val="000000" w:themeColor="text1"/>
        </w:rPr>
        <w:t xml:space="preserve"> the lawyer reasonably believes that he or she is able to represent each client without having a material adverse effect upon the representation of or loyalty to the other client.</w:t>
      </w:r>
    </w:p>
    <w:p w14:paraId="4F39F1ED" w14:textId="77777777" w:rsidR="002C6B06" w:rsidRPr="00437A09" w:rsidRDefault="002C6B06" w:rsidP="002C6B06">
      <w:pPr>
        <w:shd w:val="clear" w:color="auto" w:fill="FFFFFF"/>
        <w:ind w:firstLine="720"/>
        <w:contextualSpacing/>
        <w:textAlignment w:val="baseline"/>
        <w:rPr>
          <w:color w:val="000000" w:themeColor="text1"/>
        </w:rPr>
      </w:pPr>
      <w:r w:rsidRPr="00437A09">
        <w:rPr>
          <w:b/>
          <w:color w:val="000000" w:themeColor="text1"/>
        </w:rPr>
        <w:t>(a)</w:t>
      </w:r>
      <w:r w:rsidRPr="00437A09">
        <w:rPr>
          <w:color w:val="000000" w:themeColor="text1"/>
        </w:rPr>
        <w:t xml:space="preserve">     Express consent must be </w:t>
      </w:r>
      <w:r w:rsidRPr="00437A09">
        <w:rPr>
          <w:b/>
          <w:color w:val="000000" w:themeColor="text1"/>
        </w:rPr>
        <w:t>fully informed and voluntary</w:t>
      </w:r>
      <w:r w:rsidRPr="00437A09">
        <w:rPr>
          <w:color w:val="000000" w:themeColor="text1"/>
        </w:rPr>
        <w:t xml:space="preserve"> after disclosure.</w:t>
      </w:r>
    </w:p>
    <w:p w14:paraId="7D02FDF7" w14:textId="77777777" w:rsidR="002C6B06" w:rsidRPr="00437A09" w:rsidRDefault="002C6B06" w:rsidP="002C6B06">
      <w:pPr>
        <w:shd w:val="clear" w:color="auto" w:fill="FFFFFF"/>
        <w:ind w:firstLine="720"/>
        <w:contextualSpacing/>
        <w:textAlignment w:val="baseline"/>
        <w:rPr>
          <w:color w:val="000000" w:themeColor="text1"/>
        </w:rPr>
      </w:pPr>
      <w:r w:rsidRPr="00437A09">
        <w:rPr>
          <w:b/>
          <w:color w:val="000000" w:themeColor="text1"/>
        </w:rPr>
        <w:t>(b) </w:t>
      </w:r>
      <w:r w:rsidRPr="00437A09">
        <w:rPr>
          <w:color w:val="000000" w:themeColor="text1"/>
        </w:rPr>
        <w:t xml:space="preserve">    Consent </w:t>
      </w:r>
      <w:r w:rsidRPr="00437A09">
        <w:rPr>
          <w:color w:val="000000" w:themeColor="text1"/>
          <w:u w:val="single"/>
        </w:rPr>
        <w:t xml:space="preserve">may be </w:t>
      </w:r>
      <w:r w:rsidRPr="00437A09">
        <w:rPr>
          <w:b/>
          <w:color w:val="000000" w:themeColor="text1"/>
          <w:u w:val="single"/>
        </w:rPr>
        <w:t>inferred</w:t>
      </w:r>
      <w:r w:rsidRPr="00437A09">
        <w:rPr>
          <w:b/>
          <w:color w:val="000000" w:themeColor="text1"/>
        </w:rPr>
        <w:t xml:space="preserve"> </w:t>
      </w:r>
      <w:r w:rsidRPr="00437A09">
        <w:rPr>
          <w:color w:val="000000" w:themeColor="text1"/>
        </w:rPr>
        <w:t>and need not be in writing where all of the following apply:</w:t>
      </w:r>
    </w:p>
    <w:p w14:paraId="76D5EA02" w14:textId="77777777" w:rsidR="002C6B06" w:rsidRPr="00437A09" w:rsidRDefault="002C6B06" w:rsidP="002C6B06">
      <w:pPr>
        <w:shd w:val="clear" w:color="auto" w:fill="FFFFFF"/>
        <w:ind w:left="1440"/>
        <w:contextualSpacing/>
        <w:textAlignment w:val="baseline"/>
        <w:rPr>
          <w:color w:val="000000" w:themeColor="text1"/>
        </w:rPr>
      </w:pPr>
      <w:r w:rsidRPr="00437A09">
        <w:rPr>
          <w:b/>
          <w:color w:val="000000" w:themeColor="text1"/>
        </w:rPr>
        <w:t>(</w:t>
      </w:r>
      <w:proofErr w:type="spellStart"/>
      <w:r w:rsidRPr="00437A09">
        <w:rPr>
          <w:b/>
          <w:color w:val="000000" w:themeColor="text1"/>
        </w:rPr>
        <w:t>i</w:t>
      </w:r>
      <w:proofErr w:type="spellEnd"/>
      <w:r w:rsidRPr="00437A09">
        <w:rPr>
          <w:b/>
          <w:color w:val="000000" w:themeColor="text1"/>
        </w:rPr>
        <w:t>)</w:t>
      </w:r>
      <w:r w:rsidRPr="00437A09">
        <w:rPr>
          <w:color w:val="000000" w:themeColor="text1"/>
        </w:rPr>
        <w:t>   the client is a government, financial institution, publicly traded or similarly substantial entity, or an entity with in-house counsel;</w:t>
      </w:r>
    </w:p>
    <w:p w14:paraId="077F438B" w14:textId="77777777" w:rsidR="002C6B06" w:rsidRPr="00437A09" w:rsidRDefault="002C6B06" w:rsidP="002C6B06">
      <w:pPr>
        <w:shd w:val="clear" w:color="auto" w:fill="FFFFFF"/>
        <w:ind w:left="1440"/>
        <w:contextualSpacing/>
        <w:textAlignment w:val="baseline"/>
        <w:rPr>
          <w:color w:val="000000" w:themeColor="text1"/>
        </w:rPr>
      </w:pPr>
      <w:r w:rsidRPr="00437A09">
        <w:rPr>
          <w:b/>
          <w:color w:val="000000" w:themeColor="text1"/>
        </w:rPr>
        <w:t>(ii)</w:t>
      </w:r>
      <w:r w:rsidRPr="00437A09">
        <w:rPr>
          <w:color w:val="000000" w:themeColor="text1"/>
        </w:rPr>
        <w:t>  the matters are unrelated;</w:t>
      </w:r>
    </w:p>
    <w:p w14:paraId="384EE5DE" w14:textId="77777777" w:rsidR="002C6B06" w:rsidRPr="00437A09" w:rsidRDefault="002C6B06" w:rsidP="002C6B06">
      <w:pPr>
        <w:shd w:val="clear" w:color="auto" w:fill="FFFFFF"/>
        <w:ind w:left="1440"/>
        <w:contextualSpacing/>
        <w:textAlignment w:val="baseline"/>
        <w:rPr>
          <w:color w:val="000000" w:themeColor="text1"/>
        </w:rPr>
      </w:pPr>
      <w:r w:rsidRPr="00437A09">
        <w:rPr>
          <w:b/>
          <w:color w:val="000000" w:themeColor="text1"/>
        </w:rPr>
        <w:t>(iii)</w:t>
      </w:r>
      <w:r w:rsidRPr="00437A09">
        <w:rPr>
          <w:color w:val="000000" w:themeColor="text1"/>
        </w:rPr>
        <w:t> lawyer has no relevant confidential info from one client that might reasonably affect the other; and</w:t>
      </w:r>
    </w:p>
    <w:p w14:paraId="45D53C3B" w14:textId="77777777" w:rsidR="002C6B06" w:rsidRPr="00437A09" w:rsidRDefault="002C6B06" w:rsidP="002C6B06">
      <w:pPr>
        <w:shd w:val="clear" w:color="auto" w:fill="FFFFFF"/>
        <w:ind w:left="1440"/>
        <w:contextualSpacing/>
        <w:textAlignment w:val="baseline"/>
        <w:rPr>
          <w:color w:val="000000" w:themeColor="text1"/>
        </w:rPr>
      </w:pPr>
      <w:r w:rsidRPr="00437A09">
        <w:rPr>
          <w:b/>
          <w:color w:val="000000" w:themeColor="text1"/>
        </w:rPr>
        <w:t>(iv)</w:t>
      </w:r>
      <w:r w:rsidRPr="00437A09">
        <w:rPr>
          <w:color w:val="000000" w:themeColor="text1"/>
        </w:rPr>
        <w:t>  the client has commonly consented to lawyers acting for and against it in unrelated matters.</w:t>
      </w:r>
    </w:p>
    <w:p w14:paraId="20748152" w14:textId="0DB3CBF4" w:rsidR="002C6B06" w:rsidRPr="00437A09" w:rsidRDefault="002C6B06" w:rsidP="007F0E84">
      <w:pPr>
        <w:pStyle w:val="ListParagraph"/>
        <w:numPr>
          <w:ilvl w:val="0"/>
          <w:numId w:val="48"/>
        </w:numPr>
        <w:rPr>
          <w:rFonts w:cs="Times New Roman"/>
          <w:color w:val="000000" w:themeColor="text1"/>
          <w:lang w:val="en-CA"/>
        </w:rPr>
      </w:pPr>
      <w:r w:rsidRPr="00437A09">
        <w:rPr>
          <w:rFonts w:cs="Times New Roman"/>
          <w:b/>
          <w:color w:val="000000" w:themeColor="text1"/>
          <w:lang w:val="en-CA"/>
        </w:rPr>
        <w:t>Note:</w:t>
      </w:r>
      <w:r w:rsidRPr="00437A09">
        <w:rPr>
          <w:rFonts w:cs="Times New Roman"/>
          <w:color w:val="000000" w:themeColor="text1"/>
          <w:lang w:val="en-CA"/>
        </w:rPr>
        <w:t xml:space="preserve"> </w:t>
      </w:r>
      <w:r w:rsidRPr="00437A09">
        <w:rPr>
          <w:rFonts w:cs="Times New Roman"/>
          <w:b/>
          <w:color w:val="000000" w:themeColor="text1"/>
          <w:lang w:val="en-CA"/>
        </w:rPr>
        <w:t>Disclosure</w:t>
      </w:r>
      <w:r w:rsidRPr="00437A09">
        <w:rPr>
          <w:rFonts w:cs="Times New Roman"/>
          <w:color w:val="000000" w:themeColor="text1"/>
          <w:lang w:val="en-CA"/>
        </w:rPr>
        <w:t xml:space="preserve"> is key to obtaining a client</w:t>
      </w:r>
      <w:r w:rsidR="000F2B66" w:rsidRPr="00437A09">
        <w:rPr>
          <w:rFonts w:cs="Times New Roman"/>
          <w:color w:val="000000" w:themeColor="text1"/>
          <w:lang w:val="en-CA"/>
        </w:rPr>
        <w:t>’</w:t>
      </w:r>
      <w:r w:rsidRPr="00437A09">
        <w:rPr>
          <w:rFonts w:cs="Times New Roman"/>
          <w:color w:val="000000" w:themeColor="text1"/>
          <w:lang w:val="en-CA"/>
        </w:rPr>
        <w:t>s consent</w:t>
      </w:r>
    </w:p>
    <w:p w14:paraId="3091F11F" w14:textId="77777777" w:rsidR="002C6B06" w:rsidRPr="00437A09" w:rsidRDefault="002C6B06" w:rsidP="002C6B06">
      <w:pPr>
        <w:contextualSpacing/>
      </w:pPr>
    </w:p>
    <w:p w14:paraId="69DBECEE" w14:textId="7327FBD4" w:rsidR="002C6B06" w:rsidRPr="00437A09" w:rsidRDefault="002C6B06" w:rsidP="005B4A5C">
      <w:pPr>
        <w:rPr>
          <w:b/>
          <w:caps/>
        </w:rPr>
      </w:pPr>
      <w:r w:rsidRPr="00437A09">
        <w:rPr>
          <w:b/>
        </w:rPr>
        <w:t>Dispute</w:t>
      </w:r>
    </w:p>
    <w:p w14:paraId="351D48EB" w14:textId="77777777" w:rsidR="002C6B06" w:rsidRPr="00437A09" w:rsidRDefault="002C6B06" w:rsidP="007F0E84">
      <w:pPr>
        <w:pStyle w:val="NormalWeb"/>
        <w:numPr>
          <w:ilvl w:val="0"/>
          <w:numId w:val="44"/>
        </w:numPr>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3.4-</w:t>
      </w:r>
      <w:proofErr w:type="gramStart"/>
      <w:r w:rsidRPr="00437A09">
        <w:rPr>
          <w:rStyle w:val="Strong"/>
          <w:bdr w:val="none" w:sz="0" w:space="0" w:color="auto" w:frame="1"/>
          <w:lang w:val="en-CA"/>
        </w:rPr>
        <w:t>3 </w:t>
      </w:r>
      <w:r w:rsidRPr="00437A09">
        <w:rPr>
          <w:rStyle w:val="apple-converted-space"/>
          <w:b/>
          <w:bCs/>
          <w:bdr w:val="none" w:sz="0" w:space="0" w:color="auto" w:frame="1"/>
          <w:lang w:val="en-CA"/>
        </w:rPr>
        <w:t> </w:t>
      </w:r>
      <w:r w:rsidRPr="00437A09">
        <w:rPr>
          <w:lang w:val="en-CA"/>
        </w:rPr>
        <w:t>Despite</w:t>
      </w:r>
      <w:proofErr w:type="gramEnd"/>
      <w:r w:rsidRPr="00437A09">
        <w:rPr>
          <w:lang w:val="en-CA"/>
        </w:rPr>
        <w:t xml:space="preserve"> rule 3.4-2, a lawyer </w:t>
      </w:r>
      <w:r w:rsidRPr="00437A09">
        <w:rPr>
          <w:b/>
          <w:lang w:val="en-CA"/>
        </w:rPr>
        <w:t xml:space="preserve">must not represent </w:t>
      </w:r>
      <w:r w:rsidRPr="00437A09">
        <w:rPr>
          <w:b/>
          <w:u w:val="single"/>
          <w:lang w:val="en-CA"/>
        </w:rPr>
        <w:t>opposing parties</w:t>
      </w:r>
      <w:r w:rsidRPr="00437A09">
        <w:rPr>
          <w:b/>
          <w:lang w:val="en-CA"/>
        </w:rPr>
        <w:t xml:space="preserve"> in a dispute</w:t>
      </w:r>
      <w:r w:rsidRPr="00437A09">
        <w:rPr>
          <w:lang w:val="en-CA"/>
        </w:rPr>
        <w:t>.</w:t>
      </w:r>
    </w:p>
    <w:p w14:paraId="3F832CC6" w14:textId="77777777" w:rsidR="002C6B06" w:rsidRPr="00437A09" w:rsidRDefault="002C6B06" w:rsidP="002C6B06">
      <w:pPr>
        <w:contextualSpacing/>
      </w:pPr>
    </w:p>
    <w:p w14:paraId="265973C2" w14:textId="0F213B23" w:rsidR="002C6B06" w:rsidRPr="00437A09" w:rsidRDefault="002C6B06" w:rsidP="005B4A5C">
      <w:pPr>
        <w:rPr>
          <w:b/>
          <w:caps/>
        </w:rPr>
      </w:pPr>
      <w:r w:rsidRPr="00437A09">
        <w:rPr>
          <w:b/>
        </w:rPr>
        <w:t>Concurrent R</w:t>
      </w:r>
      <w:r w:rsidR="00F51B3A" w:rsidRPr="00437A09">
        <w:rPr>
          <w:b/>
        </w:rPr>
        <w:t xml:space="preserve">epresentation with </w:t>
      </w:r>
      <w:r w:rsidRPr="00437A09">
        <w:rPr>
          <w:b/>
        </w:rPr>
        <w:t>Protection of Confidential Client Information:</w:t>
      </w:r>
      <w:r w:rsidR="00F51B3A" w:rsidRPr="00437A09">
        <w:rPr>
          <w:b/>
        </w:rPr>
        <w:t xml:space="preserve"> (Maintain Confidentiality)</w:t>
      </w:r>
    </w:p>
    <w:p w14:paraId="50BAAC6C" w14:textId="77777777" w:rsidR="002C6B06" w:rsidRPr="00437A09" w:rsidRDefault="002C6B06" w:rsidP="007F0E84">
      <w:pPr>
        <w:pStyle w:val="NormalWeb"/>
        <w:numPr>
          <w:ilvl w:val="0"/>
          <w:numId w:val="44"/>
        </w:numPr>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3.4-</w:t>
      </w:r>
      <w:proofErr w:type="gramStart"/>
      <w:r w:rsidRPr="00437A09">
        <w:rPr>
          <w:rStyle w:val="Strong"/>
          <w:bdr w:val="none" w:sz="0" w:space="0" w:color="auto" w:frame="1"/>
          <w:lang w:val="en-CA"/>
        </w:rPr>
        <w:t>4 </w:t>
      </w:r>
      <w:r w:rsidRPr="00437A09">
        <w:rPr>
          <w:rStyle w:val="apple-converted-space"/>
          <w:b/>
          <w:bCs/>
          <w:bdr w:val="none" w:sz="0" w:space="0" w:color="auto" w:frame="1"/>
          <w:lang w:val="en-CA"/>
        </w:rPr>
        <w:t> </w:t>
      </w:r>
      <w:r w:rsidRPr="00437A09">
        <w:rPr>
          <w:lang w:val="en-CA"/>
        </w:rPr>
        <w:t>Where</w:t>
      </w:r>
      <w:proofErr w:type="gramEnd"/>
      <w:r w:rsidRPr="00437A09">
        <w:rPr>
          <w:lang w:val="en-CA"/>
        </w:rPr>
        <w:t xml:space="preserve"> there is no dispute among the clients about the matter that is the subject of the proposed representation, </w:t>
      </w:r>
      <w:r w:rsidRPr="00437A09">
        <w:rPr>
          <w:u w:val="single"/>
          <w:lang w:val="en-CA"/>
        </w:rPr>
        <w:t>two or more lawyers in a law firm may act for current clients with competing interests</w:t>
      </w:r>
      <w:r w:rsidRPr="00437A09">
        <w:rPr>
          <w:lang w:val="en-CA"/>
        </w:rPr>
        <w:t xml:space="preserve"> and may treat information received from each client as confidential and not disclose it to the other clients, provided that:</w:t>
      </w:r>
    </w:p>
    <w:p w14:paraId="247587FF" w14:textId="0C1630A5" w:rsidR="002C6B06" w:rsidRPr="00437A09" w:rsidRDefault="002C6B06" w:rsidP="002C6B06">
      <w:pPr>
        <w:pStyle w:val="NormalWeb"/>
        <w:numPr>
          <w:ilvl w:val="1"/>
          <w:numId w:val="18"/>
        </w:numPr>
        <w:shd w:val="clear" w:color="auto" w:fill="FFFFFF"/>
        <w:spacing w:before="0" w:beforeAutospacing="0" w:after="0" w:afterAutospacing="0"/>
        <w:contextualSpacing/>
        <w:textAlignment w:val="baseline"/>
        <w:rPr>
          <w:lang w:val="en-CA"/>
        </w:rPr>
      </w:pPr>
      <w:r w:rsidRPr="00437A09">
        <w:rPr>
          <w:lang w:val="en-CA"/>
        </w:rPr>
        <w:t>disclosure of the risks of the lawyers so acting has been made to each client;</w:t>
      </w:r>
    </w:p>
    <w:p w14:paraId="4BEF1688" w14:textId="4A54DE77" w:rsidR="002C6B06" w:rsidRPr="00437A09" w:rsidRDefault="002C6B06" w:rsidP="002C6B06">
      <w:pPr>
        <w:pStyle w:val="NormalWeb"/>
        <w:numPr>
          <w:ilvl w:val="1"/>
          <w:numId w:val="18"/>
        </w:numPr>
        <w:shd w:val="clear" w:color="auto" w:fill="FFFFFF"/>
        <w:spacing w:before="0" w:beforeAutospacing="0" w:after="0" w:afterAutospacing="0"/>
        <w:contextualSpacing/>
        <w:textAlignment w:val="baseline"/>
        <w:rPr>
          <w:lang w:val="en-CA"/>
        </w:rPr>
      </w:pPr>
      <w:r w:rsidRPr="00437A09">
        <w:rPr>
          <w:b/>
          <w:lang w:val="en-CA"/>
        </w:rPr>
        <w:t xml:space="preserve">each client </w:t>
      </w:r>
      <w:r w:rsidRPr="00437A09">
        <w:rPr>
          <w:b/>
          <w:u w:val="single"/>
          <w:lang w:val="en-CA"/>
        </w:rPr>
        <w:t>consents</w:t>
      </w:r>
      <w:r w:rsidRPr="00437A09">
        <w:rPr>
          <w:u w:val="single"/>
          <w:lang w:val="en-CA"/>
        </w:rPr>
        <w:t xml:space="preserve"> </w:t>
      </w:r>
      <w:r w:rsidRPr="00437A09">
        <w:rPr>
          <w:lang w:val="en-CA"/>
        </w:rPr>
        <w:t>after having received independent legal advice, including on the risks of concurrent representation;</w:t>
      </w:r>
    </w:p>
    <w:p w14:paraId="2E403187" w14:textId="34E761BC" w:rsidR="002C6B06" w:rsidRPr="00437A09" w:rsidRDefault="002C6B06" w:rsidP="002C6B06">
      <w:pPr>
        <w:pStyle w:val="NormalWeb"/>
        <w:numPr>
          <w:ilvl w:val="1"/>
          <w:numId w:val="18"/>
        </w:numPr>
        <w:shd w:val="clear" w:color="auto" w:fill="FFFFFF"/>
        <w:spacing w:before="0" w:beforeAutospacing="0" w:after="0" w:afterAutospacing="0"/>
        <w:contextualSpacing/>
        <w:textAlignment w:val="baseline"/>
        <w:rPr>
          <w:lang w:val="en-CA"/>
        </w:rPr>
      </w:pPr>
      <w:r w:rsidRPr="00437A09">
        <w:rPr>
          <w:lang w:val="en-CA"/>
        </w:rPr>
        <w:t>the clients each determine that it is in their best interests that the lawyers so act;</w:t>
      </w:r>
    </w:p>
    <w:p w14:paraId="6FB8E4E0" w14:textId="2B9D2F5B" w:rsidR="002C6B06" w:rsidRPr="00437A09" w:rsidRDefault="002C6B06" w:rsidP="002C6B06">
      <w:pPr>
        <w:pStyle w:val="NormalWeb"/>
        <w:numPr>
          <w:ilvl w:val="1"/>
          <w:numId w:val="18"/>
        </w:numPr>
        <w:shd w:val="clear" w:color="auto" w:fill="FFFFFF"/>
        <w:spacing w:before="0" w:beforeAutospacing="0" w:after="0" w:afterAutospacing="0"/>
        <w:contextualSpacing/>
        <w:textAlignment w:val="baseline"/>
        <w:rPr>
          <w:lang w:val="en-CA"/>
        </w:rPr>
      </w:pPr>
      <w:r w:rsidRPr="00437A09">
        <w:rPr>
          <w:b/>
          <w:lang w:val="en-CA"/>
        </w:rPr>
        <w:t xml:space="preserve">each client is represented by a </w:t>
      </w:r>
      <w:r w:rsidRPr="00437A09">
        <w:rPr>
          <w:b/>
          <w:u w:val="single"/>
          <w:lang w:val="en-CA"/>
        </w:rPr>
        <w:t>different lawyer</w:t>
      </w:r>
      <w:r w:rsidRPr="00437A09">
        <w:rPr>
          <w:b/>
          <w:lang w:val="en-CA"/>
        </w:rPr>
        <w:t xml:space="preserve"> in the firm</w:t>
      </w:r>
      <w:r w:rsidRPr="00437A09">
        <w:rPr>
          <w:lang w:val="en-CA"/>
        </w:rPr>
        <w:t>;</w:t>
      </w:r>
    </w:p>
    <w:p w14:paraId="2331679A" w14:textId="482E8987" w:rsidR="002C6B06" w:rsidRPr="00437A09" w:rsidRDefault="002C6B06" w:rsidP="002C6B06">
      <w:pPr>
        <w:pStyle w:val="NormalWeb"/>
        <w:numPr>
          <w:ilvl w:val="1"/>
          <w:numId w:val="18"/>
        </w:numPr>
        <w:shd w:val="clear" w:color="auto" w:fill="FFFFFF"/>
        <w:spacing w:before="0" w:beforeAutospacing="0" w:after="0" w:afterAutospacing="0"/>
        <w:contextualSpacing/>
        <w:textAlignment w:val="baseline"/>
        <w:rPr>
          <w:lang w:val="en-CA"/>
        </w:rPr>
      </w:pPr>
      <w:r w:rsidRPr="00437A09">
        <w:rPr>
          <w:lang w:val="en-CA"/>
        </w:rPr>
        <w:t>appropriate screening mechanisms are in place to protect confidential information; and</w:t>
      </w:r>
    </w:p>
    <w:p w14:paraId="39604D19" w14:textId="3C5EE738" w:rsidR="002C6B06" w:rsidRPr="00437A09" w:rsidRDefault="002C6B06" w:rsidP="002C6B06">
      <w:pPr>
        <w:pStyle w:val="NormalWeb"/>
        <w:numPr>
          <w:ilvl w:val="1"/>
          <w:numId w:val="18"/>
        </w:numPr>
        <w:shd w:val="clear" w:color="auto" w:fill="FFFFFF"/>
        <w:spacing w:before="0" w:beforeAutospacing="0" w:after="0" w:afterAutospacing="0"/>
        <w:contextualSpacing/>
        <w:textAlignment w:val="baseline"/>
        <w:rPr>
          <w:lang w:val="en-CA"/>
        </w:rPr>
      </w:pPr>
      <w:r w:rsidRPr="00437A09">
        <w:rPr>
          <w:lang w:val="en-CA"/>
        </w:rPr>
        <w:t>all lawyers in the law firm withdraw from representation of all clients in respect of the matter if a dispute that cannot be resolved develops among the clients.</w:t>
      </w:r>
    </w:p>
    <w:p w14:paraId="44E5BCD4" w14:textId="3C89F86B" w:rsidR="00566F9E" w:rsidRPr="00437A09" w:rsidRDefault="00566F9E" w:rsidP="002C6B06">
      <w:pPr>
        <w:contextualSpacing/>
      </w:pPr>
    </w:p>
    <w:p w14:paraId="140BEDD3" w14:textId="28AF8009" w:rsidR="00566F9E" w:rsidRPr="00437A09" w:rsidRDefault="00566F9E" w:rsidP="002C6B06">
      <w:pPr>
        <w:contextualSpacing/>
      </w:pPr>
    </w:p>
    <w:p w14:paraId="6FCF9E93" w14:textId="77777777" w:rsidR="00566F9E" w:rsidRPr="00437A09" w:rsidRDefault="00566F9E" w:rsidP="002C6B06">
      <w:pPr>
        <w:contextualSpacing/>
      </w:pPr>
    </w:p>
    <w:p w14:paraId="7C1520BE" w14:textId="2E38474E" w:rsidR="002C6B06" w:rsidRPr="00437A09" w:rsidRDefault="002C6B06" w:rsidP="005B4A5C">
      <w:pPr>
        <w:rPr>
          <w:b/>
          <w:caps/>
        </w:rPr>
      </w:pPr>
      <w:r w:rsidRPr="00437A09">
        <w:rPr>
          <w:b/>
        </w:rPr>
        <w:lastRenderedPageBreak/>
        <w:t>Joint Retainers:</w:t>
      </w:r>
      <w:r w:rsidR="00F51B3A" w:rsidRPr="00437A09">
        <w:rPr>
          <w:b/>
        </w:rPr>
        <w:t xml:space="preserve"> (Don’t Maintain Confidentiality)</w:t>
      </w:r>
    </w:p>
    <w:p w14:paraId="51961FE5" w14:textId="77777777" w:rsidR="002C6B06" w:rsidRPr="00437A09" w:rsidRDefault="002C6B06" w:rsidP="007F0E84">
      <w:pPr>
        <w:pStyle w:val="NormalWeb"/>
        <w:numPr>
          <w:ilvl w:val="0"/>
          <w:numId w:val="44"/>
        </w:numPr>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3.4-</w:t>
      </w:r>
      <w:proofErr w:type="gramStart"/>
      <w:r w:rsidRPr="00437A09">
        <w:rPr>
          <w:rStyle w:val="Strong"/>
          <w:bdr w:val="none" w:sz="0" w:space="0" w:color="auto" w:frame="1"/>
          <w:lang w:val="en-CA"/>
        </w:rPr>
        <w:t>5 </w:t>
      </w:r>
      <w:r w:rsidRPr="00437A09">
        <w:rPr>
          <w:rStyle w:val="apple-converted-space"/>
          <w:b/>
          <w:bCs/>
          <w:bdr w:val="none" w:sz="0" w:space="0" w:color="auto" w:frame="1"/>
          <w:lang w:val="en-CA"/>
        </w:rPr>
        <w:t> </w:t>
      </w:r>
      <w:r w:rsidRPr="00437A09">
        <w:rPr>
          <w:lang w:val="en-CA"/>
        </w:rPr>
        <w:t>Before</w:t>
      </w:r>
      <w:proofErr w:type="gramEnd"/>
      <w:r w:rsidRPr="00437A09">
        <w:rPr>
          <w:lang w:val="en-CA"/>
        </w:rPr>
        <w:t xml:space="preserve"> a lawyer is retained by more than one client in a matter or transaction, lawyer must advise each of the clients that:</w:t>
      </w:r>
    </w:p>
    <w:p w14:paraId="07526C3C" w14:textId="15883CA2" w:rsidR="002C6B06" w:rsidRPr="00437A09" w:rsidRDefault="002C6B06" w:rsidP="007F0E84">
      <w:pPr>
        <w:pStyle w:val="NormalWeb"/>
        <w:numPr>
          <w:ilvl w:val="0"/>
          <w:numId w:val="50"/>
        </w:numPr>
        <w:shd w:val="clear" w:color="auto" w:fill="FFFFFF"/>
        <w:spacing w:before="0" w:beforeAutospacing="0" w:after="0" w:afterAutospacing="0"/>
        <w:contextualSpacing/>
        <w:textAlignment w:val="baseline"/>
        <w:rPr>
          <w:lang w:val="en-CA"/>
        </w:rPr>
      </w:pPr>
      <w:r w:rsidRPr="00437A09">
        <w:rPr>
          <w:lang w:val="en-CA"/>
        </w:rPr>
        <w:t>the lawyer has been asked to act for both or all of them;</w:t>
      </w:r>
    </w:p>
    <w:p w14:paraId="000EFDB0" w14:textId="7F20BE9B" w:rsidR="002C6B06" w:rsidRPr="00437A09" w:rsidRDefault="002C6B06" w:rsidP="007F0E84">
      <w:pPr>
        <w:pStyle w:val="NormalWeb"/>
        <w:numPr>
          <w:ilvl w:val="0"/>
          <w:numId w:val="50"/>
        </w:numPr>
        <w:shd w:val="clear" w:color="auto" w:fill="FFFFFF"/>
        <w:spacing w:before="0" w:beforeAutospacing="0" w:after="0" w:afterAutospacing="0"/>
        <w:contextualSpacing/>
        <w:textAlignment w:val="baseline"/>
        <w:rPr>
          <w:lang w:val="en-CA"/>
        </w:rPr>
      </w:pPr>
      <w:r w:rsidRPr="00437A09">
        <w:rPr>
          <w:lang w:val="en-CA"/>
        </w:rPr>
        <w:t xml:space="preserve">no info </w:t>
      </w:r>
      <w:proofErr w:type="spellStart"/>
      <w:r w:rsidRPr="00437A09">
        <w:rPr>
          <w:lang w:val="en-CA"/>
        </w:rPr>
        <w:t>rec</w:t>
      </w:r>
      <w:r w:rsidR="000F2B66" w:rsidRPr="00437A09">
        <w:rPr>
          <w:lang w:val="en-CA"/>
        </w:rPr>
        <w:t>eived</w:t>
      </w:r>
      <w:r w:rsidRPr="00437A09">
        <w:rPr>
          <w:lang w:val="en-CA"/>
        </w:rPr>
        <w:t>d</w:t>
      </w:r>
      <w:proofErr w:type="spellEnd"/>
      <w:r w:rsidRPr="00437A09">
        <w:rPr>
          <w:lang w:val="en-CA"/>
        </w:rPr>
        <w:t xml:space="preserve"> in connection with the matter from one client can be treated as confidential so far as any of the others are concerned; and</w:t>
      </w:r>
    </w:p>
    <w:p w14:paraId="22301CE5" w14:textId="3B0389E7" w:rsidR="002C6B06" w:rsidRPr="00437A09" w:rsidRDefault="002C6B06" w:rsidP="002C6B06">
      <w:pPr>
        <w:pStyle w:val="NormalWeb"/>
        <w:numPr>
          <w:ilvl w:val="0"/>
          <w:numId w:val="50"/>
        </w:numPr>
        <w:shd w:val="clear" w:color="auto" w:fill="FFFFFF"/>
        <w:spacing w:before="0" w:beforeAutospacing="0" w:after="0" w:afterAutospacing="0"/>
        <w:contextualSpacing/>
        <w:textAlignment w:val="baseline"/>
        <w:rPr>
          <w:lang w:val="en-CA"/>
        </w:rPr>
      </w:pPr>
      <w:r w:rsidRPr="00437A09">
        <w:rPr>
          <w:lang w:val="en-CA"/>
        </w:rPr>
        <w:t>if a conflict develops that cannot be resolved, the lawyer cannot continue to act for both or all of them and may have to withdraw completely.</w:t>
      </w:r>
    </w:p>
    <w:p w14:paraId="6DC11766" w14:textId="77777777" w:rsidR="00F51B3A" w:rsidRPr="00437A09" w:rsidRDefault="002C6B06" w:rsidP="002C6B06">
      <w:pPr>
        <w:pStyle w:val="ListParagraph"/>
        <w:numPr>
          <w:ilvl w:val="0"/>
          <w:numId w:val="53"/>
        </w:numPr>
        <w:shd w:val="clear" w:color="auto" w:fill="FFFFFF"/>
        <w:textAlignment w:val="baseline"/>
        <w:rPr>
          <w:rFonts w:cs="Times New Roman"/>
          <w:u w:val="single"/>
          <w:lang w:val="en-CA"/>
        </w:rPr>
      </w:pPr>
      <w:r w:rsidRPr="00437A09">
        <w:rPr>
          <w:rFonts w:cs="Times New Roman"/>
          <w:b/>
          <w:bCs/>
          <w:bdr w:val="none" w:sz="0" w:space="0" w:color="auto" w:frame="1"/>
          <w:lang w:val="en-CA"/>
        </w:rPr>
        <w:t>3.4-</w:t>
      </w:r>
      <w:proofErr w:type="gramStart"/>
      <w:r w:rsidRPr="00437A09">
        <w:rPr>
          <w:rFonts w:cs="Times New Roman"/>
          <w:b/>
          <w:bCs/>
          <w:bdr w:val="none" w:sz="0" w:space="0" w:color="auto" w:frame="1"/>
          <w:lang w:val="en-CA"/>
        </w:rPr>
        <w:t>6  </w:t>
      </w:r>
      <w:r w:rsidRPr="00437A09">
        <w:rPr>
          <w:rFonts w:cs="Times New Roman"/>
          <w:lang w:val="en-CA"/>
        </w:rPr>
        <w:t>If</w:t>
      </w:r>
      <w:proofErr w:type="gramEnd"/>
      <w:r w:rsidRPr="00437A09">
        <w:rPr>
          <w:rFonts w:cs="Times New Roman"/>
          <w:lang w:val="en-CA"/>
        </w:rPr>
        <w:t xml:space="preserve"> a lawyer has a continuing relationship with a client for whom the lawyer acts regularly, before the lawyer accepts a joint retainer from that client and another client, the lawyer must advise the other client of the continuing relationship and </w:t>
      </w:r>
      <w:r w:rsidRPr="00437A09">
        <w:rPr>
          <w:rFonts w:cs="Times New Roman"/>
          <w:u w:val="single"/>
          <w:lang w:val="en-CA"/>
        </w:rPr>
        <w:t>recommend that the client obtain independent legal advice about the joint retainer.</w:t>
      </w:r>
    </w:p>
    <w:p w14:paraId="7E707ACF" w14:textId="1423A79D" w:rsidR="002C6B06" w:rsidRPr="00437A09" w:rsidRDefault="002C6B06" w:rsidP="002C6B06">
      <w:pPr>
        <w:pStyle w:val="ListParagraph"/>
        <w:numPr>
          <w:ilvl w:val="0"/>
          <w:numId w:val="53"/>
        </w:numPr>
        <w:shd w:val="clear" w:color="auto" w:fill="FFFFFF"/>
        <w:textAlignment w:val="baseline"/>
        <w:rPr>
          <w:rFonts w:cs="Times New Roman"/>
          <w:u w:val="single"/>
          <w:lang w:val="en-CA"/>
        </w:rPr>
      </w:pPr>
      <w:r w:rsidRPr="00437A09">
        <w:rPr>
          <w:rFonts w:cs="Times New Roman"/>
          <w:b/>
          <w:bCs/>
          <w:bdr w:val="none" w:sz="0" w:space="0" w:color="auto" w:frame="1"/>
          <w:lang w:val="en-CA"/>
        </w:rPr>
        <w:t>3.4-</w:t>
      </w:r>
      <w:proofErr w:type="gramStart"/>
      <w:r w:rsidRPr="00437A09">
        <w:rPr>
          <w:rFonts w:cs="Times New Roman"/>
          <w:b/>
          <w:bCs/>
          <w:bdr w:val="none" w:sz="0" w:space="0" w:color="auto" w:frame="1"/>
          <w:lang w:val="en-CA"/>
        </w:rPr>
        <w:t>7  </w:t>
      </w:r>
      <w:r w:rsidRPr="00437A09">
        <w:rPr>
          <w:rFonts w:cs="Times New Roman"/>
          <w:lang w:val="en-CA"/>
        </w:rPr>
        <w:t>When</w:t>
      </w:r>
      <w:proofErr w:type="gramEnd"/>
      <w:r w:rsidRPr="00437A09">
        <w:rPr>
          <w:rFonts w:cs="Times New Roman"/>
          <w:lang w:val="en-CA"/>
        </w:rPr>
        <w:t xml:space="preserve"> a lawyer has advised the clients as provided under rules 3.4-5 and 3.4-6 and the parties are content that the lawyer act, the lawyer must obtain their consent.</w:t>
      </w:r>
    </w:p>
    <w:p w14:paraId="13FEDBA6" w14:textId="620D980D" w:rsidR="00F51B3A" w:rsidRPr="00437A09" w:rsidRDefault="00F51B3A" w:rsidP="00F51B3A">
      <w:pPr>
        <w:numPr>
          <w:ilvl w:val="0"/>
          <w:numId w:val="54"/>
        </w:numPr>
        <w:contextualSpacing/>
      </w:pPr>
      <w:r w:rsidRPr="00437A09">
        <w:rPr>
          <w:b/>
        </w:rPr>
        <w:t>3.4-</w:t>
      </w:r>
      <w:proofErr w:type="gramStart"/>
      <w:r w:rsidRPr="00437A09">
        <w:rPr>
          <w:b/>
        </w:rPr>
        <w:t>8</w:t>
      </w:r>
      <w:r w:rsidRPr="00437A09">
        <w:t xml:space="preserve">  I</w:t>
      </w:r>
      <w:r w:rsidRPr="00437A09">
        <w:rPr>
          <w:iCs/>
        </w:rPr>
        <w:t>f</w:t>
      </w:r>
      <w:proofErr w:type="gramEnd"/>
      <w:r w:rsidRPr="00437A09">
        <w:rPr>
          <w:iCs/>
        </w:rPr>
        <w:t xml:space="preserve"> a “contentious matter” arises and can’t be resolved, the lawyer must withdraw from acting for all parties.</w:t>
      </w:r>
    </w:p>
    <w:p w14:paraId="333D1E36" w14:textId="3E8F108D" w:rsidR="00F51B3A" w:rsidRPr="00437A09" w:rsidRDefault="00F51B3A" w:rsidP="00F51B3A">
      <w:pPr>
        <w:numPr>
          <w:ilvl w:val="0"/>
          <w:numId w:val="54"/>
        </w:numPr>
        <w:contextualSpacing/>
      </w:pPr>
      <w:r w:rsidRPr="00437A09">
        <w:rPr>
          <w:b/>
        </w:rPr>
        <w:t>3.4-</w:t>
      </w:r>
      <w:proofErr w:type="gramStart"/>
      <w:r w:rsidRPr="00437A09">
        <w:rPr>
          <w:b/>
        </w:rPr>
        <w:t>9</w:t>
      </w:r>
      <w:r w:rsidRPr="00437A09">
        <w:t xml:space="preserve">  </w:t>
      </w:r>
      <w:r w:rsidRPr="00437A09">
        <w:rPr>
          <w:b/>
          <w:bCs/>
          <w:iCs/>
        </w:rPr>
        <w:t>Unless</w:t>
      </w:r>
      <w:proofErr w:type="gramEnd"/>
      <w:r w:rsidRPr="00437A09">
        <w:rPr>
          <w:iCs/>
        </w:rPr>
        <w:t xml:space="preserve"> the clients agreed in advance that, if a “contentious matter” arises, the lawyer will continue acting for one of the parties.</w:t>
      </w:r>
    </w:p>
    <w:p w14:paraId="08AA023F" w14:textId="77777777" w:rsidR="00F51B3A" w:rsidRPr="00437A09" w:rsidRDefault="00F51B3A" w:rsidP="002C6B06">
      <w:pPr>
        <w:contextualSpacing/>
      </w:pPr>
    </w:p>
    <w:p w14:paraId="3C1943FE" w14:textId="09A754D3" w:rsidR="006F45E4" w:rsidRPr="00437A09" w:rsidRDefault="006F45E4" w:rsidP="005B4A5C">
      <w:pPr>
        <w:rPr>
          <w:b/>
          <w:caps/>
        </w:rPr>
      </w:pPr>
      <w:r w:rsidRPr="00437A09">
        <w:rPr>
          <w:b/>
        </w:rPr>
        <w:t>Acting Against Former Clients:</w:t>
      </w:r>
    </w:p>
    <w:p w14:paraId="30524B4E" w14:textId="77777777" w:rsidR="006F45E4" w:rsidRPr="00437A09" w:rsidRDefault="006F45E4" w:rsidP="006F45E4">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3.4-</w:t>
      </w:r>
      <w:proofErr w:type="gramStart"/>
      <w:r w:rsidRPr="00437A09">
        <w:rPr>
          <w:rStyle w:val="Strong"/>
          <w:bdr w:val="none" w:sz="0" w:space="0" w:color="auto" w:frame="1"/>
          <w:lang w:val="en-CA"/>
        </w:rPr>
        <w:t>10 </w:t>
      </w:r>
      <w:r w:rsidRPr="00437A09">
        <w:rPr>
          <w:rStyle w:val="apple-converted-space"/>
          <w:b/>
          <w:bCs/>
          <w:bdr w:val="none" w:sz="0" w:space="0" w:color="auto" w:frame="1"/>
          <w:lang w:val="en-CA"/>
        </w:rPr>
        <w:t> </w:t>
      </w:r>
      <w:r w:rsidRPr="00437A09">
        <w:rPr>
          <w:lang w:val="en-CA"/>
        </w:rPr>
        <w:t>Unless</w:t>
      </w:r>
      <w:proofErr w:type="gramEnd"/>
      <w:r w:rsidRPr="00437A09">
        <w:rPr>
          <w:lang w:val="en-CA"/>
        </w:rPr>
        <w:t xml:space="preserve"> the former client consents, </w:t>
      </w:r>
      <w:r w:rsidRPr="00437A09">
        <w:rPr>
          <w:u w:val="single"/>
          <w:lang w:val="en-CA"/>
        </w:rPr>
        <w:t xml:space="preserve">a lawyer must not act against a </w:t>
      </w:r>
      <w:r w:rsidRPr="00437A09">
        <w:rPr>
          <w:b/>
          <w:u w:val="single"/>
          <w:lang w:val="en-CA"/>
        </w:rPr>
        <w:t>former</w:t>
      </w:r>
      <w:r w:rsidRPr="00437A09">
        <w:rPr>
          <w:u w:val="single"/>
          <w:lang w:val="en-CA"/>
        </w:rPr>
        <w:t xml:space="preserve"> client </w:t>
      </w:r>
      <w:r w:rsidRPr="00437A09">
        <w:rPr>
          <w:lang w:val="en-CA"/>
        </w:rPr>
        <w:t>in:</w:t>
      </w:r>
    </w:p>
    <w:p w14:paraId="601FB59E" w14:textId="7602A908" w:rsidR="006F45E4" w:rsidRPr="00437A09" w:rsidRDefault="006F45E4" w:rsidP="007F0E84">
      <w:pPr>
        <w:pStyle w:val="NormalWeb"/>
        <w:numPr>
          <w:ilvl w:val="0"/>
          <w:numId w:val="51"/>
        </w:numPr>
        <w:shd w:val="clear" w:color="auto" w:fill="FFFFFF"/>
        <w:spacing w:before="0" w:beforeAutospacing="0" w:after="0" w:afterAutospacing="0"/>
        <w:contextualSpacing/>
        <w:textAlignment w:val="baseline"/>
        <w:rPr>
          <w:lang w:val="en-CA"/>
        </w:rPr>
      </w:pPr>
      <w:r w:rsidRPr="00437A09">
        <w:rPr>
          <w:lang w:val="en-CA"/>
        </w:rPr>
        <w:t>the same matter,</w:t>
      </w:r>
    </w:p>
    <w:p w14:paraId="3B8756C6" w14:textId="5F1B9CD4" w:rsidR="006F45E4" w:rsidRPr="00437A09" w:rsidRDefault="006F45E4" w:rsidP="007F0E84">
      <w:pPr>
        <w:pStyle w:val="NormalWeb"/>
        <w:numPr>
          <w:ilvl w:val="0"/>
          <w:numId w:val="51"/>
        </w:numPr>
        <w:shd w:val="clear" w:color="auto" w:fill="FFFFFF"/>
        <w:spacing w:before="0" w:beforeAutospacing="0" w:after="0" w:afterAutospacing="0"/>
        <w:contextualSpacing/>
        <w:textAlignment w:val="baseline"/>
        <w:rPr>
          <w:lang w:val="en-CA"/>
        </w:rPr>
      </w:pPr>
      <w:r w:rsidRPr="00437A09">
        <w:rPr>
          <w:lang w:val="en-CA"/>
        </w:rPr>
        <w:t>any related matter, or</w:t>
      </w:r>
    </w:p>
    <w:p w14:paraId="1B408C8F" w14:textId="240EE56C" w:rsidR="006F45E4" w:rsidRPr="00437A09" w:rsidRDefault="006F45E4" w:rsidP="006F45E4">
      <w:pPr>
        <w:pStyle w:val="NormalWeb"/>
        <w:numPr>
          <w:ilvl w:val="0"/>
          <w:numId w:val="51"/>
        </w:numPr>
        <w:shd w:val="clear" w:color="auto" w:fill="FFFFFF"/>
        <w:spacing w:before="0" w:beforeAutospacing="0" w:after="0" w:afterAutospacing="0"/>
        <w:contextualSpacing/>
        <w:textAlignment w:val="baseline"/>
        <w:rPr>
          <w:lang w:val="en-CA"/>
        </w:rPr>
      </w:pPr>
      <w:r w:rsidRPr="00437A09">
        <w:rPr>
          <w:lang w:val="en-CA"/>
        </w:rPr>
        <w:t>any other matter, if the lawyer has relevant confidential information arising from the representation of the former client that may reasonably affect the former client.</w:t>
      </w:r>
    </w:p>
    <w:p w14:paraId="6A8421F2" w14:textId="6A172637" w:rsidR="00566F9E" w:rsidRPr="00437A09" w:rsidRDefault="00566F9E" w:rsidP="00566F9E">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[1] </w:t>
      </w:r>
      <w:r w:rsidRPr="00437A09">
        <w:rPr>
          <w:lang w:val="en-CA"/>
        </w:rPr>
        <w:t xml:space="preserve">This rule prohibits a lawyer from attacking legal work done during the retainer, or from undermining client’s position on a matter that was central to the retainer. It is not improper, however, for a lawyer to act against a former client in a matter </w:t>
      </w:r>
      <w:r w:rsidRPr="00437A09">
        <w:rPr>
          <w:b/>
          <w:lang w:val="en-CA"/>
        </w:rPr>
        <w:t>wholly unrelated</w:t>
      </w:r>
      <w:r w:rsidRPr="00437A09">
        <w:rPr>
          <w:lang w:val="en-CA"/>
        </w:rPr>
        <w:t xml:space="preserve"> to any work the lawyer has previously done for that person if previously obtained confidential information is </w:t>
      </w:r>
      <w:r w:rsidRPr="00437A09">
        <w:rPr>
          <w:u w:val="single"/>
          <w:lang w:val="en-CA"/>
        </w:rPr>
        <w:t>irrelevant</w:t>
      </w:r>
      <w:r w:rsidRPr="00437A09">
        <w:rPr>
          <w:lang w:val="en-CA"/>
        </w:rPr>
        <w:t xml:space="preserve"> to that matter.</w:t>
      </w:r>
    </w:p>
    <w:p w14:paraId="5025442B" w14:textId="77777777" w:rsidR="006F45E4" w:rsidRPr="00437A09" w:rsidRDefault="006F45E4" w:rsidP="006F45E4">
      <w:pPr>
        <w:pStyle w:val="NormalWeb"/>
        <w:shd w:val="clear" w:color="auto" w:fill="FFFFFF"/>
        <w:spacing w:before="0" w:beforeAutospacing="0" w:after="0" w:afterAutospacing="0"/>
        <w:contextualSpacing/>
        <w:textAlignment w:val="baseline"/>
        <w:rPr>
          <w:lang w:val="en-CA"/>
        </w:rPr>
      </w:pPr>
      <w:r w:rsidRPr="00437A09">
        <w:rPr>
          <w:lang w:val="en-CA"/>
        </w:rPr>
        <w:t> </w:t>
      </w:r>
    </w:p>
    <w:p w14:paraId="40B4F87E" w14:textId="77777777" w:rsidR="006F45E4" w:rsidRPr="00437A09" w:rsidRDefault="006F45E4" w:rsidP="006F45E4">
      <w:pPr>
        <w:pStyle w:val="NormalWeb"/>
        <w:shd w:val="clear" w:color="auto" w:fill="FFFFFF"/>
        <w:spacing w:before="0" w:beforeAutospacing="0" w:after="0" w:afterAutospacing="0"/>
        <w:contextualSpacing/>
        <w:textAlignment w:val="baseline"/>
        <w:rPr>
          <w:lang w:val="en-CA"/>
        </w:rPr>
      </w:pPr>
      <w:bookmarkStart w:id="44" w:name="3.4-11"/>
      <w:bookmarkEnd w:id="44"/>
      <w:r w:rsidRPr="00437A09">
        <w:rPr>
          <w:rStyle w:val="Strong"/>
          <w:bdr w:val="none" w:sz="0" w:space="0" w:color="auto" w:frame="1"/>
          <w:lang w:val="en-CA"/>
        </w:rPr>
        <w:t>3.4-</w:t>
      </w:r>
      <w:proofErr w:type="gramStart"/>
      <w:r w:rsidRPr="00437A09">
        <w:rPr>
          <w:rStyle w:val="Strong"/>
          <w:bdr w:val="none" w:sz="0" w:space="0" w:color="auto" w:frame="1"/>
          <w:lang w:val="en-CA"/>
        </w:rPr>
        <w:t>11 </w:t>
      </w:r>
      <w:r w:rsidRPr="00437A09">
        <w:rPr>
          <w:rStyle w:val="apple-converted-space"/>
          <w:b/>
          <w:bCs/>
          <w:bdr w:val="none" w:sz="0" w:space="0" w:color="auto" w:frame="1"/>
          <w:lang w:val="en-CA"/>
        </w:rPr>
        <w:t> </w:t>
      </w:r>
      <w:r w:rsidRPr="00437A09">
        <w:rPr>
          <w:lang w:val="en-CA"/>
        </w:rPr>
        <w:t>When</w:t>
      </w:r>
      <w:proofErr w:type="gramEnd"/>
      <w:r w:rsidRPr="00437A09">
        <w:rPr>
          <w:lang w:val="en-CA"/>
        </w:rPr>
        <w:t xml:space="preserve"> a lawyer has acted for a former client and obtained confidential info relevant to a new matter, </w:t>
      </w:r>
      <w:r w:rsidRPr="00437A09">
        <w:rPr>
          <w:u w:val="single"/>
          <w:lang w:val="en-CA"/>
        </w:rPr>
        <w:t>another lawyer in the lawyer’s firm may act against the former client in the new matter</w:t>
      </w:r>
      <w:r w:rsidRPr="00437A09">
        <w:rPr>
          <w:lang w:val="en-CA"/>
        </w:rPr>
        <w:t xml:space="preserve">, if the firm establishes, in accordance with rule </w:t>
      </w:r>
      <w:r w:rsidRPr="00437A09">
        <w:rPr>
          <w:b/>
          <w:lang w:val="en-CA"/>
        </w:rPr>
        <w:t>3.4-20</w:t>
      </w:r>
      <w:r w:rsidRPr="00437A09">
        <w:rPr>
          <w:lang w:val="en-CA"/>
        </w:rPr>
        <w:t xml:space="preserve">, that it is </w:t>
      </w:r>
      <w:r w:rsidRPr="00437A09">
        <w:rPr>
          <w:b/>
          <w:lang w:val="en-CA"/>
        </w:rPr>
        <w:t xml:space="preserve">reasonable </w:t>
      </w:r>
      <w:r w:rsidRPr="00437A09">
        <w:rPr>
          <w:lang w:val="en-CA"/>
        </w:rPr>
        <w:t>that it act in the new matter, having regard to all relevant circumstances, including:</w:t>
      </w:r>
    </w:p>
    <w:p w14:paraId="79ADCF90" w14:textId="128F7287" w:rsidR="006F45E4" w:rsidRPr="00437A09" w:rsidRDefault="006F45E4" w:rsidP="007F0E84">
      <w:pPr>
        <w:pStyle w:val="NormalWeb"/>
        <w:numPr>
          <w:ilvl w:val="0"/>
          <w:numId w:val="52"/>
        </w:numPr>
        <w:shd w:val="clear" w:color="auto" w:fill="FFFFFF"/>
        <w:spacing w:before="0" w:beforeAutospacing="0" w:after="0" w:afterAutospacing="0"/>
        <w:contextualSpacing/>
        <w:textAlignment w:val="baseline"/>
        <w:rPr>
          <w:lang w:val="en-CA"/>
        </w:rPr>
      </w:pPr>
      <w:r w:rsidRPr="00437A09">
        <w:rPr>
          <w:lang w:val="en-CA"/>
        </w:rPr>
        <w:t>the adequacy and timing of the measures taken to ensure that no disclosure of the former client’s confidential information to the partner or associate having carriage of the new matter will occur;</w:t>
      </w:r>
    </w:p>
    <w:p w14:paraId="1C00C6B1" w14:textId="24295A2B" w:rsidR="006F45E4" w:rsidRPr="00437A09" w:rsidRDefault="006F45E4" w:rsidP="007F0E84">
      <w:pPr>
        <w:pStyle w:val="NormalWeb"/>
        <w:numPr>
          <w:ilvl w:val="0"/>
          <w:numId w:val="52"/>
        </w:numPr>
        <w:shd w:val="clear" w:color="auto" w:fill="FFFFFF"/>
        <w:spacing w:before="0" w:beforeAutospacing="0" w:after="0" w:afterAutospacing="0"/>
        <w:contextualSpacing/>
        <w:textAlignment w:val="baseline"/>
        <w:rPr>
          <w:lang w:val="en-CA"/>
        </w:rPr>
      </w:pPr>
      <w:r w:rsidRPr="00437A09">
        <w:rPr>
          <w:lang w:val="en-CA"/>
        </w:rPr>
        <w:t>the extent of prejudice to any party; and</w:t>
      </w:r>
    </w:p>
    <w:p w14:paraId="64D3460C" w14:textId="6174F524" w:rsidR="006F45E4" w:rsidRPr="00437A09" w:rsidRDefault="006F45E4" w:rsidP="007F0E84">
      <w:pPr>
        <w:pStyle w:val="NormalWeb"/>
        <w:numPr>
          <w:ilvl w:val="0"/>
          <w:numId w:val="52"/>
        </w:numPr>
        <w:shd w:val="clear" w:color="auto" w:fill="FFFFFF"/>
        <w:spacing w:before="0" w:beforeAutospacing="0" w:after="0" w:afterAutospacing="0"/>
        <w:contextualSpacing/>
        <w:textAlignment w:val="baseline"/>
        <w:rPr>
          <w:lang w:val="en-CA"/>
        </w:rPr>
      </w:pPr>
      <w:r w:rsidRPr="00437A09">
        <w:rPr>
          <w:lang w:val="en-CA"/>
        </w:rPr>
        <w:t>the good faith of the parties.</w:t>
      </w:r>
    </w:p>
    <w:p w14:paraId="18331AB8" w14:textId="77777777" w:rsidR="006F45E4" w:rsidRPr="00437A09" w:rsidRDefault="006F45E4" w:rsidP="006F45E4">
      <w:pPr>
        <w:pStyle w:val="NormalWeb"/>
        <w:shd w:val="clear" w:color="auto" w:fill="FFFFFF"/>
        <w:spacing w:before="0" w:beforeAutospacing="0" w:after="0" w:afterAutospacing="0"/>
        <w:ind w:firstLine="720"/>
        <w:contextualSpacing/>
        <w:textAlignment w:val="baseline"/>
        <w:rPr>
          <w:lang w:val="en-CA"/>
        </w:rPr>
      </w:pPr>
      <w:r w:rsidRPr="00437A09">
        <w:rPr>
          <w:lang w:val="en-CA"/>
        </w:rPr>
        <w:t>**</w:t>
      </w:r>
      <w:r w:rsidRPr="00437A09">
        <w:rPr>
          <w:b/>
          <w:lang w:val="en-CA"/>
        </w:rPr>
        <w:t>Note</w:t>
      </w:r>
      <w:r w:rsidRPr="00437A09">
        <w:rPr>
          <w:lang w:val="en-CA"/>
        </w:rPr>
        <w:t xml:space="preserve">: or </w:t>
      </w:r>
      <w:r w:rsidRPr="00437A09">
        <w:rPr>
          <w:b/>
          <w:u w:val="single"/>
          <w:lang w:val="en-CA"/>
        </w:rPr>
        <w:t>consent</w:t>
      </w:r>
    </w:p>
    <w:p w14:paraId="53800294" w14:textId="54A02078" w:rsidR="006F45E4" w:rsidRPr="00437A09" w:rsidRDefault="006F45E4" w:rsidP="00E24D5F">
      <w:pPr>
        <w:pStyle w:val="NormalWeb"/>
        <w:shd w:val="clear" w:color="auto" w:fill="FFFFFF"/>
        <w:spacing w:before="0" w:beforeAutospacing="0" w:after="0" w:afterAutospacing="0"/>
        <w:contextualSpacing/>
        <w:textAlignment w:val="baseline"/>
        <w:rPr>
          <w:lang w:val="en-CA"/>
        </w:rPr>
      </w:pPr>
      <w:r w:rsidRPr="00437A09">
        <w:rPr>
          <w:lang w:val="en-CA"/>
        </w:rPr>
        <w:t> </w:t>
      </w:r>
    </w:p>
    <w:p w14:paraId="5C063517" w14:textId="6D24E7BA" w:rsidR="007338E6" w:rsidRPr="00437A09" w:rsidRDefault="007338E6" w:rsidP="002C6B06">
      <w:pPr>
        <w:contextualSpacing/>
      </w:pPr>
      <w:r w:rsidRPr="00437A09">
        <w:rPr>
          <w:b/>
        </w:rPr>
        <w:t>3.4-17</w:t>
      </w:r>
      <w:r w:rsidRPr="00437A09">
        <w:t xml:space="preserve"> to </w:t>
      </w:r>
      <w:r w:rsidRPr="00437A09">
        <w:rPr>
          <w:b/>
        </w:rPr>
        <w:t>3.4-23</w:t>
      </w:r>
      <w:r w:rsidRPr="00437A09">
        <w:t xml:space="preserve"> </w:t>
      </w:r>
      <w:r w:rsidRPr="00437A09">
        <w:rPr>
          <w:b/>
          <w:i/>
          <w:iCs/>
        </w:rPr>
        <w:t>conflicts from transfer between firms</w:t>
      </w:r>
      <w:r w:rsidRPr="00437A09">
        <w:rPr>
          <w:iCs/>
        </w:rPr>
        <w:t>:</w:t>
      </w:r>
    </w:p>
    <w:p w14:paraId="0CEA5334" w14:textId="77777777" w:rsidR="007338E6" w:rsidRPr="00437A09" w:rsidRDefault="007338E6" w:rsidP="007338E6">
      <w:pPr>
        <w:numPr>
          <w:ilvl w:val="0"/>
          <w:numId w:val="55"/>
        </w:numPr>
        <w:contextualSpacing/>
        <w:rPr>
          <w:bCs/>
          <w:bdr w:val="none" w:sz="0" w:space="0" w:color="auto" w:frame="1"/>
        </w:rPr>
      </w:pPr>
      <w:r w:rsidRPr="00437A09">
        <w:rPr>
          <w:bCs/>
          <w:iCs/>
          <w:bdr w:val="none" w:sz="0" w:space="0" w:color="auto" w:frame="1"/>
        </w:rPr>
        <w:t>Where the transferring lawyer has relevant confidential information from a former client, and the firm represents another client in the same or related matters</w:t>
      </w:r>
    </w:p>
    <w:p w14:paraId="1486AE10" w14:textId="77777777" w:rsidR="007338E6" w:rsidRPr="00437A09" w:rsidRDefault="007338E6" w:rsidP="007338E6">
      <w:pPr>
        <w:numPr>
          <w:ilvl w:val="0"/>
          <w:numId w:val="55"/>
        </w:numPr>
        <w:contextualSpacing/>
        <w:rPr>
          <w:bCs/>
          <w:bdr w:val="none" w:sz="0" w:space="0" w:color="auto" w:frame="1"/>
        </w:rPr>
      </w:pPr>
      <w:r w:rsidRPr="00437A09">
        <w:rPr>
          <w:bCs/>
          <w:iCs/>
          <w:bdr w:val="none" w:sz="0" w:space="0" w:color="auto" w:frame="1"/>
        </w:rPr>
        <w:t>The firm can’t continue to act for the client</w:t>
      </w:r>
      <w:r w:rsidRPr="00437A09">
        <w:rPr>
          <w:bCs/>
          <w:bdr w:val="none" w:sz="0" w:space="0" w:color="auto" w:frame="1"/>
        </w:rPr>
        <w:t xml:space="preserve"> </w:t>
      </w:r>
      <w:r w:rsidRPr="00437A09">
        <w:rPr>
          <w:bCs/>
          <w:iCs/>
          <w:bdr w:val="none" w:sz="0" w:space="0" w:color="auto" w:frame="1"/>
        </w:rPr>
        <w:t>unless it has taken steps to protect confidentiality and advised the former client of the steps (or the former client consents)</w:t>
      </w:r>
    </w:p>
    <w:p w14:paraId="0DD049D2" w14:textId="77777777" w:rsidR="007338E6" w:rsidRPr="00437A09" w:rsidRDefault="007338E6" w:rsidP="007338E6">
      <w:pPr>
        <w:numPr>
          <w:ilvl w:val="0"/>
          <w:numId w:val="55"/>
        </w:numPr>
        <w:contextualSpacing/>
        <w:rPr>
          <w:bCs/>
          <w:bdr w:val="none" w:sz="0" w:space="0" w:color="auto" w:frame="1"/>
        </w:rPr>
      </w:pPr>
      <w:r w:rsidRPr="00437A09">
        <w:rPr>
          <w:bCs/>
          <w:iCs/>
          <w:bdr w:val="none" w:sz="0" w:space="0" w:color="auto" w:frame="1"/>
        </w:rPr>
        <w:t>The transferring lawyer can’t participate or communicate any confidential information</w:t>
      </w:r>
    </w:p>
    <w:p w14:paraId="0AACC500" w14:textId="77777777" w:rsidR="007338E6" w:rsidRPr="00437A09" w:rsidRDefault="007338E6" w:rsidP="007338E6">
      <w:pPr>
        <w:numPr>
          <w:ilvl w:val="0"/>
          <w:numId w:val="55"/>
        </w:numPr>
        <w:contextualSpacing/>
        <w:rPr>
          <w:bCs/>
          <w:bdr w:val="none" w:sz="0" w:space="0" w:color="auto" w:frame="1"/>
        </w:rPr>
      </w:pPr>
      <w:r w:rsidRPr="00437A09">
        <w:rPr>
          <w:bCs/>
          <w:iCs/>
          <w:bdr w:val="none" w:sz="0" w:space="0" w:color="auto" w:frame="1"/>
        </w:rPr>
        <w:t>Also applies to non-lawyer staff</w:t>
      </w:r>
    </w:p>
    <w:p w14:paraId="46DC05E1" w14:textId="77777777" w:rsidR="00B331A1" w:rsidRPr="00437A09" w:rsidRDefault="00B331A1" w:rsidP="002C6B06">
      <w:pPr>
        <w:contextualSpacing/>
      </w:pPr>
    </w:p>
    <w:p w14:paraId="3C244977" w14:textId="49D8793B" w:rsidR="002C6B06" w:rsidRPr="00437A09" w:rsidRDefault="002C6B06" w:rsidP="008B0917">
      <w:pPr>
        <w:pStyle w:val="Heading2"/>
        <w:rPr>
          <w:rFonts w:cs="Times New Roman"/>
          <w:lang w:val="en-CA"/>
        </w:rPr>
      </w:pPr>
      <w:bookmarkStart w:id="45" w:name="_Toc531882765"/>
      <w:r w:rsidRPr="00437A09">
        <w:rPr>
          <w:rFonts w:cs="Times New Roman"/>
          <w:lang w:val="en-CA"/>
        </w:rPr>
        <w:t>Client-Client Conflicts or Lawyer-Client</w:t>
      </w:r>
      <w:bookmarkEnd w:id="45"/>
    </w:p>
    <w:p w14:paraId="57233438" w14:textId="77777777" w:rsidR="002C6B06" w:rsidRPr="00437A09" w:rsidRDefault="002C6B06" w:rsidP="007F0E84">
      <w:pPr>
        <w:pStyle w:val="NoSpacing"/>
        <w:numPr>
          <w:ilvl w:val="0"/>
          <w:numId w:val="44"/>
        </w:numPr>
        <w:rPr>
          <w:rFonts w:cs="Times New Roman"/>
          <w:lang w:val="en-CA"/>
        </w:rPr>
      </w:pPr>
      <w:r w:rsidRPr="00437A09">
        <w:rPr>
          <w:rFonts w:cs="Times New Roman"/>
          <w:lang w:val="en-CA"/>
        </w:rPr>
        <w:t xml:space="preserve">Extend to an </w:t>
      </w:r>
      <w:r w:rsidRPr="00437A09">
        <w:rPr>
          <w:rFonts w:cs="Times New Roman"/>
          <w:b/>
          <w:lang w:val="en-CA"/>
        </w:rPr>
        <w:t>appearance</w:t>
      </w:r>
      <w:r w:rsidRPr="00437A09">
        <w:rPr>
          <w:rFonts w:cs="Times New Roman"/>
          <w:lang w:val="en-CA"/>
        </w:rPr>
        <w:t xml:space="preserve"> of conflict, not restricted to just actual conflict</w:t>
      </w:r>
    </w:p>
    <w:p w14:paraId="130E38C7" w14:textId="70566A03" w:rsidR="002C6B06" w:rsidRPr="00437A09" w:rsidRDefault="002C6B06" w:rsidP="002C6B06">
      <w:pPr>
        <w:pStyle w:val="NoSpacing"/>
        <w:rPr>
          <w:rFonts w:cs="Times New Roman"/>
          <w:lang w:val="en-CA"/>
        </w:rPr>
      </w:pPr>
    </w:p>
    <w:p w14:paraId="3E2DE003" w14:textId="48896090" w:rsidR="00BB65BE" w:rsidRPr="00437A09" w:rsidRDefault="00BB65BE" w:rsidP="00BB65BE">
      <w:pPr>
        <w:pStyle w:val="Heading3"/>
        <w:rPr>
          <w:rFonts w:cs="Times New Roman"/>
          <w:lang w:val="en-CA"/>
        </w:rPr>
      </w:pPr>
      <w:bookmarkStart w:id="46" w:name="_Toc531882766"/>
      <w:r w:rsidRPr="00437A09">
        <w:rPr>
          <w:rFonts w:cs="Times New Roman"/>
          <w:lang w:val="en-CA"/>
        </w:rPr>
        <w:t>Duties to Former Clients</w:t>
      </w:r>
      <w:r w:rsidR="00E21D8E" w:rsidRPr="00437A09">
        <w:rPr>
          <w:rFonts w:cs="Times New Roman"/>
          <w:lang w:val="en-CA"/>
        </w:rPr>
        <w:t xml:space="preserve"> &amp; Conflict Checks</w:t>
      </w:r>
      <w:bookmarkEnd w:id="46"/>
    </w:p>
    <w:p w14:paraId="75853F70" w14:textId="77777777" w:rsidR="004F367D" w:rsidRPr="00437A09" w:rsidRDefault="004F367D" w:rsidP="00235D21">
      <w:pPr>
        <w:pStyle w:val="Cases"/>
      </w:pPr>
      <w:r w:rsidRPr="00437A09">
        <w:t>MacDonald Estate v Martin (1990 SCC)</w:t>
      </w:r>
    </w:p>
    <w:p w14:paraId="13DF93FE" w14:textId="77777777" w:rsidR="004F367D" w:rsidRPr="00437A09" w:rsidRDefault="004F367D" w:rsidP="004F367D">
      <w:pPr>
        <w:pBdr>
          <w:top w:val="single" w:sz="4" w:space="1" w:color="auto"/>
          <w:left w:val="single" w:sz="4" w:space="1" w:color="auto"/>
          <w:bottom w:val="single" w:sz="4" w:space="1" w:color="auto"/>
          <w:right w:val="single" w:sz="4" w:space="1" w:color="auto"/>
        </w:pBdr>
        <w:rPr>
          <w:i/>
        </w:rPr>
      </w:pPr>
      <w:r w:rsidRPr="00437A09">
        <w:rPr>
          <w:i/>
        </w:rPr>
        <w:t xml:space="preserve">Lawyer moves from plaintiff firm to defence firm. Lawyer was active in plaintiff litigation but not in defence litigation (they kept her out of involvement). Plaintiff &amp; counsel made application to have firm disqualified from representing them. Defence firm provided sworn statements saying no confidential info relating to plaintiff had been shared. </w:t>
      </w:r>
      <w:r w:rsidRPr="00437A09">
        <w:rPr>
          <w:b/>
          <w:bCs/>
          <w:i/>
          <w:iCs/>
        </w:rPr>
        <w:t>Could defence firm continue to act?</w:t>
      </w:r>
    </w:p>
    <w:p w14:paraId="033D24C2" w14:textId="77777777" w:rsidR="004F367D" w:rsidRPr="00437A09" w:rsidRDefault="004F367D" w:rsidP="004F367D">
      <w:pPr>
        <w:pBdr>
          <w:top w:val="single" w:sz="4" w:space="1" w:color="auto"/>
          <w:left w:val="single" w:sz="4" w:space="1" w:color="auto"/>
          <w:bottom w:val="single" w:sz="4" w:space="1" w:color="auto"/>
          <w:right w:val="single" w:sz="4" w:space="1" w:color="auto"/>
        </w:pBdr>
        <w:rPr>
          <w:b/>
          <w:i/>
        </w:rPr>
      </w:pPr>
      <w:r w:rsidRPr="00437A09">
        <w:rPr>
          <w:b/>
          <w:i/>
        </w:rPr>
        <w:t>What standard is to be applied in legal profession to determine what constitutes disqualifying conflict of interest?</w:t>
      </w:r>
    </w:p>
    <w:p w14:paraId="5BB7E3C4"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lang w:val="en-CA"/>
        </w:rPr>
        <w:t xml:space="preserve">H: </w:t>
      </w:r>
      <w:r w:rsidRPr="00437A09">
        <w:rPr>
          <w:rFonts w:cs="Times New Roman"/>
          <w:lang w:val="en-CA"/>
        </w:rPr>
        <w:t>Two-part test. Did not pass it.</w:t>
      </w:r>
    </w:p>
    <w:p w14:paraId="38A9C660"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Three competing values:</w:t>
      </w:r>
    </w:p>
    <w:p w14:paraId="642C1821"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ind w:firstLine="360"/>
        <w:rPr>
          <w:rFonts w:cs="Times New Roman"/>
          <w:b/>
          <w:lang w:val="en-CA"/>
        </w:rPr>
      </w:pPr>
      <w:r w:rsidRPr="00437A09">
        <w:rPr>
          <w:rFonts w:cs="Times New Roman"/>
          <w:lang w:val="en-CA"/>
        </w:rPr>
        <w:sym w:font="Wingdings" w:char="F0E0"/>
      </w:r>
      <w:r w:rsidRPr="00437A09">
        <w:rPr>
          <w:rFonts w:cs="Times New Roman"/>
          <w:lang w:val="en-CA"/>
        </w:rPr>
        <w:t xml:space="preserve"> </w:t>
      </w:r>
      <w:r w:rsidRPr="00437A09">
        <w:rPr>
          <w:rFonts w:cs="Times New Roman"/>
          <w:b/>
          <w:lang w:val="en-CA"/>
        </w:rPr>
        <w:t>1.</w:t>
      </w:r>
      <w:r w:rsidRPr="00437A09">
        <w:rPr>
          <w:rFonts w:cs="Times New Roman"/>
          <w:lang w:val="en-CA"/>
        </w:rPr>
        <w:t xml:space="preserve">  Concern to </w:t>
      </w:r>
      <w:r w:rsidRPr="00437A09">
        <w:rPr>
          <w:rFonts w:cs="Times New Roman"/>
          <w:u w:val="single"/>
          <w:lang w:val="en-CA"/>
        </w:rPr>
        <w:t xml:space="preserve">maintain high standards of legal profession and </w:t>
      </w:r>
      <w:r w:rsidRPr="00437A09">
        <w:rPr>
          <w:rFonts w:cs="Times New Roman"/>
          <w:b/>
          <w:u w:val="single"/>
          <w:lang w:val="en-CA"/>
        </w:rPr>
        <w:t>integrity</w:t>
      </w:r>
      <w:r w:rsidRPr="00437A09">
        <w:rPr>
          <w:rFonts w:cs="Times New Roman"/>
          <w:lang w:val="en-CA"/>
        </w:rPr>
        <w:t xml:space="preserve"> of the system of justice ***</w:t>
      </w:r>
      <w:r w:rsidRPr="00437A09">
        <w:rPr>
          <w:rFonts w:cs="Times New Roman"/>
          <w:b/>
          <w:lang w:val="en-CA"/>
        </w:rPr>
        <w:t>most important</w:t>
      </w:r>
    </w:p>
    <w:p w14:paraId="0AA6A03B"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w:t>
      </w:r>
      <w:r w:rsidRPr="00437A09">
        <w:rPr>
          <w:rFonts w:cs="Times New Roman"/>
          <w:b/>
          <w:lang w:val="en-CA"/>
        </w:rPr>
        <w:t>2.</w:t>
      </w:r>
      <w:r w:rsidRPr="00437A09">
        <w:rPr>
          <w:rFonts w:cs="Times New Roman"/>
          <w:lang w:val="en-CA"/>
        </w:rPr>
        <w:t xml:space="preserve">  Litigant should </w:t>
      </w:r>
      <w:r w:rsidRPr="00437A09">
        <w:rPr>
          <w:rFonts w:cs="Times New Roman"/>
          <w:u w:val="single"/>
          <w:lang w:val="en-CA"/>
        </w:rPr>
        <w:t xml:space="preserve">not be deprived of their </w:t>
      </w:r>
      <w:r w:rsidRPr="00437A09">
        <w:rPr>
          <w:rFonts w:cs="Times New Roman"/>
          <w:b/>
          <w:u w:val="single"/>
          <w:lang w:val="en-CA"/>
        </w:rPr>
        <w:t>choice of counsel</w:t>
      </w:r>
      <w:r w:rsidRPr="00437A09">
        <w:rPr>
          <w:rFonts w:cs="Times New Roman"/>
          <w:lang w:val="en-CA"/>
        </w:rPr>
        <w:t xml:space="preserve"> without good cause</w:t>
      </w:r>
    </w:p>
    <w:p w14:paraId="355D9CAD" w14:textId="7E5DC1DB" w:rsidR="004F367D" w:rsidRPr="00437A09" w:rsidRDefault="004F367D" w:rsidP="004F367D">
      <w:pPr>
        <w:pStyle w:val="NoSpacing"/>
        <w:pBdr>
          <w:top w:val="single" w:sz="4" w:space="1" w:color="auto"/>
          <w:left w:val="single" w:sz="4" w:space="1" w:color="auto"/>
          <w:bottom w:val="single" w:sz="4" w:space="1" w:color="auto"/>
          <w:right w:val="single" w:sz="4" w:space="1" w:color="auto"/>
        </w:pBdr>
        <w:ind w:firstLine="360"/>
        <w:rPr>
          <w:rFonts w:cs="Times New Roman"/>
          <w:u w:val="single"/>
          <w:lang w:val="en-CA"/>
        </w:rPr>
      </w:pPr>
      <w:r w:rsidRPr="00437A09">
        <w:rPr>
          <w:rFonts w:cs="Times New Roman"/>
          <w:lang w:val="en-CA"/>
        </w:rPr>
        <w:sym w:font="Wingdings" w:char="F0E0"/>
      </w:r>
      <w:r w:rsidRPr="00437A09">
        <w:rPr>
          <w:rFonts w:cs="Times New Roman"/>
          <w:lang w:val="en-CA"/>
        </w:rPr>
        <w:t xml:space="preserve"> </w:t>
      </w:r>
      <w:r w:rsidRPr="00437A09">
        <w:rPr>
          <w:rFonts w:cs="Times New Roman"/>
          <w:b/>
          <w:lang w:val="en-CA"/>
        </w:rPr>
        <w:t xml:space="preserve">3. </w:t>
      </w:r>
      <w:r w:rsidRPr="00437A09">
        <w:rPr>
          <w:rFonts w:cs="Times New Roman"/>
          <w:lang w:val="en-CA"/>
        </w:rPr>
        <w:t xml:space="preserve"> Permitting </w:t>
      </w:r>
      <w:r w:rsidRPr="00437A09">
        <w:rPr>
          <w:rFonts w:cs="Times New Roman"/>
          <w:u w:val="single"/>
          <w:lang w:val="en-CA"/>
        </w:rPr>
        <w:t xml:space="preserve">reasonable </w:t>
      </w:r>
      <w:r w:rsidRPr="00437A09">
        <w:rPr>
          <w:rFonts w:cs="Times New Roman"/>
          <w:b/>
          <w:u w:val="single"/>
          <w:lang w:val="en-CA"/>
        </w:rPr>
        <w:t>mobility</w:t>
      </w:r>
      <w:r w:rsidRPr="00437A09">
        <w:rPr>
          <w:rFonts w:cs="Times New Roman"/>
          <w:u w:val="single"/>
          <w:lang w:val="en-CA"/>
        </w:rPr>
        <w:t xml:space="preserve"> in legal profession: </w:t>
      </w:r>
      <w:r w:rsidRPr="00437A09">
        <w:rPr>
          <w:rFonts w:cs="Times New Roman"/>
          <w:lang w:val="en-CA"/>
        </w:rPr>
        <w:t xml:space="preserve">tendency </w:t>
      </w:r>
      <w:r w:rsidR="00E21D8E" w:rsidRPr="00437A09">
        <w:rPr>
          <w:rFonts w:cs="Times New Roman"/>
          <w:lang w:val="en-CA"/>
        </w:rPr>
        <w:t>for</w:t>
      </w:r>
      <w:r w:rsidRPr="00437A09">
        <w:rPr>
          <w:rFonts w:cs="Times New Roman"/>
          <w:lang w:val="en-CA"/>
        </w:rPr>
        <w:t xml:space="preserve"> large firms &amp; high changeover of lawyers </w:t>
      </w:r>
      <w:proofErr w:type="spellStart"/>
      <w:r w:rsidRPr="00437A09">
        <w:rPr>
          <w:rFonts w:cs="Times New Roman"/>
          <w:lang w:val="en-CA"/>
        </w:rPr>
        <w:t>betw</w:t>
      </w:r>
      <w:proofErr w:type="spellEnd"/>
      <w:r w:rsidRPr="00437A09">
        <w:rPr>
          <w:rFonts w:cs="Times New Roman"/>
          <w:lang w:val="en-CA"/>
        </w:rPr>
        <w:t>/ firms</w:t>
      </w:r>
    </w:p>
    <w:p w14:paraId="635056E3"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CBA Code of Professional Conduct – places high standard on lawyer who finds themselves in position where confidential information may be used against a former client</w:t>
      </w:r>
    </w:p>
    <w:p w14:paraId="1C222B97"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u w:val="single"/>
          <w:lang w:val="en-CA"/>
        </w:rPr>
      </w:pPr>
      <w:r w:rsidRPr="00437A09">
        <w:rPr>
          <w:rFonts w:cs="Times New Roman"/>
          <w:b/>
          <w:color w:val="000000" w:themeColor="text1"/>
          <w:u w:val="single"/>
          <w:lang w:val="en-CA"/>
        </w:rPr>
        <w:t>Disqualifying conflict of interest</w:t>
      </w:r>
      <w:r w:rsidRPr="00437A09">
        <w:rPr>
          <w:rFonts w:cs="Times New Roman"/>
          <w:b/>
          <w:color w:val="000000" w:themeColor="text1"/>
          <w:lang w:val="en-CA"/>
        </w:rPr>
        <w:t xml:space="preserve">: the probability or possibility of </w:t>
      </w:r>
      <w:r w:rsidRPr="00437A09">
        <w:rPr>
          <w:rFonts w:cs="Times New Roman"/>
          <w:b/>
          <w:color w:val="000000" w:themeColor="text1"/>
          <w:u w:val="single"/>
          <w:lang w:val="en-CA"/>
        </w:rPr>
        <w:t>real mischief</w:t>
      </w:r>
      <w:r w:rsidRPr="00437A09">
        <w:rPr>
          <w:rFonts w:cs="Times New Roman"/>
          <w:b/>
          <w:color w:val="000000" w:themeColor="text1"/>
          <w:lang w:val="en-CA"/>
        </w:rPr>
        <w:t xml:space="preserve"> </w:t>
      </w:r>
    </w:p>
    <w:p w14:paraId="65EF13A0"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b/>
          <w:color w:val="000000" w:themeColor="text1"/>
          <w:lang w:val="en-CA"/>
        </w:rPr>
        <w:sym w:font="Wingdings" w:char="F0E0"/>
      </w:r>
      <w:r w:rsidRPr="00437A09">
        <w:rPr>
          <w:rFonts w:cs="Times New Roman"/>
          <w:b/>
          <w:color w:val="000000" w:themeColor="text1"/>
          <w:lang w:val="en-CA"/>
        </w:rPr>
        <w:t xml:space="preserve"> Probability</w:t>
      </w:r>
      <w:r w:rsidRPr="00437A09">
        <w:rPr>
          <w:rFonts w:cs="Times New Roman"/>
          <w:color w:val="000000" w:themeColor="text1"/>
          <w:lang w:val="en-CA"/>
        </w:rPr>
        <w:t xml:space="preserve">: requires proof that lawyer </w:t>
      </w:r>
      <w:r w:rsidRPr="00437A09">
        <w:rPr>
          <w:rFonts w:cs="Times New Roman"/>
          <w:color w:val="000000" w:themeColor="text1"/>
          <w:u w:val="single"/>
          <w:lang w:val="en-CA"/>
        </w:rPr>
        <w:t>actually possessed</w:t>
      </w:r>
      <w:r w:rsidRPr="00437A09">
        <w:rPr>
          <w:rFonts w:cs="Times New Roman"/>
          <w:color w:val="000000" w:themeColor="text1"/>
          <w:lang w:val="en-CA"/>
        </w:rPr>
        <w:t xml:space="preserve"> confidential info &amp; there is a probability of its disclosure</w:t>
      </w:r>
    </w:p>
    <w:p w14:paraId="1FD0BDD0"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w:t>
      </w:r>
      <w:r w:rsidRPr="00437A09">
        <w:rPr>
          <w:rFonts w:cs="Times New Roman"/>
          <w:b/>
          <w:color w:val="000000" w:themeColor="text1"/>
          <w:lang w:val="en-CA"/>
        </w:rPr>
        <w:t>Possibility</w:t>
      </w:r>
      <w:r w:rsidRPr="00437A09">
        <w:rPr>
          <w:rFonts w:cs="Times New Roman"/>
          <w:color w:val="000000" w:themeColor="text1"/>
          <w:lang w:val="en-CA"/>
        </w:rPr>
        <w:t xml:space="preserve">: if reasonably appears disclosure might occur, this test is satisfied </w:t>
      </w:r>
    </w:p>
    <w:p w14:paraId="260EA27D"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u w:val="single"/>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Clear trend in favour of </w:t>
      </w:r>
      <w:r w:rsidRPr="00437A09">
        <w:rPr>
          <w:rFonts w:cs="Times New Roman"/>
          <w:b/>
          <w:color w:val="000000" w:themeColor="text1"/>
          <w:u w:val="single"/>
          <w:lang w:val="en-CA"/>
        </w:rPr>
        <w:t>stricter test</w:t>
      </w:r>
      <w:r w:rsidRPr="00437A09">
        <w:rPr>
          <w:rFonts w:cs="Times New Roman"/>
          <w:color w:val="000000" w:themeColor="text1"/>
          <w:lang w:val="en-CA"/>
        </w:rPr>
        <w:t xml:space="preserve">: probability test </w:t>
      </w:r>
      <w:r w:rsidRPr="00437A09">
        <w:rPr>
          <w:rFonts w:cs="Times New Roman"/>
          <w:color w:val="000000" w:themeColor="text1"/>
          <w:u w:val="single"/>
          <w:lang w:val="en-CA"/>
        </w:rPr>
        <w:t xml:space="preserve">not sufficiently high </w:t>
      </w:r>
    </w:p>
    <w:p w14:paraId="323AC221" w14:textId="3387070D" w:rsidR="004F367D" w:rsidRPr="00437A09" w:rsidRDefault="004F367D" w:rsidP="00E21D8E">
      <w:pPr>
        <w:pStyle w:val="NoSpacing"/>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lastRenderedPageBreak/>
        <w:t>Appropriate Test:</w:t>
      </w:r>
      <w:r w:rsidR="00E21D8E" w:rsidRPr="00437A09">
        <w:rPr>
          <w:rFonts w:cs="Times New Roman"/>
          <w:b/>
          <w:color w:val="000000" w:themeColor="text1"/>
          <w:lang w:val="en-CA"/>
        </w:rPr>
        <w:t xml:space="preserve"> </w:t>
      </w:r>
      <w:r w:rsidRPr="00437A09">
        <w:rPr>
          <w:rFonts w:cs="Times New Roman"/>
          <w:color w:val="000000" w:themeColor="text1"/>
          <w:lang w:val="en-CA"/>
        </w:rPr>
        <w:t>Public represented by reasonably informed person satisfied no use of confidential information will occur</w:t>
      </w:r>
    </w:p>
    <w:p w14:paraId="13364B60"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 xml:space="preserve">Step 1: </w:t>
      </w:r>
      <w:r w:rsidRPr="00437A09">
        <w:rPr>
          <w:rFonts w:cs="Times New Roman"/>
          <w:b/>
          <w:i/>
          <w:color w:val="000000" w:themeColor="text1"/>
          <w:lang w:val="en-CA"/>
        </w:rPr>
        <w:t xml:space="preserve">Did lawyer receive </w:t>
      </w:r>
      <w:r w:rsidRPr="00437A09">
        <w:rPr>
          <w:rFonts w:cs="Times New Roman"/>
          <w:b/>
          <w:i/>
          <w:color w:val="000000" w:themeColor="text1"/>
          <w:u w:val="single"/>
          <w:lang w:val="en-CA"/>
        </w:rPr>
        <w:t>confidential info</w:t>
      </w:r>
      <w:r w:rsidRPr="00437A09">
        <w:rPr>
          <w:rFonts w:cs="Times New Roman"/>
          <w:b/>
          <w:i/>
          <w:color w:val="000000" w:themeColor="text1"/>
          <w:lang w:val="en-CA"/>
        </w:rPr>
        <w:t xml:space="preserve"> attributable to solicitor-client relationship relevant to matter at hand?</w:t>
      </w:r>
    </w:p>
    <w:p w14:paraId="24F65E1F" w14:textId="77777777" w:rsidR="004F367D" w:rsidRPr="00437A09" w:rsidRDefault="004F367D" w:rsidP="004F367D">
      <w:pPr>
        <w:pBdr>
          <w:top w:val="single" w:sz="4" w:space="1" w:color="auto"/>
          <w:left w:val="single" w:sz="4" w:space="1" w:color="auto"/>
          <w:bottom w:val="single" w:sz="4" w:space="1" w:color="auto"/>
          <w:right w:val="single" w:sz="4" w:space="1" w:color="auto"/>
        </w:pBdr>
        <w:ind w:firstLine="360"/>
        <w:rPr>
          <w:color w:val="000000" w:themeColor="text1"/>
        </w:rPr>
      </w:pPr>
      <w:r w:rsidRPr="00437A09">
        <w:rPr>
          <w:color w:val="000000" w:themeColor="text1"/>
        </w:rPr>
        <w:sym w:font="Wingdings" w:char="F0E0"/>
      </w:r>
      <w:r w:rsidRPr="00437A09">
        <w:rPr>
          <w:color w:val="000000" w:themeColor="text1"/>
        </w:rPr>
        <w:t xml:space="preserve"> once it is shown by client there existed a </w:t>
      </w:r>
      <w:r w:rsidRPr="00437A09">
        <w:rPr>
          <w:color w:val="000000" w:themeColor="text1"/>
          <w:u w:val="single"/>
        </w:rPr>
        <w:t>previous relationship</w:t>
      </w:r>
      <w:r w:rsidRPr="00437A09">
        <w:rPr>
          <w:color w:val="000000" w:themeColor="text1"/>
        </w:rPr>
        <w:t xml:space="preserve">, court should </w:t>
      </w:r>
      <w:r w:rsidRPr="00437A09">
        <w:rPr>
          <w:b/>
          <w:color w:val="000000" w:themeColor="text1"/>
        </w:rPr>
        <w:t>infer</w:t>
      </w:r>
      <w:r w:rsidRPr="00437A09">
        <w:rPr>
          <w:color w:val="000000" w:themeColor="text1"/>
        </w:rPr>
        <w:t xml:space="preserve"> that confidential info was imparted </w:t>
      </w:r>
    </w:p>
    <w:p w14:paraId="1A85803D" w14:textId="77777777" w:rsidR="004F367D" w:rsidRPr="00437A09" w:rsidRDefault="004F367D" w:rsidP="004F367D">
      <w:pPr>
        <w:pBdr>
          <w:top w:val="single" w:sz="4" w:space="1" w:color="auto"/>
          <w:left w:val="single" w:sz="4" w:space="1" w:color="auto"/>
          <w:bottom w:val="single" w:sz="4" w:space="1" w:color="auto"/>
          <w:right w:val="single" w:sz="4" w:space="1" w:color="auto"/>
        </w:pBdr>
        <w:ind w:firstLine="360"/>
        <w:rPr>
          <w:b/>
          <w:color w:val="000000" w:themeColor="text1"/>
          <w:u w:val="single"/>
        </w:rPr>
      </w:pPr>
      <w:r w:rsidRPr="00437A09">
        <w:rPr>
          <w:b/>
          <w:color w:val="000000" w:themeColor="text1"/>
          <w:u w:val="single"/>
        </w:rPr>
        <w:t>unless</w:t>
      </w:r>
      <w:r w:rsidRPr="00437A09">
        <w:rPr>
          <w:color w:val="000000" w:themeColor="text1"/>
          <w:u w:val="single"/>
        </w:rPr>
        <w:t xml:space="preserve"> solicitor provided otherwise</w:t>
      </w:r>
      <w:r w:rsidRPr="00437A09">
        <w:rPr>
          <w:color w:val="000000" w:themeColor="text1"/>
        </w:rPr>
        <w:t xml:space="preserve"> </w:t>
      </w:r>
      <w:r w:rsidRPr="00437A09">
        <w:rPr>
          <w:color w:val="000000" w:themeColor="text1"/>
        </w:rPr>
        <w:sym w:font="Wingdings" w:char="F0E0"/>
      </w:r>
      <w:r w:rsidRPr="00437A09">
        <w:rPr>
          <w:color w:val="000000" w:themeColor="text1"/>
        </w:rPr>
        <w:t xml:space="preserve"> must have base of some relevance to give rise to this </w:t>
      </w:r>
      <w:r w:rsidRPr="00437A09">
        <w:rPr>
          <w:b/>
          <w:color w:val="000000" w:themeColor="text1"/>
          <w:u w:val="single"/>
        </w:rPr>
        <w:t>rebuttable presumption</w:t>
      </w:r>
    </w:p>
    <w:p w14:paraId="0E9567C0" w14:textId="77777777" w:rsidR="004F367D" w:rsidRPr="00437A09" w:rsidRDefault="004F367D" w:rsidP="004F367D">
      <w:pPr>
        <w:pBdr>
          <w:top w:val="single" w:sz="4" w:space="1" w:color="auto"/>
          <w:left w:val="single" w:sz="4" w:space="1" w:color="auto"/>
          <w:bottom w:val="single" w:sz="4" w:space="1" w:color="auto"/>
          <w:right w:val="single" w:sz="4" w:space="1" w:color="auto"/>
        </w:pBdr>
        <w:ind w:firstLine="360"/>
        <w:rPr>
          <w:color w:val="000000" w:themeColor="text1"/>
        </w:rPr>
      </w:pPr>
      <w:r w:rsidRPr="00437A09">
        <w:rPr>
          <w:color w:val="000000" w:themeColor="text1"/>
        </w:rPr>
        <w:sym w:font="Wingdings" w:char="F0E0"/>
      </w:r>
      <w:r w:rsidRPr="00437A09">
        <w:rPr>
          <w:color w:val="000000" w:themeColor="text1"/>
        </w:rPr>
        <w:t xml:space="preserve"> disqualification should be </w:t>
      </w:r>
      <w:r w:rsidRPr="00437A09">
        <w:rPr>
          <w:b/>
          <w:color w:val="000000" w:themeColor="text1"/>
        </w:rPr>
        <w:t>automatic</w:t>
      </w:r>
      <w:r w:rsidRPr="00437A09">
        <w:rPr>
          <w:i/>
          <w:color w:val="000000" w:themeColor="text1"/>
        </w:rPr>
        <w:t xml:space="preserve"> </w:t>
      </w:r>
      <w:r w:rsidRPr="00437A09">
        <w:rPr>
          <w:color w:val="000000" w:themeColor="text1"/>
        </w:rPr>
        <w:t>if same lawyer involved: no assurances or undertakings not to use it will avail</w:t>
      </w:r>
    </w:p>
    <w:p w14:paraId="14B9DE16" w14:textId="77777777" w:rsidR="004F367D" w:rsidRPr="00437A09" w:rsidRDefault="004F367D" w:rsidP="004F367D">
      <w:pPr>
        <w:pBdr>
          <w:top w:val="single" w:sz="4" w:space="1" w:color="auto"/>
          <w:left w:val="single" w:sz="4" w:space="1" w:color="auto"/>
          <w:bottom w:val="single" w:sz="4" w:space="1" w:color="auto"/>
          <w:right w:val="single" w:sz="4" w:space="1" w:color="auto"/>
        </w:pBdr>
        <w:ind w:firstLine="360"/>
        <w:rPr>
          <w:b/>
          <w:color w:val="000000" w:themeColor="text1"/>
          <w:u w:val="single"/>
        </w:rPr>
      </w:pPr>
      <w:r w:rsidRPr="00437A09">
        <w:rPr>
          <w:color w:val="000000" w:themeColor="text1"/>
        </w:rPr>
        <w:sym w:font="Wingdings" w:char="F0E0"/>
      </w:r>
      <w:r w:rsidRPr="00437A09">
        <w:rPr>
          <w:color w:val="000000" w:themeColor="text1"/>
        </w:rPr>
        <w:t xml:space="preserve"> a lawyer who has relevant confidential info cannot act against their client or former client </w:t>
      </w:r>
    </w:p>
    <w:p w14:paraId="3989A159"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 xml:space="preserve">Step 2: </w:t>
      </w:r>
      <w:r w:rsidRPr="00437A09">
        <w:rPr>
          <w:rFonts w:cs="Times New Roman"/>
          <w:b/>
          <w:i/>
          <w:color w:val="000000" w:themeColor="text1"/>
          <w:lang w:val="en-CA"/>
        </w:rPr>
        <w:t xml:space="preserve">Is there a risk it will be used to the </w:t>
      </w:r>
      <w:r w:rsidRPr="00437A09">
        <w:rPr>
          <w:rFonts w:cs="Times New Roman"/>
          <w:b/>
          <w:i/>
          <w:color w:val="000000" w:themeColor="text1"/>
          <w:u w:val="single"/>
          <w:lang w:val="en-CA"/>
        </w:rPr>
        <w:t>prejudice of the client</w:t>
      </w:r>
      <w:r w:rsidRPr="00437A09">
        <w:rPr>
          <w:rFonts w:cs="Times New Roman"/>
          <w:b/>
          <w:i/>
          <w:color w:val="000000" w:themeColor="text1"/>
          <w:lang w:val="en-CA"/>
        </w:rPr>
        <w:t xml:space="preserve">? (Objectively reasonable person test) </w:t>
      </w:r>
    </w:p>
    <w:p w14:paraId="6FFFA560"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However, applying this to firms is </w:t>
      </w:r>
      <w:r w:rsidRPr="00437A09">
        <w:rPr>
          <w:rFonts w:cs="Times New Roman"/>
          <w:b/>
          <w:color w:val="000000" w:themeColor="text1"/>
          <w:lang w:val="en-CA"/>
        </w:rPr>
        <w:t xml:space="preserve">unrealistic: </w:t>
      </w:r>
      <w:r w:rsidRPr="00437A09">
        <w:rPr>
          <w:rFonts w:cs="Times New Roman"/>
          <w:color w:val="000000" w:themeColor="text1"/>
          <w:lang w:val="en-CA"/>
        </w:rPr>
        <w:t>strong inference that lawyers who work together share confidences [</w:t>
      </w:r>
      <w:r w:rsidRPr="00437A09">
        <w:rPr>
          <w:rFonts w:cs="Times New Roman"/>
          <w:b/>
          <w:color w:val="000000" w:themeColor="text1"/>
          <w:u w:val="single"/>
          <w:lang w:val="en-CA"/>
        </w:rPr>
        <w:t>rebuttable presumption</w:t>
      </w:r>
      <w:r w:rsidRPr="00437A09">
        <w:rPr>
          <w:rFonts w:cs="Times New Roman"/>
          <w:color w:val="000000" w:themeColor="text1"/>
          <w:lang w:val="en-CA"/>
        </w:rPr>
        <w:t>]– unless there is clear &amp; convincing evidence that court should draw inference that all reasonable measures have been taken to ensure no disclosure done by the tainted lawyer</w:t>
      </w:r>
    </w:p>
    <w:p w14:paraId="3D78501B" w14:textId="005613DA" w:rsidR="004F367D" w:rsidRPr="00437A09" w:rsidRDefault="007B2049"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color w:val="000000" w:themeColor="text1"/>
          <w:u w:val="single"/>
          <w:lang w:val="en-CA"/>
        </w:rPr>
        <w:t>R</w:t>
      </w:r>
      <w:r w:rsidR="004F367D" w:rsidRPr="00437A09">
        <w:rPr>
          <w:rFonts w:cs="Times New Roman"/>
          <w:b/>
          <w:color w:val="000000" w:themeColor="text1"/>
          <w:u w:val="single"/>
          <w:lang w:val="en-CA"/>
        </w:rPr>
        <w:t>ebuttable presumption</w:t>
      </w:r>
      <w:r w:rsidR="004F367D" w:rsidRPr="00437A09">
        <w:rPr>
          <w:rFonts w:cs="Times New Roman"/>
          <w:color w:val="000000" w:themeColor="text1"/>
          <w:lang w:val="en-CA"/>
        </w:rPr>
        <w:t xml:space="preserve"> arises if relationship with former client also related to new matter unless lawyer can demonstrate that no confidential information shared (</w:t>
      </w:r>
      <w:r w:rsidR="004F367D" w:rsidRPr="00437A09">
        <w:rPr>
          <w:rFonts w:cs="Times New Roman"/>
          <w:b/>
          <w:color w:val="000000" w:themeColor="text1"/>
          <w:lang w:val="en-CA"/>
        </w:rPr>
        <w:t>presumption rebutted by ethical walls:</w:t>
      </w:r>
      <w:r w:rsidR="004F367D" w:rsidRPr="00437A09">
        <w:rPr>
          <w:rFonts w:cs="Times New Roman"/>
          <w:color w:val="000000" w:themeColor="text1"/>
          <w:lang w:val="en-CA"/>
        </w:rPr>
        <w:t xml:space="preserve"> </w:t>
      </w:r>
      <w:r w:rsidR="004F367D" w:rsidRPr="00437A09">
        <w:rPr>
          <w:rFonts w:cs="Times New Roman"/>
          <w:b/>
          <w:color w:val="000000" w:themeColor="text1"/>
          <w:lang w:val="en-CA"/>
        </w:rPr>
        <w:t>Rule</w:t>
      </w:r>
      <w:r w:rsidR="00E21D8E" w:rsidRPr="00437A09">
        <w:rPr>
          <w:rFonts w:cs="Times New Roman"/>
          <w:b/>
          <w:color w:val="000000" w:themeColor="text1"/>
          <w:lang w:val="en-CA"/>
        </w:rPr>
        <w:t>s</w:t>
      </w:r>
      <w:r w:rsidR="004F367D" w:rsidRPr="00437A09">
        <w:rPr>
          <w:rFonts w:cs="Times New Roman"/>
          <w:b/>
          <w:color w:val="000000" w:themeColor="text1"/>
          <w:lang w:val="en-CA"/>
        </w:rPr>
        <w:t xml:space="preserve"> 3.4-17 to 3.4-23 </w:t>
      </w:r>
      <w:r w:rsidR="004F367D" w:rsidRPr="00437A09">
        <w:rPr>
          <w:rFonts w:cs="Times New Roman"/>
          <w:color w:val="000000" w:themeColor="text1"/>
          <w:lang w:val="en-CA"/>
        </w:rPr>
        <w:t xml:space="preserve">sets out what a firm needs to do in order to </w:t>
      </w:r>
      <w:r w:rsidR="004F367D" w:rsidRPr="00437A09">
        <w:rPr>
          <w:rFonts w:cs="Times New Roman"/>
          <w:b/>
          <w:color w:val="000000" w:themeColor="text1"/>
          <w:u w:val="single"/>
          <w:lang w:val="en-CA"/>
        </w:rPr>
        <w:t>rebut the presumption</w:t>
      </w:r>
    </w:p>
    <w:p w14:paraId="4BA5FBF1"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lang w:val="en-CA"/>
        </w:rPr>
        <w:t xml:space="preserve">A: </w:t>
      </w:r>
      <w:r w:rsidRPr="00437A09">
        <w:rPr>
          <w:rFonts w:cs="Times New Roman"/>
          <w:lang w:val="en-CA"/>
        </w:rPr>
        <w:t xml:space="preserve">Obviously she worked on the case &amp; was in possession of confidential info. No reason not to accept the affidavits of reputable counsel – however, this is </w:t>
      </w:r>
      <w:r w:rsidRPr="00437A09">
        <w:rPr>
          <w:rFonts w:cs="Times New Roman"/>
          <w:b/>
          <w:u w:val="single"/>
          <w:lang w:val="en-CA"/>
        </w:rPr>
        <w:t>not sufficient</w:t>
      </w:r>
      <w:r w:rsidRPr="00437A09">
        <w:rPr>
          <w:rFonts w:cs="Times New Roman"/>
          <w:lang w:val="en-CA"/>
        </w:rPr>
        <w:t xml:space="preserve"> to demonstrate that all reasonable measures have been taken</w:t>
      </w:r>
    </w:p>
    <w:p w14:paraId="39BF281D"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Nothing in affidavits to show any independently verifiable steps taken by the firm to indicate screening</w:t>
      </w:r>
    </w:p>
    <w:p w14:paraId="7572B906"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Nothing to show that when D was told not to speak to four members working on the case </w:t>
      </w:r>
    </w:p>
    <w:p w14:paraId="4D3108E0" w14:textId="77777777" w:rsidR="004F367D" w:rsidRPr="00437A09" w:rsidRDefault="004F367D" w:rsidP="004F367D">
      <w:pPr>
        <w:pStyle w:val="NoSpacing"/>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u w:val="single"/>
          <w:lang w:val="en-CA"/>
        </w:rPr>
        <w:t>Dissent</w:t>
      </w:r>
      <w:r w:rsidRPr="00437A09">
        <w:rPr>
          <w:rFonts w:cs="Times New Roman"/>
          <w:lang w:val="en-CA"/>
        </w:rPr>
        <w:t>: Neither firm mergers or mobility of lawyers can be allowed to adversely affect public confidence in judicial system</w:t>
      </w:r>
    </w:p>
    <w:p w14:paraId="6D2E5037"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 xml:space="preserve">If a lawyer has previously acted for a client &amp; joins a new firm, new firm </w:t>
      </w:r>
      <w:r w:rsidRPr="00437A09">
        <w:rPr>
          <w:rFonts w:cs="Times New Roman"/>
          <w:u w:val="single"/>
          <w:lang w:val="en-CA"/>
        </w:rPr>
        <w:t>should not be allowed to act at al</w:t>
      </w:r>
      <w:r w:rsidRPr="00437A09">
        <w:rPr>
          <w:rFonts w:cs="Times New Roman"/>
          <w:lang w:val="en-CA"/>
        </w:rPr>
        <w:t xml:space="preserve">l in order to maintain public confidence of fairness </w:t>
      </w:r>
    </w:p>
    <w:p w14:paraId="24C83BD4" w14:textId="77777777" w:rsidR="004F367D" w:rsidRPr="00437A09" w:rsidRDefault="004F367D" w:rsidP="004F367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 xml:space="preserve">Large firms do not represent the </w:t>
      </w:r>
      <w:r w:rsidRPr="00437A09">
        <w:rPr>
          <w:rFonts w:cs="Times New Roman"/>
          <w:b/>
          <w:lang w:val="en-CA"/>
        </w:rPr>
        <w:t>majority</w:t>
      </w:r>
      <w:r w:rsidRPr="00437A09">
        <w:rPr>
          <w:rFonts w:cs="Times New Roman"/>
          <w:lang w:val="en-CA"/>
        </w:rPr>
        <w:t xml:space="preserve"> of lawyers</w:t>
      </w:r>
    </w:p>
    <w:p w14:paraId="66E18A58" w14:textId="064CD034" w:rsidR="004F367D" w:rsidRPr="00437A09" w:rsidRDefault="004F367D" w:rsidP="002C6B06">
      <w:pPr>
        <w:pStyle w:val="NoSpacing"/>
        <w:rPr>
          <w:rFonts w:cs="Times New Roman"/>
          <w:lang w:val="en-CA"/>
        </w:rPr>
      </w:pPr>
    </w:p>
    <w:p w14:paraId="459E17D8" w14:textId="0133FD3B" w:rsidR="006F45E4" w:rsidRPr="00437A09" w:rsidRDefault="006F45E4" w:rsidP="006F45E4">
      <w:pPr>
        <w:pStyle w:val="NoSpacing"/>
        <w:contextualSpacing/>
        <w:rPr>
          <w:rFonts w:cs="Times New Roman"/>
          <w:lang w:val="en-CA"/>
        </w:rPr>
      </w:pPr>
      <w:r w:rsidRPr="00437A09">
        <w:rPr>
          <w:rFonts w:cs="Times New Roman"/>
          <w:b/>
          <w:lang w:val="en-CA"/>
        </w:rPr>
        <w:t>3.4-18</w:t>
      </w:r>
      <w:r w:rsidRPr="00437A09">
        <w:rPr>
          <w:rFonts w:cs="Times New Roman"/>
          <w:lang w:val="en-CA"/>
        </w:rPr>
        <w:t xml:space="preserve"> – rules apply when lawyer transfers from one firm to another &amp; there is a </w:t>
      </w:r>
      <w:r w:rsidRPr="00437A09">
        <w:rPr>
          <w:rFonts w:cs="Times New Roman"/>
          <w:b/>
          <w:lang w:val="en-CA"/>
        </w:rPr>
        <w:t>(1) reasonable belief</w:t>
      </w:r>
      <w:r w:rsidRPr="00437A09">
        <w:rPr>
          <w:rFonts w:cs="Times New Roman"/>
          <w:lang w:val="en-CA"/>
        </w:rPr>
        <w:t xml:space="preserve"> lawyer has confidential information on same or</w:t>
      </w:r>
      <w:r w:rsidRPr="00437A09">
        <w:rPr>
          <w:rFonts w:cs="Times New Roman"/>
          <w:b/>
          <w:lang w:val="en-CA"/>
        </w:rPr>
        <w:t xml:space="preserve"> (2) </w:t>
      </w:r>
      <w:r w:rsidRPr="00437A09">
        <w:rPr>
          <w:rFonts w:cs="Times New Roman"/>
          <w:b/>
          <w:u w:val="single"/>
          <w:lang w:val="en-CA"/>
        </w:rPr>
        <w:t>related matters and conflict exists or (2) actual knowledge</w:t>
      </w:r>
      <w:r w:rsidRPr="00437A09">
        <w:rPr>
          <w:rFonts w:cs="Times New Roman"/>
          <w:lang w:val="en-CA"/>
        </w:rPr>
        <w:t xml:space="preserve"> of relevant info respecting that matter</w:t>
      </w:r>
    </w:p>
    <w:p w14:paraId="5D059BD9" w14:textId="77777777" w:rsidR="006F45E4" w:rsidRPr="00437A09" w:rsidRDefault="006F45E4" w:rsidP="006F45E4">
      <w:pPr>
        <w:pStyle w:val="NoSpacing"/>
        <w:contextualSpacing/>
        <w:rPr>
          <w:rFonts w:cs="Times New Roman"/>
          <w:lang w:val="en-CA"/>
        </w:rPr>
      </w:pPr>
    </w:p>
    <w:p w14:paraId="0B42B071" w14:textId="77777777" w:rsidR="006F45E4" w:rsidRPr="00437A09" w:rsidRDefault="006F45E4" w:rsidP="006F45E4">
      <w:pPr>
        <w:pBdr>
          <w:top w:val="single" w:sz="4" w:space="1" w:color="auto"/>
          <w:left w:val="single" w:sz="4" w:space="4" w:color="auto"/>
          <w:bottom w:val="single" w:sz="4" w:space="1" w:color="auto"/>
          <w:right w:val="single" w:sz="4" w:space="4" w:color="auto"/>
        </w:pBdr>
        <w:spacing w:after="150"/>
        <w:rPr>
          <w:color w:val="17212B"/>
        </w:rPr>
      </w:pPr>
      <w:r w:rsidRPr="00437A09">
        <w:rPr>
          <w:b/>
          <w:bCs/>
          <w:color w:val="17212B"/>
        </w:rPr>
        <w:t>1] </w:t>
      </w:r>
      <w:r w:rsidRPr="00437A09">
        <w:rPr>
          <w:color w:val="17212B"/>
        </w:rPr>
        <w:t xml:space="preserve">The purpose of the rule is to deal with </w:t>
      </w:r>
      <w:r w:rsidRPr="00437A09">
        <w:rPr>
          <w:b/>
          <w:color w:val="17212B"/>
        </w:rPr>
        <w:t>actual knowledge</w:t>
      </w:r>
      <w:r w:rsidRPr="00437A09">
        <w:rPr>
          <w:color w:val="17212B"/>
        </w:rPr>
        <w:t xml:space="preserve">. </w:t>
      </w:r>
      <w:r w:rsidRPr="00437A09">
        <w:rPr>
          <w:color w:val="17212B"/>
          <w:u w:val="single"/>
        </w:rPr>
        <w:t>Imputed knowledge does not give rise to disqualification</w:t>
      </w:r>
      <w:r w:rsidRPr="00437A09">
        <w:rPr>
          <w:color w:val="17212B"/>
        </w:rPr>
        <w:t>. As stated by the SCC in </w:t>
      </w:r>
      <w:r w:rsidRPr="00437A09">
        <w:rPr>
          <w:b/>
          <w:i/>
          <w:iCs/>
          <w:color w:val="FF0000"/>
        </w:rPr>
        <w:t>Macdonald Estate</w:t>
      </w:r>
      <w:r w:rsidRPr="00437A09">
        <w:rPr>
          <w:b/>
          <w:color w:val="FF0000"/>
        </w:rPr>
        <w:t> v </w:t>
      </w:r>
      <w:r w:rsidRPr="00437A09">
        <w:rPr>
          <w:b/>
          <w:i/>
          <w:iCs/>
          <w:color w:val="FF0000"/>
        </w:rPr>
        <w:t>Martin</w:t>
      </w:r>
      <w:r w:rsidRPr="00437A09">
        <w:rPr>
          <w:b/>
          <w:color w:val="FF0000"/>
        </w:rPr>
        <w:t xml:space="preserve"> [1990 SCC], </w:t>
      </w:r>
      <w:r w:rsidRPr="00437A09">
        <w:rPr>
          <w:color w:val="17212B"/>
        </w:rPr>
        <w:t xml:space="preserve">with respect to the partners or associates of a lawyer who has relevant confidential info, the </w:t>
      </w:r>
      <w:r w:rsidRPr="00437A09">
        <w:rPr>
          <w:color w:val="17212B"/>
          <w:u w:val="single"/>
        </w:rPr>
        <w:t xml:space="preserve">concept of </w:t>
      </w:r>
      <w:r w:rsidRPr="00437A09">
        <w:rPr>
          <w:b/>
          <w:color w:val="17212B"/>
          <w:u w:val="single"/>
        </w:rPr>
        <w:t>imputed knowledge</w:t>
      </w:r>
      <w:r w:rsidRPr="00437A09">
        <w:rPr>
          <w:color w:val="17212B"/>
          <w:u w:val="single"/>
        </w:rPr>
        <w:t xml:space="preserve"> is unrealistic in the era of the mega-firm</w:t>
      </w:r>
      <w:r w:rsidRPr="00437A09">
        <w:rPr>
          <w:color w:val="17212B"/>
        </w:rPr>
        <w:t xml:space="preserve">. Notwithstanding the foregoing, the inference to be drawn is that lawyers working together in the same firm will share confidences on the matters on which they are working, such that actual knowledge may be presumed. That presumption can be rebutted by clear &amp; convincing evidence that shows that </w:t>
      </w:r>
      <w:r w:rsidRPr="00437A09">
        <w:rPr>
          <w:color w:val="17212B"/>
          <w:u w:val="single"/>
        </w:rPr>
        <w:t>all reasonable measures</w:t>
      </w:r>
      <w:r w:rsidRPr="00437A09">
        <w:rPr>
          <w:color w:val="17212B"/>
        </w:rPr>
        <w:t xml:space="preserve">, as discussed in </w:t>
      </w:r>
      <w:r w:rsidRPr="00437A09">
        <w:rPr>
          <w:b/>
          <w:color w:val="17212B"/>
        </w:rPr>
        <w:t>3.4-20</w:t>
      </w:r>
      <w:r w:rsidRPr="00437A09">
        <w:rPr>
          <w:color w:val="17212B"/>
        </w:rPr>
        <w:t>, have been taken to ensure that no disclosure will occur by the transferring lawyer to the member or members of the firm who are engaged against a former client.</w:t>
      </w:r>
    </w:p>
    <w:p w14:paraId="18778B43" w14:textId="77777777" w:rsidR="006F45E4" w:rsidRPr="00437A09" w:rsidRDefault="006F45E4" w:rsidP="006F45E4">
      <w:pPr>
        <w:pBdr>
          <w:top w:val="single" w:sz="4" w:space="1" w:color="auto"/>
          <w:left w:val="single" w:sz="4" w:space="4" w:color="auto"/>
          <w:bottom w:val="single" w:sz="4" w:space="1" w:color="auto"/>
          <w:right w:val="single" w:sz="4" w:space="4" w:color="auto"/>
        </w:pBdr>
        <w:spacing w:after="150"/>
        <w:rPr>
          <w:color w:val="17212B"/>
        </w:rPr>
      </w:pPr>
      <w:r w:rsidRPr="00437A09">
        <w:rPr>
          <w:b/>
          <w:bCs/>
          <w:color w:val="17212B"/>
        </w:rPr>
        <w:t>[2] </w:t>
      </w:r>
      <w:r w:rsidRPr="00437A09">
        <w:rPr>
          <w:color w:val="17212B"/>
        </w:rPr>
        <w:t>The duties imposed by this rule concerning confidential info should be distinguished from the general ethical duty to hold in strict confidence all info concerning business &amp; affairs of the client acquired in the course of the professional relationship, which duty applies without regard to the nature or source of the info or to the fact that others may share the knowledge.</w:t>
      </w:r>
    </w:p>
    <w:p w14:paraId="616D74D8" w14:textId="199C1BEA" w:rsidR="00B331A1" w:rsidRPr="00437A09" w:rsidRDefault="006F45E4" w:rsidP="00E21D8E">
      <w:pPr>
        <w:pBdr>
          <w:top w:val="single" w:sz="4" w:space="1" w:color="auto"/>
          <w:left w:val="single" w:sz="4" w:space="4" w:color="auto"/>
          <w:bottom w:val="single" w:sz="4" w:space="1" w:color="auto"/>
          <w:right w:val="single" w:sz="4" w:space="4" w:color="auto"/>
        </w:pBdr>
        <w:spacing w:after="150"/>
        <w:rPr>
          <w:color w:val="17212B"/>
        </w:rPr>
      </w:pPr>
      <w:r w:rsidRPr="00437A09">
        <w:rPr>
          <w:b/>
          <w:bCs/>
          <w:color w:val="17212B"/>
        </w:rPr>
        <w:t>[3] Law firms with multiple offices </w:t>
      </w:r>
      <w:r w:rsidRPr="00437A09">
        <w:rPr>
          <w:color w:val="17212B"/>
        </w:rPr>
        <w:t xml:space="preserve">— This rule treats as </w:t>
      </w:r>
      <w:r w:rsidRPr="00437A09">
        <w:rPr>
          <w:color w:val="17212B"/>
          <w:u w:val="single"/>
        </w:rPr>
        <w:t>one “law firm</w:t>
      </w:r>
      <w:r w:rsidRPr="00437A09">
        <w:rPr>
          <w:color w:val="17212B"/>
        </w:rPr>
        <w:t>” such entities as the various legal services units of a government, a corporation with separate regional legal departments and an interjurisdictional law firm.</w:t>
      </w:r>
    </w:p>
    <w:p w14:paraId="14572C92" w14:textId="2D843648" w:rsidR="006F45E4" w:rsidRPr="00437A09" w:rsidRDefault="006F45E4" w:rsidP="00E21D8E">
      <w:pPr>
        <w:pStyle w:val="NoSpacing"/>
        <w:rPr>
          <w:rFonts w:cs="Times New Roman"/>
          <w:lang w:val="en-CA"/>
        </w:rPr>
      </w:pPr>
      <w:r w:rsidRPr="00437A09">
        <w:rPr>
          <w:rFonts w:cs="Times New Roman"/>
          <w:b/>
          <w:lang w:val="en-CA"/>
        </w:rPr>
        <w:t>3.4-20</w:t>
      </w:r>
      <w:r w:rsidRPr="00437A09">
        <w:rPr>
          <w:rFonts w:cs="Times New Roman"/>
          <w:lang w:val="en-CA"/>
        </w:rPr>
        <w:t xml:space="preserve"> – if actual knowledge, new firm must cease representation unless client consents or ethical wall created and if requested, client advised of steps taken</w:t>
      </w:r>
    </w:p>
    <w:p w14:paraId="6F55A531" w14:textId="77777777" w:rsidR="006F45E4" w:rsidRPr="00437A09" w:rsidRDefault="006F45E4" w:rsidP="007F0E84">
      <w:pPr>
        <w:pStyle w:val="NoSpacing"/>
        <w:numPr>
          <w:ilvl w:val="0"/>
          <w:numId w:val="44"/>
        </w:numPr>
        <w:rPr>
          <w:rFonts w:cs="Times New Roman"/>
          <w:lang w:val="en-CA"/>
        </w:rPr>
      </w:pPr>
      <w:r w:rsidRPr="00437A09">
        <w:rPr>
          <w:rFonts w:cs="Times New Roman"/>
          <w:lang w:val="en-CA"/>
        </w:rPr>
        <w:t xml:space="preserve">Guidelines in Commentary: ethical walls don’t always work &amp; may not be as adequate/ complete as guidelines require </w:t>
      </w:r>
    </w:p>
    <w:p w14:paraId="43AF45EE" w14:textId="77777777" w:rsidR="006F45E4" w:rsidRPr="00437A09" w:rsidRDefault="006F45E4" w:rsidP="006F45E4">
      <w:pPr>
        <w:pStyle w:val="NoSpacing"/>
        <w:ind w:left="360"/>
        <w:rPr>
          <w:rFonts w:cs="Times New Roman"/>
          <w:lang w:val="en-CA"/>
        </w:rPr>
      </w:pPr>
    </w:p>
    <w:p w14:paraId="361AA27D" w14:textId="77777777" w:rsidR="006F45E4" w:rsidRPr="00437A09" w:rsidRDefault="006F45E4" w:rsidP="006F45E4">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color w:val="000000" w:themeColor="text1"/>
          <w:lang w:val="en-CA"/>
        </w:rPr>
      </w:pPr>
      <w:r w:rsidRPr="00437A09">
        <w:rPr>
          <w:rStyle w:val="Strong"/>
          <w:color w:val="000000" w:themeColor="text1"/>
          <w:lang w:val="en-CA"/>
        </w:rPr>
        <w:t xml:space="preserve">Commentary </w:t>
      </w:r>
    </w:p>
    <w:p w14:paraId="36D865E2" w14:textId="77777777" w:rsidR="006F45E4" w:rsidRPr="00437A09" w:rsidRDefault="006F45E4" w:rsidP="006F45E4">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rStyle w:val="Strong"/>
          <w:color w:val="000000" w:themeColor="text1"/>
          <w:lang w:val="en-CA"/>
        </w:rPr>
        <w:t>[3] </w:t>
      </w:r>
      <w:r w:rsidRPr="00437A09">
        <w:rPr>
          <w:color w:val="000000" w:themeColor="text1"/>
          <w:lang w:val="en-CA"/>
        </w:rPr>
        <w:t>The guidelines that follow are intended as a checklist of relevant factors to be considered. Adoption of only some of the guidelines may be adequate in some cases, while adoption of them all may not be sufficient in others.</w:t>
      </w:r>
    </w:p>
    <w:p w14:paraId="26C96C17" w14:textId="77777777" w:rsidR="006F45E4" w:rsidRPr="00437A09" w:rsidRDefault="006F45E4" w:rsidP="006F45E4">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rStyle w:val="Strong"/>
          <w:color w:val="000000" w:themeColor="text1"/>
          <w:lang w:val="en-CA"/>
        </w:rPr>
        <w:t>Guidelines: How to screen / measures to be taken  </w:t>
      </w:r>
    </w:p>
    <w:p w14:paraId="184471CB"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b/>
          <w:color w:val="000000" w:themeColor="text1"/>
          <w:lang w:val="en-CA"/>
        </w:rPr>
        <w:t>1.</w:t>
      </w:r>
      <w:r w:rsidRPr="00437A09">
        <w:rPr>
          <w:color w:val="000000" w:themeColor="text1"/>
          <w:lang w:val="en-CA"/>
        </w:rPr>
        <w:t xml:space="preserve"> The screened lawyer should have </w:t>
      </w:r>
      <w:r w:rsidRPr="00437A09">
        <w:rPr>
          <w:color w:val="000000" w:themeColor="text1"/>
          <w:u w:val="single"/>
          <w:lang w:val="en-CA"/>
        </w:rPr>
        <w:t>no involvement</w:t>
      </w:r>
      <w:r w:rsidRPr="00437A09">
        <w:rPr>
          <w:color w:val="000000" w:themeColor="text1"/>
          <w:lang w:val="en-CA"/>
        </w:rPr>
        <w:t xml:space="preserve"> in the new law firm’s representation of its client in the matter. </w:t>
      </w:r>
    </w:p>
    <w:p w14:paraId="14CE3E82"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b/>
          <w:color w:val="000000" w:themeColor="text1"/>
          <w:lang w:val="en-CA"/>
        </w:rPr>
      </w:pPr>
      <w:r w:rsidRPr="00437A09">
        <w:rPr>
          <w:b/>
          <w:color w:val="000000" w:themeColor="text1"/>
          <w:lang w:val="en-CA"/>
        </w:rPr>
        <w:t>2.</w:t>
      </w:r>
      <w:r w:rsidRPr="00437A09">
        <w:rPr>
          <w:color w:val="000000" w:themeColor="text1"/>
          <w:lang w:val="en-CA"/>
        </w:rPr>
        <w:t xml:space="preserve"> The screened lawyer should not discuss the current matter or any information relating to the representation of the former client (the two may be identical) with anyone else in the new law firm. </w:t>
      </w:r>
    </w:p>
    <w:p w14:paraId="4740B8D3"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b/>
          <w:color w:val="000000" w:themeColor="text1"/>
          <w:lang w:val="en-CA"/>
        </w:rPr>
        <w:t>3</w:t>
      </w:r>
      <w:r w:rsidRPr="00437A09">
        <w:rPr>
          <w:color w:val="000000" w:themeColor="text1"/>
          <w:lang w:val="en-CA"/>
        </w:rPr>
        <w:t>. No member of the new law firm should discuss the current matter or previous representation with the screened lawyer. </w:t>
      </w:r>
    </w:p>
    <w:p w14:paraId="18FF47F4"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b/>
          <w:color w:val="000000" w:themeColor="text1"/>
          <w:lang w:val="en-CA"/>
        </w:rPr>
        <w:t>4.</w:t>
      </w:r>
      <w:r w:rsidRPr="00437A09">
        <w:rPr>
          <w:color w:val="000000" w:themeColor="text1"/>
          <w:lang w:val="en-CA"/>
        </w:rPr>
        <w:t xml:space="preserve"> The firm should take steps to preclude the screened lawyer from having access to any part of the file. </w:t>
      </w:r>
    </w:p>
    <w:p w14:paraId="14781231"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b/>
          <w:color w:val="000000" w:themeColor="text1"/>
          <w:lang w:val="en-CA"/>
        </w:rPr>
        <w:t>4.1</w:t>
      </w:r>
      <w:r w:rsidRPr="00437A09">
        <w:rPr>
          <w:color w:val="000000" w:themeColor="text1"/>
          <w:lang w:val="en-CA"/>
        </w:rPr>
        <w:t xml:space="preserve"> The measures taken by the new law firm to screen the transferring lawyer should be stated in a written policy explained to all lawyers and support staff within the firm. </w:t>
      </w:r>
    </w:p>
    <w:p w14:paraId="5D5E9E44"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b/>
          <w:color w:val="000000" w:themeColor="text1"/>
          <w:lang w:val="en-CA"/>
        </w:rPr>
        <w:t>5.</w:t>
      </w:r>
      <w:r w:rsidRPr="00437A09">
        <w:rPr>
          <w:color w:val="000000" w:themeColor="text1"/>
          <w:lang w:val="en-CA"/>
        </w:rPr>
        <w:t xml:space="preserve"> The new law firm should document the measures taken to screen the transferring lawyer, the time when these measures were put in place (the sooner the better</w:t>
      </w:r>
      <w:proofErr w:type="gramStart"/>
      <w:r w:rsidRPr="00437A09">
        <w:rPr>
          <w:color w:val="000000" w:themeColor="text1"/>
          <w:lang w:val="en-CA"/>
        </w:rPr>
        <w:t>), and</w:t>
      </w:r>
      <w:proofErr w:type="gramEnd"/>
      <w:r w:rsidRPr="00437A09">
        <w:rPr>
          <w:color w:val="000000" w:themeColor="text1"/>
          <w:lang w:val="en-CA"/>
        </w:rPr>
        <w:t xml:space="preserve"> should advise all affected lawyers and support staff of the measures taken. </w:t>
      </w:r>
    </w:p>
    <w:p w14:paraId="11EA86F3" w14:textId="77777777" w:rsidR="006F45E4" w:rsidRPr="00437A09" w:rsidRDefault="006F45E4" w:rsidP="006F45E4">
      <w:pPr>
        <w:pStyle w:val="NormalWeb"/>
        <w:numPr>
          <w:ilvl w:val="0"/>
          <w:numId w:val="29"/>
        </w:numPr>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437A09">
        <w:rPr>
          <w:b/>
          <w:color w:val="000000" w:themeColor="text1"/>
          <w:lang w:val="en-CA"/>
        </w:rPr>
        <w:t>6.</w:t>
      </w:r>
      <w:r w:rsidRPr="00437A09">
        <w:rPr>
          <w:color w:val="000000" w:themeColor="text1"/>
          <w:lang w:val="en-CA"/>
        </w:rPr>
        <w:t xml:space="preserve"> These guidelines apply with necessary modifications to situations in which non-lawyer staff leave one law firm to work for another and a determination is made, before hiring the individual, on whether any conflicts of interest will be created and whether the potential new hire actually possesses relevant confidential information.</w:t>
      </w:r>
    </w:p>
    <w:p w14:paraId="6D47CF7F" w14:textId="37E0E1E8" w:rsidR="006F45E4" w:rsidRPr="00437A09" w:rsidRDefault="006F45E4" w:rsidP="00E21D8E">
      <w:pPr>
        <w:rPr>
          <w:szCs w:val="20"/>
        </w:rPr>
      </w:pPr>
    </w:p>
    <w:p w14:paraId="4F9D054C" w14:textId="77777777" w:rsidR="00E21D8E" w:rsidRPr="00437A09" w:rsidRDefault="00E21D8E" w:rsidP="00E21D8E">
      <w:pPr>
        <w:rPr>
          <w:color w:val="000000" w:themeColor="text1"/>
          <w:szCs w:val="20"/>
        </w:rPr>
      </w:pPr>
      <w:r w:rsidRPr="00437A09">
        <w:rPr>
          <w:rStyle w:val="Strong"/>
          <w:color w:val="000000" w:themeColor="text1"/>
          <w:szCs w:val="20"/>
        </w:rPr>
        <w:t>3.4-</w:t>
      </w:r>
      <w:proofErr w:type="gramStart"/>
      <w:r w:rsidRPr="00437A09">
        <w:rPr>
          <w:rStyle w:val="Strong"/>
          <w:color w:val="000000" w:themeColor="text1"/>
          <w:szCs w:val="20"/>
        </w:rPr>
        <w:t>21  </w:t>
      </w:r>
      <w:r w:rsidRPr="00437A09">
        <w:rPr>
          <w:color w:val="000000" w:themeColor="text1"/>
          <w:szCs w:val="20"/>
        </w:rPr>
        <w:t>Unless</w:t>
      </w:r>
      <w:proofErr w:type="gramEnd"/>
      <w:r w:rsidRPr="00437A09">
        <w:rPr>
          <w:color w:val="000000" w:themeColor="text1"/>
          <w:szCs w:val="20"/>
        </w:rPr>
        <w:t xml:space="preserve"> the former client consents, a transferring lawyer referred to in rule </w:t>
      </w:r>
      <w:r w:rsidRPr="00437A09">
        <w:rPr>
          <w:b/>
          <w:color w:val="000000" w:themeColor="text1"/>
          <w:szCs w:val="20"/>
        </w:rPr>
        <w:t>3.4-20</w:t>
      </w:r>
      <w:r w:rsidRPr="00437A09">
        <w:rPr>
          <w:color w:val="000000" w:themeColor="text1"/>
          <w:szCs w:val="20"/>
        </w:rPr>
        <w:t xml:space="preserve"> must not:</w:t>
      </w:r>
    </w:p>
    <w:p w14:paraId="55E11E55" w14:textId="36788F84" w:rsidR="00E21D8E" w:rsidRPr="00437A09" w:rsidRDefault="00E21D8E" w:rsidP="00181B04">
      <w:pPr>
        <w:pStyle w:val="ListParagraph"/>
        <w:numPr>
          <w:ilvl w:val="0"/>
          <w:numId w:val="185"/>
        </w:numPr>
        <w:rPr>
          <w:color w:val="000000" w:themeColor="text1"/>
          <w:szCs w:val="20"/>
          <w:lang w:val="en-CA"/>
        </w:rPr>
      </w:pPr>
      <w:r w:rsidRPr="00437A09">
        <w:rPr>
          <w:color w:val="000000" w:themeColor="text1"/>
          <w:szCs w:val="20"/>
          <w:lang w:val="en-CA"/>
        </w:rPr>
        <w:lastRenderedPageBreak/>
        <w:t>participate in any manner in the new law firm’s representation of its client in the matter; or</w:t>
      </w:r>
    </w:p>
    <w:p w14:paraId="38558808" w14:textId="134B28CC" w:rsidR="00E21D8E" w:rsidRPr="00437A09" w:rsidRDefault="00E21D8E" w:rsidP="00181B04">
      <w:pPr>
        <w:pStyle w:val="ListParagraph"/>
        <w:numPr>
          <w:ilvl w:val="0"/>
          <w:numId w:val="185"/>
        </w:numPr>
        <w:rPr>
          <w:color w:val="000000" w:themeColor="text1"/>
          <w:szCs w:val="20"/>
          <w:lang w:val="en-CA"/>
        </w:rPr>
      </w:pPr>
      <w:r w:rsidRPr="00437A09">
        <w:rPr>
          <w:color w:val="000000" w:themeColor="text1"/>
          <w:szCs w:val="20"/>
          <w:lang w:val="en-CA"/>
        </w:rPr>
        <w:t xml:space="preserve">disclose any confidential information respecting the former client except as permitted by rule </w:t>
      </w:r>
      <w:r w:rsidRPr="00437A09">
        <w:rPr>
          <w:b/>
          <w:color w:val="000000" w:themeColor="text1"/>
          <w:szCs w:val="20"/>
          <w:lang w:val="en-CA"/>
        </w:rPr>
        <w:t>3.3-7</w:t>
      </w:r>
      <w:r w:rsidRPr="00437A09">
        <w:rPr>
          <w:color w:val="000000" w:themeColor="text1"/>
          <w:szCs w:val="20"/>
          <w:lang w:val="en-CA"/>
        </w:rPr>
        <w:t>.</w:t>
      </w:r>
    </w:p>
    <w:p w14:paraId="3A98B18C" w14:textId="77777777" w:rsidR="00E21D8E" w:rsidRPr="00437A09" w:rsidRDefault="00E21D8E" w:rsidP="00E21D8E">
      <w:pPr>
        <w:rPr>
          <w:rStyle w:val="Strong"/>
          <w:color w:val="000000" w:themeColor="text1"/>
          <w:szCs w:val="20"/>
        </w:rPr>
      </w:pPr>
    </w:p>
    <w:p w14:paraId="16F3B9D0" w14:textId="758CEE23" w:rsidR="00E21D8E" w:rsidRPr="00437A09" w:rsidRDefault="00E21D8E" w:rsidP="00E21D8E">
      <w:pPr>
        <w:rPr>
          <w:color w:val="000000" w:themeColor="text1"/>
          <w:szCs w:val="20"/>
        </w:rPr>
      </w:pPr>
      <w:r w:rsidRPr="00437A09">
        <w:rPr>
          <w:rStyle w:val="Strong"/>
          <w:color w:val="000000" w:themeColor="text1"/>
          <w:szCs w:val="20"/>
        </w:rPr>
        <w:t>3.4-</w:t>
      </w:r>
      <w:proofErr w:type="gramStart"/>
      <w:r w:rsidRPr="00437A09">
        <w:rPr>
          <w:rStyle w:val="Strong"/>
          <w:color w:val="000000" w:themeColor="text1"/>
          <w:szCs w:val="20"/>
        </w:rPr>
        <w:t>22  </w:t>
      </w:r>
      <w:r w:rsidRPr="00437A09">
        <w:rPr>
          <w:color w:val="000000" w:themeColor="text1"/>
          <w:szCs w:val="20"/>
        </w:rPr>
        <w:t>Unless</w:t>
      </w:r>
      <w:proofErr w:type="gramEnd"/>
      <w:r w:rsidRPr="00437A09">
        <w:rPr>
          <w:color w:val="000000" w:themeColor="text1"/>
          <w:szCs w:val="20"/>
        </w:rPr>
        <w:t xml:space="preserve"> the former client consents, members of the new law firm must not discuss the new law firm’s representation of its client or the former law firm’s representation of the former client in that matter with a transferring lawyer referred to in rule </w:t>
      </w:r>
      <w:r w:rsidRPr="00437A09">
        <w:rPr>
          <w:b/>
          <w:color w:val="000000" w:themeColor="text1"/>
          <w:szCs w:val="20"/>
        </w:rPr>
        <w:t xml:space="preserve">3.4-20 </w:t>
      </w:r>
      <w:r w:rsidRPr="00437A09">
        <w:rPr>
          <w:color w:val="000000" w:themeColor="text1"/>
          <w:szCs w:val="20"/>
        </w:rPr>
        <w:t xml:space="preserve">except as permitted by rule </w:t>
      </w:r>
      <w:r w:rsidRPr="00437A09">
        <w:rPr>
          <w:b/>
          <w:color w:val="000000" w:themeColor="text1"/>
          <w:szCs w:val="20"/>
        </w:rPr>
        <w:t>3.3-7</w:t>
      </w:r>
      <w:r w:rsidRPr="00437A09">
        <w:rPr>
          <w:color w:val="000000" w:themeColor="text1"/>
          <w:szCs w:val="20"/>
        </w:rPr>
        <w:t>.</w:t>
      </w:r>
    </w:p>
    <w:p w14:paraId="7D790238" w14:textId="735E4B05" w:rsidR="00E21D8E" w:rsidRPr="00437A09" w:rsidRDefault="00E21D8E" w:rsidP="00E21D8E">
      <w:pPr>
        <w:rPr>
          <w:color w:val="000000" w:themeColor="text1"/>
          <w:szCs w:val="20"/>
        </w:rPr>
      </w:pPr>
    </w:p>
    <w:p w14:paraId="74AF2FE3" w14:textId="77777777" w:rsidR="00E21D8E" w:rsidRPr="00437A09" w:rsidRDefault="00E21D8E" w:rsidP="00E21D8E">
      <w:pPr>
        <w:rPr>
          <w:color w:val="000000" w:themeColor="text1"/>
          <w:szCs w:val="20"/>
        </w:rPr>
      </w:pPr>
      <w:bookmarkStart w:id="47" w:name="3.4-23"/>
      <w:bookmarkEnd w:id="47"/>
      <w:r w:rsidRPr="00437A09">
        <w:rPr>
          <w:rStyle w:val="Strong"/>
          <w:color w:val="000000" w:themeColor="text1"/>
          <w:szCs w:val="20"/>
        </w:rPr>
        <w:t>3.4-</w:t>
      </w:r>
      <w:proofErr w:type="gramStart"/>
      <w:r w:rsidRPr="00437A09">
        <w:rPr>
          <w:rStyle w:val="Strong"/>
          <w:color w:val="000000" w:themeColor="text1"/>
          <w:szCs w:val="20"/>
        </w:rPr>
        <w:t>23  </w:t>
      </w:r>
      <w:r w:rsidRPr="00437A09">
        <w:rPr>
          <w:color w:val="000000" w:themeColor="text1"/>
          <w:szCs w:val="20"/>
        </w:rPr>
        <w:t>A</w:t>
      </w:r>
      <w:proofErr w:type="gramEnd"/>
      <w:r w:rsidRPr="00437A09">
        <w:rPr>
          <w:color w:val="000000" w:themeColor="text1"/>
          <w:szCs w:val="20"/>
        </w:rPr>
        <w:t xml:space="preserve"> lawyer or a law firm must exercise due diligence in ensuring that each member and employee of the law firm, and each other person whose services the lawyer or the law firm has retained: </w:t>
      </w:r>
    </w:p>
    <w:p w14:paraId="7FCCFF9D" w14:textId="3799F283" w:rsidR="00E21D8E" w:rsidRPr="00437A09" w:rsidRDefault="00E21D8E" w:rsidP="00181B04">
      <w:pPr>
        <w:pStyle w:val="ListParagraph"/>
        <w:numPr>
          <w:ilvl w:val="0"/>
          <w:numId w:val="186"/>
        </w:numPr>
        <w:rPr>
          <w:color w:val="000000" w:themeColor="text1"/>
          <w:szCs w:val="20"/>
          <w:lang w:val="en-CA"/>
        </w:rPr>
      </w:pPr>
      <w:r w:rsidRPr="00437A09">
        <w:rPr>
          <w:color w:val="000000" w:themeColor="text1"/>
          <w:szCs w:val="20"/>
          <w:lang w:val="en-CA"/>
        </w:rPr>
        <w:t xml:space="preserve">complies with rules </w:t>
      </w:r>
      <w:r w:rsidRPr="00437A09">
        <w:rPr>
          <w:b/>
          <w:color w:val="000000" w:themeColor="text1"/>
          <w:szCs w:val="20"/>
          <w:lang w:val="en-CA"/>
        </w:rPr>
        <w:t>3.4-17 to 3.4-23</w:t>
      </w:r>
      <w:r w:rsidRPr="00437A09">
        <w:rPr>
          <w:color w:val="000000" w:themeColor="text1"/>
          <w:szCs w:val="20"/>
          <w:lang w:val="en-CA"/>
        </w:rPr>
        <w:t>; and </w:t>
      </w:r>
    </w:p>
    <w:p w14:paraId="76771674" w14:textId="2A85E10D" w:rsidR="00E21D8E" w:rsidRPr="00437A09" w:rsidRDefault="00E21D8E" w:rsidP="00181B04">
      <w:pPr>
        <w:pStyle w:val="ListParagraph"/>
        <w:numPr>
          <w:ilvl w:val="0"/>
          <w:numId w:val="186"/>
        </w:numPr>
        <w:rPr>
          <w:color w:val="000000" w:themeColor="text1"/>
          <w:szCs w:val="20"/>
          <w:lang w:val="en-CA"/>
        </w:rPr>
      </w:pPr>
      <w:r w:rsidRPr="00437A09">
        <w:rPr>
          <w:color w:val="000000" w:themeColor="text1"/>
          <w:szCs w:val="20"/>
          <w:lang w:val="en-CA"/>
        </w:rPr>
        <w:t>does not disclose confidential information:</w:t>
      </w:r>
    </w:p>
    <w:p w14:paraId="51A55A0C" w14:textId="3D8C8B2D" w:rsidR="00E21D8E" w:rsidRPr="00437A09" w:rsidRDefault="00E21D8E" w:rsidP="00181B04">
      <w:pPr>
        <w:pStyle w:val="ListParagraph"/>
        <w:numPr>
          <w:ilvl w:val="1"/>
          <w:numId w:val="187"/>
        </w:numPr>
        <w:rPr>
          <w:color w:val="000000" w:themeColor="text1"/>
          <w:szCs w:val="20"/>
          <w:lang w:val="en-CA"/>
        </w:rPr>
      </w:pPr>
      <w:r w:rsidRPr="00437A09">
        <w:rPr>
          <w:color w:val="000000" w:themeColor="text1"/>
          <w:szCs w:val="20"/>
          <w:lang w:val="en-CA"/>
        </w:rPr>
        <w:t>of clients of the firm; or </w:t>
      </w:r>
    </w:p>
    <w:p w14:paraId="0666FC12" w14:textId="0F7D4CBA" w:rsidR="00B331A1" w:rsidRPr="00437A09" w:rsidRDefault="00E21D8E" w:rsidP="00181B04">
      <w:pPr>
        <w:pStyle w:val="ListParagraph"/>
        <w:numPr>
          <w:ilvl w:val="1"/>
          <w:numId w:val="187"/>
        </w:numPr>
        <w:rPr>
          <w:color w:val="000000" w:themeColor="text1"/>
          <w:szCs w:val="20"/>
          <w:lang w:val="en-CA"/>
        </w:rPr>
      </w:pPr>
      <w:r w:rsidRPr="00437A09">
        <w:rPr>
          <w:color w:val="000000" w:themeColor="text1"/>
          <w:szCs w:val="20"/>
          <w:lang w:val="en-CA"/>
        </w:rPr>
        <w:t>any other law firm in which the person has worked.</w:t>
      </w:r>
    </w:p>
    <w:p w14:paraId="21E153FC" w14:textId="77777777" w:rsidR="00E21D8E" w:rsidRPr="00437A09" w:rsidRDefault="00E21D8E" w:rsidP="006F45E4">
      <w:pPr>
        <w:contextualSpacing/>
        <w:rPr>
          <w:color w:val="000000" w:themeColor="text1"/>
        </w:rPr>
      </w:pPr>
    </w:p>
    <w:p w14:paraId="76F03651" w14:textId="77777777" w:rsidR="006F45E4" w:rsidRPr="00437A09" w:rsidRDefault="006F45E4" w:rsidP="00235D21">
      <w:pPr>
        <w:pStyle w:val="Cases"/>
      </w:pPr>
      <w:r w:rsidRPr="00437A09">
        <w:t xml:space="preserve">Ontario v </w:t>
      </w:r>
      <w:proofErr w:type="spellStart"/>
      <w:r w:rsidRPr="00437A09">
        <w:t>Chartis</w:t>
      </w:r>
      <w:proofErr w:type="spellEnd"/>
      <w:r w:rsidRPr="00437A09">
        <w:t xml:space="preserve"> Insurance (2017)</w:t>
      </w:r>
    </w:p>
    <w:p w14:paraId="7860B2F0" w14:textId="77777777" w:rsidR="006F45E4" w:rsidRPr="00437A09" w:rsidRDefault="006F45E4" w:rsidP="006F45E4">
      <w:pPr>
        <w:pBdr>
          <w:top w:val="single" w:sz="4" w:space="1" w:color="auto"/>
          <w:left w:val="single" w:sz="4" w:space="1" w:color="auto"/>
          <w:bottom w:val="single" w:sz="4" w:space="1" w:color="auto"/>
          <w:right w:val="single" w:sz="4" w:space="1" w:color="auto"/>
        </w:pBdr>
        <w:contextualSpacing/>
        <w:rPr>
          <w:b/>
          <w:bCs/>
          <w:i/>
          <w:iCs/>
        </w:rPr>
      </w:pPr>
      <w:r w:rsidRPr="00437A09">
        <w:rPr>
          <w:i/>
        </w:rPr>
        <w:t xml:space="preserve">Plaintiff lawyer moves to defence firm; ethical wall set up including undertakings. Plaintiff lawyer works closely with defendant lawyer &amp; defendant on other matters. </w:t>
      </w:r>
      <w:r w:rsidRPr="00437A09">
        <w:rPr>
          <w:b/>
          <w:bCs/>
          <w:i/>
          <w:iCs/>
        </w:rPr>
        <w:t>Was the ethical wall sufficient to rebut presumption?</w:t>
      </w:r>
    </w:p>
    <w:p w14:paraId="30BDA896" w14:textId="02BDB62A" w:rsidR="006F45E4" w:rsidRPr="00437A09" w:rsidRDefault="006F45E4" w:rsidP="006F45E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highlight w:val="green"/>
          <w:lang w:val="en-CA"/>
        </w:rPr>
        <w:t>TEST</w:t>
      </w:r>
      <w:r w:rsidRPr="00437A09">
        <w:rPr>
          <w:rFonts w:cs="Times New Roman"/>
          <w:color w:val="000000" w:themeColor="text1"/>
          <w:lang w:val="en-CA"/>
        </w:rPr>
        <w:t>:</w:t>
      </w:r>
      <w:r w:rsidRPr="00437A09">
        <w:rPr>
          <w:rFonts w:cs="Times New Roman"/>
          <w:b/>
          <w:color w:val="000000" w:themeColor="text1"/>
          <w:lang w:val="en-CA"/>
        </w:rPr>
        <w:t xml:space="preserve"> Would a reasonably informed person be satisfied that no use of confidential info would occur?</w:t>
      </w:r>
    </w:p>
    <w:p w14:paraId="76F93EA8" w14:textId="77777777" w:rsidR="006F45E4" w:rsidRPr="00437A09" w:rsidRDefault="006F45E4" w:rsidP="006F45E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Technical compliance with rule was </w:t>
      </w:r>
      <w:r w:rsidRPr="00437A09">
        <w:rPr>
          <w:rFonts w:cs="Times New Roman"/>
          <w:u w:val="single"/>
          <w:lang w:val="en-CA"/>
        </w:rPr>
        <w:t>not adequate</w:t>
      </w:r>
      <w:r w:rsidRPr="00437A09">
        <w:rPr>
          <w:rFonts w:cs="Times New Roman"/>
          <w:lang w:val="en-CA"/>
        </w:rPr>
        <w:t xml:space="preserve"> and will not be adequate in every case (didn’t comply with spirit of rule)</w:t>
      </w:r>
    </w:p>
    <w:p w14:paraId="52E5ADC3" w14:textId="45868E95" w:rsidR="006F45E4" w:rsidRPr="00437A09" w:rsidRDefault="006F45E4" w:rsidP="006F45E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2 lawyers worked closely together </w:t>
      </w:r>
      <w:r w:rsidRPr="00437A09">
        <w:rPr>
          <w:rFonts w:cs="Times New Roman"/>
          <w:lang w:val="en-CA"/>
        </w:rPr>
        <w:sym w:font="Wingdings" w:char="F0E0"/>
      </w:r>
      <w:r w:rsidRPr="00437A09">
        <w:rPr>
          <w:rFonts w:cs="Times New Roman"/>
          <w:lang w:val="en-CA"/>
        </w:rPr>
        <w:t xml:space="preserve"> reasonably informed person test not satisfied. No clear &amp; convincing evidence to </w:t>
      </w:r>
      <w:r w:rsidRPr="00437A09">
        <w:rPr>
          <w:rFonts w:cs="Times New Roman"/>
          <w:b/>
          <w:lang w:val="en-CA"/>
        </w:rPr>
        <w:t xml:space="preserve">rebut presumption </w:t>
      </w:r>
      <w:r w:rsidRPr="00437A09">
        <w:rPr>
          <w:rFonts w:cs="Times New Roman"/>
          <w:lang w:val="en-CA"/>
        </w:rPr>
        <w:t xml:space="preserve">of info sharing. </w:t>
      </w:r>
    </w:p>
    <w:p w14:paraId="5048000F" w14:textId="77777777" w:rsidR="006F45E4" w:rsidRPr="00437A09" w:rsidRDefault="006F45E4" w:rsidP="006F45E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Primary policy is </w:t>
      </w:r>
      <w:r w:rsidRPr="00437A09">
        <w:rPr>
          <w:rFonts w:cs="Times New Roman"/>
          <w:b/>
          <w:lang w:val="en-CA"/>
        </w:rPr>
        <w:t>integrity of the legal profession</w:t>
      </w:r>
    </w:p>
    <w:p w14:paraId="4BDC0274" w14:textId="3B4D5D68" w:rsidR="006F45E4" w:rsidRPr="00437A09" w:rsidRDefault="006F45E4" w:rsidP="002C6B06">
      <w:pPr>
        <w:pStyle w:val="NoSpacing"/>
        <w:rPr>
          <w:rFonts w:cs="Times New Roman"/>
          <w:lang w:val="en-CA"/>
        </w:rPr>
      </w:pPr>
    </w:p>
    <w:p w14:paraId="2205358D" w14:textId="507BC34B" w:rsidR="00BB65BE" w:rsidRPr="00437A09" w:rsidRDefault="00BB65BE" w:rsidP="00BB65BE">
      <w:pPr>
        <w:pStyle w:val="Heading3"/>
        <w:rPr>
          <w:rFonts w:cs="Times New Roman"/>
          <w:lang w:val="en-CA"/>
        </w:rPr>
      </w:pPr>
      <w:bookmarkStart w:id="48" w:name="_Toc531882767"/>
      <w:r w:rsidRPr="00437A09">
        <w:rPr>
          <w:rFonts w:cs="Times New Roman"/>
          <w:lang w:val="en-CA"/>
        </w:rPr>
        <w:t>Duties to Current Clients</w:t>
      </w:r>
      <w:bookmarkEnd w:id="48"/>
    </w:p>
    <w:p w14:paraId="39032671" w14:textId="22A9411D" w:rsidR="009E7814" w:rsidRPr="00437A09" w:rsidRDefault="009E7814" w:rsidP="00235D21">
      <w:pPr>
        <w:pStyle w:val="Cases"/>
      </w:pPr>
      <w:bookmarkStart w:id="49" w:name="_Toc339640627"/>
      <w:r w:rsidRPr="00437A09">
        <w:t>R v Neil [2002 SCC]</w:t>
      </w:r>
      <w:bookmarkEnd w:id="49"/>
    </w:p>
    <w:p w14:paraId="48E6977D" w14:textId="77777777" w:rsidR="009E7814" w:rsidRPr="00437A09" w:rsidRDefault="009E7814" w:rsidP="009E7814">
      <w:pPr>
        <w:pBdr>
          <w:top w:val="single" w:sz="4" w:space="1" w:color="auto"/>
          <w:left w:val="single" w:sz="4" w:space="1" w:color="auto"/>
          <w:bottom w:val="single" w:sz="4" w:space="1" w:color="auto"/>
          <w:right w:val="single" w:sz="4" w:space="1" w:color="auto"/>
        </w:pBdr>
        <w:rPr>
          <w:b/>
          <w:i/>
        </w:rPr>
      </w:pPr>
      <w:r w:rsidRPr="00437A09">
        <w:rPr>
          <w:b/>
        </w:rPr>
        <w:t xml:space="preserve">Lawyer may not represent client whose interests are directly </w:t>
      </w:r>
      <w:proofErr w:type="gramStart"/>
      <w:r w:rsidRPr="00437A09">
        <w:rPr>
          <w:b/>
        </w:rPr>
        <w:t>adverse</w:t>
      </w:r>
      <w:proofErr w:type="gramEnd"/>
      <w:r w:rsidRPr="00437A09">
        <w:rPr>
          <w:b/>
        </w:rPr>
        <w:t xml:space="preserve"> to immediate interests of another current client.</w:t>
      </w:r>
    </w:p>
    <w:p w14:paraId="514E7977" w14:textId="4494E41F" w:rsidR="009E7814" w:rsidRPr="00437A09" w:rsidRDefault="009E7814" w:rsidP="009E7814">
      <w:pPr>
        <w:pBdr>
          <w:top w:val="single" w:sz="4" w:space="1" w:color="auto"/>
          <w:left w:val="single" w:sz="4" w:space="1" w:color="auto"/>
          <w:bottom w:val="single" w:sz="4" w:space="1" w:color="auto"/>
          <w:right w:val="single" w:sz="4" w:space="1" w:color="auto"/>
        </w:pBdr>
        <w:rPr>
          <w:b/>
          <w:i/>
        </w:rPr>
      </w:pPr>
      <w:r w:rsidRPr="00437A09">
        <w:rPr>
          <w:i/>
        </w:rPr>
        <w:t xml:space="preserve">Neil accused of criminal offences. Initially represented by V firm. </w:t>
      </w:r>
      <w:proofErr w:type="spellStart"/>
      <w:r w:rsidRPr="00437A09">
        <w:rPr>
          <w:i/>
        </w:rPr>
        <w:t>Lazin</w:t>
      </w:r>
      <w:proofErr w:type="spellEnd"/>
      <w:r w:rsidRPr="00437A09">
        <w:rPr>
          <w:i/>
        </w:rPr>
        <w:t xml:space="preserve">, a member of V firm, also represented Lambert in divorce &amp; possible charges related to </w:t>
      </w:r>
      <w:r w:rsidRPr="00437A09">
        <w:rPr>
          <w:i/>
          <w:u w:val="single"/>
        </w:rPr>
        <w:t>same incidents</w:t>
      </w:r>
      <w:r w:rsidRPr="00437A09">
        <w:rPr>
          <w:i/>
        </w:rPr>
        <w:t xml:space="preserve">. </w:t>
      </w:r>
      <w:proofErr w:type="spellStart"/>
      <w:r w:rsidRPr="00437A09">
        <w:rPr>
          <w:i/>
        </w:rPr>
        <w:t>Lazin</w:t>
      </w:r>
      <w:proofErr w:type="spellEnd"/>
      <w:r w:rsidRPr="00437A09">
        <w:rPr>
          <w:i/>
        </w:rPr>
        <w:t xml:space="preserve"> attended meeting with Neil to obtain evidence to assist in Lambert’s defence. </w:t>
      </w:r>
      <w:proofErr w:type="spellStart"/>
      <w:r w:rsidRPr="00437A09">
        <w:rPr>
          <w:i/>
        </w:rPr>
        <w:t>Lazin</w:t>
      </w:r>
      <w:proofErr w:type="spellEnd"/>
      <w:r w:rsidRPr="00437A09">
        <w:rPr>
          <w:i/>
        </w:rPr>
        <w:t xml:space="preserve"> also had another client report false affidavit prepared by Neil to police. V eventually withdrew from representation of Neil. </w:t>
      </w:r>
      <w:proofErr w:type="spellStart"/>
      <w:r w:rsidRPr="00437A09">
        <w:rPr>
          <w:i/>
        </w:rPr>
        <w:t>Lazin</w:t>
      </w:r>
      <w:proofErr w:type="spellEnd"/>
      <w:r w:rsidRPr="00437A09">
        <w:rPr>
          <w:i/>
        </w:rPr>
        <w:t xml:space="preserve"> tried to pin Neil with charges to keep Lambert innocent. Neil claimed his lawyer had failed to adequately represent him &amp; sold him out to interest of another client. </w:t>
      </w:r>
      <w:r w:rsidRPr="00437A09">
        <w:rPr>
          <w:b/>
        </w:rPr>
        <w:t>//</w:t>
      </w:r>
      <w:r w:rsidRPr="00437A09">
        <w:rPr>
          <w:b/>
          <w:i/>
        </w:rPr>
        <w:t xml:space="preserve"> What are proper limits of lawyer’s duty of loyalty to current client where lawyer did not receive any confidential info relevant to the matter in which he proposes to act against current client’s interest?</w:t>
      </w:r>
    </w:p>
    <w:p w14:paraId="4A96A904" w14:textId="77777777"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H</w:t>
      </w:r>
      <w:r w:rsidRPr="00437A09">
        <w:rPr>
          <w:rFonts w:cs="Times New Roman"/>
          <w:color w:val="000000" w:themeColor="text1"/>
          <w:lang w:val="en-CA"/>
        </w:rPr>
        <w:t xml:space="preserve">: </w:t>
      </w:r>
      <w:r w:rsidRPr="00437A09">
        <w:rPr>
          <w:rFonts w:cs="Times New Roman"/>
          <w:b/>
          <w:color w:val="000000" w:themeColor="text1"/>
          <w:u w:val="single"/>
          <w:lang w:val="en-CA"/>
        </w:rPr>
        <w:t xml:space="preserve">Duty of loyalty breached. </w:t>
      </w:r>
      <w:r w:rsidRPr="00437A09">
        <w:rPr>
          <w:rFonts w:cs="Times New Roman"/>
          <w:color w:val="000000" w:themeColor="text1"/>
          <w:lang w:val="en-CA"/>
        </w:rPr>
        <w:t xml:space="preserve"> Fiduciary cannot serve 2 masters at same time. Duty of loyalty – essential to administration of justice – high public importance. </w:t>
      </w:r>
      <w:r w:rsidRPr="00437A09">
        <w:rPr>
          <w:rFonts w:cs="Times New Roman"/>
          <w:b/>
          <w:color w:val="000000" w:themeColor="text1"/>
          <w:lang w:val="en-CA"/>
        </w:rPr>
        <w:t>Duty of loyalty</w:t>
      </w:r>
      <w:r w:rsidRPr="00437A09">
        <w:rPr>
          <w:rFonts w:cs="Times New Roman"/>
          <w:color w:val="000000" w:themeColor="text1"/>
          <w:lang w:val="en-CA"/>
        </w:rPr>
        <w:t xml:space="preserve">: focus must be on </w:t>
      </w:r>
      <w:r w:rsidRPr="00437A09">
        <w:rPr>
          <w:rFonts w:cs="Times New Roman"/>
          <w:color w:val="000000" w:themeColor="text1"/>
          <w:u w:val="single"/>
          <w:lang w:val="en-CA"/>
        </w:rPr>
        <w:t>client only</w:t>
      </w:r>
    </w:p>
    <w:p w14:paraId="2FA719EB" w14:textId="77777777" w:rsidR="00040A69" w:rsidRPr="00437A09" w:rsidRDefault="00040A69" w:rsidP="009E7814">
      <w:pPr>
        <w:pStyle w:val="NoSpacing"/>
        <w:pBdr>
          <w:top w:val="single" w:sz="4" w:space="1" w:color="auto"/>
          <w:left w:val="single" w:sz="4" w:space="1" w:color="auto"/>
          <w:bottom w:val="single" w:sz="4" w:space="1" w:color="auto"/>
          <w:right w:val="single" w:sz="4" w:space="1" w:color="auto"/>
        </w:pBdr>
        <w:rPr>
          <w:rFonts w:cs="Times New Roman"/>
          <w:b/>
          <w:color w:val="000000" w:themeColor="text1"/>
          <w:highlight w:val="green"/>
          <w:lang w:val="en-CA"/>
        </w:rPr>
      </w:pPr>
    </w:p>
    <w:p w14:paraId="10DECFAE" w14:textId="25A2A79D" w:rsidR="009E7814" w:rsidRPr="00437A09" w:rsidRDefault="009E7814" w:rsidP="009E7814">
      <w:pPr>
        <w:pStyle w:val="NoSpacing"/>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 xml:space="preserve">Bright </w:t>
      </w:r>
      <w:r w:rsidR="00031F16" w:rsidRPr="00437A09">
        <w:rPr>
          <w:rFonts w:cs="Times New Roman"/>
          <w:b/>
          <w:color w:val="000000" w:themeColor="text1"/>
          <w:lang w:val="en-CA"/>
        </w:rPr>
        <w:t>L</w:t>
      </w:r>
      <w:r w:rsidRPr="00437A09">
        <w:rPr>
          <w:rFonts w:cs="Times New Roman"/>
          <w:b/>
          <w:color w:val="000000" w:themeColor="text1"/>
          <w:lang w:val="en-CA"/>
        </w:rPr>
        <w:t xml:space="preserve">ine </w:t>
      </w:r>
      <w:r w:rsidR="00031F16" w:rsidRPr="00437A09">
        <w:rPr>
          <w:rFonts w:cs="Times New Roman"/>
          <w:b/>
          <w:color w:val="000000" w:themeColor="text1"/>
          <w:lang w:val="en-CA"/>
        </w:rPr>
        <w:t>R</w:t>
      </w:r>
      <w:r w:rsidRPr="00437A09">
        <w:rPr>
          <w:rFonts w:cs="Times New Roman"/>
          <w:b/>
          <w:color w:val="000000" w:themeColor="text1"/>
          <w:lang w:val="en-CA"/>
        </w:rPr>
        <w:t>ule</w:t>
      </w:r>
      <w:r w:rsidRPr="00437A09">
        <w:rPr>
          <w:rFonts w:cs="Times New Roman"/>
          <w:color w:val="000000" w:themeColor="text1"/>
          <w:lang w:val="en-CA"/>
        </w:rPr>
        <w:t>:</w:t>
      </w:r>
      <w:r w:rsidRPr="00437A09">
        <w:rPr>
          <w:rFonts w:cs="Times New Roman"/>
          <w:b/>
          <w:color w:val="000000" w:themeColor="text1"/>
          <w:lang w:val="en-CA"/>
        </w:rPr>
        <w:t xml:space="preserve"> lawyer may not represent one client whose interests are </w:t>
      </w:r>
      <w:r w:rsidRPr="00437A09">
        <w:rPr>
          <w:rFonts w:cs="Times New Roman"/>
          <w:b/>
          <w:color w:val="000000" w:themeColor="text1"/>
          <w:u w:val="single"/>
          <w:lang w:val="en-CA"/>
        </w:rPr>
        <w:t xml:space="preserve">directly </w:t>
      </w:r>
      <w:proofErr w:type="gramStart"/>
      <w:r w:rsidRPr="00437A09">
        <w:rPr>
          <w:rFonts w:cs="Times New Roman"/>
          <w:b/>
          <w:color w:val="000000" w:themeColor="text1"/>
          <w:u w:val="single"/>
          <w:lang w:val="en-CA"/>
        </w:rPr>
        <w:t>adverse</w:t>
      </w:r>
      <w:proofErr w:type="gramEnd"/>
      <w:r w:rsidRPr="00437A09">
        <w:rPr>
          <w:rFonts w:cs="Times New Roman"/>
          <w:b/>
          <w:color w:val="000000" w:themeColor="text1"/>
          <w:lang w:val="en-CA"/>
        </w:rPr>
        <w:t xml:space="preserve"> to immediate interests of another current client</w:t>
      </w:r>
      <w:r w:rsidRPr="00437A09">
        <w:rPr>
          <w:rFonts w:cs="Times New Roman"/>
          <w:color w:val="000000" w:themeColor="text1"/>
          <w:lang w:val="en-CA"/>
        </w:rPr>
        <w:t xml:space="preserve"> </w:t>
      </w:r>
      <w:r w:rsidRPr="00437A09">
        <w:rPr>
          <w:rFonts w:cs="Times New Roman"/>
          <w:i/>
          <w:color w:val="000000" w:themeColor="text1"/>
          <w:lang w:val="en-CA"/>
        </w:rPr>
        <w:t xml:space="preserve">even if </w:t>
      </w:r>
      <w:r w:rsidR="008B4740" w:rsidRPr="00437A09">
        <w:rPr>
          <w:rFonts w:cs="Times New Roman"/>
          <w:i/>
          <w:color w:val="000000" w:themeColor="text1"/>
          <w:lang w:val="en-CA"/>
        </w:rPr>
        <w:t xml:space="preserve">the </w:t>
      </w:r>
      <w:r w:rsidRPr="00437A09">
        <w:rPr>
          <w:rFonts w:cs="Times New Roman"/>
          <w:i/>
          <w:color w:val="000000" w:themeColor="text1"/>
          <w:lang w:val="en-CA"/>
        </w:rPr>
        <w:t>mandates</w:t>
      </w:r>
      <w:r w:rsidR="008B4740" w:rsidRPr="00437A09">
        <w:rPr>
          <w:rFonts w:cs="Times New Roman"/>
          <w:i/>
          <w:color w:val="000000" w:themeColor="text1"/>
          <w:lang w:val="en-CA"/>
        </w:rPr>
        <w:t>/matters</w:t>
      </w:r>
      <w:r w:rsidRPr="00437A09">
        <w:rPr>
          <w:rFonts w:cs="Times New Roman"/>
          <w:i/>
          <w:color w:val="000000" w:themeColor="text1"/>
          <w:lang w:val="en-CA"/>
        </w:rPr>
        <w:t xml:space="preserve"> are unrelated</w:t>
      </w:r>
      <w:r w:rsidRPr="00437A09">
        <w:rPr>
          <w:rFonts w:cs="Times New Roman"/>
          <w:color w:val="000000" w:themeColor="text1"/>
          <w:lang w:val="en-CA"/>
        </w:rPr>
        <w:t xml:space="preserve">, </w:t>
      </w:r>
      <w:r w:rsidRPr="00437A09">
        <w:rPr>
          <w:rFonts w:cs="Times New Roman"/>
          <w:b/>
          <w:color w:val="000000" w:themeColor="text1"/>
          <w:u w:val="single"/>
          <w:lang w:val="en-CA"/>
        </w:rPr>
        <w:t>unless</w:t>
      </w:r>
      <w:r w:rsidRPr="00437A09">
        <w:rPr>
          <w:rFonts w:cs="Times New Roman"/>
          <w:color w:val="000000" w:themeColor="text1"/>
          <w:lang w:val="en-CA"/>
        </w:rPr>
        <w:t xml:space="preserve"> </w:t>
      </w:r>
      <w:r w:rsidRPr="00437A09">
        <w:rPr>
          <w:rFonts w:cs="Times New Roman"/>
          <w:b/>
          <w:color w:val="000000" w:themeColor="text1"/>
          <w:lang w:val="en-CA"/>
        </w:rPr>
        <w:t>both clients consent</w:t>
      </w:r>
      <w:r w:rsidRPr="00437A09">
        <w:rPr>
          <w:rFonts w:cs="Times New Roman"/>
          <w:color w:val="000000" w:themeColor="text1"/>
          <w:lang w:val="en-CA"/>
        </w:rPr>
        <w:t xml:space="preserve"> after receiving </w:t>
      </w:r>
      <w:r w:rsidRPr="00437A09">
        <w:rPr>
          <w:rFonts w:cs="Times New Roman"/>
          <w:b/>
          <w:color w:val="000000" w:themeColor="text1"/>
          <w:lang w:val="en-CA"/>
        </w:rPr>
        <w:t>full disclosure</w:t>
      </w:r>
      <w:r w:rsidRPr="00437A09">
        <w:rPr>
          <w:rFonts w:cs="Times New Roman"/>
          <w:color w:val="000000" w:themeColor="text1"/>
          <w:lang w:val="en-CA"/>
        </w:rPr>
        <w:t xml:space="preserve"> (&amp; pref. independent legal advice), &amp; lawyer reasonably believes they can represent each client w/o adversely affecting the other. </w:t>
      </w:r>
    </w:p>
    <w:p w14:paraId="4ED1F5CA" w14:textId="43129458"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Disclosure</w:t>
      </w:r>
      <w:r w:rsidRPr="00437A09">
        <w:rPr>
          <w:rFonts w:cs="Times New Roman"/>
          <w:color w:val="000000" w:themeColor="text1"/>
          <w:lang w:val="en-CA"/>
        </w:rPr>
        <w:t>: full &amp; fair disclosure of all relevant info in sufficient time for them to make a genuine/ independent decision</w:t>
      </w:r>
    </w:p>
    <w:p w14:paraId="67CF2D55" w14:textId="65FA03B2"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Broad </w:t>
      </w:r>
      <w:r w:rsidRPr="00437A09">
        <w:rPr>
          <w:rFonts w:cs="Times New Roman"/>
          <w:b/>
          <w:color w:val="000000" w:themeColor="text1"/>
          <w:lang w:val="en-CA"/>
        </w:rPr>
        <w:t>duty of loyalty</w:t>
      </w:r>
      <w:r w:rsidRPr="00437A09">
        <w:rPr>
          <w:rFonts w:cs="Times New Roman"/>
          <w:color w:val="000000" w:themeColor="text1"/>
          <w:lang w:val="en-CA"/>
        </w:rPr>
        <w:t xml:space="preserve"> defined: </w:t>
      </w:r>
    </w:p>
    <w:p w14:paraId="120B05C0" w14:textId="77777777" w:rsidR="009E7814" w:rsidRPr="00437A09" w:rsidRDefault="009E7814" w:rsidP="009E7814">
      <w:pPr>
        <w:pStyle w:val="NoSpacing"/>
        <w:pBdr>
          <w:top w:val="single" w:sz="4" w:space="1" w:color="auto"/>
          <w:left w:val="single" w:sz="4" w:space="1" w:color="auto"/>
          <w:bottom w:val="single" w:sz="4" w:space="1" w:color="auto"/>
          <w:right w:val="single" w:sz="4" w:space="1" w:color="auto"/>
        </w:pBdr>
        <w:ind w:firstLine="36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Duty to avoid conflicts</w:t>
      </w:r>
    </w:p>
    <w:p w14:paraId="4BE8517E" w14:textId="77777777" w:rsidR="009E7814" w:rsidRPr="00437A09" w:rsidRDefault="009E7814" w:rsidP="009E7814">
      <w:pPr>
        <w:pStyle w:val="NoSpacing"/>
        <w:pBdr>
          <w:top w:val="single" w:sz="4" w:space="1" w:color="auto"/>
          <w:left w:val="single" w:sz="4" w:space="1" w:color="auto"/>
          <w:bottom w:val="single" w:sz="4" w:space="1" w:color="auto"/>
          <w:right w:val="single" w:sz="4" w:space="1" w:color="auto"/>
        </w:pBdr>
        <w:ind w:firstLine="36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Confidentiality</w:t>
      </w:r>
    </w:p>
    <w:p w14:paraId="2A8B3833" w14:textId="77777777" w:rsidR="009E7814" w:rsidRPr="00437A09" w:rsidRDefault="009E7814" w:rsidP="009E7814">
      <w:pPr>
        <w:pStyle w:val="NoSpacing"/>
        <w:pBdr>
          <w:top w:val="single" w:sz="4" w:space="1" w:color="auto"/>
          <w:left w:val="single" w:sz="4" w:space="1" w:color="auto"/>
          <w:bottom w:val="single" w:sz="4" w:space="1" w:color="auto"/>
          <w:right w:val="single" w:sz="4" w:space="1" w:color="auto"/>
        </w:pBdr>
        <w:ind w:firstLine="36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Duty of commitment to the client’s cause (zealous representation, not soft peddle) </w:t>
      </w:r>
    </w:p>
    <w:p w14:paraId="39F7C5CF" w14:textId="77777777" w:rsidR="009E7814" w:rsidRPr="00437A09" w:rsidRDefault="009E7814" w:rsidP="009E7814">
      <w:pPr>
        <w:pStyle w:val="NoSpacing"/>
        <w:pBdr>
          <w:top w:val="single" w:sz="4" w:space="1" w:color="auto"/>
          <w:left w:val="single" w:sz="4" w:space="1" w:color="auto"/>
          <w:bottom w:val="single" w:sz="4" w:space="1" w:color="auto"/>
          <w:right w:val="single" w:sz="4" w:space="1" w:color="auto"/>
        </w:pBdr>
        <w:ind w:firstLine="36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Duty of candour (to provide full disclosure on any matters material to your retainer) </w:t>
      </w:r>
    </w:p>
    <w:p w14:paraId="716C6266" w14:textId="6C04F2B2"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 xml:space="preserve">Conflict of interest </w:t>
      </w:r>
      <w:r w:rsidRPr="00437A09">
        <w:rPr>
          <w:rFonts w:cs="Times New Roman"/>
          <w:color w:val="000000" w:themeColor="text1"/>
          <w:lang w:val="en-CA"/>
        </w:rPr>
        <w:t xml:space="preserve">defined: substantial risk that lawyer’s representation of the client would </w:t>
      </w:r>
      <w:r w:rsidRPr="00437A09">
        <w:rPr>
          <w:rFonts w:cs="Times New Roman"/>
          <w:b/>
          <w:color w:val="000000" w:themeColor="text1"/>
          <w:lang w:val="en-CA"/>
        </w:rPr>
        <w:t>be materially and adversely affected</w:t>
      </w:r>
      <w:r w:rsidRPr="00437A09">
        <w:rPr>
          <w:rFonts w:cs="Times New Roman"/>
          <w:color w:val="000000" w:themeColor="text1"/>
          <w:lang w:val="en-CA"/>
        </w:rPr>
        <w:t xml:space="preserve"> by the lawyer’s own interests or by the lawyer’s duties to another client, a former client or a third person </w:t>
      </w:r>
      <w:r w:rsidRPr="00437A09">
        <w:rPr>
          <w:rFonts w:cs="Times New Roman"/>
          <w:color w:val="000000" w:themeColor="text1"/>
          <w:lang w:val="en-CA"/>
        </w:rPr>
        <w:sym w:font="Wingdings" w:char="F0E0"/>
      </w:r>
      <w:r w:rsidRPr="00437A09">
        <w:rPr>
          <w:rFonts w:cs="Times New Roman"/>
          <w:color w:val="000000" w:themeColor="text1"/>
          <w:lang w:val="en-CA"/>
        </w:rPr>
        <w:t xml:space="preserve"> adopted in </w:t>
      </w:r>
      <w:r w:rsidRPr="00437A09">
        <w:rPr>
          <w:rFonts w:cs="Times New Roman"/>
          <w:b/>
          <w:color w:val="000000" w:themeColor="text1"/>
          <w:lang w:val="en-CA"/>
        </w:rPr>
        <w:t>R 1.1-1</w:t>
      </w:r>
      <w:r w:rsidRPr="00437A09">
        <w:rPr>
          <w:rFonts w:cs="Times New Roman"/>
          <w:color w:val="000000" w:themeColor="text1"/>
          <w:lang w:val="en-CA"/>
        </w:rPr>
        <w:t xml:space="preserve"> (loyalty added)</w:t>
      </w:r>
    </w:p>
    <w:p w14:paraId="6607D8D7" w14:textId="77777777" w:rsidR="009E7814" w:rsidRPr="00437A09" w:rsidRDefault="009E7814" w:rsidP="009E7814">
      <w:pPr>
        <w:pBdr>
          <w:top w:val="single" w:sz="4" w:space="1" w:color="auto"/>
          <w:left w:val="single" w:sz="4" w:space="1" w:color="auto"/>
          <w:bottom w:val="single" w:sz="4" w:space="1" w:color="auto"/>
          <w:right w:val="single" w:sz="4" w:space="1" w:color="auto"/>
        </w:pBdr>
        <w:rPr>
          <w:color w:val="000000" w:themeColor="text1"/>
        </w:rPr>
      </w:pPr>
      <w:r w:rsidRPr="00437A09">
        <w:rPr>
          <w:b/>
          <w:color w:val="000000" w:themeColor="text1"/>
        </w:rPr>
        <w:t xml:space="preserve">H: </w:t>
      </w:r>
      <w:r w:rsidRPr="00437A09">
        <w:rPr>
          <w:color w:val="000000" w:themeColor="text1"/>
        </w:rPr>
        <w:t xml:space="preserve">Law firm </w:t>
      </w:r>
      <w:r w:rsidRPr="00437A09">
        <w:rPr>
          <w:color w:val="000000" w:themeColor="text1"/>
          <w:u w:val="single"/>
        </w:rPr>
        <w:t>did</w:t>
      </w:r>
      <w:r w:rsidRPr="00437A09">
        <w:rPr>
          <w:color w:val="000000" w:themeColor="text1"/>
        </w:rPr>
        <w:t xml:space="preserve"> owe a duty of loyalty to N and should not have taken up cause of LB in proceedings</w:t>
      </w:r>
    </w:p>
    <w:p w14:paraId="56169EA0" w14:textId="77777777"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Here</w:t>
      </w:r>
      <w:r w:rsidRPr="00437A09">
        <w:rPr>
          <w:rFonts w:cs="Times New Roman"/>
          <w:color w:val="000000" w:themeColor="text1"/>
          <w:lang w:val="en-CA"/>
        </w:rPr>
        <w:t xml:space="preserve">: </w:t>
      </w:r>
      <w:r w:rsidRPr="00437A09">
        <w:rPr>
          <w:rFonts w:cs="Times New Roman"/>
          <w:color w:val="000000" w:themeColor="text1"/>
          <w:u w:val="single"/>
          <w:lang w:val="en-CA"/>
        </w:rPr>
        <w:t>actual conflict</w:t>
      </w:r>
      <w:r w:rsidRPr="00437A09">
        <w:rPr>
          <w:rFonts w:cs="Times New Roman"/>
          <w:color w:val="000000" w:themeColor="text1"/>
          <w:lang w:val="en-CA"/>
        </w:rPr>
        <w:t xml:space="preserve"> so</w:t>
      </w:r>
      <w:r w:rsidRPr="00437A09">
        <w:rPr>
          <w:rFonts w:cs="Times New Roman"/>
          <w:b/>
          <w:color w:val="000000" w:themeColor="text1"/>
          <w:lang w:val="en-CA"/>
        </w:rPr>
        <w:t xml:space="preserve"> </w:t>
      </w:r>
      <w:r w:rsidRPr="00437A09">
        <w:rPr>
          <w:rFonts w:cs="Times New Roman"/>
          <w:color w:val="000000" w:themeColor="text1"/>
          <w:lang w:val="en-CA"/>
        </w:rPr>
        <w:t xml:space="preserve">while bright line test does not apply – it does satisfy the substantial risk test </w:t>
      </w:r>
    </w:p>
    <w:p w14:paraId="3CD036E4" w14:textId="77777777"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Breach of Duty of Loyalty: duties they undertook to other clients conflicted with duty of loyalty owed to N </w:t>
      </w:r>
    </w:p>
    <w:p w14:paraId="1AD6AFB5" w14:textId="77777777"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Created </w:t>
      </w:r>
      <w:r w:rsidRPr="00437A09">
        <w:rPr>
          <w:rFonts w:cs="Times New Roman"/>
          <w:b/>
          <w:color w:val="000000" w:themeColor="text1"/>
          <w:lang w:val="en-CA"/>
        </w:rPr>
        <w:t>professional litigant exception</w:t>
      </w:r>
      <w:r w:rsidRPr="00437A09">
        <w:rPr>
          <w:rFonts w:cs="Times New Roman"/>
          <w:color w:val="000000" w:themeColor="text1"/>
          <w:lang w:val="en-CA"/>
        </w:rPr>
        <w:t xml:space="preserve"> </w:t>
      </w:r>
      <w:r w:rsidRPr="00437A09">
        <w:rPr>
          <w:rFonts w:cs="Times New Roman"/>
          <w:color w:val="000000" w:themeColor="text1"/>
          <w:lang w:val="en-CA"/>
        </w:rPr>
        <w:sym w:font="Wingdings" w:char="F0E0"/>
      </w:r>
      <w:r w:rsidRPr="00437A09">
        <w:rPr>
          <w:rFonts w:cs="Times New Roman"/>
          <w:color w:val="000000" w:themeColor="text1"/>
          <w:lang w:val="en-CA"/>
        </w:rPr>
        <w:t xml:space="preserve"> Government, banks etc. where no confidential information</w:t>
      </w:r>
    </w:p>
    <w:p w14:paraId="391F754A" w14:textId="77777777" w:rsidR="009E7814" w:rsidRPr="00437A09" w:rsidRDefault="009E7814" w:rsidP="009E781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Bright line rule subject to </w:t>
      </w:r>
      <w:r w:rsidRPr="00437A09">
        <w:rPr>
          <w:rFonts w:cs="Times New Roman"/>
          <w:color w:val="000000" w:themeColor="text1"/>
          <w:u w:val="single"/>
          <w:lang w:val="en-CA"/>
        </w:rPr>
        <w:t>considerable debate</w:t>
      </w:r>
      <w:r w:rsidRPr="00437A09">
        <w:rPr>
          <w:rFonts w:cs="Times New Roman"/>
          <w:color w:val="000000" w:themeColor="text1"/>
          <w:lang w:val="en-CA"/>
        </w:rPr>
        <w:t xml:space="preserve"> in profession (CBA and Federation disagreed over approach)</w:t>
      </w:r>
    </w:p>
    <w:p w14:paraId="519D8721" w14:textId="46D86E4C" w:rsidR="00BB65BE" w:rsidRPr="00437A09" w:rsidRDefault="00BB65BE" w:rsidP="00BB65BE"/>
    <w:p w14:paraId="05C5A3F9" w14:textId="23B8FB65" w:rsidR="00056943" w:rsidRPr="00437A09" w:rsidRDefault="00056943" w:rsidP="00235D21">
      <w:pPr>
        <w:pStyle w:val="Cases"/>
      </w:pPr>
      <w:bookmarkStart w:id="50" w:name="_Toc339640628"/>
      <w:r w:rsidRPr="00437A09">
        <w:t>Strother v 3496420 Canada Inc. [2007 SCC]</w:t>
      </w:r>
      <w:bookmarkEnd w:id="50"/>
    </w:p>
    <w:p w14:paraId="0A303671" w14:textId="77777777" w:rsidR="00056943" w:rsidRPr="00437A09" w:rsidRDefault="00056943" w:rsidP="00056943">
      <w:pPr>
        <w:pBdr>
          <w:top w:val="single" w:sz="4" w:space="1" w:color="auto"/>
          <w:left w:val="single" w:sz="4" w:space="1" w:color="auto"/>
          <w:bottom w:val="single" w:sz="4" w:space="1" w:color="auto"/>
          <w:right w:val="single" w:sz="4" w:space="1" w:color="auto"/>
        </w:pBdr>
        <w:contextualSpacing/>
        <w:rPr>
          <w:b/>
          <w:i/>
          <w:color w:val="000000" w:themeColor="text1"/>
        </w:rPr>
      </w:pPr>
      <w:r w:rsidRPr="00437A09">
        <w:rPr>
          <w:b/>
          <w:color w:val="000000" w:themeColor="text1"/>
        </w:rPr>
        <w:t xml:space="preserve">Where concurrent clients are business competitors but there is no legal conflict, a lawyer is not in breach of their duty of loyalty </w:t>
      </w:r>
      <w:r w:rsidRPr="00437A09">
        <w:rPr>
          <w:b/>
          <w:color w:val="000000" w:themeColor="text1"/>
          <w:u w:val="single"/>
        </w:rPr>
        <w:t>unless there is a substantial risk that the lawyer’s representation will be materially &amp; adversely affected</w:t>
      </w:r>
      <w:r w:rsidRPr="00437A09">
        <w:rPr>
          <w:b/>
          <w:color w:val="000000" w:themeColor="text1"/>
        </w:rPr>
        <w:t>.</w:t>
      </w:r>
    </w:p>
    <w:p w14:paraId="76A53C41" w14:textId="188F29F2" w:rsidR="00056943" w:rsidRPr="00437A09" w:rsidRDefault="00056943" w:rsidP="00056943">
      <w:pPr>
        <w:pBdr>
          <w:top w:val="single" w:sz="4" w:space="1" w:color="auto"/>
          <w:left w:val="single" w:sz="4" w:space="1" w:color="auto"/>
          <w:bottom w:val="single" w:sz="4" w:space="1" w:color="auto"/>
          <w:right w:val="single" w:sz="4" w:space="1" w:color="auto"/>
        </w:pBdr>
        <w:contextualSpacing/>
        <w:rPr>
          <w:b/>
          <w:i/>
        </w:rPr>
      </w:pPr>
      <w:r w:rsidRPr="00437A09">
        <w:rPr>
          <w:i/>
        </w:rPr>
        <w:t xml:space="preserve">Monarch was a film development &amp; financing co.; retained </w:t>
      </w:r>
      <w:proofErr w:type="spellStart"/>
      <w:r w:rsidRPr="00437A09">
        <w:rPr>
          <w:i/>
        </w:rPr>
        <w:t>Davis&amp;Co</w:t>
      </w:r>
      <w:proofErr w:type="spellEnd"/>
      <w:r w:rsidRPr="00437A09">
        <w:rPr>
          <w:i/>
        </w:rPr>
        <w:t xml:space="preserve"> to handle most of its legal business. Strother (senior partner) was responsible for most of tax advice. Tax loophole shut down &amp; Monarch </w:t>
      </w:r>
      <w:r w:rsidR="003058DA" w:rsidRPr="00437A09">
        <w:rPr>
          <w:i/>
        </w:rPr>
        <w:t>started winding down</w:t>
      </w:r>
      <w:r w:rsidRPr="00437A09">
        <w:rPr>
          <w:i/>
        </w:rPr>
        <w:t xml:space="preserve">. </w:t>
      </w:r>
      <w:proofErr w:type="spellStart"/>
      <w:r w:rsidRPr="00437A09">
        <w:rPr>
          <w:i/>
        </w:rPr>
        <w:t>D</w:t>
      </w:r>
      <w:r w:rsidR="003058DA" w:rsidRPr="00437A09">
        <w:rPr>
          <w:i/>
        </w:rPr>
        <w:t>arc</w:t>
      </w:r>
      <w:proofErr w:type="spellEnd"/>
      <w:r w:rsidR="003058DA" w:rsidRPr="00437A09">
        <w:rPr>
          <w:i/>
        </w:rPr>
        <w:t xml:space="preserve"> (formerly senior employee</w:t>
      </w:r>
      <w:r w:rsidRPr="00437A09">
        <w:rPr>
          <w:i/>
        </w:rPr>
        <w:t xml:space="preserve"> of Monarch) &amp; Strother developed new approach to same loophole &amp; Strother took a financial interest (50% personal profit) in new co. which successfully used new loophole. </w:t>
      </w:r>
      <w:proofErr w:type="spellStart"/>
      <w:r w:rsidRPr="00437A09">
        <w:rPr>
          <w:i/>
        </w:rPr>
        <w:t>Davis&amp;Co</w:t>
      </w:r>
      <w:proofErr w:type="spellEnd"/>
      <w:r w:rsidRPr="00437A09">
        <w:rPr>
          <w:i/>
        </w:rPr>
        <w:t xml:space="preserve"> had policy that forbade such arrangements: Strother </w:t>
      </w:r>
      <w:r w:rsidR="003058DA" w:rsidRPr="00437A09">
        <w:rPr>
          <w:i/>
        </w:rPr>
        <w:t xml:space="preserve">left </w:t>
      </w:r>
      <w:proofErr w:type="spellStart"/>
      <w:r w:rsidR="003058DA" w:rsidRPr="00437A09">
        <w:rPr>
          <w:i/>
        </w:rPr>
        <w:t>Davis&amp;Co</w:t>
      </w:r>
      <w:proofErr w:type="spellEnd"/>
      <w:r w:rsidR="003058DA" w:rsidRPr="00437A09">
        <w:rPr>
          <w:i/>
        </w:rPr>
        <w:t xml:space="preserve"> </w:t>
      </w:r>
      <w:r w:rsidRPr="00437A09">
        <w:rPr>
          <w:i/>
        </w:rPr>
        <w:t xml:space="preserve">&amp; joined </w:t>
      </w:r>
      <w:proofErr w:type="spellStart"/>
      <w:r w:rsidRPr="00437A09">
        <w:rPr>
          <w:i/>
        </w:rPr>
        <w:t>D</w:t>
      </w:r>
      <w:r w:rsidR="003058DA" w:rsidRPr="00437A09">
        <w:rPr>
          <w:i/>
        </w:rPr>
        <w:t>arc</w:t>
      </w:r>
      <w:proofErr w:type="spellEnd"/>
      <w:r w:rsidRPr="00437A09">
        <w:rPr>
          <w:i/>
        </w:rPr>
        <w:t xml:space="preserve"> – earned $60 million in his venture. Monarch not told of new loophole or to get another opinion. Monarch sued </w:t>
      </w:r>
      <w:r w:rsidR="003058DA" w:rsidRPr="00437A09">
        <w:rPr>
          <w:i/>
        </w:rPr>
        <w:t xml:space="preserve">Strother and </w:t>
      </w:r>
      <w:proofErr w:type="spellStart"/>
      <w:r w:rsidRPr="00437A09">
        <w:rPr>
          <w:i/>
        </w:rPr>
        <w:lastRenderedPageBreak/>
        <w:t>Davis&amp;Co</w:t>
      </w:r>
      <w:proofErr w:type="spellEnd"/>
      <w:r w:rsidRPr="00437A09">
        <w:rPr>
          <w:i/>
        </w:rPr>
        <w:t xml:space="preserve"> for violations of obligations allegedly owed to Monarch (breach of fiduciary duty). </w:t>
      </w:r>
      <w:r w:rsidRPr="00437A09">
        <w:rPr>
          <w:b/>
        </w:rPr>
        <w:t xml:space="preserve">/ </w:t>
      </w:r>
      <w:r w:rsidRPr="00437A09">
        <w:rPr>
          <w:b/>
          <w:i/>
        </w:rPr>
        <w:t xml:space="preserve">Did </w:t>
      </w:r>
      <w:proofErr w:type="spellStart"/>
      <w:r w:rsidRPr="00437A09">
        <w:rPr>
          <w:b/>
          <w:i/>
        </w:rPr>
        <w:t>Davis&amp;Co</w:t>
      </w:r>
      <w:proofErr w:type="spellEnd"/>
      <w:r w:rsidR="003058DA" w:rsidRPr="00437A09">
        <w:rPr>
          <w:b/>
          <w:i/>
        </w:rPr>
        <w:t xml:space="preserve"> and Strother</w:t>
      </w:r>
      <w:r w:rsidRPr="00437A09">
        <w:rPr>
          <w:i/>
        </w:rPr>
        <w:t xml:space="preserve"> </w:t>
      </w:r>
      <w:r w:rsidRPr="00437A09">
        <w:rPr>
          <w:b/>
          <w:i/>
        </w:rPr>
        <w:t>violate obligations owed to M</w:t>
      </w:r>
      <w:r w:rsidR="003058DA" w:rsidRPr="00437A09">
        <w:rPr>
          <w:b/>
          <w:i/>
        </w:rPr>
        <w:t>onarch</w:t>
      </w:r>
      <w:r w:rsidRPr="00437A09">
        <w:rPr>
          <w:b/>
          <w:i/>
        </w:rPr>
        <w:t>?</w:t>
      </w:r>
    </w:p>
    <w:p w14:paraId="3C057416" w14:textId="1DDC98FD" w:rsidR="00056943" w:rsidRPr="00437A09" w:rsidRDefault="00056943" w:rsidP="00056943">
      <w:pPr>
        <w:pBdr>
          <w:top w:val="single" w:sz="4" w:space="1" w:color="auto"/>
          <w:left w:val="single" w:sz="4" w:space="1" w:color="auto"/>
          <w:bottom w:val="single" w:sz="4" w:space="1" w:color="auto"/>
          <w:right w:val="single" w:sz="4" w:space="1" w:color="auto"/>
        </w:pBdr>
      </w:pPr>
      <w:r w:rsidRPr="00437A09">
        <w:rPr>
          <w:b/>
        </w:rPr>
        <w:t xml:space="preserve">SCC: </w:t>
      </w:r>
      <w:proofErr w:type="spellStart"/>
      <w:r w:rsidR="003058DA" w:rsidRPr="00437A09">
        <w:t>Davis&amp;Co</w:t>
      </w:r>
      <w:proofErr w:type="spellEnd"/>
      <w:r w:rsidR="003058DA" w:rsidRPr="00437A09">
        <w:t xml:space="preserve"> didn’t</w:t>
      </w:r>
      <w:r w:rsidRPr="00437A09">
        <w:t>, but Strother</w:t>
      </w:r>
      <w:r w:rsidRPr="00437A09">
        <w:rPr>
          <w:i/>
        </w:rPr>
        <w:t xml:space="preserve"> </w:t>
      </w:r>
      <w:r w:rsidRPr="00437A09">
        <w:t>did. Strother</w:t>
      </w:r>
      <w:r w:rsidRPr="00437A09">
        <w:rPr>
          <w:i/>
        </w:rPr>
        <w:t xml:space="preserve"> </w:t>
      </w:r>
      <w:r w:rsidRPr="00437A09">
        <w:t>put his own financial interest in one client ahead of his duty to other client Monarch in breach of fiduciary duty.</w:t>
      </w:r>
    </w:p>
    <w:p w14:paraId="38434E2E" w14:textId="77777777"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color w:val="000000" w:themeColor="text1"/>
          <w:lang w:val="en-CA"/>
        </w:rPr>
      </w:pPr>
      <w:r w:rsidRPr="00437A09">
        <w:rPr>
          <w:rFonts w:cs="Times New Roman"/>
          <w:color w:val="000000" w:themeColor="text1"/>
          <w:lang w:val="en-CA"/>
        </w:rPr>
        <w:t xml:space="preserve">Foundation for </w:t>
      </w:r>
      <w:r w:rsidRPr="00437A09">
        <w:rPr>
          <w:rFonts w:cs="Times New Roman"/>
          <w:b/>
          <w:color w:val="000000" w:themeColor="text1"/>
          <w:lang w:val="en-CA"/>
        </w:rPr>
        <w:t>fiduciary duties</w:t>
      </w:r>
      <w:r w:rsidRPr="00437A09">
        <w:rPr>
          <w:rFonts w:cs="Times New Roman"/>
          <w:color w:val="000000" w:themeColor="text1"/>
          <w:lang w:val="en-CA"/>
        </w:rPr>
        <w:t xml:space="preserve"> is protection of </w:t>
      </w:r>
      <w:r w:rsidRPr="00437A09">
        <w:rPr>
          <w:rFonts w:cs="Times New Roman"/>
          <w:b/>
          <w:color w:val="000000" w:themeColor="text1"/>
          <w:lang w:val="en-CA"/>
        </w:rPr>
        <w:t>integrity of justice system</w:t>
      </w:r>
      <w:r w:rsidRPr="00437A09">
        <w:rPr>
          <w:rFonts w:cs="Times New Roman"/>
          <w:color w:val="000000" w:themeColor="text1"/>
          <w:lang w:val="en-CA"/>
        </w:rPr>
        <w:t xml:space="preserve">: fiduciary duties include the </w:t>
      </w:r>
      <w:r w:rsidRPr="00437A09">
        <w:rPr>
          <w:rFonts w:cs="Times New Roman"/>
          <w:b/>
          <w:color w:val="000000" w:themeColor="text1"/>
          <w:lang w:val="en-CA"/>
        </w:rPr>
        <w:t>duty of loyalty</w:t>
      </w:r>
      <w:r w:rsidRPr="00437A09">
        <w:rPr>
          <w:rFonts w:cs="Times New Roman"/>
          <w:color w:val="000000" w:themeColor="text1"/>
          <w:lang w:val="en-CA"/>
        </w:rPr>
        <w:t xml:space="preserve"> (client’s business ahead of own)</w:t>
      </w:r>
    </w:p>
    <w:p w14:paraId="091AFA8E" w14:textId="77777777"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color w:val="000000" w:themeColor="text1"/>
          <w:lang w:val="en-CA"/>
        </w:rPr>
      </w:pPr>
      <w:r w:rsidRPr="00437A09">
        <w:rPr>
          <w:rFonts w:cs="Times New Roman"/>
          <w:color w:val="000000" w:themeColor="text1"/>
          <w:lang w:val="en-CA"/>
        </w:rPr>
        <w:t xml:space="preserve">Scope of retainer important </w:t>
      </w:r>
      <w:r w:rsidRPr="00437A09">
        <w:rPr>
          <w:rFonts w:cs="Times New Roman"/>
          <w:color w:val="000000" w:themeColor="text1"/>
          <w:lang w:val="en-CA"/>
        </w:rPr>
        <w:sym w:font="Wingdings" w:char="F0E0"/>
      </w:r>
      <w:r w:rsidRPr="00437A09">
        <w:rPr>
          <w:rFonts w:cs="Times New Roman"/>
          <w:color w:val="000000" w:themeColor="text1"/>
          <w:lang w:val="en-CA"/>
        </w:rPr>
        <w:t xml:space="preserve"> ambiguity resolved </w:t>
      </w:r>
      <w:r w:rsidRPr="00437A09">
        <w:rPr>
          <w:rFonts w:cs="Times New Roman"/>
          <w:color w:val="000000" w:themeColor="text1"/>
          <w:u w:val="single"/>
          <w:lang w:val="en-CA"/>
        </w:rPr>
        <w:t>in favour of client</w:t>
      </w:r>
    </w:p>
    <w:p w14:paraId="6B0AC3C5" w14:textId="77777777" w:rsidR="00056943" w:rsidRPr="00437A09" w:rsidRDefault="00056943" w:rsidP="00056943">
      <w:pPr>
        <w:pBdr>
          <w:top w:val="single" w:sz="4" w:space="1" w:color="auto"/>
          <w:left w:val="single" w:sz="4" w:space="1" w:color="auto"/>
          <w:bottom w:val="single" w:sz="4" w:space="1" w:color="auto"/>
          <w:right w:val="single" w:sz="4" w:space="1" w:color="auto"/>
        </w:pBdr>
        <w:contextualSpacing/>
        <w:rPr>
          <w:b/>
          <w:color w:val="000000" w:themeColor="text1"/>
          <w:u w:val="single"/>
        </w:rPr>
      </w:pPr>
      <w:r w:rsidRPr="00437A09">
        <w:rPr>
          <w:b/>
          <w:color w:val="000000" w:themeColor="text1"/>
          <w:u w:val="single"/>
        </w:rPr>
        <w:t>Reasoning:</w:t>
      </w:r>
    </w:p>
    <w:p w14:paraId="17054086" w14:textId="1D94B114"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color w:val="000000" w:themeColor="text1"/>
          <w:lang w:val="en-CA"/>
        </w:rPr>
      </w:pPr>
      <w:r w:rsidRPr="00437A09">
        <w:rPr>
          <w:rFonts w:cs="Times New Roman"/>
          <w:color w:val="000000" w:themeColor="text1"/>
          <w:lang w:val="en-CA"/>
        </w:rPr>
        <w:t xml:space="preserve">Retainer in 1998 – depended on </w:t>
      </w:r>
      <w:r w:rsidRPr="00437A09">
        <w:rPr>
          <w:rFonts w:cs="Times New Roman"/>
          <w:lang w:val="en-CA"/>
        </w:rPr>
        <w:t>Strother’s</w:t>
      </w:r>
      <w:r w:rsidRPr="00437A09">
        <w:rPr>
          <w:rFonts w:cs="Times New Roman"/>
          <w:i/>
          <w:lang w:val="en-CA"/>
        </w:rPr>
        <w:t xml:space="preserve"> </w:t>
      </w:r>
      <w:r w:rsidRPr="00437A09">
        <w:rPr>
          <w:rFonts w:cs="Times New Roman"/>
          <w:color w:val="000000" w:themeColor="text1"/>
          <w:lang w:val="en-CA"/>
        </w:rPr>
        <w:t xml:space="preserve">advice of marketing tax schemes – does not matter that he was not asked for advice on new film tax shelter opportunities as </w:t>
      </w:r>
      <w:r w:rsidRPr="00437A09">
        <w:rPr>
          <w:rFonts w:cs="Times New Roman"/>
          <w:lang w:val="en-CA"/>
        </w:rPr>
        <w:t>Strother</w:t>
      </w:r>
      <w:r w:rsidRPr="00437A09">
        <w:rPr>
          <w:rFonts w:cs="Times New Roman"/>
          <w:i/>
          <w:lang w:val="en-CA"/>
        </w:rPr>
        <w:t xml:space="preserve"> </w:t>
      </w:r>
      <w:r w:rsidRPr="00437A09">
        <w:rPr>
          <w:rFonts w:cs="Times New Roman"/>
          <w:color w:val="000000" w:themeColor="text1"/>
          <w:lang w:val="en-CA"/>
        </w:rPr>
        <w:t>was still their tax lawyer</w:t>
      </w:r>
    </w:p>
    <w:p w14:paraId="3F891425" w14:textId="6E8FF8AC"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color w:val="000000" w:themeColor="text1"/>
          <w:lang w:val="en-CA"/>
        </w:rPr>
      </w:pPr>
      <w:r w:rsidRPr="00437A09">
        <w:rPr>
          <w:rFonts w:cs="Times New Roman"/>
          <w:color w:val="000000" w:themeColor="text1"/>
          <w:u w:val="single"/>
          <w:lang w:val="en-CA"/>
        </w:rPr>
        <w:t>Monarch was entitled to know about new advice:</w:t>
      </w:r>
      <w:r w:rsidRPr="00437A09">
        <w:rPr>
          <w:rFonts w:cs="Times New Roman"/>
          <w:color w:val="000000" w:themeColor="text1"/>
          <w:lang w:val="en-CA"/>
        </w:rPr>
        <w:t xml:space="preserve"> new marketing scheme publicly disclosed &amp; not protected by S/C confidentiality </w:t>
      </w:r>
    </w:p>
    <w:p w14:paraId="08D6A384" w14:textId="508637FC"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color w:val="000000" w:themeColor="text1"/>
          <w:lang w:val="en-CA"/>
        </w:rPr>
      </w:pPr>
      <w:r w:rsidRPr="00437A09">
        <w:rPr>
          <w:rFonts w:cs="Times New Roman"/>
          <w:lang w:val="en-CA"/>
        </w:rPr>
        <w:t>Strother</w:t>
      </w:r>
      <w:r w:rsidRPr="00437A09">
        <w:rPr>
          <w:rFonts w:cs="Times New Roman"/>
          <w:i/>
          <w:lang w:val="en-CA"/>
        </w:rPr>
        <w:t xml:space="preserve"> </w:t>
      </w:r>
      <w:r w:rsidRPr="00437A09">
        <w:rPr>
          <w:rFonts w:cs="Times New Roman"/>
          <w:color w:val="000000" w:themeColor="text1"/>
          <w:lang w:val="en-CA"/>
        </w:rPr>
        <w:t xml:space="preserve">never should have put himself in a position where he could not have had full material disclosure of info that may have affected their want of Monarch’s continued employment (shouldn’t have taken on this new client at all) </w:t>
      </w:r>
      <w:r w:rsidRPr="00437A09">
        <w:rPr>
          <w:rFonts w:cs="Times New Roman"/>
          <w:color w:val="000000" w:themeColor="text1"/>
          <w:lang w:val="en-CA"/>
        </w:rPr>
        <w:sym w:font="Wingdings" w:char="F0E0"/>
      </w:r>
      <w:r w:rsidRPr="00437A09">
        <w:rPr>
          <w:rFonts w:cs="Times New Roman"/>
          <w:color w:val="000000" w:themeColor="text1"/>
          <w:lang w:val="en-CA"/>
        </w:rPr>
        <w:t xml:space="preserve"> </w:t>
      </w:r>
      <w:r w:rsidRPr="00437A09">
        <w:rPr>
          <w:rFonts w:cs="Times New Roman"/>
          <w:b/>
          <w:color w:val="000000" w:themeColor="text1"/>
          <w:u w:val="single"/>
          <w:lang w:val="en-CA"/>
        </w:rPr>
        <w:t>ongoing obligation</w:t>
      </w:r>
      <w:r w:rsidRPr="00437A09">
        <w:rPr>
          <w:rFonts w:cs="Times New Roman"/>
          <w:color w:val="000000" w:themeColor="text1"/>
          <w:lang w:val="en-CA"/>
        </w:rPr>
        <w:t xml:space="preserve"> </w:t>
      </w:r>
    </w:p>
    <w:p w14:paraId="2D4BAACA" w14:textId="77777777"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color w:val="000000" w:themeColor="text1"/>
          <w:lang w:val="en-CA"/>
        </w:rPr>
      </w:pPr>
      <w:r w:rsidRPr="00437A09">
        <w:rPr>
          <w:rFonts w:cs="Times New Roman"/>
          <w:b/>
          <w:color w:val="000000" w:themeColor="text1"/>
          <w:u w:val="single"/>
          <w:lang w:val="en-CA"/>
        </w:rPr>
        <w:t>Breach of Retainer</w:t>
      </w:r>
      <w:r w:rsidRPr="00437A09">
        <w:rPr>
          <w:rFonts w:cs="Times New Roman"/>
          <w:color w:val="000000" w:themeColor="text1"/>
          <w:lang w:val="en-CA"/>
        </w:rPr>
        <w:t xml:space="preserve">: retainer not concluded; advice that business was dead had changed – </w:t>
      </w:r>
      <w:r w:rsidRPr="00437A09">
        <w:rPr>
          <w:rFonts w:cs="Times New Roman"/>
          <w:color w:val="000000" w:themeColor="text1"/>
          <w:u w:val="single"/>
          <w:lang w:val="en-CA"/>
        </w:rPr>
        <w:t xml:space="preserve">should’ve been expressed </w:t>
      </w:r>
    </w:p>
    <w:p w14:paraId="4AE3C4D3" w14:textId="0FED882B"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color w:val="000000" w:themeColor="text1"/>
          <w:u w:val="single"/>
          <w:lang w:val="en-CA"/>
        </w:rPr>
      </w:pPr>
      <w:proofErr w:type="spellStart"/>
      <w:r w:rsidRPr="00437A09">
        <w:rPr>
          <w:rFonts w:cs="Times New Roman"/>
          <w:color w:val="000000" w:themeColor="text1"/>
          <w:lang w:val="en-CA"/>
        </w:rPr>
        <w:t>Davis&amp;Co</w:t>
      </w:r>
      <w:proofErr w:type="spellEnd"/>
      <w:r w:rsidRPr="00437A09">
        <w:rPr>
          <w:rFonts w:cs="Times New Roman"/>
          <w:color w:val="000000" w:themeColor="text1"/>
          <w:lang w:val="en-CA"/>
        </w:rPr>
        <w:t xml:space="preserve"> could have taken on </w:t>
      </w:r>
      <w:proofErr w:type="spellStart"/>
      <w:r w:rsidRPr="00437A09">
        <w:rPr>
          <w:rFonts w:cs="Times New Roman"/>
          <w:color w:val="000000" w:themeColor="text1"/>
          <w:lang w:val="en-CA"/>
        </w:rPr>
        <w:t>D</w:t>
      </w:r>
      <w:r w:rsidR="003058DA" w:rsidRPr="00437A09">
        <w:rPr>
          <w:rFonts w:cs="Times New Roman"/>
          <w:color w:val="000000" w:themeColor="text1"/>
          <w:lang w:val="en-CA"/>
        </w:rPr>
        <w:t>arc</w:t>
      </w:r>
      <w:proofErr w:type="spellEnd"/>
      <w:r w:rsidRPr="00437A09">
        <w:rPr>
          <w:rFonts w:cs="Times New Roman"/>
          <w:color w:val="000000" w:themeColor="text1"/>
          <w:lang w:val="en-CA"/>
        </w:rPr>
        <w:t xml:space="preserve"> but had ongoing fiduciary duty to Monarch: </w:t>
      </w:r>
      <w:r w:rsidRPr="00437A09">
        <w:rPr>
          <w:rFonts w:cs="Times New Roman"/>
          <w:b/>
          <w:color w:val="000000" w:themeColor="text1"/>
          <w:u w:val="single"/>
          <w:lang w:val="en-CA"/>
        </w:rPr>
        <w:t xml:space="preserve">Conflict of interest principles do not preclude a law firm or lawyer from acting concurrently for different clients in the same line of business: </w:t>
      </w:r>
      <w:r w:rsidRPr="00437A09">
        <w:rPr>
          <w:rFonts w:cs="Times New Roman"/>
          <w:bCs/>
          <w:color w:val="000000" w:themeColor="text1"/>
          <w:lang w:val="en-CA"/>
        </w:rPr>
        <w:t xml:space="preserve">Can act concurrently for clients with competing commercial interests but not competing legal interests </w:t>
      </w:r>
      <w:r w:rsidRPr="00437A09">
        <w:rPr>
          <w:rFonts w:cs="Times New Roman"/>
          <w:bCs/>
          <w:color w:val="000000" w:themeColor="text1"/>
          <w:lang w:val="en-CA"/>
        </w:rPr>
        <w:sym w:font="Wingdings" w:char="F0E0"/>
      </w:r>
      <w:r w:rsidRPr="00437A09">
        <w:rPr>
          <w:rFonts w:cs="Times New Roman"/>
          <w:bCs/>
          <w:color w:val="000000" w:themeColor="text1"/>
          <w:lang w:val="en-CA"/>
        </w:rPr>
        <w:t xml:space="preserve"> </w:t>
      </w:r>
      <w:r w:rsidRPr="00437A09">
        <w:rPr>
          <w:rFonts w:cs="Times New Roman"/>
          <w:b/>
          <w:color w:val="000000" w:themeColor="text1"/>
          <w:lang w:val="en-CA"/>
        </w:rPr>
        <w:t xml:space="preserve">Duty of loyalty </w:t>
      </w:r>
      <w:r w:rsidRPr="00437A09">
        <w:rPr>
          <w:rFonts w:cs="Times New Roman"/>
          <w:color w:val="000000" w:themeColor="text1"/>
          <w:lang w:val="en-CA"/>
        </w:rPr>
        <w:t>exists for both</w:t>
      </w:r>
      <w:r w:rsidRPr="00437A09">
        <w:rPr>
          <w:rFonts w:cs="Times New Roman"/>
          <w:b/>
          <w:color w:val="000000" w:themeColor="text1"/>
          <w:u w:val="single"/>
          <w:lang w:val="en-CA"/>
        </w:rPr>
        <w:t xml:space="preserve"> </w:t>
      </w:r>
    </w:p>
    <w:p w14:paraId="1F02AA65" w14:textId="04CC19F2"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color w:val="000000" w:themeColor="text1"/>
          <w:u w:val="single"/>
          <w:lang w:val="en-CA"/>
        </w:rPr>
      </w:pPr>
      <w:r w:rsidRPr="00437A09">
        <w:rPr>
          <w:rFonts w:cs="Times New Roman"/>
          <w:color w:val="000000" w:themeColor="text1"/>
          <w:lang w:val="en-CA"/>
        </w:rPr>
        <w:t xml:space="preserve">Difficulty in representing Monarch arose from a </w:t>
      </w:r>
      <w:r w:rsidRPr="00437A09">
        <w:rPr>
          <w:rFonts w:cs="Times New Roman"/>
          <w:lang w:val="en-CA"/>
        </w:rPr>
        <w:t>Strother</w:t>
      </w:r>
      <w:r w:rsidRPr="00437A09">
        <w:rPr>
          <w:rFonts w:cs="Times New Roman"/>
          <w:i/>
          <w:lang w:val="en-CA"/>
        </w:rPr>
        <w:t xml:space="preserve"> </w:t>
      </w:r>
      <w:r w:rsidRPr="00437A09">
        <w:rPr>
          <w:rFonts w:cs="Times New Roman"/>
          <w:color w:val="000000" w:themeColor="text1"/>
          <w:lang w:val="en-CA"/>
        </w:rPr>
        <w:t xml:space="preserve">conflict, not a </w:t>
      </w:r>
      <w:proofErr w:type="spellStart"/>
      <w:r w:rsidRPr="00437A09">
        <w:rPr>
          <w:rFonts w:cs="Times New Roman"/>
          <w:color w:val="000000" w:themeColor="text1"/>
          <w:lang w:val="en-CA"/>
        </w:rPr>
        <w:t>Davis&amp;Co</w:t>
      </w:r>
      <w:proofErr w:type="spellEnd"/>
      <w:r w:rsidRPr="00437A09">
        <w:rPr>
          <w:rFonts w:cs="Times New Roman"/>
          <w:color w:val="000000" w:themeColor="text1"/>
          <w:lang w:val="en-CA"/>
        </w:rPr>
        <w:t xml:space="preserve"> conflict – no reason to believe new retainer would interfere with proper representation of Monarch</w:t>
      </w:r>
    </w:p>
    <w:p w14:paraId="444FB311" w14:textId="30A78349"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color w:val="000000" w:themeColor="text1"/>
          <w:u w:val="single"/>
          <w:lang w:val="en-CA"/>
        </w:rPr>
      </w:pPr>
      <w:r w:rsidRPr="00437A09">
        <w:rPr>
          <w:rFonts w:cs="Times New Roman"/>
          <w:lang w:val="en-CA"/>
        </w:rPr>
        <w:t>Strother</w:t>
      </w:r>
      <w:r w:rsidRPr="00437A09">
        <w:rPr>
          <w:rFonts w:cs="Times New Roman"/>
          <w:i/>
          <w:lang w:val="en-CA"/>
        </w:rPr>
        <w:t xml:space="preserve"> </w:t>
      </w:r>
      <w:r w:rsidRPr="00437A09">
        <w:rPr>
          <w:rFonts w:cs="Times New Roman"/>
          <w:color w:val="000000" w:themeColor="text1"/>
          <w:lang w:val="en-CA"/>
        </w:rPr>
        <w:t xml:space="preserve">had a duty to his original client: </w:t>
      </w:r>
      <w:r w:rsidRPr="00437A09">
        <w:rPr>
          <w:rFonts w:cs="Times New Roman"/>
          <w:b/>
          <w:color w:val="000000" w:themeColor="text1"/>
          <w:u w:val="single"/>
          <w:lang w:val="en-CA"/>
        </w:rPr>
        <w:t>breach</w:t>
      </w:r>
      <w:r w:rsidRPr="00437A09">
        <w:rPr>
          <w:rFonts w:cs="Times New Roman"/>
          <w:color w:val="000000" w:themeColor="text1"/>
          <w:lang w:val="en-CA"/>
        </w:rPr>
        <w:t xml:space="preserve"> was failure to provide material disclosure to that client of his financial interest in a potential competitor deprived the client of any opportunity to consider whether it wanted to continue consulting </w:t>
      </w:r>
      <w:r w:rsidRPr="00437A09">
        <w:rPr>
          <w:rFonts w:cs="Times New Roman"/>
          <w:lang w:val="en-CA"/>
        </w:rPr>
        <w:t>Strother</w:t>
      </w:r>
    </w:p>
    <w:p w14:paraId="40956CDE" w14:textId="77777777"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color w:val="000000" w:themeColor="text1"/>
          <w:lang w:val="en-CA"/>
        </w:rPr>
        <w:t xml:space="preserve">Court re-emphasized definition of </w:t>
      </w:r>
      <w:r w:rsidRPr="00437A09">
        <w:rPr>
          <w:rFonts w:cs="Times New Roman"/>
          <w:b/>
          <w:color w:val="000000" w:themeColor="text1"/>
          <w:lang w:val="en-CA"/>
        </w:rPr>
        <w:t xml:space="preserve">conflict of interest </w:t>
      </w:r>
      <w:r w:rsidRPr="00437A09">
        <w:rPr>
          <w:rFonts w:cs="Times New Roman"/>
          <w:color w:val="000000" w:themeColor="text1"/>
          <w:lang w:val="en-CA"/>
        </w:rPr>
        <w:t xml:space="preserve">&amp; </w:t>
      </w:r>
      <w:r w:rsidRPr="00437A09">
        <w:rPr>
          <w:rFonts w:cs="Times New Roman"/>
          <w:b/>
          <w:color w:val="000000" w:themeColor="text1"/>
          <w:lang w:val="en-CA"/>
        </w:rPr>
        <w:t xml:space="preserve">bright line rule </w:t>
      </w:r>
      <w:r w:rsidRPr="00437A09">
        <w:rPr>
          <w:rFonts w:cs="Times New Roman"/>
          <w:color w:val="000000" w:themeColor="text1"/>
          <w:lang w:val="en-CA"/>
        </w:rPr>
        <w:t xml:space="preserve">from </w:t>
      </w:r>
      <w:r w:rsidRPr="00437A09">
        <w:rPr>
          <w:rFonts w:cs="Times New Roman"/>
          <w:b/>
          <w:i/>
          <w:color w:val="FF0000"/>
          <w:lang w:val="en-CA"/>
        </w:rPr>
        <w:t>Neil</w:t>
      </w:r>
      <w:r w:rsidRPr="00437A09">
        <w:rPr>
          <w:rFonts w:cs="Times New Roman"/>
          <w:b/>
          <w:i/>
          <w:color w:val="000000" w:themeColor="text1"/>
          <w:lang w:val="en-CA"/>
        </w:rPr>
        <w:t xml:space="preserve"> </w:t>
      </w:r>
    </w:p>
    <w:p w14:paraId="3F7E4462" w14:textId="77777777" w:rsidR="00056943" w:rsidRPr="00437A09" w:rsidRDefault="00056943" w:rsidP="00056943">
      <w:pPr>
        <w:pStyle w:val="NoSpacing"/>
        <w:numPr>
          <w:ilvl w:val="0"/>
          <w:numId w:val="29"/>
        </w:numPr>
        <w:pBdr>
          <w:top w:val="single" w:sz="4" w:space="1" w:color="auto"/>
          <w:left w:val="single" w:sz="4" w:space="1" w:color="auto"/>
          <w:bottom w:val="single" w:sz="4" w:space="1" w:color="auto"/>
          <w:right w:val="single" w:sz="4" w:space="1" w:color="auto"/>
        </w:pBdr>
        <w:ind w:left="357" w:hanging="357"/>
        <w:contextualSpacing/>
        <w:rPr>
          <w:rFonts w:cs="Times New Roman"/>
          <w:b/>
          <w:u w:val="single"/>
          <w:lang w:val="en-CA"/>
        </w:rPr>
      </w:pPr>
      <w:r w:rsidRPr="00437A09">
        <w:rPr>
          <w:rFonts w:cs="Times New Roman"/>
          <w:u w:val="single"/>
          <w:lang w:val="en-CA"/>
        </w:rPr>
        <w:t>Remedy</w:t>
      </w:r>
      <w:r w:rsidRPr="00437A09">
        <w:rPr>
          <w:rFonts w:cs="Times New Roman"/>
          <w:lang w:val="en-CA"/>
        </w:rPr>
        <w:t>: $1 million to Monarch</w:t>
      </w:r>
    </w:p>
    <w:p w14:paraId="7599856F" w14:textId="77777777" w:rsidR="003058DA" w:rsidRPr="00437A09" w:rsidRDefault="003058DA" w:rsidP="00056943">
      <w:pPr>
        <w:pStyle w:val="NoSpacing"/>
        <w:pBdr>
          <w:top w:val="single" w:sz="4" w:space="1" w:color="auto"/>
          <w:left w:val="single" w:sz="4" w:space="1" w:color="auto"/>
          <w:bottom w:val="single" w:sz="4" w:space="1" w:color="auto"/>
          <w:right w:val="single" w:sz="4" w:space="1" w:color="auto"/>
        </w:pBdr>
        <w:contextualSpacing/>
        <w:rPr>
          <w:rFonts w:cs="Times New Roman"/>
          <w:b/>
          <w:u w:val="single"/>
          <w:lang w:val="en-CA"/>
        </w:rPr>
      </w:pPr>
    </w:p>
    <w:p w14:paraId="4FA27401" w14:textId="798D5DE0" w:rsidR="00F87B53" w:rsidRPr="00437A09" w:rsidRDefault="00056943" w:rsidP="00056943">
      <w:pPr>
        <w:pStyle w:val="NoSpacing"/>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b/>
          <w:u w:val="single"/>
          <w:lang w:val="en-CA"/>
        </w:rPr>
        <w:t>Dissent (</w:t>
      </w:r>
      <w:proofErr w:type="spellStart"/>
      <w:r w:rsidRPr="00437A09">
        <w:rPr>
          <w:rFonts w:cs="Times New Roman"/>
          <w:b/>
          <w:u w:val="single"/>
          <w:lang w:val="en-CA"/>
        </w:rPr>
        <w:t>McLachlin</w:t>
      </w:r>
      <w:proofErr w:type="spellEnd"/>
      <w:r w:rsidRPr="00437A09">
        <w:rPr>
          <w:rFonts w:cs="Times New Roman"/>
          <w:b/>
          <w:u w:val="single"/>
          <w:lang w:val="en-CA"/>
        </w:rPr>
        <w:t>)</w:t>
      </w:r>
      <w:r w:rsidRPr="00437A09">
        <w:rPr>
          <w:rFonts w:cs="Times New Roman"/>
          <w:b/>
          <w:lang w:val="en-CA"/>
        </w:rPr>
        <w:t xml:space="preserve">: </w:t>
      </w:r>
      <w:r w:rsidRPr="00437A09">
        <w:rPr>
          <w:rFonts w:cs="Times New Roman"/>
          <w:lang w:val="en-CA"/>
        </w:rPr>
        <w:t>more limited scope of Strother’s obligations meant that Strother</w:t>
      </w:r>
      <w:r w:rsidRPr="00437A09">
        <w:rPr>
          <w:rFonts w:cs="Times New Roman"/>
          <w:i/>
          <w:lang w:val="en-CA"/>
        </w:rPr>
        <w:t xml:space="preserve"> </w:t>
      </w:r>
      <w:r w:rsidRPr="00437A09">
        <w:rPr>
          <w:rFonts w:cs="Times New Roman"/>
          <w:lang w:val="en-CA"/>
        </w:rPr>
        <w:t xml:space="preserve">had not violated his duties to Monarch </w:t>
      </w:r>
      <w:r w:rsidRPr="00437A09">
        <w:rPr>
          <w:rFonts w:cs="Times New Roman"/>
          <w:lang w:val="en-CA"/>
        </w:rPr>
        <w:sym w:font="Wingdings" w:char="F0E0"/>
      </w:r>
      <w:r w:rsidRPr="00437A09">
        <w:rPr>
          <w:rFonts w:cs="Times New Roman"/>
          <w:lang w:val="en-CA"/>
        </w:rPr>
        <w:t xml:space="preserve"> K of retainer delineated core of lawyer’s responsibilities (never asked for advice on new tax schemes – not necessary to provide to Monarch</w:t>
      </w:r>
      <w:r w:rsidR="002C31E8" w:rsidRPr="00437A09">
        <w:rPr>
          <w:rFonts w:cs="Times New Roman"/>
          <w:lang w:val="en-CA"/>
        </w:rPr>
        <w:t>)</w:t>
      </w:r>
    </w:p>
    <w:p w14:paraId="780C2A74" w14:textId="785714E3" w:rsidR="00056943" w:rsidRPr="00437A09" w:rsidRDefault="00056943" w:rsidP="00BB65BE"/>
    <w:p w14:paraId="29572A0A" w14:textId="7F99257F" w:rsidR="002C31E8" w:rsidRPr="00437A09" w:rsidRDefault="002C31E8" w:rsidP="00235D21">
      <w:pPr>
        <w:pStyle w:val="Cases"/>
      </w:pPr>
      <w:bookmarkStart w:id="51" w:name="_Toc339640632"/>
      <w:r w:rsidRPr="00437A09">
        <w:t xml:space="preserve">Canadian National Railway Co v </w:t>
      </w:r>
      <w:proofErr w:type="spellStart"/>
      <w:r w:rsidRPr="00437A09">
        <w:t>McKercher</w:t>
      </w:r>
      <w:proofErr w:type="spellEnd"/>
      <w:r w:rsidRPr="00437A09">
        <w:t xml:space="preserve"> LLP [2013 SCC]</w:t>
      </w:r>
      <w:bookmarkEnd w:id="51"/>
    </w:p>
    <w:p w14:paraId="0FF47A6F" w14:textId="38F6F04E" w:rsidR="002C31E8" w:rsidRPr="00437A09" w:rsidRDefault="002C31E8" w:rsidP="002C31E8">
      <w:pPr>
        <w:pBdr>
          <w:top w:val="single" w:sz="4" w:space="1" w:color="auto"/>
          <w:left w:val="single" w:sz="4" w:space="1" w:color="auto"/>
          <w:bottom w:val="single" w:sz="4" w:space="1" w:color="auto"/>
          <w:right w:val="single" w:sz="4" w:space="1" w:color="auto"/>
        </w:pBdr>
        <w:rPr>
          <w:b/>
          <w:i/>
        </w:rPr>
      </w:pPr>
      <w:r w:rsidRPr="00437A09">
        <w:rPr>
          <w:i/>
        </w:rPr>
        <w:t>M was acting for CN on several matters (CN had long history w/ M) &amp; w/o CN’s consent or knowledge</w:t>
      </w:r>
      <w:r w:rsidR="00855E09" w:rsidRPr="00437A09">
        <w:rPr>
          <w:i/>
        </w:rPr>
        <w:t>,</w:t>
      </w:r>
      <w:r w:rsidRPr="00437A09">
        <w:rPr>
          <w:i/>
        </w:rPr>
        <w:t xml:space="preserve"> it accepted a retainer to act for W in a $1.75 billion class action against CN (legally &amp; factually related to current retainers). M terminated all retainers with CN except one which CN terminated. CN applied to strike </w:t>
      </w:r>
      <w:proofErr w:type="spellStart"/>
      <w:r w:rsidRPr="00437A09">
        <w:rPr>
          <w:i/>
        </w:rPr>
        <w:t>M</w:t>
      </w:r>
      <w:proofErr w:type="spellEnd"/>
      <w:r w:rsidRPr="00437A09">
        <w:rPr>
          <w:i/>
        </w:rPr>
        <w:t xml:space="preserve"> as the solicitor of record in the class action due to a </w:t>
      </w:r>
      <w:r w:rsidRPr="00437A09">
        <w:rPr>
          <w:i/>
          <w:u w:val="single"/>
        </w:rPr>
        <w:t>conflict of interest</w:t>
      </w:r>
      <w:r w:rsidRPr="00437A09">
        <w:rPr>
          <w:b/>
        </w:rPr>
        <w:t xml:space="preserve">. / </w:t>
      </w:r>
      <w:r w:rsidRPr="00437A09">
        <w:rPr>
          <w:b/>
          <w:i/>
        </w:rPr>
        <w:t xml:space="preserve">Should M be struck due to conflict of interest? </w:t>
      </w:r>
      <w:r w:rsidRPr="00437A09">
        <w:rPr>
          <w:b/>
          <w:bCs/>
          <w:i/>
          <w:iCs/>
        </w:rPr>
        <w:t>Can a law firm accept a retainer to act against a current client on a matter unrelated to the client’s existing files?</w:t>
      </w:r>
      <w:r w:rsidRPr="00437A09">
        <w:rPr>
          <w:b/>
          <w:i/>
        </w:rPr>
        <w:t xml:space="preserve"> </w:t>
      </w:r>
      <w:r w:rsidRPr="00437A09">
        <w:rPr>
          <w:b/>
          <w:bCs/>
          <w:i/>
          <w:iCs/>
        </w:rPr>
        <w:t>Can a firm bring a lawsuit against a current client on behalf of another client?</w:t>
      </w:r>
    </w:p>
    <w:p w14:paraId="31099BAA" w14:textId="77777777" w:rsidR="002C31E8" w:rsidRPr="00437A09" w:rsidRDefault="002C31E8" w:rsidP="002C31E8">
      <w:pPr>
        <w:pBdr>
          <w:top w:val="single" w:sz="4" w:space="1" w:color="auto"/>
          <w:left w:val="single" w:sz="4" w:space="1" w:color="auto"/>
          <w:bottom w:val="single" w:sz="4" w:space="1" w:color="auto"/>
          <w:right w:val="single" w:sz="4" w:space="1" w:color="auto"/>
        </w:pBdr>
        <w:contextualSpacing/>
        <w:rPr>
          <w:b/>
        </w:rPr>
      </w:pPr>
    </w:p>
    <w:p w14:paraId="58A58A18" w14:textId="77777777" w:rsidR="002C31E8" w:rsidRPr="00437A09" w:rsidRDefault="002C31E8" w:rsidP="002C31E8">
      <w:pPr>
        <w:pBdr>
          <w:top w:val="single" w:sz="4" w:space="1" w:color="auto"/>
          <w:left w:val="single" w:sz="4" w:space="1" w:color="auto"/>
          <w:bottom w:val="single" w:sz="4" w:space="1" w:color="auto"/>
          <w:right w:val="single" w:sz="4" w:space="1" w:color="auto"/>
        </w:pBdr>
        <w:contextualSpacing/>
        <w:rPr>
          <w:color w:val="000000" w:themeColor="text1"/>
        </w:rPr>
      </w:pPr>
      <w:r w:rsidRPr="00437A09">
        <w:rPr>
          <w:b/>
          <w:color w:val="000000" w:themeColor="text1"/>
        </w:rPr>
        <w:t xml:space="preserve">H: </w:t>
      </w:r>
      <w:r w:rsidRPr="00437A09">
        <w:rPr>
          <w:b/>
          <w:color w:val="000000" w:themeColor="text1"/>
          <w:u w:val="single"/>
        </w:rPr>
        <w:t>Conflict</w:t>
      </w:r>
      <w:r w:rsidRPr="00437A09">
        <w:rPr>
          <w:b/>
          <w:color w:val="000000" w:themeColor="text1"/>
        </w:rPr>
        <w:t xml:space="preserve">. </w:t>
      </w:r>
      <w:r w:rsidRPr="00437A09">
        <w:rPr>
          <w:color w:val="000000" w:themeColor="text1"/>
        </w:rPr>
        <w:t xml:space="preserve">Application of </w:t>
      </w:r>
      <w:r w:rsidRPr="00437A09">
        <w:rPr>
          <w:b/>
          <w:color w:val="000000" w:themeColor="text1"/>
          <w:u w:val="single"/>
        </w:rPr>
        <w:t>bright line test</w:t>
      </w:r>
      <w:r w:rsidRPr="00437A09">
        <w:rPr>
          <w:color w:val="000000" w:themeColor="text1"/>
        </w:rPr>
        <w:t xml:space="preserve"> at SCC level. </w:t>
      </w:r>
    </w:p>
    <w:p w14:paraId="61AFA38B"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3 salient dimensions: duty to avoid conflicting interests, a duty of commitment to the client’s cause and a duty of candor</w:t>
      </w:r>
    </w:p>
    <w:p w14:paraId="2A21E9C2"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color w:val="000000" w:themeColor="text1"/>
          <w:lang w:val="en-CA"/>
        </w:rPr>
        <w:t>Bright line rule</w:t>
      </w:r>
      <w:r w:rsidRPr="00437A09">
        <w:rPr>
          <w:rFonts w:cs="Times New Roman"/>
          <w:color w:val="000000" w:themeColor="text1"/>
          <w:lang w:val="en-CA"/>
        </w:rPr>
        <w:t xml:space="preserve"> (</w:t>
      </w:r>
      <w:r w:rsidRPr="00437A09">
        <w:rPr>
          <w:rFonts w:cs="Times New Roman"/>
          <w:i/>
          <w:color w:val="000000" w:themeColor="text1"/>
          <w:lang w:val="en-CA"/>
        </w:rPr>
        <w:t>limited in scope</w:t>
      </w:r>
      <w:r w:rsidRPr="00437A09">
        <w:rPr>
          <w:rFonts w:cs="Times New Roman"/>
          <w:color w:val="000000" w:themeColor="text1"/>
          <w:lang w:val="en-CA"/>
        </w:rPr>
        <w:t xml:space="preserve">): Absent proper consent, a lawyer may not act </w:t>
      </w:r>
      <w:r w:rsidRPr="00437A09">
        <w:rPr>
          <w:rFonts w:cs="Times New Roman"/>
          <w:color w:val="000000" w:themeColor="text1"/>
          <w:u w:val="single"/>
          <w:lang w:val="en-CA"/>
        </w:rPr>
        <w:t xml:space="preserve">directly adverse </w:t>
      </w:r>
      <w:r w:rsidRPr="00437A09">
        <w:rPr>
          <w:rFonts w:cs="Times New Roman"/>
          <w:color w:val="000000" w:themeColor="text1"/>
          <w:lang w:val="en-CA"/>
        </w:rPr>
        <w:t xml:space="preserve">to the immediate interest of a current client … unless the lawyer is able to demonstrate that there is no substantial </w:t>
      </w:r>
      <w:r w:rsidRPr="00437A09">
        <w:rPr>
          <w:rFonts w:cs="Times New Roman"/>
          <w:lang w:val="en-CA"/>
        </w:rPr>
        <w:t xml:space="preserve">risk that lawyer's representation of the current client would be materially and adversely affected by the new unrelated matter </w:t>
      </w:r>
    </w:p>
    <w:p w14:paraId="50EB581B" w14:textId="1147B8D9" w:rsidR="00823573" w:rsidRPr="00437A09" w:rsidRDefault="002C31E8" w:rsidP="00823573">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applies only to </w:t>
      </w:r>
      <w:r w:rsidRPr="00437A09">
        <w:rPr>
          <w:rFonts w:cs="Times New Roman"/>
          <w:b/>
          <w:lang w:val="en-CA"/>
        </w:rPr>
        <w:t>legal interests</w:t>
      </w:r>
      <w:r w:rsidRPr="00437A09">
        <w:rPr>
          <w:rFonts w:cs="Times New Roman"/>
          <w:lang w:val="en-CA"/>
        </w:rPr>
        <w:t xml:space="preserve"> as opposed to commercial or strategic interests</w:t>
      </w:r>
    </w:p>
    <w:p w14:paraId="085185CF" w14:textId="46D848A8" w:rsidR="00823573" w:rsidRPr="00437A09" w:rsidRDefault="00823573" w:rsidP="00823573">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In determining whether the bright line rule applies, the law firm must ask whether:</w:t>
      </w:r>
    </w:p>
    <w:p w14:paraId="31765C24" w14:textId="35BD4CA2" w:rsidR="00823573" w:rsidRPr="00437A09" w:rsidRDefault="00823573" w:rsidP="00823573">
      <w:pPr>
        <w:pStyle w:val="NoSpacing"/>
        <w:pBdr>
          <w:top w:val="single" w:sz="4" w:space="1" w:color="auto"/>
          <w:left w:val="single" w:sz="4" w:space="1" w:color="auto"/>
          <w:bottom w:val="single" w:sz="4" w:space="1" w:color="auto"/>
          <w:right w:val="single" w:sz="4" w:space="1" w:color="auto"/>
        </w:pBdr>
        <w:ind w:firstLine="426"/>
        <w:rPr>
          <w:rFonts w:cs="Times New Roman"/>
          <w:lang w:val="en-CA"/>
        </w:rPr>
      </w:pPr>
      <w:r w:rsidRPr="00437A09">
        <w:rPr>
          <w:rFonts w:cs="Times New Roman"/>
          <w:lang w:val="en-CA"/>
        </w:rPr>
        <w:sym w:font="Wingdings" w:char="F0E0"/>
      </w:r>
      <w:r w:rsidRPr="00437A09">
        <w:rPr>
          <w:rFonts w:cs="Times New Roman"/>
          <w:lang w:val="en-CA"/>
        </w:rPr>
        <w:t xml:space="preserve"> the immediate legal interests of the new client are directly </w:t>
      </w:r>
      <w:proofErr w:type="gramStart"/>
      <w:r w:rsidRPr="00437A09">
        <w:rPr>
          <w:rFonts w:cs="Times New Roman"/>
          <w:lang w:val="en-CA"/>
        </w:rPr>
        <w:t>adverse</w:t>
      </w:r>
      <w:proofErr w:type="gramEnd"/>
      <w:r w:rsidRPr="00437A09">
        <w:rPr>
          <w:rFonts w:cs="Times New Roman"/>
          <w:lang w:val="en-CA"/>
        </w:rPr>
        <w:t xml:space="preserve"> to those of the existing client;</w:t>
      </w:r>
    </w:p>
    <w:p w14:paraId="41C3127A" w14:textId="3A31B9FE" w:rsidR="00823573" w:rsidRPr="00437A09" w:rsidRDefault="00823573" w:rsidP="00823573">
      <w:pPr>
        <w:pStyle w:val="NoSpacing"/>
        <w:pBdr>
          <w:top w:val="single" w:sz="4" w:space="1" w:color="auto"/>
          <w:left w:val="single" w:sz="4" w:space="1" w:color="auto"/>
          <w:bottom w:val="single" w:sz="4" w:space="1" w:color="auto"/>
          <w:right w:val="single" w:sz="4" w:space="1" w:color="auto"/>
        </w:pBdr>
        <w:ind w:firstLine="426"/>
        <w:rPr>
          <w:rFonts w:cs="Times New Roman"/>
          <w:lang w:val="en-CA"/>
        </w:rPr>
      </w:pPr>
      <w:r w:rsidRPr="00437A09">
        <w:rPr>
          <w:rFonts w:cs="Times New Roman"/>
          <w:lang w:val="en-CA"/>
        </w:rPr>
        <w:sym w:font="Wingdings" w:char="F0E0"/>
      </w:r>
      <w:r w:rsidRPr="00437A09">
        <w:rPr>
          <w:rFonts w:cs="Times New Roman"/>
          <w:lang w:val="en-CA"/>
        </w:rPr>
        <w:t xml:space="preserve"> the existing client has sought to exploit the bright line rule in a tactical manner; and</w:t>
      </w:r>
    </w:p>
    <w:p w14:paraId="28932D2D" w14:textId="6E590953" w:rsidR="00823573" w:rsidRPr="00437A09" w:rsidRDefault="00823573" w:rsidP="00823573">
      <w:pPr>
        <w:pStyle w:val="NoSpacing"/>
        <w:pBdr>
          <w:top w:val="single" w:sz="4" w:space="1" w:color="auto"/>
          <w:left w:val="single" w:sz="4" w:space="1" w:color="auto"/>
          <w:bottom w:val="single" w:sz="4" w:space="1" w:color="auto"/>
          <w:right w:val="single" w:sz="4" w:space="1" w:color="auto"/>
        </w:pBdr>
        <w:ind w:firstLine="426"/>
        <w:rPr>
          <w:rFonts w:cs="Times New Roman"/>
          <w:lang w:val="en-CA"/>
        </w:rPr>
      </w:pPr>
      <w:r w:rsidRPr="00437A09">
        <w:rPr>
          <w:rFonts w:cs="Times New Roman"/>
          <w:lang w:val="en-CA"/>
        </w:rPr>
        <w:sym w:font="Wingdings" w:char="F0E0"/>
      </w:r>
      <w:r w:rsidRPr="00437A09">
        <w:rPr>
          <w:rFonts w:cs="Times New Roman"/>
          <w:lang w:val="en-CA"/>
        </w:rPr>
        <w:t xml:space="preserve"> the existing client can reasonably expect that the law firm will not act against it in unrelated matters.</w:t>
      </w:r>
    </w:p>
    <w:p w14:paraId="50265A26" w14:textId="5D0B69C3" w:rsidR="00823573" w:rsidRPr="00437A09" w:rsidRDefault="00823573" w:rsidP="00823573">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If the firm concludes that the bright line rule is inapplicable, it must ask whether there is a substantial risk of impaired representation</w:t>
      </w:r>
      <w:r w:rsidR="00DA73B1" w:rsidRPr="00437A09">
        <w:rPr>
          <w:rFonts w:cs="Times New Roman"/>
          <w:lang w:val="en-CA"/>
        </w:rPr>
        <w:t xml:space="preserve"> (materially and adversely affected)</w:t>
      </w:r>
      <w:r w:rsidRPr="00437A09">
        <w:rPr>
          <w:rFonts w:cs="Times New Roman"/>
          <w:lang w:val="en-CA"/>
        </w:rPr>
        <w:t xml:space="preserve"> </w:t>
      </w:r>
      <w:r w:rsidRPr="00437A09">
        <w:rPr>
          <w:rFonts w:cs="Times New Roman"/>
          <w:lang w:val="en-CA"/>
        </w:rPr>
        <w:sym w:font="Wingdings" w:char="F0E0"/>
      </w:r>
      <w:r w:rsidRPr="00437A09">
        <w:rPr>
          <w:rFonts w:cs="Times New Roman"/>
          <w:lang w:val="en-CA"/>
        </w:rPr>
        <w:t xml:space="preserve"> if no, then they</w:t>
      </w:r>
      <w:r w:rsidR="00DA73B1" w:rsidRPr="00437A09">
        <w:rPr>
          <w:rFonts w:cs="Times New Roman"/>
          <w:lang w:val="en-CA"/>
        </w:rPr>
        <w:t xml:space="preserve"> can</w:t>
      </w:r>
      <w:r w:rsidRPr="00437A09">
        <w:rPr>
          <w:rFonts w:cs="Times New Roman"/>
          <w:lang w:val="en-CA"/>
        </w:rPr>
        <w:t xml:space="preserve"> represent the new client.</w:t>
      </w:r>
    </w:p>
    <w:p w14:paraId="1F6AEFEB" w14:textId="68C7B2E1" w:rsidR="00823573" w:rsidRPr="00437A09" w:rsidRDefault="002C31E8" w:rsidP="00823573">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eastAsia="Times New Roman" w:cs="Times New Roman"/>
          <w:color w:val="000000"/>
          <w:lang w:val="en-CA"/>
        </w:rPr>
        <w:t xml:space="preserve">Determination of whether there exists a conflict becomes more </w:t>
      </w:r>
      <w:r w:rsidR="005E3D1F" w:rsidRPr="00437A09">
        <w:rPr>
          <w:rFonts w:eastAsia="Times New Roman" w:cs="Times New Roman"/>
          <w:b/>
          <w:color w:val="000000"/>
          <w:lang w:val="en-CA"/>
        </w:rPr>
        <w:t>contextual</w:t>
      </w:r>
      <w:r w:rsidR="005E3D1F" w:rsidRPr="00437A09">
        <w:rPr>
          <w:rFonts w:eastAsia="Times New Roman" w:cs="Times New Roman"/>
          <w:color w:val="000000"/>
          <w:lang w:val="en-CA"/>
        </w:rPr>
        <w:t xml:space="preserve"> and</w:t>
      </w:r>
      <w:r w:rsidRPr="00437A09">
        <w:rPr>
          <w:rFonts w:eastAsia="Times New Roman" w:cs="Times New Roman"/>
          <w:color w:val="000000"/>
          <w:lang w:val="en-CA"/>
        </w:rPr>
        <w:t xml:space="preserve"> looks to whether the situation is “liable to create conflicting pressures on judgment” as a result of “the presence of factors which may reasonably be perceived as affecting judgment.” Onus falls upon the client to establish, on a balance of probabilities, the </w:t>
      </w:r>
      <w:r w:rsidRPr="00437A09">
        <w:rPr>
          <w:rFonts w:eastAsia="Times New Roman" w:cs="Times New Roman"/>
          <w:color w:val="000000"/>
          <w:u w:val="single"/>
          <w:lang w:val="en-CA"/>
        </w:rPr>
        <w:t>existence of a conflict</w:t>
      </w:r>
      <w:r w:rsidRPr="00437A09">
        <w:rPr>
          <w:rFonts w:eastAsia="Times New Roman" w:cs="Times New Roman"/>
          <w:color w:val="000000"/>
          <w:lang w:val="en-CA"/>
        </w:rPr>
        <w:t xml:space="preserve"> — there is only a </w:t>
      </w:r>
      <w:r w:rsidRPr="00437A09">
        <w:rPr>
          <w:rFonts w:eastAsia="Times New Roman" w:cs="Times New Roman"/>
          <w:b/>
          <w:color w:val="000000"/>
          <w:lang w:val="en-CA"/>
        </w:rPr>
        <w:t>deemed conflict of interest</w:t>
      </w:r>
      <w:r w:rsidRPr="00437A09">
        <w:rPr>
          <w:rFonts w:eastAsia="Times New Roman" w:cs="Times New Roman"/>
          <w:color w:val="000000"/>
          <w:lang w:val="en-CA"/>
        </w:rPr>
        <w:t xml:space="preserve"> if the bright line rule applies.</w:t>
      </w:r>
    </w:p>
    <w:p w14:paraId="747A623D"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lang w:val="en-CA"/>
        </w:rPr>
      </w:pPr>
      <w:r w:rsidRPr="00437A09">
        <w:rPr>
          <w:rFonts w:eastAsia="Times New Roman" w:cs="Times New Roman"/>
          <w:b/>
          <w:color w:val="000000"/>
          <w:lang w:val="en-CA"/>
        </w:rPr>
        <w:t>M argued</w:t>
      </w:r>
      <w:r w:rsidRPr="00437A09">
        <w:rPr>
          <w:rFonts w:eastAsia="Times New Roman" w:cs="Times New Roman"/>
          <w:color w:val="000000"/>
          <w:lang w:val="en-CA"/>
        </w:rPr>
        <w:t xml:space="preserve">: </w:t>
      </w:r>
      <w:r w:rsidRPr="00437A09">
        <w:rPr>
          <w:rFonts w:cs="Times New Roman"/>
          <w:lang w:val="en-CA"/>
        </w:rPr>
        <w:t>Bright line rule not a categorical (absolute) prohibition; no conflict of interest in absence of substantial risk that representation on matters acting on would be materially &amp; adversely affected by representation of other client</w:t>
      </w:r>
    </w:p>
    <w:p w14:paraId="1617C6AF"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CN a “professional litigant;” no confidential information</w:t>
      </w:r>
    </w:p>
    <w:p w14:paraId="292DD941"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lang w:val="en-CA"/>
        </w:rPr>
        <w:t>CBA (intervenor)</w:t>
      </w:r>
      <w:r w:rsidRPr="00437A09">
        <w:rPr>
          <w:rFonts w:cs="Times New Roman"/>
          <w:lang w:val="en-CA"/>
        </w:rPr>
        <w:t xml:space="preserve">: Unrelated matter rule is presumptive not categorical </w:t>
      </w:r>
      <w:r w:rsidRPr="00437A09">
        <w:rPr>
          <w:rFonts w:cs="Times New Roman"/>
          <w:lang w:val="en-CA"/>
        </w:rPr>
        <w:sym w:font="Wingdings" w:char="F0E0"/>
      </w:r>
      <w:r w:rsidRPr="00437A09">
        <w:rPr>
          <w:rFonts w:cs="Times New Roman"/>
          <w:lang w:val="en-CA"/>
        </w:rPr>
        <w:t xml:space="preserve"> must be </w:t>
      </w:r>
      <w:r w:rsidRPr="00437A09">
        <w:rPr>
          <w:rFonts w:cs="Times New Roman"/>
          <w:b/>
          <w:lang w:val="en-CA"/>
        </w:rPr>
        <w:t>substantial risk of material impairment</w:t>
      </w:r>
      <w:r w:rsidRPr="00437A09">
        <w:rPr>
          <w:rFonts w:cs="Times New Roman"/>
          <w:lang w:val="en-CA"/>
        </w:rPr>
        <w:t xml:space="preserve"> of client representation, otherwise too broad. Factors to consider include:</w:t>
      </w:r>
    </w:p>
    <w:p w14:paraId="5EF4567F" w14:textId="2A83769B"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Size of client – an individual v</w:t>
      </w:r>
      <w:r w:rsidR="00C6795A" w:rsidRPr="00437A09">
        <w:rPr>
          <w:rFonts w:cs="Times New Roman"/>
          <w:lang w:val="en-CA"/>
        </w:rPr>
        <w:t>s</w:t>
      </w:r>
      <w:r w:rsidRPr="00437A09">
        <w:rPr>
          <w:rFonts w:cs="Times New Roman"/>
          <w:lang w:val="en-CA"/>
        </w:rPr>
        <w:t>. large corporation</w:t>
      </w:r>
    </w:p>
    <w:p w14:paraId="5EA735B4"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Confidential information</w:t>
      </w:r>
    </w:p>
    <w:p w14:paraId="4FC425FD"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Nature of the matters</w:t>
      </w:r>
    </w:p>
    <w:p w14:paraId="32F22E75"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Same lawyer?</w:t>
      </w:r>
    </w:p>
    <w:p w14:paraId="0FED064A"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b/>
          <w:lang w:val="en-CA"/>
        </w:rPr>
      </w:pPr>
      <w:r w:rsidRPr="00437A09">
        <w:rPr>
          <w:rFonts w:cs="Times New Roman"/>
          <w:b/>
          <w:lang w:val="en-CA"/>
        </w:rPr>
        <w:lastRenderedPageBreak/>
        <w:t>Intervener – Federation</w:t>
      </w:r>
    </w:p>
    <w:p w14:paraId="1316F8D0"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Focus on </w:t>
      </w:r>
      <w:r w:rsidRPr="00437A09">
        <w:rPr>
          <w:rFonts w:cs="Times New Roman"/>
          <w:b/>
          <w:bCs/>
          <w:lang w:val="en-CA"/>
        </w:rPr>
        <w:t>public interest</w:t>
      </w:r>
      <w:r w:rsidRPr="00437A09">
        <w:rPr>
          <w:rFonts w:cs="Times New Roman"/>
          <w:lang w:val="en-CA"/>
        </w:rPr>
        <w:t>; maintain trust that exist between lawyers and clients</w:t>
      </w:r>
    </w:p>
    <w:p w14:paraId="7353F251"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Not maintained if act against current client even if matters unrelated </w:t>
      </w:r>
    </w:p>
    <w:p w14:paraId="7683F473"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Fiduciary duty of loyalty to client protects integrity of administration of justice </w:t>
      </w:r>
      <w:r w:rsidRPr="00437A09">
        <w:rPr>
          <w:rFonts w:cs="Times New Roman"/>
          <w:lang w:val="en-CA"/>
        </w:rPr>
        <w:sym w:font="Wingdings" w:char="F0E0"/>
      </w:r>
      <w:r w:rsidRPr="00437A09">
        <w:rPr>
          <w:rFonts w:cs="Times New Roman"/>
          <w:lang w:val="en-CA"/>
        </w:rPr>
        <w:t xml:space="preserve"> otherwise public confidence is lost</w:t>
      </w:r>
    </w:p>
    <w:p w14:paraId="3F45D6B0"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If a conflict, only act with expressed or implied consent</w:t>
      </w:r>
    </w:p>
    <w:p w14:paraId="754A01F7"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Rule clear, functional and easily applied and understood</w:t>
      </w:r>
    </w:p>
    <w:p w14:paraId="333A4D61"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Rule can be </w:t>
      </w:r>
      <w:r w:rsidRPr="00437A09">
        <w:rPr>
          <w:rFonts w:cs="Times New Roman"/>
          <w:b/>
          <w:u w:val="single"/>
          <w:lang w:val="en-CA"/>
        </w:rPr>
        <w:t>rebutted</w:t>
      </w:r>
      <w:r w:rsidRPr="00437A09">
        <w:rPr>
          <w:rFonts w:cs="Times New Roman"/>
          <w:lang w:val="en-CA"/>
        </w:rPr>
        <w:t xml:space="preserve"> by showing no real risk that client’s representation will be materially impaired </w:t>
      </w:r>
    </w:p>
    <w:p w14:paraId="5EB74466" w14:textId="3DA97611"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M’s conduct </w:t>
      </w:r>
      <w:r w:rsidRPr="00437A09">
        <w:rPr>
          <w:rFonts w:cs="Times New Roman"/>
          <w:u w:val="single"/>
          <w:lang w:val="en-CA"/>
        </w:rPr>
        <w:t xml:space="preserve">fell clearly in the bright line rule – </w:t>
      </w:r>
      <w:r w:rsidRPr="00437A09">
        <w:rPr>
          <w:rFonts w:cs="Times New Roman"/>
          <w:b/>
          <w:u w:val="single"/>
          <w:lang w:val="en-CA"/>
        </w:rPr>
        <w:t>adverse in legal interest</w:t>
      </w:r>
      <w:r w:rsidRPr="00437A09">
        <w:rPr>
          <w:rFonts w:cs="Times New Roman"/>
          <w:lang w:val="en-CA"/>
        </w:rPr>
        <w:t>, and it was reasonable for CN to have expected they would not concurrently represent a party suing it for $1</w:t>
      </w:r>
      <w:r w:rsidR="00C6795A" w:rsidRPr="00437A09">
        <w:rPr>
          <w:rFonts w:cs="Times New Roman"/>
          <w:lang w:val="en-CA"/>
        </w:rPr>
        <w:t>.75</w:t>
      </w:r>
      <w:r w:rsidRPr="00437A09">
        <w:rPr>
          <w:rFonts w:cs="Times New Roman"/>
          <w:lang w:val="en-CA"/>
        </w:rPr>
        <w:t xml:space="preserve"> billion</w:t>
      </w:r>
    </w:p>
    <w:p w14:paraId="37C7E5CE"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M’s termination of retainers </w:t>
      </w:r>
      <w:r w:rsidRPr="00437A09">
        <w:rPr>
          <w:rFonts w:cs="Times New Roman"/>
          <w:color w:val="000000" w:themeColor="text1"/>
          <w:u w:val="single"/>
          <w:lang w:val="en-CA"/>
        </w:rPr>
        <w:t xml:space="preserve">breached its </w:t>
      </w:r>
      <w:r w:rsidRPr="00437A09">
        <w:rPr>
          <w:rFonts w:cs="Times New Roman"/>
          <w:b/>
          <w:color w:val="000000" w:themeColor="text1"/>
          <w:u w:val="single"/>
          <w:lang w:val="en-CA"/>
        </w:rPr>
        <w:t>duty of commitment</w:t>
      </w:r>
      <w:r w:rsidRPr="00437A09">
        <w:rPr>
          <w:rFonts w:cs="Times New Roman"/>
          <w:color w:val="000000" w:themeColor="text1"/>
          <w:lang w:val="en-CA"/>
        </w:rPr>
        <w:t xml:space="preserve"> (“dumping” client) &amp; also </w:t>
      </w:r>
      <w:r w:rsidRPr="00437A09">
        <w:rPr>
          <w:rFonts w:cs="Times New Roman"/>
          <w:color w:val="000000" w:themeColor="text1"/>
          <w:u w:val="single"/>
          <w:lang w:val="en-CA"/>
        </w:rPr>
        <w:t xml:space="preserve">breached </w:t>
      </w:r>
      <w:r w:rsidRPr="00437A09">
        <w:rPr>
          <w:rFonts w:cs="Times New Roman"/>
          <w:b/>
          <w:color w:val="000000" w:themeColor="text1"/>
          <w:u w:val="single"/>
          <w:lang w:val="en-CA"/>
        </w:rPr>
        <w:t>duty of candour</w:t>
      </w:r>
      <w:r w:rsidRPr="00437A09">
        <w:rPr>
          <w:rFonts w:cs="Times New Roman"/>
          <w:color w:val="000000" w:themeColor="text1"/>
          <w:lang w:val="en-CA"/>
        </w:rPr>
        <w:t xml:space="preserve"> by not advising CN of retainer with W </w:t>
      </w:r>
    </w:p>
    <w:p w14:paraId="0AC7E722"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color w:val="000000" w:themeColor="text1"/>
          <w:lang w:val="en-CA"/>
        </w:rPr>
      </w:pPr>
    </w:p>
    <w:p w14:paraId="31FAA7EB" w14:textId="711E0179"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SCC:</w:t>
      </w:r>
      <w:r w:rsidRPr="00437A09">
        <w:rPr>
          <w:rFonts w:cs="Times New Roman"/>
          <w:color w:val="000000" w:themeColor="text1"/>
          <w:lang w:val="en-CA"/>
        </w:rPr>
        <w:t xml:space="preserve"> discussed </w:t>
      </w:r>
      <w:r w:rsidRPr="00437A09">
        <w:rPr>
          <w:rFonts w:cs="Times New Roman"/>
          <w:b/>
          <w:color w:val="000000" w:themeColor="text1"/>
          <w:lang w:val="en-CA"/>
        </w:rPr>
        <w:t xml:space="preserve">Bright Line Rule: </w:t>
      </w:r>
    </w:p>
    <w:p w14:paraId="7808AE6C"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Duty of loyalty</w:t>
      </w:r>
      <w:r w:rsidRPr="00437A09">
        <w:rPr>
          <w:rFonts w:cs="Times New Roman"/>
          <w:color w:val="000000" w:themeColor="text1"/>
          <w:lang w:val="en-CA"/>
        </w:rPr>
        <w:t xml:space="preserve"> involves the </w:t>
      </w:r>
      <w:r w:rsidRPr="00437A09">
        <w:rPr>
          <w:rFonts w:cs="Times New Roman"/>
          <w:b/>
          <w:color w:val="000000" w:themeColor="text1"/>
          <w:lang w:val="en-CA"/>
        </w:rPr>
        <w:t xml:space="preserve">3 C’s: </w:t>
      </w:r>
      <w:r w:rsidRPr="00437A09">
        <w:rPr>
          <w:rFonts w:cs="Times New Roman"/>
          <w:color w:val="000000" w:themeColor="text1"/>
          <w:lang w:val="en-CA"/>
        </w:rPr>
        <w:t xml:space="preserve">Avoid </w:t>
      </w:r>
      <w:r w:rsidRPr="00437A09">
        <w:rPr>
          <w:rFonts w:cs="Times New Roman"/>
          <w:b/>
          <w:color w:val="000000" w:themeColor="text1"/>
          <w:lang w:val="en-CA"/>
        </w:rPr>
        <w:t xml:space="preserve">conflicting </w:t>
      </w:r>
      <w:r w:rsidRPr="00437A09">
        <w:rPr>
          <w:rFonts w:cs="Times New Roman"/>
          <w:color w:val="000000" w:themeColor="text1"/>
          <w:lang w:val="en-CA"/>
        </w:rPr>
        <w:t xml:space="preserve">interests; </w:t>
      </w:r>
      <w:r w:rsidRPr="00437A09">
        <w:rPr>
          <w:rFonts w:cs="Times New Roman"/>
          <w:b/>
          <w:color w:val="000000" w:themeColor="text1"/>
          <w:lang w:val="en-CA"/>
        </w:rPr>
        <w:t>Commitment to client’s cause; candour</w:t>
      </w:r>
    </w:p>
    <w:p w14:paraId="00184D17"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1.   Avoid conflicts of interests</w:t>
      </w:r>
    </w:p>
    <w:p w14:paraId="3F52158A"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color w:val="000000" w:themeColor="text1"/>
          <w:lang w:val="en-CA"/>
        </w:rPr>
        <w:t>Bright line deemed conflict of interest (applies to both related &amp; unrelated matters)</w:t>
      </w:r>
    </w:p>
    <w:p w14:paraId="4B113317"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color w:val="000000" w:themeColor="text1"/>
          <w:lang w:val="en-CA"/>
        </w:rPr>
        <w:t>Must exercise professional judgment free of conflicting pressure</w:t>
      </w:r>
    </w:p>
    <w:p w14:paraId="6DE1C64E"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b/>
          <w:lang w:val="en-CA"/>
        </w:rPr>
      </w:pPr>
      <w:r w:rsidRPr="00437A09">
        <w:rPr>
          <w:rFonts w:cs="Times New Roman"/>
          <w:color w:val="000000" w:themeColor="text1"/>
          <w:lang w:val="en-CA"/>
        </w:rPr>
        <w:t xml:space="preserve">Reinforces </w:t>
      </w:r>
      <w:r w:rsidRPr="00437A09">
        <w:rPr>
          <w:rFonts w:cs="Times New Roman"/>
          <w:b/>
          <w:color w:val="000000" w:themeColor="text1"/>
          <w:lang w:val="en-CA"/>
        </w:rPr>
        <w:t xml:space="preserve">duty of confidentiality – 2 tests </w:t>
      </w:r>
      <w:r w:rsidRPr="00437A09">
        <w:rPr>
          <w:rFonts w:cs="Times New Roman"/>
          <w:color w:val="000000" w:themeColor="text1"/>
          <w:lang w:val="en-CA"/>
        </w:rPr>
        <w:t>(</w:t>
      </w:r>
      <w:r w:rsidRPr="00437A09">
        <w:rPr>
          <w:rFonts w:cs="Times New Roman"/>
          <w:b/>
          <w:i/>
          <w:color w:val="FF0000"/>
          <w:lang w:val="en-CA"/>
        </w:rPr>
        <w:t>Martin</w:t>
      </w:r>
      <w:r w:rsidRPr="00437A09">
        <w:rPr>
          <w:rFonts w:cs="Times New Roman"/>
          <w:color w:val="000000" w:themeColor="text1"/>
          <w:lang w:val="en-CA"/>
        </w:rPr>
        <w:t>):</w:t>
      </w:r>
    </w:p>
    <w:p w14:paraId="09818D15"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b/>
          <w:color w:val="000000" w:themeColor="text1"/>
          <w:lang w:val="en-CA"/>
        </w:rPr>
      </w:pPr>
      <w:r w:rsidRPr="00437A09">
        <w:rPr>
          <w:rFonts w:cs="Times New Roman"/>
          <w:b/>
          <w:bCs/>
          <w:iCs/>
          <w:color w:val="000000" w:themeColor="text1"/>
          <w:lang w:val="en-CA"/>
        </w:rPr>
        <w:sym w:font="Wingdings" w:char="F0E0"/>
      </w:r>
      <w:r w:rsidRPr="00437A09">
        <w:rPr>
          <w:rFonts w:cs="Times New Roman"/>
          <w:b/>
          <w:bCs/>
          <w:i/>
          <w:iCs/>
          <w:color w:val="000000" w:themeColor="text1"/>
          <w:lang w:val="en-CA"/>
        </w:rPr>
        <w:t xml:space="preserve"> </w:t>
      </w:r>
      <w:r w:rsidRPr="00437A09">
        <w:rPr>
          <w:rFonts w:cs="Times New Roman"/>
          <w:b/>
          <w:bCs/>
          <w:iCs/>
          <w:color w:val="000000" w:themeColor="text1"/>
          <w:lang w:val="en-CA"/>
        </w:rPr>
        <w:t xml:space="preserve">1)  </w:t>
      </w:r>
      <w:r w:rsidRPr="00437A09">
        <w:rPr>
          <w:rFonts w:cs="Times New Roman"/>
          <w:b/>
          <w:bCs/>
          <w:i/>
          <w:iCs/>
          <w:color w:val="000000" w:themeColor="text1"/>
          <w:lang w:val="en-CA"/>
        </w:rPr>
        <w:t>Did lawyer receive relevant confidential information in solicitor/client relationship?</w:t>
      </w:r>
    </w:p>
    <w:p w14:paraId="4A0E2416"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b/>
          <w:color w:val="000000" w:themeColor="text1"/>
          <w:lang w:val="en-CA"/>
        </w:rPr>
      </w:pPr>
      <w:r w:rsidRPr="00437A09">
        <w:rPr>
          <w:rFonts w:cs="Times New Roman"/>
          <w:b/>
          <w:color w:val="000000" w:themeColor="text1"/>
          <w:lang w:val="en-CA"/>
        </w:rPr>
        <w:sym w:font="Wingdings" w:char="F0E0"/>
      </w:r>
      <w:r w:rsidRPr="00437A09">
        <w:rPr>
          <w:rFonts w:cs="Times New Roman"/>
          <w:b/>
          <w:color w:val="000000" w:themeColor="text1"/>
          <w:lang w:val="en-CA"/>
        </w:rPr>
        <w:t xml:space="preserve"> 2)  </w:t>
      </w:r>
      <w:r w:rsidRPr="00437A09">
        <w:rPr>
          <w:rFonts w:cs="Times New Roman"/>
          <w:b/>
          <w:bCs/>
          <w:i/>
          <w:iCs/>
          <w:color w:val="000000" w:themeColor="text1"/>
          <w:lang w:val="en-CA"/>
        </w:rPr>
        <w:t>Is there risk it will be used to the prejudice of that client?</w:t>
      </w:r>
    </w:p>
    <w:p w14:paraId="1B8B4872"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bCs/>
          <w:i/>
          <w:iCs/>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Difference between relevant confidential information and understanding of corporate philosophy</w:t>
      </w:r>
    </w:p>
    <w:p w14:paraId="4966F8D5"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bCs/>
          <w:i/>
          <w:iCs/>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Information must be capable of being used in tangible way (</w:t>
      </w:r>
      <w:proofErr w:type="spellStart"/>
      <w:r w:rsidRPr="00437A09">
        <w:rPr>
          <w:rFonts w:cs="Times New Roman"/>
          <w:i/>
          <w:color w:val="000000" w:themeColor="text1"/>
          <w:lang w:val="en-CA"/>
        </w:rPr>
        <w:t>ie</w:t>
      </w:r>
      <w:proofErr w:type="spellEnd"/>
      <w:r w:rsidRPr="00437A09">
        <w:rPr>
          <w:rFonts w:cs="Times New Roman"/>
          <w:i/>
          <w:color w:val="000000" w:themeColor="text1"/>
          <w:lang w:val="en-CA"/>
        </w:rPr>
        <w:t>. info that can damage client</w:t>
      </w:r>
      <w:r w:rsidRPr="00437A09">
        <w:rPr>
          <w:rFonts w:cs="Times New Roman"/>
          <w:color w:val="000000" w:themeColor="text1"/>
          <w:lang w:val="en-CA"/>
        </w:rPr>
        <w:t xml:space="preserve">) </w:t>
      </w:r>
    </w:p>
    <w:p w14:paraId="0E64DECB"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2.  Commitment to Client’s Cause</w:t>
      </w:r>
    </w:p>
    <w:p w14:paraId="4EC3DC4D"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Not soft pedal (</w:t>
      </w:r>
      <w:r w:rsidRPr="00437A09">
        <w:rPr>
          <w:rFonts w:cs="Times New Roman"/>
          <w:b/>
          <w:color w:val="000000" w:themeColor="text1"/>
          <w:lang w:val="en-CA"/>
        </w:rPr>
        <w:t>zealous</w:t>
      </w:r>
      <w:r w:rsidRPr="00437A09">
        <w:rPr>
          <w:rFonts w:cs="Times New Roman"/>
          <w:color w:val="000000" w:themeColor="text1"/>
          <w:lang w:val="en-CA"/>
        </w:rPr>
        <w:t xml:space="preserve">) </w:t>
      </w:r>
    </w:p>
    <w:p w14:paraId="4AE7458C"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Ensure representation of client not impaired because of another client or other interests</w:t>
      </w:r>
    </w:p>
    <w:p w14:paraId="2563E1F4"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Not summarily drop a client in order to avoid conflict – ethical rule of law societies</w:t>
      </w:r>
    </w:p>
    <w:p w14:paraId="03E01C2B"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Limitations on lawyer terminating a relationship with a client </w:t>
      </w:r>
    </w:p>
    <w:p w14:paraId="47A55EE2"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3.  Duty of Candour</w:t>
      </w:r>
    </w:p>
    <w:p w14:paraId="2E35E5F6" w14:textId="0240F5D1"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Must </w:t>
      </w:r>
      <w:r w:rsidRPr="00437A09">
        <w:rPr>
          <w:rFonts w:cs="Times New Roman"/>
          <w:b/>
          <w:color w:val="000000" w:themeColor="text1"/>
          <w:lang w:val="en-CA"/>
        </w:rPr>
        <w:t xml:space="preserve">disclose </w:t>
      </w:r>
      <w:r w:rsidRPr="00437A09">
        <w:rPr>
          <w:rFonts w:cs="Times New Roman"/>
          <w:color w:val="000000" w:themeColor="text1"/>
          <w:lang w:val="en-CA"/>
        </w:rPr>
        <w:t xml:space="preserve">factors </w:t>
      </w:r>
      <w:r w:rsidRPr="00437A09">
        <w:rPr>
          <w:rFonts w:cs="Times New Roman"/>
          <w:b/>
          <w:color w:val="000000" w:themeColor="text1"/>
          <w:lang w:val="en-CA"/>
        </w:rPr>
        <w:t>relevant</w:t>
      </w:r>
      <w:r w:rsidRPr="00437A09">
        <w:rPr>
          <w:rFonts w:cs="Times New Roman"/>
          <w:color w:val="000000" w:themeColor="text1"/>
          <w:lang w:val="en-CA"/>
        </w:rPr>
        <w:t xml:space="preserve"> to effective representation</w:t>
      </w:r>
    </w:p>
    <w:p w14:paraId="64C3CA62"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Advise client before accepting retainer even if outside Bright Line</w:t>
      </w:r>
    </w:p>
    <w:p w14:paraId="4637FE66"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Ongoing duty to be candid</w:t>
      </w:r>
      <w:r w:rsidRPr="00437A09">
        <w:rPr>
          <w:rFonts w:cs="Times New Roman"/>
          <w:color w:val="000000" w:themeColor="text1"/>
          <w:lang w:val="en-CA"/>
        </w:rPr>
        <w:t xml:space="preserve"> with the client</w:t>
      </w:r>
    </w:p>
    <w:p w14:paraId="6D275F00"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Must maintain </w:t>
      </w:r>
      <w:r w:rsidRPr="00437A09">
        <w:rPr>
          <w:rFonts w:cs="Times New Roman"/>
          <w:b/>
          <w:color w:val="000000" w:themeColor="text1"/>
          <w:lang w:val="en-CA"/>
        </w:rPr>
        <w:t>confidentiality</w:t>
      </w:r>
      <w:r w:rsidRPr="00437A09">
        <w:rPr>
          <w:rFonts w:cs="Times New Roman"/>
          <w:color w:val="000000" w:themeColor="text1"/>
          <w:lang w:val="en-CA"/>
        </w:rPr>
        <w:t xml:space="preserve"> </w:t>
      </w:r>
      <w:r w:rsidRPr="00437A09">
        <w:rPr>
          <w:rFonts w:cs="Times New Roman"/>
          <w:color w:val="000000" w:themeColor="text1"/>
          <w:lang w:val="en-CA"/>
        </w:rPr>
        <w:sym w:font="Wingdings" w:char="F0E0"/>
      </w:r>
      <w:r w:rsidRPr="00437A09">
        <w:rPr>
          <w:rFonts w:cs="Times New Roman"/>
          <w:color w:val="000000" w:themeColor="text1"/>
          <w:lang w:val="en-CA"/>
        </w:rPr>
        <w:t xml:space="preserve"> if can’t disclose, do not act</w:t>
      </w:r>
    </w:p>
    <w:p w14:paraId="1A747BF0"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color w:val="000000" w:themeColor="text1"/>
          <w:lang w:val="en-CA"/>
        </w:rPr>
      </w:pPr>
    </w:p>
    <w:p w14:paraId="01C36043" w14:textId="77777777"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 xml:space="preserve">Remedy: </w:t>
      </w:r>
      <w:r w:rsidRPr="00437A09">
        <w:rPr>
          <w:rFonts w:cs="Times New Roman"/>
          <w:color w:val="000000" w:themeColor="text1"/>
          <w:lang w:val="en-CA"/>
        </w:rPr>
        <w:t xml:space="preserve">Court has inherent jurisdiction to </w:t>
      </w:r>
      <w:r w:rsidRPr="00437A09">
        <w:rPr>
          <w:rFonts w:cs="Times New Roman"/>
          <w:b/>
          <w:color w:val="000000" w:themeColor="text1"/>
          <w:lang w:val="en-CA"/>
        </w:rPr>
        <w:t>remove firm</w:t>
      </w:r>
    </w:p>
    <w:p w14:paraId="3F50950D" w14:textId="77777777"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Disqualification</w:t>
      </w:r>
      <w:r w:rsidRPr="00437A09">
        <w:rPr>
          <w:rFonts w:cs="Times New Roman"/>
          <w:color w:val="000000" w:themeColor="text1"/>
          <w:lang w:val="en-CA"/>
        </w:rPr>
        <w:t xml:space="preserve"> – </w:t>
      </w:r>
      <w:r w:rsidRPr="00437A09">
        <w:rPr>
          <w:rFonts w:cs="Times New Roman"/>
          <w:b/>
          <w:color w:val="000000" w:themeColor="text1"/>
          <w:lang w:val="en-CA"/>
        </w:rPr>
        <w:t>3 grounds</w:t>
      </w:r>
      <w:r w:rsidRPr="00437A09">
        <w:rPr>
          <w:rFonts w:cs="Times New Roman"/>
          <w:color w:val="000000" w:themeColor="text1"/>
          <w:lang w:val="en-CA"/>
        </w:rPr>
        <w:t xml:space="preserve"> (first 2 – disqualification normally be required)</w:t>
      </w:r>
    </w:p>
    <w:p w14:paraId="1172DBBC" w14:textId="77777777" w:rsidR="002C31E8" w:rsidRPr="00437A09" w:rsidRDefault="002C31E8" w:rsidP="00A1461F">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 xml:space="preserve">1.  Avoid improper use of confidential information </w:t>
      </w:r>
    </w:p>
    <w:p w14:paraId="7E6474C3" w14:textId="77777777" w:rsidR="002C31E8" w:rsidRPr="00437A09" w:rsidRDefault="002C31E8" w:rsidP="00A1461F">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2.  Avoid risk of impaired representation</w:t>
      </w:r>
    </w:p>
    <w:p w14:paraId="6EE06941" w14:textId="77777777" w:rsidR="002C31E8" w:rsidRPr="00437A09" w:rsidRDefault="002C31E8" w:rsidP="00A1461F">
      <w:pPr>
        <w:pStyle w:val="NoSpacing"/>
        <w:pBdr>
          <w:top w:val="single" w:sz="4" w:space="1" w:color="auto"/>
          <w:left w:val="single" w:sz="4" w:space="1" w:color="auto"/>
          <w:bottom w:val="single" w:sz="4" w:space="1" w:color="auto"/>
          <w:right w:val="single" w:sz="4" w:space="1" w:color="auto"/>
        </w:pBdr>
        <w:ind w:firstLine="720"/>
        <w:rPr>
          <w:rFonts w:cs="Times New Roman"/>
          <w:b/>
          <w:color w:val="000000" w:themeColor="text1"/>
          <w:lang w:val="en-CA"/>
        </w:rPr>
      </w:pPr>
      <w:r w:rsidRPr="00437A09">
        <w:rPr>
          <w:rFonts w:cs="Times New Roman"/>
          <w:color w:val="000000" w:themeColor="text1"/>
          <w:lang w:val="en-CA"/>
        </w:rPr>
        <w:t>3.</w:t>
      </w:r>
      <w:r w:rsidRPr="00437A09">
        <w:rPr>
          <w:rFonts w:cs="Times New Roman"/>
          <w:b/>
          <w:color w:val="000000" w:themeColor="text1"/>
          <w:lang w:val="en-CA"/>
        </w:rPr>
        <w:t xml:space="preserve">  </w:t>
      </w:r>
      <w:r w:rsidRPr="00437A09">
        <w:rPr>
          <w:rFonts w:cs="Times New Roman"/>
          <w:color w:val="000000" w:themeColor="text1"/>
          <w:lang w:val="en-CA"/>
        </w:rPr>
        <w:t>Maintain reputation of administration of justice</w:t>
      </w:r>
    </w:p>
    <w:p w14:paraId="3232CBBD" w14:textId="2C22854F" w:rsidR="002C31E8" w:rsidRPr="00437A09" w:rsidRDefault="002C31E8"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Send message </w:t>
      </w:r>
      <w:r w:rsidR="007872DA" w:rsidRPr="00437A09">
        <w:rPr>
          <w:rFonts w:cs="Times New Roman"/>
          <w:color w:val="000000" w:themeColor="text1"/>
          <w:lang w:val="en-CA"/>
        </w:rPr>
        <w:t xml:space="preserve">that </w:t>
      </w:r>
      <w:r w:rsidRPr="00437A09">
        <w:rPr>
          <w:rFonts w:cs="Times New Roman"/>
          <w:color w:val="000000" w:themeColor="text1"/>
          <w:lang w:val="en-CA"/>
        </w:rPr>
        <w:t xml:space="preserve">disloyal conduct </w:t>
      </w:r>
      <w:r w:rsidR="007872DA" w:rsidRPr="00437A09">
        <w:rPr>
          <w:rFonts w:cs="Times New Roman"/>
          <w:color w:val="000000" w:themeColor="text1"/>
          <w:lang w:val="en-CA"/>
        </w:rPr>
        <w:t xml:space="preserve">is </w:t>
      </w:r>
      <w:r w:rsidRPr="00437A09">
        <w:rPr>
          <w:rFonts w:cs="Times New Roman"/>
          <w:color w:val="000000" w:themeColor="text1"/>
          <w:lang w:val="en-CA"/>
        </w:rPr>
        <w:t>not condoned by courts – protect public confidence</w:t>
      </w:r>
    </w:p>
    <w:p w14:paraId="61BEE581" w14:textId="07A05771" w:rsidR="002C31E8" w:rsidRPr="00437A09" w:rsidRDefault="00A1461F"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However,</w:t>
      </w:r>
      <w:r w:rsidR="002C31E8" w:rsidRPr="00437A09">
        <w:rPr>
          <w:rFonts w:cs="Times New Roman"/>
          <w:color w:val="000000" w:themeColor="text1"/>
          <w:lang w:val="en-CA"/>
        </w:rPr>
        <w:t xml:space="preserve"> court has </w:t>
      </w:r>
      <w:r w:rsidR="002C31E8" w:rsidRPr="00437A09">
        <w:rPr>
          <w:rFonts w:cs="Times New Roman"/>
          <w:b/>
          <w:color w:val="000000" w:themeColor="text1"/>
          <w:lang w:val="en-CA"/>
        </w:rPr>
        <w:t>discretion</w:t>
      </w:r>
      <w:r w:rsidR="002C31E8" w:rsidRPr="00437A09">
        <w:rPr>
          <w:rFonts w:cs="Times New Roman"/>
          <w:color w:val="000000" w:themeColor="text1"/>
          <w:lang w:val="en-CA"/>
        </w:rPr>
        <w:t xml:space="preserve"> not to disqualify: Relationship ended? Delay in bringing application, prejudice to new client, law firm accepted retainer in good faith</w:t>
      </w:r>
    </w:p>
    <w:p w14:paraId="73776984" w14:textId="60CA423E" w:rsidR="002C31E8" w:rsidRPr="00437A09" w:rsidRDefault="002C31E8" w:rsidP="002C31E8">
      <w:pPr>
        <w:pStyle w:val="NoSpacing"/>
        <w:pBdr>
          <w:top w:val="single" w:sz="4" w:space="1" w:color="auto"/>
          <w:left w:val="single" w:sz="4" w:space="1" w:color="auto"/>
          <w:bottom w:val="single" w:sz="4" w:space="1" w:color="auto"/>
          <w:right w:val="single" w:sz="4" w:space="1" w:color="auto"/>
        </w:pBdr>
        <w:rPr>
          <w:rFonts w:cs="Times New Roman"/>
          <w:b/>
          <w:color w:val="000000" w:themeColor="text1"/>
          <w:u w:val="single"/>
          <w:lang w:val="en-CA"/>
        </w:rPr>
      </w:pPr>
      <w:r w:rsidRPr="00437A09">
        <w:rPr>
          <w:rFonts w:cs="Times New Roman"/>
          <w:b/>
          <w:color w:val="000000" w:themeColor="text1"/>
          <w:lang w:val="en-CA"/>
        </w:rPr>
        <w:t xml:space="preserve">Held: </w:t>
      </w:r>
      <w:r w:rsidRPr="00437A09">
        <w:rPr>
          <w:rFonts w:cs="Times New Roman"/>
          <w:b/>
          <w:color w:val="000000" w:themeColor="text1"/>
          <w:u w:val="single"/>
          <w:lang w:val="en-CA"/>
        </w:rPr>
        <w:t>Disqualification not required.</w:t>
      </w:r>
    </w:p>
    <w:p w14:paraId="4A5C1FC9" w14:textId="4B3C4500" w:rsidR="006B0F8F" w:rsidRPr="00437A09" w:rsidRDefault="006B0F8F" w:rsidP="002C31E8">
      <w:pPr>
        <w:pStyle w:val="NoSpacing"/>
        <w:pBdr>
          <w:top w:val="single" w:sz="4" w:space="1" w:color="auto"/>
          <w:left w:val="single" w:sz="4" w:space="1" w:color="auto"/>
          <w:bottom w:val="single" w:sz="4" w:space="1" w:color="auto"/>
          <w:right w:val="single" w:sz="4" w:space="1" w:color="auto"/>
        </w:pBdr>
        <w:rPr>
          <w:rFonts w:cs="Times New Roman"/>
          <w:b/>
          <w:color w:val="000000" w:themeColor="text1"/>
          <w:u w:val="single"/>
          <w:lang w:val="en-CA"/>
        </w:rPr>
      </w:pPr>
    </w:p>
    <w:p w14:paraId="63036F44" w14:textId="77777777" w:rsidR="006B0F8F" w:rsidRPr="00437A09" w:rsidRDefault="006B0F8F" w:rsidP="006B0F8F">
      <w:pPr>
        <w:pStyle w:val="NoSpacing"/>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bCs/>
          <w:lang w:val="en-CA"/>
        </w:rPr>
        <w:t>SCC: rejected argument that Rule rebuttable</w:t>
      </w:r>
      <w:r w:rsidRPr="00437A09">
        <w:rPr>
          <w:rFonts w:cs="Times New Roman"/>
          <w:lang w:val="en-CA"/>
        </w:rPr>
        <w:t xml:space="preserve">: cannot be rebutted or otherwise attenuated. It applies to concurrent representation in </w:t>
      </w:r>
      <w:r w:rsidRPr="00437A09">
        <w:rPr>
          <w:rFonts w:cs="Times New Roman"/>
          <w:b/>
          <w:u w:val="single"/>
          <w:lang w:val="en-CA"/>
        </w:rPr>
        <w:t xml:space="preserve">both related </w:t>
      </w:r>
      <w:r w:rsidRPr="00437A09">
        <w:rPr>
          <w:rFonts w:cs="Times New Roman"/>
          <w:b/>
          <w:i/>
          <w:iCs/>
          <w:u w:val="single"/>
          <w:lang w:val="en-CA"/>
        </w:rPr>
        <w:t xml:space="preserve">and </w:t>
      </w:r>
      <w:r w:rsidRPr="00437A09">
        <w:rPr>
          <w:rFonts w:cs="Times New Roman"/>
          <w:b/>
          <w:u w:val="single"/>
          <w:lang w:val="en-CA"/>
        </w:rPr>
        <w:t>unrelated matters</w:t>
      </w:r>
      <w:r w:rsidRPr="00437A09">
        <w:rPr>
          <w:rFonts w:cs="Times New Roman"/>
          <w:lang w:val="en-CA"/>
        </w:rPr>
        <w:t>. Reflects trust relationship</w:t>
      </w:r>
    </w:p>
    <w:p w14:paraId="15D07FA3" w14:textId="77777777" w:rsidR="006B0F8F" w:rsidRPr="00437A09" w:rsidRDefault="006B0F8F" w:rsidP="006B0F8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Difficult to compartmentalize interest of different clients when interest fundamentally adverse</w:t>
      </w:r>
    </w:p>
    <w:p w14:paraId="7ABD5452" w14:textId="77777777" w:rsidR="006B0F8F" w:rsidRPr="00437A09" w:rsidRDefault="006B0F8F" w:rsidP="006B0F8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u w:val="single"/>
          <w:lang w:val="en-CA"/>
        </w:rPr>
        <w:t>Limited in scope</w:t>
      </w:r>
      <w:r w:rsidRPr="00437A09">
        <w:rPr>
          <w:rFonts w:cs="Times New Roman"/>
          <w:lang w:val="en-CA"/>
        </w:rPr>
        <w:t xml:space="preserve">: immediate legal interests must be </w:t>
      </w:r>
      <w:r w:rsidRPr="00437A09">
        <w:rPr>
          <w:rFonts w:cs="Times New Roman"/>
          <w:b/>
          <w:lang w:val="en-CA"/>
        </w:rPr>
        <w:t>directly adverse</w:t>
      </w:r>
      <w:r w:rsidRPr="00437A09">
        <w:rPr>
          <w:rFonts w:cs="Times New Roman"/>
          <w:lang w:val="en-CA"/>
        </w:rPr>
        <w:t xml:space="preserve"> in the matters on which the lawyer is acting</w:t>
      </w:r>
    </w:p>
    <w:p w14:paraId="4C58D243" w14:textId="01D8BE9F" w:rsidR="006B0F8F" w:rsidRPr="00437A09" w:rsidRDefault="006B0F8F" w:rsidP="006B0F8F">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No tactical use of rule (i.e. big company retaining all major law firms to attempt to use conflict to their advantage)</w:t>
      </w:r>
    </w:p>
    <w:p w14:paraId="06873394" w14:textId="77777777" w:rsidR="006B0F8F" w:rsidRPr="00437A09" w:rsidRDefault="006B0F8F" w:rsidP="006B0F8F">
      <w:pPr>
        <w:pStyle w:val="NoSpacing"/>
        <w:pBdr>
          <w:top w:val="single" w:sz="4" w:space="1" w:color="auto"/>
          <w:left w:val="single" w:sz="4" w:space="1" w:color="auto"/>
          <w:bottom w:val="single" w:sz="4" w:space="1" w:color="auto"/>
          <w:right w:val="single" w:sz="4" w:space="1" w:color="auto"/>
        </w:pBdr>
        <w:ind w:firstLine="360"/>
        <w:rPr>
          <w:rFonts w:cs="Times New Roman"/>
          <w:lang w:val="en-CA"/>
        </w:rPr>
      </w:pPr>
      <w:r w:rsidRPr="00437A09">
        <w:rPr>
          <w:rFonts w:cs="Times New Roman"/>
          <w:lang w:val="en-CA"/>
        </w:rPr>
        <w:sym w:font="Wingdings" w:char="F0E0"/>
      </w:r>
      <w:r w:rsidRPr="00437A09">
        <w:rPr>
          <w:rFonts w:cs="Times New Roman"/>
          <w:lang w:val="en-CA"/>
        </w:rPr>
        <w:t xml:space="preserve"> Unreasonable expectation of client that firm not act – </w:t>
      </w:r>
      <w:r w:rsidRPr="00437A09">
        <w:rPr>
          <w:rFonts w:cs="Times New Roman"/>
          <w:b/>
          <w:bCs/>
          <w:u w:val="single"/>
          <w:lang w:val="en-CA"/>
        </w:rPr>
        <w:t>exception</w:t>
      </w:r>
      <w:r w:rsidRPr="00437A09">
        <w:rPr>
          <w:rFonts w:cs="Times New Roman"/>
          <w:lang w:val="en-CA"/>
        </w:rPr>
        <w:t xml:space="preserve"> not norm</w:t>
      </w:r>
    </w:p>
    <w:p w14:paraId="0BD26313" w14:textId="77777777" w:rsidR="006B0F8F" w:rsidRPr="00437A09" w:rsidRDefault="006B0F8F" w:rsidP="006B0F8F">
      <w:pPr>
        <w:pStyle w:val="NoSpacing"/>
        <w:pBdr>
          <w:top w:val="single" w:sz="4" w:space="1" w:color="auto"/>
          <w:left w:val="single" w:sz="4" w:space="1" w:color="auto"/>
          <w:bottom w:val="single" w:sz="4" w:space="1" w:color="auto"/>
          <w:right w:val="single" w:sz="4" w:space="1" w:color="auto"/>
        </w:pBdr>
        <w:rPr>
          <w:rFonts w:cs="Times New Roman"/>
          <w:b/>
          <w:lang w:val="en-CA"/>
        </w:rPr>
      </w:pPr>
      <w:r w:rsidRPr="00437A09">
        <w:rPr>
          <w:rFonts w:cs="Times New Roman"/>
          <w:b/>
          <w:color w:val="000000" w:themeColor="text1"/>
          <w:lang w:val="en-CA"/>
        </w:rPr>
        <w:t>If</w:t>
      </w:r>
      <w:r w:rsidRPr="00437A09">
        <w:rPr>
          <w:rFonts w:cs="Times New Roman"/>
          <w:color w:val="000000" w:themeColor="text1"/>
          <w:lang w:val="en-CA"/>
        </w:rPr>
        <w:t xml:space="preserve"> </w:t>
      </w:r>
      <w:r w:rsidRPr="00437A09">
        <w:rPr>
          <w:rFonts w:cs="Times New Roman"/>
          <w:b/>
          <w:color w:val="000000" w:themeColor="text1"/>
          <w:lang w:val="en-CA"/>
        </w:rPr>
        <w:t xml:space="preserve">bright line rule does NOT apply: </w:t>
      </w:r>
      <w:r w:rsidRPr="00437A09">
        <w:rPr>
          <w:rFonts w:cs="Times New Roman"/>
          <w:color w:val="000000" w:themeColor="text1"/>
          <w:lang w:val="en-CA"/>
        </w:rPr>
        <w:t xml:space="preserve">Bright </w:t>
      </w:r>
      <w:r w:rsidRPr="00437A09">
        <w:rPr>
          <w:rFonts w:cs="Times New Roman"/>
          <w:lang w:val="en-CA"/>
        </w:rPr>
        <w:t xml:space="preserve">line deemed </w:t>
      </w:r>
      <w:r w:rsidRPr="00437A09">
        <w:rPr>
          <w:rFonts w:cs="Times New Roman"/>
          <w:b/>
          <w:lang w:val="en-CA"/>
        </w:rPr>
        <w:t>conflict of interest</w:t>
      </w:r>
      <w:r w:rsidRPr="00437A09">
        <w:rPr>
          <w:rFonts w:cs="Times New Roman"/>
          <w:lang w:val="en-CA"/>
        </w:rPr>
        <w:t xml:space="preserve"> </w:t>
      </w:r>
      <w:r w:rsidRPr="00437A09">
        <w:rPr>
          <w:rFonts w:cs="Times New Roman"/>
          <w:lang w:val="en-CA"/>
        </w:rPr>
        <w:sym w:font="Wingdings" w:char="00E0"/>
      </w:r>
      <w:r w:rsidRPr="00437A09">
        <w:rPr>
          <w:rFonts w:cs="Times New Roman"/>
          <w:lang w:val="en-CA"/>
        </w:rPr>
        <w:t xml:space="preserve"> if you fit within the bright line rule, then you can’t act </w:t>
      </w:r>
      <w:r w:rsidRPr="00437A09">
        <w:rPr>
          <w:rFonts w:cs="Times New Roman"/>
          <w:b/>
          <w:bCs/>
          <w:u w:val="single"/>
          <w:lang w:val="en-CA"/>
        </w:rPr>
        <w:t>unless consent is obtained</w:t>
      </w:r>
      <w:r w:rsidRPr="00437A09">
        <w:rPr>
          <w:rFonts w:cs="Times New Roman"/>
          <w:b/>
          <w:lang w:val="en-CA"/>
        </w:rPr>
        <w:t xml:space="preserve">. </w:t>
      </w:r>
      <w:r w:rsidRPr="00437A09">
        <w:rPr>
          <w:rFonts w:cs="Times New Roman"/>
          <w:lang w:val="en-CA"/>
        </w:rPr>
        <w:t>Otherwise issue – if you don’t fit within the bright line rule, the test is</w:t>
      </w:r>
      <w:r w:rsidRPr="00437A09">
        <w:rPr>
          <w:rFonts w:cs="Times New Roman"/>
          <w:b/>
          <w:lang w:val="en-CA"/>
        </w:rPr>
        <w:t xml:space="preserve"> </w:t>
      </w:r>
      <w:r w:rsidRPr="00437A09">
        <w:rPr>
          <w:rFonts w:cs="Times New Roman"/>
          <w:b/>
          <w:bCs/>
          <w:i/>
          <w:iCs/>
          <w:lang w:val="en-CA"/>
        </w:rPr>
        <w:t>whether there is a substantial risk that the lawyer’s representation is materially and adversely affected?</w:t>
      </w:r>
    </w:p>
    <w:p w14:paraId="212F8D1F" w14:textId="77777777" w:rsidR="006B0F8F" w:rsidRPr="00437A09" w:rsidRDefault="006B0F8F" w:rsidP="006B0F8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lang w:val="en-CA"/>
        </w:rPr>
        <w:t xml:space="preserve">Contextual; </w:t>
      </w:r>
      <w:r w:rsidRPr="00437A09">
        <w:rPr>
          <w:rFonts w:cs="Times New Roman"/>
          <w:lang w:val="en-CA"/>
        </w:rPr>
        <w:t>must exercise professional judgment free of conflicting pressures – initially lawyer decision</w:t>
      </w:r>
    </w:p>
    <w:p w14:paraId="622FE8D0" w14:textId="2EABEE26" w:rsidR="006B0F8F" w:rsidRPr="00437A09" w:rsidRDefault="006B0F8F" w:rsidP="002C31E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Ultimately,</w:t>
      </w:r>
      <w:r w:rsidRPr="00437A09">
        <w:rPr>
          <w:rFonts w:cs="Times New Roman"/>
          <w:b/>
          <w:lang w:val="en-CA"/>
        </w:rPr>
        <w:t xml:space="preserve"> onus on client to prove on </w:t>
      </w:r>
      <w:r w:rsidRPr="00437A09">
        <w:rPr>
          <w:rFonts w:cs="Times New Roman"/>
          <w:b/>
          <w:u w:val="single"/>
          <w:lang w:val="en-CA"/>
        </w:rPr>
        <w:t>balance of probabilities</w:t>
      </w:r>
    </w:p>
    <w:p w14:paraId="3FC951E2" w14:textId="24C38E26" w:rsidR="002C31E8" w:rsidRPr="00437A09" w:rsidRDefault="002C31E8" w:rsidP="00BB65BE"/>
    <w:p w14:paraId="5B8A9352" w14:textId="77777777" w:rsidR="00FE5370" w:rsidRPr="00437A09" w:rsidRDefault="00FE5370" w:rsidP="00FE5370">
      <w:pPr>
        <w:pStyle w:val="Heading2"/>
        <w:rPr>
          <w:rFonts w:cs="Times New Roman"/>
          <w:sz w:val="24"/>
          <w:szCs w:val="24"/>
          <w:lang w:val="en-CA"/>
        </w:rPr>
      </w:pPr>
      <w:bookmarkStart w:id="52" w:name="_Toc500405404"/>
      <w:bookmarkStart w:id="53" w:name="_Toc531882768"/>
      <w:r w:rsidRPr="00437A09">
        <w:rPr>
          <w:rFonts w:cs="Times New Roman"/>
          <w:sz w:val="24"/>
          <w:szCs w:val="24"/>
          <w:lang w:val="en-CA"/>
        </w:rPr>
        <w:t>Lawyer-Client Conflicts</w:t>
      </w:r>
      <w:bookmarkEnd w:id="52"/>
      <w:bookmarkEnd w:id="53"/>
      <w:r w:rsidRPr="00437A09">
        <w:rPr>
          <w:rFonts w:cs="Times New Roman"/>
          <w:sz w:val="24"/>
          <w:szCs w:val="24"/>
          <w:lang w:val="en-CA"/>
        </w:rPr>
        <w:t xml:space="preserve"> </w:t>
      </w:r>
    </w:p>
    <w:p w14:paraId="6E428E86" w14:textId="77777777" w:rsidR="00FE5370" w:rsidRPr="00437A09" w:rsidRDefault="00FE5370" w:rsidP="00DC1091">
      <w:pPr>
        <w:pStyle w:val="ListParagraph"/>
        <w:numPr>
          <w:ilvl w:val="0"/>
          <w:numId w:val="57"/>
        </w:numPr>
        <w:rPr>
          <w:rFonts w:cs="Times New Roman"/>
          <w:lang w:val="en-CA"/>
        </w:rPr>
      </w:pPr>
      <w:r w:rsidRPr="00437A09">
        <w:rPr>
          <w:rFonts w:cs="Times New Roman"/>
          <w:lang w:val="en-CA"/>
        </w:rPr>
        <w:t xml:space="preserve">Arises in various circumstances </w:t>
      </w:r>
      <w:r w:rsidRPr="00437A09">
        <w:rPr>
          <w:rFonts w:cs="Times New Roman"/>
          <w:lang w:val="en-CA"/>
        </w:rPr>
        <w:sym w:font="Wingdings" w:char="F0E0"/>
      </w:r>
      <w:r w:rsidRPr="00437A09">
        <w:rPr>
          <w:rFonts w:cs="Times New Roman"/>
          <w:lang w:val="en-CA"/>
        </w:rPr>
        <w:t xml:space="preserve"> frequent example is misuse of trust funds</w:t>
      </w:r>
    </w:p>
    <w:p w14:paraId="0A628D70" w14:textId="77777777" w:rsidR="00FE5370" w:rsidRPr="00437A09" w:rsidRDefault="00FE5370" w:rsidP="00DC1091">
      <w:pPr>
        <w:pStyle w:val="ListParagraph"/>
        <w:numPr>
          <w:ilvl w:val="0"/>
          <w:numId w:val="57"/>
        </w:numPr>
        <w:rPr>
          <w:rFonts w:cs="Times New Roman"/>
          <w:lang w:val="en-CA"/>
        </w:rPr>
      </w:pPr>
      <w:r w:rsidRPr="00437A09">
        <w:rPr>
          <w:rFonts w:cs="Times New Roman"/>
          <w:lang w:val="en-CA"/>
        </w:rPr>
        <w:t xml:space="preserve">Problem for clients but also harmful to reputation to the profession </w:t>
      </w:r>
      <w:r w:rsidRPr="00437A09">
        <w:rPr>
          <w:rFonts w:cs="Times New Roman"/>
          <w:lang w:val="en-CA"/>
        </w:rPr>
        <w:sym w:font="Wingdings" w:char="F0E0"/>
      </w:r>
      <w:r w:rsidRPr="00437A09">
        <w:rPr>
          <w:rFonts w:cs="Times New Roman"/>
          <w:lang w:val="en-CA"/>
        </w:rPr>
        <w:t xml:space="preserve"> results in significant penalties</w:t>
      </w:r>
    </w:p>
    <w:p w14:paraId="7400C307" w14:textId="77777777" w:rsidR="00FE5370" w:rsidRPr="00437A09" w:rsidRDefault="00FE5370" w:rsidP="00FE5370"/>
    <w:p w14:paraId="5C46D61C" w14:textId="4A140DB4" w:rsidR="00FE5370" w:rsidRPr="00437A09" w:rsidRDefault="00FE5370" w:rsidP="00235D21">
      <w:pPr>
        <w:pStyle w:val="Cases"/>
      </w:pPr>
      <w:bookmarkStart w:id="54" w:name="_Toc339640629"/>
      <w:r w:rsidRPr="00437A09">
        <w:lastRenderedPageBreak/>
        <w:t>Stewart v Canadian Broadcasting Corp [1997 ON]</w:t>
      </w:r>
      <w:bookmarkEnd w:id="54"/>
    </w:p>
    <w:p w14:paraId="2490D69A" w14:textId="3156D769" w:rsidR="00FE5370" w:rsidRPr="00437A09" w:rsidRDefault="00FE5370" w:rsidP="00FE5370">
      <w:pPr>
        <w:pBdr>
          <w:top w:val="single" w:sz="4" w:space="1" w:color="auto"/>
          <w:left w:val="single" w:sz="4" w:space="1" w:color="auto"/>
          <w:bottom w:val="single" w:sz="4" w:space="1" w:color="auto"/>
          <w:right w:val="single" w:sz="4" w:space="1" w:color="auto"/>
        </w:pBdr>
        <w:rPr>
          <w:b/>
        </w:rPr>
      </w:pPr>
      <w:r w:rsidRPr="00437A09">
        <w:rPr>
          <w:b/>
        </w:rPr>
        <w:t xml:space="preserve">Fiduciary relationship continues even </w:t>
      </w:r>
      <w:r w:rsidRPr="00437A09">
        <w:rPr>
          <w:b/>
          <w:u w:val="single"/>
        </w:rPr>
        <w:t xml:space="preserve">after termination of </w:t>
      </w:r>
      <w:r w:rsidR="00EA3BDC" w:rsidRPr="00437A09">
        <w:rPr>
          <w:b/>
          <w:u w:val="single"/>
        </w:rPr>
        <w:t>retainer and</w:t>
      </w:r>
      <w:r w:rsidRPr="00437A09">
        <w:rPr>
          <w:b/>
          <w:u w:val="single"/>
        </w:rPr>
        <w:t xml:space="preserve"> is not restricted to confidentiality.</w:t>
      </w:r>
      <w:r w:rsidRPr="00437A09">
        <w:rPr>
          <w:b/>
        </w:rPr>
        <w:t xml:space="preserve"> / </w:t>
      </w:r>
      <w:r w:rsidRPr="00437A09">
        <w:rPr>
          <w:i/>
        </w:rPr>
        <w:t xml:space="preserve">S ran over J with car; convicted of criminal negligence causing death. G represented him during sentencing. G was host/narrator of CBC show re-enacting plaintiff’s claim 10 </w:t>
      </w:r>
      <w:proofErr w:type="spellStart"/>
      <w:r w:rsidRPr="00437A09">
        <w:rPr>
          <w:i/>
        </w:rPr>
        <w:t>yrs</w:t>
      </w:r>
      <w:proofErr w:type="spellEnd"/>
      <w:r w:rsidRPr="00437A09">
        <w:rPr>
          <w:i/>
        </w:rPr>
        <w:t xml:space="preserve"> later.</w:t>
      </w:r>
      <w:r w:rsidRPr="00437A09">
        <w:rPr>
          <w:b/>
          <w:i/>
        </w:rPr>
        <w:t xml:space="preserve"> </w:t>
      </w:r>
      <w:r w:rsidRPr="00437A09">
        <w:rPr>
          <w:i/>
        </w:rPr>
        <w:t xml:space="preserve">S sued G + CBC. </w:t>
      </w:r>
      <w:r w:rsidRPr="00437A09">
        <w:rPr>
          <w:b/>
          <w:i/>
        </w:rPr>
        <w:t xml:space="preserve">/ Did G breach a duty of loyalty to his </w:t>
      </w:r>
      <w:r w:rsidRPr="00437A09">
        <w:rPr>
          <w:b/>
          <w:i/>
          <w:u w:val="single"/>
        </w:rPr>
        <w:t>former</w:t>
      </w:r>
      <w:r w:rsidRPr="00437A09">
        <w:rPr>
          <w:b/>
          <w:i/>
        </w:rPr>
        <w:t xml:space="preserve"> client? / </w:t>
      </w:r>
      <w:r w:rsidRPr="00437A09">
        <w:rPr>
          <w:b/>
        </w:rPr>
        <w:t xml:space="preserve">H: Yes, he did. </w:t>
      </w:r>
    </w:p>
    <w:p w14:paraId="63859108" w14:textId="59D671ED"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When lawyer involved himself again in </w:t>
      </w:r>
      <w:r w:rsidR="00F51738" w:rsidRPr="00437A09">
        <w:rPr>
          <w:rFonts w:cs="Times New Roman"/>
          <w:lang w:val="en-CA"/>
        </w:rPr>
        <w:t xml:space="preserve">the </w:t>
      </w:r>
      <w:r w:rsidRPr="00437A09">
        <w:rPr>
          <w:rFonts w:cs="Times New Roman"/>
          <w:lang w:val="en-CA"/>
        </w:rPr>
        <w:t>subject matter of</w:t>
      </w:r>
      <w:r w:rsidR="00F51738" w:rsidRPr="00437A09">
        <w:rPr>
          <w:rFonts w:cs="Times New Roman"/>
          <w:lang w:val="en-CA"/>
        </w:rPr>
        <w:t xml:space="preserve"> the</w:t>
      </w:r>
      <w:r w:rsidRPr="00437A09">
        <w:rPr>
          <w:rFonts w:cs="Times New Roman"/>
          <w:lang w:val="en-CA"/>
        </w:rPr>
        <w:t xml:space="preserve"> </w:t>
      </w:r>
      <w:r w:rsidRPr="00437A09">
        <w:rPr>
          <w:rFonts w:cs="Times New Roman"/>
          <w:color w:val="000000" w:themeColor="text1"/>
          <w:lang w:val="en-CA"/>
        </w:rPr>
        <w:t xml:space="preserve">retainer, </w:t>
      </w:r>
      <w:r w:rsidR="00F51738" w:rsidRPr="00437A09">
        <w:rPr>
          <w:rFonts w:cs="Times New Roman"/>
          <w:color w:val="000000" w:themeColor="text1"/>
          <w:lang w:val="en-CA"/>
        </w:rPr>
        <w:t xml:space="preserve">the </w:t>
      </w:r>
      <w:r w:rsidRPr="00437A09">
        <w:rPr>
          <w:rFonts w:cs="Times New Roman"/>
          <w:b/>
          <w:color w:val="000000" w:themeColor="text1"/>
          <w:lang w:val="en-CA"/>
        </w:rPr>
        <w:t>fiduciary duty of loyalty</w:t>
      </w:r>
      <w:r w:rsidRPr="00437A09">
        <w:rPr>
          <w:rFonts w:cs="Times New Roman"/>
          <w:color w:val="000000" w:themeColor="text1"/>
          <w:lang w:val="en-CA"/>
        </w:rPr>
        <w:t xml:space="preserve"> </w:t>
      </w:r>
      <w:r w:rsidRPr="00437A09">
        <w:rPr>
          <w:rFonts w:cs="Times New Roman"/>
          <w:lang w:val="en-CA"/>
        </w:rPr>
        <w:t xml:space="preserve">was triggered. This duty can prevent lawyer from discussing subject matter of retainer despite wide knowledge about non-confidential information. </w:t>
      </w:r>
    </w:p>
    <w:p w14:paraId="1619DDDD" w14:textId="77777777"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G claims public benefit from show (educational purpose) </w:t>
      </w:r>
      <w:r w:rsidRPr="00437A09">
        <w:rPr>
          <w:rFonts w:cs="Times New Roman"/>
          <w:lang w:val="en-CA"/>
        </w:rPr>
        <w:sym w:font="Wingdings" w:char="F0E0"/>
      </w:r>
      <w:r w:rsidRPr="00437A09">
        <w:rPr>
          <w:rFonts w:cs="Times New Roman"/>
          <w:lang w:val="en-CA"/>
        </w:rPr>
        <w:t xml:space="preserve"> any “educational content” was fully independent of G (he could have withdrawn); involving himself in the subject matter of concluded retainer triggered fiduciary obligation of loyalty</w:t>
      </w:r>
    </w:p>
    <w:p w14:paraId="796127B8" w14:textId="7F7F622A"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Breach </w:t>
      </w:r>
      <w:r w:rsidR="00F51738" w:rsidRPr="00437A09">
        <w:rPr>
          <w:rFonts w:cs="Times New Roman"/>
          <w:lang w:val="en-CA"/>
        </w:rPr>
        <w:t xml:space="preserve">of </w:t>
      </w:r>
      <w:r w:rsidRPr="00437A09">
        <w:rPr>
          <w:rFonts w:cs="Times New Roman"/>
          <w:lang w:val="en-CA"/>
        </w:rPr>
        <w:t xml:space="preserve">fiduciary </w:t>
      </w:r>
      <w:r w:rsidR="00F51738" w:rsidRPr="00437A09">
        <w:rPr>
          <w:rFonts w:cs="Times New Roman"/>
          <w:lang w:val="en-CA"/>
        </w:rPr>
        <w:t xml:space="preserve">duty of </w:t>
      </w:r>
      <w:r w:rsidRPr="00437A09">
        <w:rPr>
          <w:rFonts w:cs="Times New Roman"/>
          <w:lang w:val="en-CA"/>
        </w:rPr>
        <w:t xml:space="preserve">loyalty by “putting own </w:t>
      </w:r>
      <w:r w:rsidR="0087460B" w:rsidRPr="00437A09">
        <w:rPr>
          <w:rFonts w:cs="Times New Roman"/>
          <w:lang w:val="en-CA"/>
        </w:rPr>
        <w:t>self-promotion or self-</w:t>
      </w:r>
      <w:r w:rsidRPr="00437A09">
        <w:rPr>
          <w:rFonts w:cs="Times New Roman"/>
          <w:lang w:val="en-CA"/>
        </w:rPr>
        <w:t>aggrandizement before the interest of the plaintiff’s”</w:t>
      </w:r>
    </w:p>
    <w:p w14:paraId="1F3DC624" w14:textId="5B5FEF35"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Publicized former client; undercut benefits/protections he’d provided as counsel; </w:t>
      </w:r>
      <w:r w:rsidR="0087460B" w:rsidRPr="00437A09">
        <w:rPr>
          <w:rFonts w:cs="Times New Roman"/>
          <w:lang w:val="en-CA"/>
        </w:rPr>
        <w:t>therefore,</w:t>
      </w:r>
      <w:r w:rsidRPr="00437A09">
        <w:rPr>
          <w:rFonts w:cs="Times New Roman"/>
          <w:lang w:val="en-CA"/>
        </w:rPr>
        <w:t xml:space="preserve"> increased </w:t>
      </w:r>
      <w:r w:rsidRPr="00437A09">
        <w:rPr>
          <w:rFonts w:cs="Times New Roman"/>
          <w:u w:val="single"/>
          <w:lang w:val="en-CA"/>
        </w:rPr>
        <w:t>adverse public effect</w:t>
      </w:r>
    </w:p>
    <w:p w14:paraId="1FE71624" w14:textId="77777777" w:rsidR="00FE5370" w:rsidRPr="00437A09" w:rsidRDefault="00FE5370" w:rsidP="00FE5370">
      <w:pPr>
        <w:contextualSpacing/>
      </w:pPr>
    </w:p>
    <w:p w14:paraId="7F492C5B" w14:textId="3EE2150C" w:rsidR="00FE5370" w:rsidRPr="00437A09" w:rsidRDefault="00FE5370" w:rsidP="00235D21">
      <w:pPr>
        <w:pStyle w:val="Cases"/>
      </w:pPr>
      <w:bookmarkStart w:id="55" w:name="_Toc339640630"/>
      <w:r w:rsidRPr="00437A09">
        <w:t>Law Society of Upper Canada v Hunter [2007]</w:t>
      </w:r>
      <w:bookmarkEnd w:id="55"/>
    </w:p>
    <w:p w14:paraId="353791A0" w14:textId="3A5F5F1C" w:rsidR="00FE5370" w:rsidRPr="00437A09" w:rsidRDefault="00FE5370" w:rsidP="00FE5370">
      <w:pPr>
        <w:pBdr>
          <w:top w:val="single" w:sz="4" w:space="1" w:color="auto"/>
          <w:left w:val="single" w:sz="4" w:space="1" w:color="auto"/>
          <w:bottom w:val="single" w:sz="4" w:space="1" w:color="auto"/>
          <w:right w:val="single" w:sz="4" w:space="1" w:color="auto"/>
        </w:pBdr>
        <w:rPr>
          <w:b/>
        </w:rPr>
      </w:pPr>
      <w:r w:rsidRPr="00437A09">
        <w:rPr>
          <w:b/>
        </w:rPr>
        <w:t xml:space="preserve">When </w:t>
      </w:r>
      <w:r w:rsidR="00F51738" w:rsidRPr="00437A09">
        <w:rPr>
          <w:b/>
        </w:rPr>
        <w:t xml:space="preserve">a </w:t>
      </w:r>
      <w:r w:rsidRPr="00437A09">
        <w:rPr>
          <w:b/>
        </w:rPr>
        <w:t xml:space="preserve">lawyer acts for someone with whom they’ve had </w:t>
      </w:r>
      <w:r w:rsidR="00F51738" w:rsidRPr="00437A09">
        <w:rPr>
          <w:b/>
        </w:rPr>
        <w:t xml:space="preserve">a </w:t>
      </w:r>
      <w:r w:rsidRPr="00437A09">
        <w:rPr>
          <w:b/>
        </w:rPr>
        <w:t xml:space="preserve">personal relationship, this may interfere with </w:t>
      </w:r>
      <w:r w:rsidR="00F51738" w:rsidRPr="00437A09">
        <w:rPr>
          <w:b/>
        </w:rPr>
        <w:t xml:space="preserve">the </w:t>
      </w:r>
      <w:r w:rsidRPr="00437A09">
        <w:rPr>
          <w:b/>
        </w:rPr>
        <w:t xml:space="preserve">duty to provide objective, disinterested, professional advice to client. / </w:t>
      </w:r>
      <w:r w:rsidRPr="00437A09">
        <w:rPr>
          <w:i/>
        </w:rPr>
        <w:t xml:space="preserve">H was treasurer of Law Society. Had consensual romantic relationship w/ client; had her sign acknowledgement they had relationship &amp; advised her to seek independent legal advice even though he did not. H ended relationship (attended her home w/ his lawyer to seek confirmation of their romantic relationship as described), told her he’d been involved with 2 other women. Consulted Law Society. </w:t>
      </w:r>
      <w:r w:rsidRPr="00437A09">
        <w:rPr>
          <w:b/>
          <w:i/>
        </w:rPr>
        <w:t xml:space="preserve">/ Was there professional misconduct? </w:t>
      </w:r>
      <w:r w:rsidRPr="00437A09">
        <w:rPr>
          <w:b/>
        </w:rPr>
        <w:t>/</w:t>
      </w:r>
      <w:r w:rsidRPr="00437A09">
        <w:rPr>
          <w:b/>
          <w:i/>
        </w:rPr>
        <w:t xml:space="preserve"> H: </w:t>
      </w:r>
      <w:r w:rsidRPr="00437A09">
        <w:rPr>
          <w:b/>
        </w:rPr>
        <w:t xml:space="preserve">Yes, there was. </w:t>
      </w:r>
    </w:p>
    <w:p w14:paraId="2FDA76A0" w14:textId="77777777"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Romantic relationship with client created </w:t>
      </w:r>
      <w:r w:rsidRPr="00437A09">
        <w:rPr>
          <w:rFonts w:cs="Times New Roman"/>
          <w:b/>
          <w:lang w:val="en-CA"/>
        </w:rPr>
        <w:t>conflict of interest</w:t>
      </w:r>
      <w:r w:rsidRPr="00437A09">
        <w:rPr>
          <w:rFonts w:cs="Times New Roman"/>
          <w:lang w:val="en-CA"/>
        </w:rPr>
        <w:t xml:space="preserve"> – Lawyer may not provide objective advice - no consent with independent advice obtained </w:t>
      </w:r>
    </w:p>
    <w:p w14:paraId="6B05A73F" w14:textId="77777777"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Code R3.4-1 Commentary (e) &amp; Consent Rule 3.4-2: do not create an absolute prohibition against initiating or continuing a sexual or romantic relationship with a client but raises need to exercise </w:t>
      </w:r>
      <w:r w:rsidRPr="00437A09">
        <w:rPr>
          <w:rFonts w:cs="Times New Roman"/>
          <w:b/>
          <w:lang w:val="en-CA"/>
        </w:rPr>
        <w:t xml:space="preserve">caution </w:t>
      </w:r>
    </w:p>
    <w:p w14:paraId="3C60FDAC" w14:textId="28CB07FF" w:rsidR="008419B0" w:rsidRPr="00437A09" w:rsidRDefault="008419B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Obligations: discuss with the client at the outset of the romantic relationship whether they should continue to act on their behalf, refer to the potential conflict of interest and potentially advise independent legal advice</w:t>
      </w:r>
    </w:p>
    <w:p w14:paraId="52EE14E5" w14:textId="37330C05"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Here, there was a </w:t>
      </w:r>
      <w:r w:rsidRPr="00437A09">
        <w:rPr>
          <w:rFonts w:cs="Times New Roman"/>
          <w:b/>
          <w:lang w:val="en-CA"/>
        </w:rPr>
        <w:t>clear conflict of interest</w:t>
      </w:r>
      <w:r w:rsidRPr="00437A09">
        <w:rPr>
          <w:rFonts w:cs="Times New Roman"/>
          <w:lang w:val="en-CA"/>
        </w:rPr>
        <w:t>: she was vulnerable in the middle of her family law dispute, considered this to be a serious relationship – he should have told her to seek independent legal advice at the outset of the relationship</w:t>
      </w:r>
    </w:p>
    <w:p w14:paraId="12A47C85" w14:textId="4072D770"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Mitigating factors: Cooperated with the Law Society </w:t>
      </w:r>
      <w:r w:rsidRPr="00437A09">
        <w:rPr>
          <w:rFonts w:cs="Times New Roman"/>
          <w:lang w:val="en-CA"/>
        </w:rPr>
        <w:sym w:font="Wingdings" w:char="F0E0"/>
      </w:r>
      <w:r w:rsidRPr="00437A09">
        <w:rPr>
          <w:rFonts w:cs="Times New Roman"/>
          <w:lang w:val="en-CA"/>
        </w:rPr>
        <w:t xml:space="preserve"> </w:t>
      </w:r>
      <w:r w:rsidRPr="00437A09">
        <w:rPr>
          <w:rFonts w:cs="Times New Roman"/>
          <w:b/>
          <w:lang w:val="en-CA"/>
        </w:rPr>
        <w:t>Remedy:</w:t>
      </w:r>
      <w:r w:rsidRPr="00437A09">
        <w:rPr>
          <w:rFonts w:cs="Times New Roman"/>
          <w:lang w:val="en-CA"/>
        </w:rPr>
        <w:t xml:space="preserve"> </w:t>
      </w:r>
      <w:r w:rsidR="003E7574" w:rsidRPr="00437A09">
        <w:rPr>
          <w:rFonts w:cs="Times New Roman"/>
          <w:lang w:val="en-CA"/>
        </w:rPr>
        <w:t>60-day</w:t>
      </w:r>
      <w:r w:rsidRPr="00437A09">
        <w:rPr>
          <w:rFonts w:cs="Times New Roman"/>
          <w:lang w:val="en-CA"/>
        </w:rPr>
        <w:t xml:space="preserve"> suspension and fine of $2500</w:t>
      </w:r>
    </w:p>
    <w:p w14:paraId="4B49C04D" w14:textId="77777777" w:rsidR="00FE5370" w:rsidRPr="00437A09" w:rsidRDefault="00FE5370" w:rsidP="00FE5370">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Useful discussion on dangers associated with developing to close a personal relationship with client when obligated to provide objective disinterested advice </w:t>
      </w:r>
      <w:r w:rsidRPr="00437A09">
        <w:rPr>
          <w:rFonts w:cs="Times New Roman"/>
          <w:lang w:val="en-CA"/>
        </w:rPr>
        <w:sym w:font="Wingdings" w:char="F0E0"/>
      </w:r>
      <w:r w:rsidRPr="00437A09">
        <w:rPr>
          <w:rFonts w:cs="Times New Roman"/>
          <w:lang w:val="en-CA"/>
        </w:rPr>
        <w:t xml:space="preserve"> should have told client to obtain independent legal advice </w:t>
      </w:r>
    </w:p>
    <w:p w14:paraId="67631679" w14:textId="14B06DE0" w:rsidR="00FE5370" w:rsidRPr="00437A09" w:rsidRDefault="00FE5370" w:rsidP="00FE5370">
      <w:pPr>
        <w:contextualSpacing/>
      </w:pPr>
    </w:p>
    <w:p w14:paraId="60F3BFF3" w14:textId="0217C8C3" w:rsidR="00947EF4" w:rsidRPr="00437A09" w:rsidRDefault="00947EF4" w:rsidP="00FE5370">
      <w:pPr>
        <w:pBdr>
          <w:top w:val="single" w:sz="4" w:space="1" w:color="auto"/>
          <w:left w:val="single" w:sz="4" w:space="4" w:color="auto"/>
          <w:bottom w:val="single" w:sz="4" w:space="1" w:color="auto"/>
          <w:right w:val="single" w:sz="4" w:space="4" w:color="auto"/>
        </w:pBdr>
        <w:rPr>
          <w:i/>
        </w:rPr>
      </w:pPr>
      <w:r w:rsidRPr="00437A09">
        <w:rPr>
          <w:rFonts w:eastAsiaTheme="minorEastAsia"/>
          <w:b/>
          <w:i/>
          <w:color w:val="FF0000"/>
          <w:szCs w:val="20"/>
        </w:rPr>
        <w:t xml:space="preserve">LSS v </w:t>
      </w:r>
      <w:proofErr w:type="spellStart"/>
      <w:r w:rsidRPr="00437A09">
        <w:rPr>
          <w:rFonts w:eastAsiaTheme="minorEastAsia"/>
          <w:b/>
          <w:i/>
          <w:color w:val="FF0000"/>
          <w:szCs w:val="20"/>
        </w:rPr>
        <w:t>Balon</w:t>
      </w:r>
      <w:proofErr w:type="spellEnd"/>
      <w:r w:rsidRPr="00437A09">
        <w:rPr>
          <w:rFonts w:eastAsiaTheme="minorEastAsia"/>
          <w:b/>
          <w:i/>
          <w:color w:val="FF0000"/>
          <w:szCs w:val="20"/>
        </w:rPr>
        <w:t xml:space="preserve"> [2016]</w:t>
      </w:r>
    </w:p>
    <w:p w14:paraId="51240779" w14:textId="32A78DB2" w:rsidR="00FE5370" w:rsidRPr="00437A09" w:rsidRDefault="00FE5370" w:rsidP="00FE5370">
      <w:pPr>
        <w:pBdr>
          <w:top w:val="single" w:sz="4" w:space="1" w:color="auto"/>
          <w:left w:val="single" w:sz="4" w:space="4" w:color="auto"/>
          <w:bottom w:val="single" w:sz="4" w:space="1" w:color="auto"/>
          <w:right w:val="single" w:sz="4" w:space="4" w:color="auto"/>
        </w:pBdr>
        <w:rPr>
          <w:i/>
        </w:rPr>
      </w:pPr>
      <w:r w:rsidRPr="00437A09">
        <w:rPr>
          <w:i/>
        </w:rPr>
        <w:t xml:space="preserve">Lawyer agreed to sell </w:t>
      </w:r>
      <w:r w:rsidR="00C34940" w:rsidRPr="00437A09">
        <w:rPr>
          <w:i/>
        </w:rPr>
        <w:t xml:space="preserve">to an </w:t>
      </w:r>
      <w:r w:rsidRPr="00437A09">
        <w:rPr>
          <w:i/>
        </w:rPr>
        <w:t>existing client</w:t>
      </w:r>
      <w:r w:rsidR="00C34940" w:rsidRPr="00437A09">
        <w:rPr>
          <w:i/>
        </w:rPr>
        <w:t xml:space="preserve"> an</w:t>
      </w:r>
      <w:r w:rsidRPr="00437A09">
        <w:rPr>
          <w:i/>
        </w:rPr>
        <w:t xml:space="preserve"> office building </w:t>
      </w:r>
      <w:r w:rsidR="00C34940" w:rsidRPr="00437A09">
        <w:rPr>
          <w:i/>
        </w:rPr>
        <w:t>that</w:t>
      </w:r>
      <w:r w:rsidRPr="00437A09">
        <w:rPr>
          <w:i/>
        </w:rPr>
        <w:t xml:space="preserve"> included a bar. $40,000 deposit. Client learned that bar might not be able to pay rent but </w:t>
      </w:r>
      <w:r w:rsidR="00C34940" w:rsidRPr="00437A09">
        <w:rPr>
          <w:i/>
        </w:rPr>
        <w:t xml:space="preserve">did </w:t>
      </w:r>
      <w:r w:rsidRPr="00437A09">
        <w:rPr>
          <w:i/>
        </w:rPr>
        <w:t xml:space="preserve">not </w:t>
      </w:r>
      <w:r w:rsidR="00C34940" w:rsidRPr="00437A09">
        <w:rPr>
          <w:i/>
        </w:rPr>
        <w:t xml:space="preserve">hear this </w:t>
      </w:r>
      <w:r w:rsidRPr="00437A09">
        <w:rPr>
          <w:i/>
        </w:rPr>
        <w:t xml:space="preserve">from </w:t>
      </w:r>
      <w:r w:rsidR="00C34940" w:rsidRPr="00437A09">
        <w:rPr>
          <w:i/>
        </w:rPr>
        <w:t xml:space="preserve">the </w:t>
      </w:r>
      <w:r w:rsidRPr="00437A09">
        <w:rPr>
          <w:i/>
        </w:rPr>
        <w:t xml:space="preserve">lawyer. Client did not receive independent </w:t>
      </w:r>
      <w:r w:rsidR="00C34940" w:rsidRPr="00437A09">
        <w:rPr>
          <w:i/>
        </w:rPr>
        <w:t xml:space="preserve">legal </w:t>
      </w:r>
      <w:r w:rsidRPr="00437A09">
        <w:rPr>
          <w:i/>
        </w:rPr>
        <w:t xml:space="preserve">advice. </w:t>
      </w:r>
    </w:p>
    <w:p w14:paraId="6E3FA00B" w14:textId="77777777" w:rsidR="00FE5370" w:rsidRPr="00437A09" w:rsidRDefault="00FE5370" w:rsidP="00FE5370">
      <w:pPr>
        <w:pStyle w:val="NoSpacing"/>
        <w:numPr>
          <w:ilvl w:val="0"/>
          <w:numId w:val="29"/>
        </w:numPr>
        <w:pBdr>
          <w:top w:val="single" w:sz="4" w:space="1" w:color="auto"/>
          <w:left w:val="single" w:sz="4" w:space="4" w:color="auto"/>
          <w:bottom w:val="single" w:sz="4" w:space="1" w:color="auto"/>
          <w:right w:val="single" w:sz="4" w:space="4" w:color="auto"/>
        </w:pBdr>
        <w:contextualSpacing/>
        <w:rPr>
          <w:rFonts w:cs="Times New Roman"/>
          <w:color w:val="000000" w:themeColor="text1"/>
          <w:lang w:val="en-CA"/>
        </w:rPr>
      </w:pPr>
      <w:r w:rsidRPr="00437A09">
        <w:rPr>
          <w:rFonts w:cs="Times New Roman"/>
          <w:lang w:val="en-CA"/>
        </w:rPr>
        <w:t xml:space="preserve">Lawyer admitted: entered into business transaction w/ client when there were </w:t>
      </w:r>
      <w:r w:rsidRPr="00437A09">
        <w:rPr>
          <w:rFonts w:cs="Times New Roman"/>
          <w:b/>
          <w:lang w:val="en-CA"/>
        </w:rPr>
        <w:t>conflicting interests</w:t>
      </w:r>
      <w:r w:rsidRPr="00437A09">
        <w:rPr>
          <w:rFonts w:cs="Times New Roman"/>
          <w:lang w:val="en-CA"/>
        </w:rPr>
        <w:t xml:space="preserve">; drafted &amp; signed Offer to Purchase w/ client that was beneficial to lawyer &amp; not ensuring client received independent advice; preferred his own interests </w:t>
      </w:r>
      <w:r w:rsidRPr="00437A09">
        <w:rPr>
          <w:rFonts w:cs="Times New Roman"/>
          <w:color w:val="000000" w:themeColor="text1"/>
          <w:lang w:val="en-CA"/>
        </w:rPr>
        <w:t>over client ($40,000).</w:t>
      </w:r>
    </w:p>
    <w:p w14:paraId="19EBC633" w14:textId="77777777" w:rsidR="00FE5370" w:rsidRPr="00437A09" w:rsidRDefault="00FE5370" w:rsidP="00FE5370">
      <w:pPr>
        <w:pStyle w:val="NoSpacing"/>
        <w:numPr>
          <w:ilvl w:val="0"/>
          <w:numId w:val="29"/>
        </w:numPr>
        <w:pBdr>
          <w:top w:val="single" w:sz="4" w:space="1" w:color="auto"/>
          <w:left w:val="single" w:sz="4" w:space="4" w:color="auto"/>
          <w:bottom w:val="single" w:sz="4" w:space="1" w:color="auto"/>
          <w:right w:val="single" w:sz="4" w:space="4" w:color="auto"/>
        </w:pBdr>
        <w:rPr>
          <w:rFonts w:cs="Times New Roman"/>
          <w:color w:val="000000" w:themeColor="text1"/>
          <w:lang w:val="en-CA"/>
        </w:rPr>
      </w:pPr>
      <w:r w:rsidRPr="00437A09">
        <w:rPr>
          <w:rFonts w:cs="Times New Roman"/>
          <w:b/>
          <w:color w:val="000000" w:themeColor="text1"/>
          <w:lang w:val="en-CA"/>
        </w:rPr>
        <w:t xml:space="preserve">Decision: </w:t>
      </w:r>
      <w:r w:rsidRPr="00437A09">
        <w:rPr>
          <w:rFonts w:cs="Times New Roman"/>
          <w:color w:val="000000" w:themeColor="text1"/>
          <w:lang w:val="en-CA"/>
        </w:rPr>
        <w:t>Despite resignation, still subject to discipline; reprimanded; fined &amp; ordered to pay costs.</w:t>
      </w:r>
    </w:p>
    <w:p w14:paraId="31D77BD5" w14:textId="047FB683" w:rsidR="00FE5370" w:rsidRPr="00437A09" w:rsidRDefault="00FE5370" w:rsidP="00FE5370">
      <w:pPr>
        <w:pStyle w:val="NoSpacing"/>
        <w:rPr>
          <w:rFonts w:cs="Times New Roman"/>
          <w:color w:val="000000" w:themeColor="text1"/>
          <w:lang w:val="en-CA"/>
        </w:rPr>
      </w:pPr>
    </w:p>
    <w:p w14:paraId="4D70D083" w14:textId="08E9032A" w:rsidR="00BE0352" w:rsidRPr="00437A09" w:rsidRDefault="00BE0352" w:rsidP="00BE0352">
      <w:pPr>
        <w:rPr>
          <w:color w:val="000000" w:themeColor="text1"/>
          <w:shd w:val="clear" w:color="auto" w:fill="FFFFFF"/>
        </w:rPr>
      </w:pPr>
      <w:r w:rsidRPr="00437A09">
        <w:rPr>
          <w:b/>
          <w:bCs/>
          <w:color w:val="000000" w:themeColor="text1"/>
          <w:shd w:val="clear" w:color="auto" w:fill="FFFFFF"/>
        </w:rPr>
        <w:t>3.4-26.1</w:t>
      </w:r>
      <w:r w:rsidRPr="00437A09">
        <w:rPr>
          <w:bCs/>
          <w:color w:val="000000" w:themeColor="text1"/>
          <w:shd w:val="clear" w:color="auto" w:fill="FFFFFF"/>
        </w:rPr>
        <w:t>:</w:t>
      </w:r>
      <w:r w:rsidRPr="00437A09">
        <w:rPr>
          <w:b/>
          <w:bCs/>
          <w:color w:val="000000" w:themeColor="text1"/>
          <w:shd w:val="clear" w:color="auto" w:fill="FFFFFF"/>
        </w:rPr>
        <w:t xml:space="preserve"> </w:t>
      </w:r>
      <w:r w:rsidRPr="00437A09">
        <w:rPr>
          <w:color w:val="000000" w:themeColor="text1"/>
          <w:shd w:val="clear" w:color="auto" w:fill="FFFFFF"/>
        </w:rPr>
        <w:t xml:space="preserve">A lawyer must not perform any legal services if there is a substantial risk that a lawyer’s loyalty to or representation of a client would be materially and adversely affected by the lawyer’s </w:t>
      </w:r>
    </w:p>
    <w:p w14:paraId="7BFC117F" w14:textId="0A5A95B7" w:rsidR="00BE0352" w:rsidRPr="00437A09" w:rsidRDefault="00BE0352" w:rsidP="00DC1091">
      <w:pPr>
        <w:pStyle w:val="ListParagraph"/>
        <w:numPr>
          <w:ilvl w:val="0"/>
          <w:numId w:val="60"/>
        </w:numPr>
        <w:rPr>
          <w:rFonts w:cs="Times New Roman"/>
          <w:color w:val="000000" w:themeColor="text1"/>
          <w:shd w:val="clear" w:color="auto" w:fill="FFFFFF"/>
          <w:lang w:val="en-CA"/>
        </w:rPr>
      </w:pPr>
      <w:r w:rsidRPr="00437A09">
        <w:rPr>
          <w:rFonts w:cs="Times New Roman"/>
          <w:color w:val="000000" w:themeColor="text1"/>
          <w:shd w:val="clear" w:color="auto" w:fill="FFFFFF"/>
          <w:lang w:val="en-CA"/>
        </w:rPr>
        <w:t xml:space="preserve">relationship with the client, or </w:t>
      </w:r>
    </w:p>
    <w:p w14:paraId="10382229" w14:textId="13D95E37" w:rsidR="00BE0352" w:rsidRPr="00437A09" w:rsidRDefault="00BE0352" w:rsidP="00DC1091">
      <w:pPr>
        <w:pStyle w:val="ListParagraph"/>
        <w:numPr>
          <w:ilvl w:val="0"/>
          <w:numId w:val="60"/>
        </w:numPr>
        <w:rPr>
          <w:rFonts w:cs="Times New Roman"/>
          <w:color w:val="000000" w:themeColor="text1"/>
          <w:shd w:val="clear" w:color="auto" w:fill="FFFFFF"/>
          <w:lang w:val="en-CA"/>
        </w:rPr>
      </w:pPr>
      <w:r w:rsidRPr="00437A09">
        <w:rPr>
          <w:rFonts w:cs="Times New Roman"/>
          <w:color w:val="000000" w:themeColor="text1"/>
          <w:shd w:val="clear" w:color="auto" w:fill="FFFFFF"/>
          <w:lang w:val="en-CA"/>
        </w:rPr>
        <w:t xml:space="preserve">interest in the client or the subject matter of the legal services. </w:t>
      </w:r>
    </w:p>
    <w:p w14:paraId="5679ED40" w14:textId="2A80091C" w:rsidR="00BE0352" w:rsidRPr="00437A09" w:rsidRDefault="00BE0352" w:rsidP="00FE5370">
      <w:pPr>
        <w:rPr>
          <w:color w:val="000000" w:themeColor="text1"/>
          <w:shd w:val="clear" w:color="auto" w:fill="FFFFFF"/>
        </w:rPr>
      </w:pPr>
      <w:r w:rsidRPr="00437A09">
        <w:rPr>
          <w:b/>
          <w:bCs/>
          <w:color w:val="000000" w:themeColor="text1"/>
          <w:shd w:val="clear" w:color="auto" w:fill="FFFFFF"/>
        </w:rPr>
        <w:t>[1]</w:t>
      </w:r>
      <w:r w:rsidRPr="00437A09">
        <w:rPr>
          <w:bCs/>
          <w:color w:val="000000" w:themeColor="text1"/>
          <w:shd w:val="clear" w:color="auto" w:fill="FFFFFF"/>
        </w:rPr>
        <w:t xml:space="preserve"> </w:t>
      </w:r>
      <w:r w:rsidRPr="00437A09">
        <w:rPr>
          <w:color w:val="000000" w:themeColor="text1"/>
          <w:shd w:val="clear" w:color="auto" w:fill="FFFFFF"/>
        </w:rPr>
        <w:t xml:space="preserve">Any relationship or interest that affects a lawyer’s professional judgment is to be avoided under this rule, including ones involving a relative, partner, employer, employee, business associate or friend of the lawyer. </w:t>
      </w:r>
      <w:r w:rsidRPr="00437A09">
        <w:rPr>
          <w:color w:val="000000" w:themeColor="text1"/>
          <w:shd w:val="clear" w:color="auto" w:fill="FFFFFF"/>
        </w:rPr>
        <w:tab/>
      </w:r>
    </w:p>
    <w:p w14:paraId="0BC088F3" w14:textId="46ABFD2E" w:rsidR="00BE0352" w:rsidRPr="00437A09" w:rsidRDefault="008C3FAC" w:rsidP="00DC1091">
      <w:pPr>
        <w:pStyle w:val="ListParagraph"/>
        <w:numPr>
          <w:ilvl w:val="0"/>
          <w:numId w:val="61"/>
        </w:numPr>
        <w:rPr>
          <w:rFonts w:cs="Times New Roman"/>
          <w:color w:val="000000" w:themeColor="text1"/>
          <w:shd w:val="clear" w:color="auto" w:fill="FFFFFF"/>
          <w:lang w:val="en-CA"/>
        </w:rPr>
      </w:pPr>
      <w:r w:rsidRPr="00437A09">
        <w:rPr>
          <w:rFonts w:cs="Times New Roman"/>
          <w:color w:val="000000" w:themeColor="text1"/>
          <w:shd w:val="clear" w:color="auto" w:fill="FFFFFF"/>
          <w:lang w:val="en-CA"/>
        </w:rPr>
        <w:t>A client cannot consent to there being a conflict of interest in a relationship</w:t>
      </w:r>
      <w:r w:rsidR="00B750D4" w:rsidRPr="00437A09">
        <w:rPr>
          <w:rFonts w:cs="Times New Roman"/>
          <w:color w:val="000000" w:themeColor="text1"/>
          <w:shd w:val="clear" w:color="auto" w:fill="FFFFFF"/>
          <w:lang w:val="en-CA"/>
        </w:rPr>
        <w:t xml:space="preserve"> scenario</w:t>
      </w:r>
    </w:p>
    <w:p w14:paraId="4F1C8CE8" w14:textId="77777777" w:rsidR="008C3FAC" w:rsidRPr="00437A09" w:rsidRDefault="008C3FAC" w:rsidP="00FE5370">
      <w:pPr>
        <w:rPr>
          <w:color w:val="000000" w:themeColor="text1"/>
          <w:shd w:val="clear" w:color="auto" w:fill="FFFFFF"/>
        </w:rPr>
      </w:pPr>
    </w:p>
    <w:p w14:paraId="32B65739" w14:textId="52F9DC01" w:rsidR="00FE5370" w:rsidRPr="00437A09" w:rsidRDefault="00FE5370" w:rsidP="00FE5370">
      <w:pPr>
        <w:rPr>
          <w:color w:val="000000" w:themeColor="text1"/>
        </w:rPr>
      </w:pPr>
      <w:r w:rsidRPr="00437A09">
        <w:rPr>
          <w:b/>
          <w:color w:val="000000" w:themeColor="text1"/>
          <w:shd w:val="clear" w:color="auto" w:fill="FFFFFF"/>
        </w:rPr>
        <w:t>3.4-27</w:t>
      </w:r>
      <w:r w:rsidR="00BE0352" w:rsidRPr="00437A09">
        <w:rPr>
          <w:color w:val="000000" w:themeColor="text1"/>
        </w:rPr>
        <w:t>:</w:t>
      </w:r>
      <w:r w:rsidRPr="00437A09">
        <w:rPr>
          <w:color w:val="000000" w:themeColor="text1"/>
        </w:rPr>
        <w:t xml:space="preserve"> </w:t>
      </w:r>
      <w:r w:rsidRPr="00437A09">
        <w:rPr>
          <w:color w:val="000000" w:themeColor="text1"/>
          <w:shd w:val="clear" w:color="auto" w:fill="FFFFFF"/>
        </w:rPr>
        <w:t xml:space="preserve">When a client is required or advised to obtain </w:t>
      </w:r>
      <w:r w:rsidRPr="00437A09">
        <w:rPr>
          <w:b/>
          <w:color w:val="000000" w:themeColor="text1"/>
          <w:shd w:val="clear" w:color="auto" w:fill="FFFFFF"/>
        </w:rPr>
        <w:t>independent legal advice</w:t>
      </w:r>
      <w:r w:rsidRPr="00437A09">
        <w:rPr>
          <w:color w:val="000000" w:themeColor="text1"/>
          <w:shd w:val="clear" w:color="auto" w:fill="FFFFFF"/>
        </w:rPr>
        <w:t xml:space="preserve"> concerning a matter, that advice may only be obtained by retaining a lawyer who has </w:t>
      </w:r>
      <w:r w:rsidRPr="00437A09">
        <w:rPr>
          <w:color w:val="000000" w:themeColor="text1"/>
          <w:u w:val="single"/>
          <w:shd w:val="clear" w:color="auto" w:fill="FFFFFF"/>
        </w:rPr>
        <w:t>no conflicting interest in the matter</w:t>
      </w:r>
      <w:r w:rsidRPr="00437A09">
        <w:rPr>
          <w:color w:val="000000" w:themeColor="text1"/>
          <w:shd w:val="clear" w:color="auto" w:fill="FFFFFF"/>
        </w:rPr>
        <w:t>.</w:t>
      </w:r>
    </w:p>
    <w:p w14:paraId="183CEC11" w14:textId="77777777" w:rsidR="00FE5370" w:rsidRPr="00437A09" w:rsidRDefault="00FE5370" w:rsidP="00FE5370">
      <w:pPr>
        <w:pStyle w:val="NoSpacing"/>
        <w:rPr>
          <w:rFonts w:cs="Times New Roman"/>
          <w:color w:val="000000" w:themeColor="text1"/>
          <w:lang w:val="en-CA"/>
        </w:rPr>
      </w:pPr>
    </w:p>
    <w:p w14:paraId="74391127" w14:textId="4B367295" w:rsidR="00FE5370" w:rsidRPr="00437A09" w:rsidRDefault="00FE5370" w:rsidP="00FE5370">
      <w:pPr>
        <w:pStyle w:val="NormalWeb"/>
        <w:shd w:val="clear" w:color="auto" w:fill="FFFFFF"/>
        <w:spacing w:before="0" w:beforeAutospacing="0" w:after="0" w:afterAutospacing="0"/>
        <w:rPr>
          <w:color w:val="000000" w:themeColor="text1"/>
          <w:lang w:val="en-CA"/>
        </w:rPr>
      </w:pPr>
      <w:r w:rsidRPr="00437A09">
        <w:rPr>
          <w:rStyle w:val="Strong"/>
          <w:color w:val="000000" w:themeColor="text1"/>
          <w:lang w:val="en-CA"/>
        </w:rPr>
        <w:t>3.4-27.1</w:t>
      </w:r>
      <w:r w:rsidR="00BE0352" w:rsidRPr="00437A09">
        <w:rPr>
          <w:color w:val="000000" w:themeColor="text1"/>
          <w:lang w:val="en-CA"/>
        </w:rPr>
        <w:t>:</w:t>
      </w:r>
      <w:r w:rsidRPr="00437A09">
        <w:rPr>
          <w:color w:val="000000" w:themeColor="text1"/>
          <w:lang w:val="en-CA"/>
        </w:rPr>
        <w:t> A lawyer giving independent legal advice under this section must:</w:t>
      </w:r>
    </w:p>
    <w:p w14:paraId="4C540239" w14:textId="2DFC97EF" w:rsidR="00FE5370" w:rsidRPr="00437A09" w:rsidRDefault="00FE5370" w:rsidP="00181B04">
      <w:pPr>
        <w:pStyle w:val="NormalWeb"/>
        <w:numPr>
          <w:ilvl w:val="0"/>
          <w:numId w:val="188"/>
        </w:numPr>
        <w:shd w:val="clear" w:color="auto" w:fill="FFFFFF"/>
        <w:spacing w:before="0" w:beforeAutospacing="0" w:after="0" w:afterAutospacing="0"/>
        <w:rPr>
          <w:color w:val="000000" w:themeColor="text1"/>
          <w:lang w:val="en-CA"/>
        </w:rPr>
      </w:pPr>
      <w:r w:rsidRPr="00437A09">
        <w:rPr>
          <w:color w:val="000000" w:themeColor="text1"/>
          <w:lang w:val="en-CA"/>
        </w:rPr>
        <w:t>advise the client that the client has the right to independent legal representation;</w:t>
      </w:r>
    </w:p>
    <w:p w14:paraId="4DE624B1" w14:textId="4E5D6D3C" w:rsidR="00FE5370" w:rsidRPr="00437A09" w:rsidRDefault="00FE5370" w:rsidP="00181B04">
      <w:pPr>
        <w:pStyle w:val="NormalWeb"/>
        <w:numPr>
          <w:ilvl w:val="0"/>
          <w:numId w:val="188"/>
        </w:numPr>
        <w:shd w:val="clear" w:color="auto" w:fill="FFFFFF"/>
        <w:spacing w:before="0" w:beforeAutospacing="0" w:after="0" w:afterAutospacing="0"/>
        <w:rPr>
          <w:color w:val="000000" w:themeColor="text1"/>
          <w:lang w:val="en-CA"/>
        </w:rPr>
      </w:pPr>
      <w:r w:rsidRPr="00437A09">
        <w:rPr>
          <w:color w:val="000000" w:themeColor="text1"/>
          <w:lang w:val="en-CA"/>
        </w:rPr>
        <w:t>explain the legal aspects of the matter to the client, who appears to understand the advice given; and</w:t>
      </w:r>
    </w:p>
    <w:p w14:paraId="111A67EE" w14:textId="71348696" w:rsidR="00FE5370" w:rsidRPr="00437A09" w:rsidRDefault="00FE5370" w:rsidP="00181B04">
      <w:pPr>
        <w:pStyle w:val="NormalWeb"/>
        <w:numPr>
          <w:ilvl w:val="0"/>
          <w:numId w:val="188"/>
        </w:numPr>
        <w:shd w:val="clear" w:color="auto" w:fill="FFFFFF"/>
        <w:spacing w:before="0" w:beforeAutospacing="0" w:after="0" w:afterAutospacing="0"/>
        <w:rPr>
          <w:color w:val="000000" w:themeColor="text1"/>
          <w:lang w:val="en-CA"/>
        </w:rPr>
      </w:pPr>
      <w:r w:rsidRPr="00437A09">
        <w:rPr>
          <w:color w:val="000000" w:themeColor="text1"/>
          <w:lang w:val="en-CA"/>
        </w:rPr>
        <w:t>inform the client of the availability of qualified advisers in other fields who would be in a position to advise the client on the matter from a business point of view.</w:t>
      </w:r>
    </w:p>
    <w:p w14:paraId="3D11CFD5" w14:textId="77777777" w:rsidR="00FE5370" w:rsidRPr="00437A09" w:rsidRDefault="00FE5370" w:rsidP="00FE5370">
      <w:pPr>
        <w:pStyle w:val="NoSpacing"/>
        <w:rPr>
          <w:rFonts w:cs="Times New Roman"/>
          <w:color w:val="000000" w:themeColor="text1"/>
          <w:lang w:val="en-CA"/>
        </w:rPr>
      </w:pPr>
    </w:p>
    <w:p w14:paraId="6F5EE4F5" w14:textId="77EBD7FC" w:rsidR="00FE5370" w:rsidRPr="00437A09" w:rsidRDefault="00FE5370" w:rsidP="00FE5370">
      <w:pPr>
        <w:rPr>
          <w:color w:val="000000" w:themeColor="text1"/>
        </w:rPr>
      </w:pPr>
      <w:r w:rsidRPr="00437A09">
        <w:rPr>
          <w:b/>
          <w:bCs/>
          <w:color w:val="000000" w:themeColor="text1"/>
          <w:shd w:val="clear" w:color="auto" w:fill="FFFFFF"/>
        </w:rPr>
        <w:t>3.4-28</w:t>
      </w:r>
      <w:r w:rsidR="00BE0352" w:rsidRPr="00437A09">
        <w:rPr>
          <w:color w:val="000000" w:themeColor="text1"/>
        </w:rPr>
        <w:t>:</w:t>
      </w:r>
      <w:r w:rsidRPr="00437A09">
        <w:rPr>
          <w:color w:val="000000" w:themeColor="text1"/>
        </w:rPr>
        <w:t> </w:t>
      </w:r>
      <w:r w:rsidRPr="00437A09">
        <w:rPr>
          <w:color w:val="000000" w:themeColor="text1"/>
          <w:shd w:val="clear" w:color="auto" w:fill="FFFFFF"/>
        </w:rPr>
        <w:t xml:space="preserve">Subject to this rule, a lawyer must not enter into a transaction with a client unless the transaction is </w:t>
      </w:r>
      <w:r w:rsidRPr="00437A09">
        <w:rPr>
          <w:b/>
          <w:color w:val="000000" w:themeColor="text1"/>
          <w:shd w:val="clear" w:color="auto" w:fill="FFFFFF"/>
        </w:rPr>
        <w:t>fair &amp; reasonable</w:t>
      </w:r>
      <w:r w:rsidRPr="00437A09">
        <w:rPr>
          <w:color w:val="000000" w:themeColor="text1"/>
          <w:shd w:val="clear" w:color="auto" w:fill="FFFFFF"/>
        </w:rPr>
        <w:t xml:space="preserve"> to the client, client consents to the transaction &amp; client has independent legal representation with respect to the transaction.</w:t>
      </w:r>
      <w:r w:rsidR="00471640" w:rsidRPr="00437A09">
        <w:rPr>
          <w:color w:val="000000" w:themeColor="text1"/>
          <w:shd w:val="clear" w:color="auto" w:fill="FFFFFF"/>
        </w:rPr>
        <w:t xml:space="preserve"> (Client cannot consent to not getting legal representation).</w:t>
      </w:r>
    </w:p>
    <w:p w14:paraId="1B823075" w14:textId="5822842E" w:rsidR="00FE5370" w:rsidRPr="00437A09" w:rsidRDefault="00FE5370" w:rsidP="00FE5370">
      <w:pPr>
        <w:pStyle w:val="NormalWeb"/>
        <w:spacing w:before="0" w:beforeAutospacing="0" w:after="0" w:afterAutospacing="0"/>
        <w:rPr>
          <w:color w:val="000000" w:themeColor="text1"/>
          <w:lang w:val="en-CA"/>
        </w:rPr>
      </w:pPr>
      <w:r w:rsidRPr="00437A09">
        <w:rPr>
          <w:rStyle w:val="Strong"/>
          <w:color w:val="000000" w:themeColor="text1"/>
          <w:lang w:val="en-CA"/>
        </w:rPr>
        <w:t>[1</w:t>
      </w:r>
      <w:proofErr w:type="gramStart"/>
      <w:r w:rsidRPr="00437A09">
        <w:rPr>
          <w:rStyle w:val="Strong"/>
          <w:color w:val="000000" w:themeColor="text1"/>
          <w:lang w:val="en-CA"/>
        </w:rPr>
        <w:t>]  </w:t>
      </w:r>
      <w:r w:rsidRPr="00437A09">
        <w:rPr>
          <w:color w:val="000000" w:themeColor="text1"/>
          <w:lang w:val="en-CA"/>
        </w:rPr>
        <w:t>This</w:t>
      </w:r>
      <w:proofErr w:type="gramEnd"/>
      <w:r w:rsidRPr="00437A09">
        <w:rPr>
          <w:color w:val="000000" w:themeColor="text1"/>
          <w:lang w:val="en-CA"/>
        </w:rPr>
        <w:t xml:space="preserve"> provision applies to any transaction with a client, including:</w:t>
      </w:r>
    </w:p>
    <w:p w14:paraId="6C89B079" w14:textId="1A5ADB6E" w:rsidR="00FE5370" w:rsidRPr="00437A09" w:rsidRDefault="00FE5370" w:rsidP="00DC1091">
      <w:pPr>
        <w:pStyle w:val="NormalWeb"/>
        <w:numPr>
          <w:ilvl w:val="0"/>
          <w:numId w:val="56"/>
        </w:numPr>
        <w:spacing w:before="0" w:beforeAutospacing="0" w:after="0" w:afterAutospacing="0"/>
        <w:rPr>
          <w:color w:val="000000" w:themeColor="text1"/>
          <w:lang w:val="en-CA"/>
        </w:rPr>
      </w:pPr>
      <w:r w:rsidRPr="00437A09">
        <w:rPr>
          <w:color w:val="000000" w:themeColor="text1"/>
          <w:lang w:val="en-CA"/>
        </w:rPr>
        <w:t>lending or borrowing money;</w:t>
      </w:r>
    </w:p>
    <w:p w14:paraId="79440618" w14:textId="2AA0C136" w:rsidR="00FE5370" w:rsidRPr="00437A09" w:rsidRDefault="00FE5370" w:rsidP="00DC1091">
      <w:pPr>
        <w:pStyle w:val="NormalWeb"/>
        <w:numPr>
          <w:ilvl w:val="0"/>
          <w:numId w:val="56"/>
        </w:numPr>
        <w:spacing w:before="0" w:beforeAutospacing="0" w:after="0" w:afterAutospacing="0"/>
        <w:rPr>
          <w:color w:val="000000" w:themeColor="text1"/>
          <w:lang w:val="en-CA"/>
        </w:rPr>
      </w:pPr>
      <w:r w:rsidRPr="00437A09">
        <w:rPr>
          <w:color w:val="000000" w:themeColor="text1"/>
          <w:lang w:val="en-CA"/>
        </w:rPr>
        <w:t>buying or selling property;</w:t>
      </w:r>
    </w:p>
    <w:p w14:paraId="41AAB58A" w14:textId="7420FB92" w:rsidR="00FE5370" w:rsidRPr="00437A09" w:rsidRDefault="00FE5370" w:rsidP="00DC1091">
      <w:pPr>
        <w:pStyle w:val="NormalWeb"/>
        <w:numPr>
          <w:ilvl w:val="0"/>
          <w:numId w:val="56"/>
        </w:numPr>
        <w:spacing w:before="0" w:beforeAutospacing="0" w:after="0" w:afterAutospacing="0"/>
        <w:rPr>
          <w:color w:val="000000" w:themeColor="text1"/>
          <w:lang w:val="en-CA"/>
        </w:rPr>
      </w:pPr>
      <w:r w:rsidRPr="00437A09">
        <w:rPr>
          <w:color w:val="000000" w:themeColor="text1"/>
          <w:lang w:val="en-CA"/>
        </w:rPr>
        <w:t>accepting a gift, including a testamentary gift;</w:t>
      </w:r>
    </w:p>
    <w:p w14:paraId="4D033B7C" w14:textId="306010C4" w:rsidR="00FE5370" w:rsidRPr="00437A09" w:rsidRDefault="00FE5370" w:rsidP="00DC1091">
      <w:pPr>
        <w:pStyle w:val="NormalWeb"/>
        <w:numPr>
          <w:ilvl w:val="0"/>
          <w:numId w:val="56"/>
        </w:numPr>
        <w:spacing w:before="0" w:beforeAutospacing="0" w:after="0" w:afterAutospacing="0"/>
        <w:rPr>
          <w:color w:val="000000" w:themeColor="text1"/>
          <w:lang w:val="en-CA"/>
        </w:rPr>
      </w:pPr>
      <w:r w:rsidRPr="00437A09">
        <w:rPr>
          <w:color w:val="000000" w:themeColor="text1"/>
          <w:lang w:val="en-CA"/>
        </w:rPr>
        <w:t>giving or acquiring ownership, security or other pecuniary interest in a company or other entity;</w:t>
      </w:r>
    </w:p>
    <w:p w14:paraId="100DE169" w14:textId="70700B70" w:rsidR="00FE5370" w:rsidRPr="00437A09" w:rsidRDefault="00FE5370" w:rsidP="00DC1091">
      <w:pPr>
        <w:pStyle w:val="NormalWeb"/>
        <w:numPr>
          <w:ilvl w:val="0"/>
          <w:numId w:val="56"/>
        </w:numPr>
        <w:spacing w:before="0" w:beforeAutospacing="0" w:after="0" w:afterAutospacing="0"/>
        <w:rPr>
          <w:color w:val="000000" w:themeColor="text1"/>
          <w:lang w:val="en-CA"/>
        </w:rPr>
      </w:pPr>
      <w:r w:rsidRPr="00437A09">
        <w:rPr>
          <w:color w:val="000000" w:themeColor="text1"/>
          <w:lang w:val="en-CA"/>
        </w:rPr>
        <w:lastRenderedPageBreak/>
        <w:t>recommending an investment; and</w:t>
      </w:r>
    </w:p>
    <w:p w14:paraId="7F8D390E" w14:textId="1573B888" w:rsidR="00FE5370" w:rsidRPr="00437A09" w:rsidRDefault="00FE5370" w:rsidP="00DC1091">
      <w:pPr>
        <w:pStyle w:val="NormalWeb"/>
        <w:numPr>
          <w:ilvl w:val="0"/>
          <w:numId w:val="56"/>
        </w:numPr>
        <w:spacing w:before="0" w:beforeAutospacing="0" w:after="0" w:afterAutospacing="0"/>
        <w:rPr>
          <w:color w:val="000000" w:themeColor="text1"/>
          <w:lang w:val="en-CA"/>
        </w:rPr>
      </w:pPr>
      <w:r w:rsidRPr="00437A09">
        <w:rPr>
          <w:color w:val="000000" w:themeColor="text1"/>
          <w:lang w:val="en-CA"/>
        </w:rPr>
        <w:t>entering into a common business venture.</w:t>
      </w:r>
    </w:p>
    <w:p w14:paraId="67D2CBF7" w14:textId="77777777" w:rsidR="00FE5370" w:rsidRPr="00437A09" w:rsidRDefault="00FE5370" w:rsidP="00FE5370">
      <w:pPr>
        <w:pStyle w:val="NormalWeb"/>
        <w:spacing w:before="0" w:beforeAutospacing="0" w:after="0" w:afterAutospacing="0"/>
        <w:rPr>
          <w:color w:val="000000" w:themeColor="text1"/>
          <w:lang w:val="en-CA"/>
        </w:rPr>
      </w:pPr>
      <w:r w:rsidRPr="00437A09">
        <w:rPr>
          <w:rStyle w:val="Strong"/>
          <w:color w:val="000000" w:themeColor="text1"/>
          <w:lang w:val="en-CA"/>
        </w:rPr>
        <w:t>[2</w:t>
      </w:r>
      <w:proofErr w:type="gramStart"/>
      <w:r w:rsidRPr="00437A09">
        <w:rPr>
          <w:rStyle w:val="Strong"/>
          <w:color w:val="000000" w:themeColor="text1"/>
          <w:lang w:val="en-CA"/>
        </w:rPr>
        <w:t>]  </w:t>
      </w:r>
      <w:r w:rsidRPr="00437A09">
        <w:rPr>
          <w:color w:val="000000" w:themeColor="text1"/>
          <w:lang w:val="en-CA"/>
        </w:rPr>
        <w:t>The</w:t>
      </w:r>
      <w:proofErr w:type="gramEnd"/>
      <w:r w:rsidRPr="00437A09">
        <w:rPr>
          <w:color w:val="000000" w:themeColor="text1"/>
          <w:lang w:val="en-CA"/>
        </w:rPr>
        <w:t xml:space="preserve"> relationship between lawyer and client is a </w:t>
      </w:r>
      <w:r w:rsidRPr="00437A09">
        <w:rPr>
          <w:b/>
          <w:color w:val="000000" w:themeColor="text1"/>
          <w:lang w:val="en-CA"/>
        </w:rPr>
        <w:t>fiduciary one</w:t>
      </w:r>
      <w:r w:rsidRPr="00437A09">
        <w:rPr>
          <w:color w:val="000000" w:themeColor="text1"/>
          <w:lang w:val="en-CA"/>
        </w:rPr>
        <w:t xml:space="preserve">, and </w:t>
      </w:r>
      <w:r w:rsidRPr="00437A09">
        <w:rPr>
          <w:color w:val="000000" w:themeColor="text1"/>
          <w:u w:val="single"/>
          <w:lang w:val="en-CA"/>
        </w:rPr>
        <w:t>no conflict</w:t>
      </w:r>
      <w:r w:rsidRPr="00437A09">
        <w:rPr>
          <w:color w:val="000000" w:themeColor="text1"/>
          <w:lang w:val="en-CA"/>
        </w:rPr>
        <w:t xml:space="preserve"> between the lawyer’s own interest and the lawyer’s duty to the client can be permitted. The remuneration paid to a lawyer by a client for the legal work undertaken by the lawyer for the client does not give rise to a conflicting interest.</w:t>
      </w:r>
    </w:p>
    <w:p w14:paraId="1CE7A291" w14:textId="5C4FAB52" w:rsidR="00FE5370" w:rsidRPr="00437A09" w:rsidRDefault="00FE5370" w:rsidP="00FE5370">
      <w:pPr>
        <w:pStyle w:val="NoSpacing"/>
        <w:rPr>
          <w:rFonts w:cs="Times New Roman"/>
          <w:color w:val="000000" w:themeColor="text1"/>
          <w:lang w:val="en-CA"/>
        </w:rPr>
      </w:pPr>
    </w:p>
    <w:p w14:paraId="15A110FF" w14:textId="65FE0B8F" w:rsidR="00BE4E9E" w:rsidRPr="00437A09" w:rsidRDefault="00BE4E9E" w:rsidP="0026024F">
      <w:pPr>
        <w:pStyle w:val="NoSpacing"/>
        <w:rPr>
          <w:rFonts w:cs="Times New Roman"/>
          <w:color w:val="000000" w:themeColor="text1"/>
          <w:lang w:val="en-CA"/>
        </w:rPr>
      </w:pPr>
      <w:r w:rsidRPr="00437A09">
        <w:rPr>
          <w:rFonts w:cs="Times New Roman"/>
          <w:b/>
          <w:bCs/>
          <w:color w:val="000000" w:themeColor="text1"/>
          <w:lang w:val="en-CA"/>
        </w:rPr>
        <w:t>3.4-31</w:t>
      </w:r>
      <w:r w:rsidR="00BE0352" w:rsidRPr="00437A09">
        <w:rPr>
          <w:rFonts w:cs="Times New Roman"/>
          <w:lang w:val="en-CA"/>
        </w:rPr>
        <w:t>:</w:t>
      </w:r>
      <w:r w:rsidRPr="00437A09">
        <w:rPr>
          <w:rFonts w:cs="Times New Roman"/>
          <w:b/>
          <w:bCs/>
          <w:color w:val="000000" w:themeColor="text1"/>
          <w:lang w:val="en-CA"/>
        </w:rPr>
        <w:t xml:space="preserve"> </w:t>
      </w:r>
      <w:r w:rsidRPr="00437A09">
        <w:rPr>
          <w:rFonts w:cs="Times New Roman"/>
          <w:color w:val="000000" w:themeColor="text1"/>
          <w:lang w:val="en-CA"/>
        </w:rPr>
        <w:t xml:space="preserve">A lawyer must not borrow money from a client unless </w:t>
      </w:r>
    </w:p>
    <w:p w14:paraId="5F15BF2B" w14:textId="09C7E612" w:rsidR="00BE4E9E" w:rsidRPr="00437A09" w:rsidRDefault="00BE4E9E" w:rsidP="00DC1091">
      <w:pPr>
        <w:pStyle w:val="NoSpacing"/>
        <w:numPr>
          <w:ilvl w:val="0"/>
          <w:numId w:val="58"/>
        </w:numPr>
        <w:rPr>
          <w:rFonts w:cs="Times New Roman"/>
          <w:color w:val="000000" w:themeColor="text1"/>
          <w:lang w:val="en-CA"/>
        </w:rPr>
      </w:pPr>
      <w:r w:rsidRPr="00437A09">
        <w:rPr>
          <w:rFonts w:cs="Times New Roman"/>
          <w:color w:val="000000" w:themeColor="text1"/>
          <w:lang w:val="en-CA"/>
        </w:rPr>
        <w:t xml:space="preserve">the client is a lending institution, financial institution, insurance company, trust company or any similar corporation whose business includes lending money to members of the public, or </w:t>
      </w:r>
    </w:p>
    <w:p w14:paraId="6053C37A" w14:textId="54D1F609" w:rsidR="00BE4E9E" w:rsidRPr="00437A09" w:rsidRDefault="00BE4E9E" w:rsidP="00DC1091">
      <w:pPr>
        <w:pStyle w:val="NoSpacing"/>
        <w:numPr>
          <w:ilvl w:val="0"/>
          <w:numId w:val="58"/>
        </w:numPr>
        <w:rPr>
          <w:rFonts w:cs="Times New Roman"/>
          <w:color w:val="000000" w:themeColor="text1"/>
          <w:lang w:val="en-CA"/>
        </w:rPr>
      </w:pPr>
      <w:r w:rsidRPr="00437A09">
        <w:rPr>
          <w:rFonts w:cs="Times New Roman"/>
          <w:color w:val="000000" w:themeColor="text1"/>
          <w:lang w:val="en-CA"/>
        </w:rPr>
        <w:t xml:space="preserve">the client is a related person as defined by the </w:t>
      </w:r>
      <w:r w:rsidRPr="00437A09">
        <w:rPr>
          <w:rFonts w:cs="Times New Roman"/>
          <w:i/>
          <w:iCs/>
          <w:color w:val="000000" w:themeColor="text1"/>
          <w:lang w:val="en-CA"/>
        </w:rPr>
        <w:t xml:space="preserve">Income Tax Act </w:t>
      </w:r>
      <w:r w:rsidRPr="00437A09">
        <w:rPr>
          <w:rFonts w:cs="Times New Roman"/>
          <w:color w:val="000000" w:themeColor="text1"/>
          <w:lang w:val="en-CA"/>
        </w:rPr>
        <w:t xml:space="preserve">(Canada) and the lawyer is able to discharge the onus of proving that the client’s interests were fully protected by the nature of the matter and by independent legal advice or independent legal representation. </w:t>
      </w:r>
    </w:p>
    <w:p w14:paraId="776C5941" w14:textId="343D4310" w:rsidR="00BE4E9E" w:rsidRPr="00437A09" w:rsidRDefault="00BE4E9E" w:rsidP="00FE5370">
      <w:pPr>
        <w:pStyle w:val="NoSpacing"/>
        <w:rPr>
          <w:rFonts w:cs="Times New Roman"/>
          <w:color w:val="000000" w:themeColor="text1"/>
          <w:lang w:val="en-CA"/>
        </w:rPr>
      </w:pPr>
    </w:p>
    <w:p w14:paraId="246DB2BD" w14:textId="6798A434" w:rsidR="0026024F" w:rsidRPr="00437A09" w:rsidRDefault="0026024F" w:rsidP="0026024F">
      <w:pPr>
        <w:pStyle w:val="NoSpacing"/>
        <w:rPr>
          <w:rFonts w:cs="Times New Roman"/>
          <w:color w:val="000000" w:themeColor="text1"/>
          <w:lang w:val="en-CA"/>
        </w:rPr>
      </w:pPr>
      <w:r w:rsidRPr="00437A09">
        <w:rPr>
          <w:rFonts w:cs="Times New Roman"/>
          <w:b/>
          <w:bCs/>
          <w:color w:val="000000" w:themeColor="text1"/>
          <w:lang w:val="en-CA"/>
        </w:rPr>
        <w:t>3.4-34</w:t>
      </w:r>
      <w:r w:rsidR="00BE0352" w:rsidRPr="00437A09">
        <w:rPr>
          <w:rFonts w:cs="Times New Roman"/>
          <w:bCs/>
          <w:color w:val="000000" w:themeColor="text1"/>
          <w:lang w:val="en-CA"/>
        </w:rPr>
        <w:t>:</w:t>
      </w:r>
      <w:r w:rsidRPr="00437A09">
        <w:rPr>
          <w:rFonts w:cs="Times New Roman"/>
          <w:b/>
          <w:bCs/>
          <w:color w:val="000000" w:themeColor="text1"/>
          <w:lang w:val="en-CA"/>
        </w:rPr>
        <w:t xml:space="preserve"> </w:t>
      </w:r>
      <w:r w:rsidRPr="00437A09">
        <w:rPr>
          <w:rFonts w:cs="Times New Roman"/>
          <w:color w:val="000000" w:themeColor="text1"/>
          <w:lang w:val="en-CA"/>
        </w:rPr>
        <w:t xml:space="preserve">If a lawyer lends money to a client, before agreeing to make the loan, the lawyer must: </w:t>
      </w:r>
    </w:p>
    <w:p w14:paraId="1F6EBD07" w14:textId="043FA6DC" w:rsidR="0026024F" w:rsidRPr="00437A09" w:rsidRDefault="0026024F" w:rsidP="00DC1091">
      <w:pPr>
        <w:pStyle w:val="NoSpacing"/>
        <w:numPr>
          <w:ilvl w:val="0"/>
          <w:numId w:val="59"/>
        </w:numPr>
        <w:rPr>
          <w:rFonts w:cs="Times New Roman"/>
          <w:color w:val="000000" w:themeColor="text1"/>
          <w:lang w:val="en-CA"/>
        </w:rPr>
      </w:pPr>
      <w:r w:rsidRPr="00437A09">
        <w:rPr>
          <w:rFonts w:cs="Times New Roman"/>
          <w:color w:val="000000" w:themeColor="text1"/>
          <w:lang w:val="en-CA"/>
        </w:rPr>
        <w:t xml:space="preserve">disclose and explain the nature of the conflicting interest to the client; </w:t>
      </w:r>
    </w:p>
    <w:p w14:paraId="76566A24" w14:textId="18F0F308" w:rsidR="0026024F" w:rsidRPr="00437A09" w:rsidRDefault="0026024F" w:rsidP="00DC1091">
      <w:pPr>
        <w:pStyle w:val="NoSpacing"/>
        <w:numPr>
          <w:ilvl w:val="0"/>
          <w:numId w:val="59"/>
        </w:numPr>
        <w:rPr>
          <w:rFonts w:cs="Times New Roman"/>
          <w:color w:val="000000" w:themeColor="text1"/>
          <w:lang w:val="en-CA"/>
        </w:rPr>
      </w:pPr>
      <w:r w:rsidRPr="00437A09">
        <w:rPr>
          <w:rFonts w:cs="Times New Roman"/>
          <w:color w:val="000000" w:themeColor="text1"/>
          <w:lang w:val="en-CA"/>
        </w:rPr>
        <w:t xml:space="preserve">require that the client receive independent legal representation; and </w:t>
      </w:r>
    </w:p>
    <w:p w14:paraId="6C32D48C" w14:textId="6EA83AB7" w:rsidR="0026024F" w:rsidRPr="00437A09" w:rsidRDefault="0026024F" w:rsidP="00DC1091">
      <w:pPr>
        <w:pStyle w:val="NoSpacing"/>
        <w:numPr>
          <w:ilvl w:val="0"/>
          <w:numId w:val="59"/>
        </w:numPr>
        <w:rPr>
          <w:rFonts w:cs="Times New Roman"/>
          <w:color w:val="000000" w:themeColor="text1"/>
          <w:lang w:val="en-CA"/>
        </w:rPr>
      </w:pPr>
      <w:r w:rsidRPr="00437A09">
        <w:rPr>
          <w:rFonts w:cs="Times New Roman"/>
          <w:color w:val="000000" w:themeColor="text1"/>
          <w:lang w:val="en-CA"/>
        </w:rPr>
        <w:t xml:space="preserve">obtain the client’s consent. </w:t>
      </w:r>
    </w:p>
    <w:p w14:paraId="2D429528" w14:textId="5475295B" w:rsidR="0026024F" w:rsidRPr="00437A09" w:rsidRDefault="0026024F" w:rsidP="00FE5370">
      <w:pPr>
        <w:pStyle w:val="NoSpacing"/>
        <w:rPr>
          <w:rFonts w:cs="Times New Roman"/>
          <w:color w:val="000000" w:themeColor="text1"/>
          <w:lang w:val="en-CA"/>
        </w:rPr>
      </w:pPr>
    </w:p>
    <w:p w14:paraId="2495D121" w14:textId="5092613F" w:rsidR="0026024F" w:rsidRPr="00437A09" w:rsidRDefault="0026024F" w:rsidP="0026024F">
      <w:pPr>
        <w:pStyle w:val="NoSpacing"/>
        <w:rPr>
          <w:rFonts w:cs="Times New Roman"/>
          <w:color w:val="000000" w:themeColor="text1"/>
          <w:lang w:val="en-CA"/>
        </w:rPr>
      </w:pPr>
      <w:r w:rsidRPr="00437A09">
        <w:rPr>
          <w:rFonts w:cs="Times New Roman"/>
          <w:b/>
          <w:bCs/>
          <w:color w:val="000000" w:themeColor="text1"/>
          <w:lang w:val="en-CA"/>
        </w:rPr>
        <w:t>3.4-37</w:t>
      </w:r>
      <w:r w:rsidR="00BE0352" w:rsidRPr="00437A09">
        <w:rPr>
          <w:rFonts w:cs="Times New Roman"/>
          <w:bCs/>
          <w:color w:val="000000" w:themeColor="text1"/>
          <w:lang w:val="en-CA"/>
        </w:rPr>
        <w:t>:</w:t>
      </w:r>
      <w:r w:rsidRPr="00437A09">
        <w:rPr>
          <w:rFonts w:cs="Times New Roman"/>
          <w:b/>
          <w:bCs/>
          <w:color w:val="000000" w:themeColor="text1"/>
          <w:lang w:val="en-CA"/>
        </w:rPr>
        <w:t xml:space="preserve"> </w:t>
      </w:r>
      <w:r w:rsidRPr="00437A09">
        <w:rPr>
          <w:rFonts w:cs="Times New Roman"/>
          <w:color w:val="000000" w:themeColor="text1"/>
          <w:lang w:val="en-CA"/>
        </w:rPr>
        <w:t xml:space="preserve">A lawyer must not include in a client’s will a clause directing the executor to retain the lawyer’s services in the administration of the client’s estate. </w:t>
      </w:r>
    </w:p>
    <w:p w14:paraId="7925ECB6" w14:textId="77777777" w:rsidR="0026024F" w:rsidRPr="00437A09" w:rsidRDefault="0026024F" w:rsidP="0026024F">
      <w:pPr>
        <w:pStyle w:val="NoSpacing"/>
        <w:rPr>
          <w:rFonts w:cs="Times New Roman"/>
          <w:b/>
          <w:bCs/>
          <w:color w:val="000000" w:themeColor="text1"/>
          <w:lang w:val="en-CA"/>
        </w:rPr>
      </w:pPr>
    </w:p>
    <w:p w14:paraId="2284A9FE" w14:textId="3A0956C0" w:rsidR="0026024F" w:rsidRPr="00437A09" w:rsidRDefault="0026024F" w:rsidP="0026024F">
      <w:pPr>
        <w:pStyle w:val="NoSpacing"/>
        <w:rPr>
          <w:rFonts w:cs="Times New Roman"/>
          <w:color w:val="000000" w:themeColor="text1"/>
          <w:lang w:val="en-CA"/>
        </w:rPr>
      </w:pPr>
      <w:r w:rsidRPr="00437A09">
        <w:rPr>
          <w:rFonts w:cs="Times New Roman"/>
          <w:b/>
          <w:bCs/>
          <w:color w:val="000000" w:themeColor="text1"/>
          <w:lang w:val="en-CA"/>
        </w:rPr>
        <w:t>3.4-38</w:t>
      </w:r>
      <w:r w:rsidR="00BE0352" w:rsidRPr="00437A09">
        <w:rPr>
          <w:rFonts w:cs="Times New Roman"/>
          <w:bCs/>
          <w:color w:val="000000" w:themeColor="text1"/>
          <w:lang w:val="en-CA"/>
        </w:rPr>
        <w:t>:</w:t>
      </w:r>
      <w:r w:rsidRPr="00437A09">
        <w:rPr>
          <w:rFonts w:cs="Times New Roman"/>
          <w:b/>
          <w:bCs/>
          <w:color w:val="000000" w:themeColor="text1"/>
          <w:lang w:val="en-CA"/>
        </w:rPr>
        <w:t xml:space="preserve"> </w:t>
      </w:r>
      <w:r w:rsidRPr="00437A09">
        <w:rPr>
          <w:rFonts w:cs="Times New Roman"/>
          <w:color w:val="000000" w:themeColor="text1"/>
          <w:lang w:val="en-CA"/>
        </w:rPr>
        <w:t xml:space="preserve">Unless the client is a family member of the lawyer or the lawyer’s partner or associate, a lawyer must not prepare or cause to be prepared an instrument giving the lawyer or an associate a gift or benefit from the client, including a testamentary gift. </w:t>
      </w:r>
    </w:p>
    <w:p w14:paraId="2DC0729C" w14:textId="77777777" w:rsidR="0026024F" w:rsidRPr="00437A09" w:rsidRDefault="0026024F" w:rsidP="00FE5370">
      <w:pPr>
        <w:pStyle w:val="NoSpacing"/>
        <w:rPr>
          <w:rFonts w:cs="Times New Roman"/>
          <w:color w:val="000000" w:themeColor="text1"/>
          <w:lang w:val="en-CA"/>
        </w:rPr>
      </w:pPr>
    </w:p>
    <w:p w14:paraId="7D54545D" w14:textId="0F06030E" w:rsidR="00FE5370" w:rsidRPr="00437A09" w:rsidRDefault="00FE5370" w:rsidP="00FE5370">
      <w:pPr>
        <w:rPr>
          <w:color w:val="000000" w:themeColor="text1"/>
        </w:rPr>
      </w:pPr>
      <w:r w:rsidRPr="00437A09">
        <w:rPr>
          <w:b/>
          <w:bCs/>
          <w:color w:val="000000" w:themeColor="text1"/>
          <w:shd w:val="clear" w:color="auto" w:fill="FFFFFF"/>
        </w:rPr>
        <w:t>3.4-39</w:t>
      </w:r>
      <w:r w:rsidR="00BE0352" w:rsidRPr="00437A09">
        <w:rPr>
          <w:bCs/>
          <w:color w:val="000000" w:themeColor="text1"/>
          <w:shd w:val="clear" w:color="auto" w:fill="FFFFFF"/>
        </w:rPr>
        <w:t>:</w:t>
      </w:r>
      <w:r w:rsidRPr="00437A09">
        <w:rPr>
          <w:b/>
          <w:bCs/>
          <w:color w:val="000000" w:themeColor="text1"/>
          <w:shd w:val="clear" w:color="auto" w:fill="FFFFFF"/>
        </w:rPr>
        <w:t> </w:t>
      </w:r>
      <w:r w:rsidRPr="00437A09">
        <w:rPr>
          <w:color w:val="000000" w:themeColor="text1"/>
          <w:shd w:val="clear" w:color="auto" w:fill="FFFFFF"/>
        </w:rPr>
        <w:t xml:space="preserve">A lawyer </w:t>
      </w:r>
      <w:r w:rsidRPr="00437A09">
        <w:rPr>
          <w:color w:val="000000" w:themeColor="text1"/>
          <w:u w:val="single"/>
          <w:shd w:val="clear" w:color="auto" w:fill="FFFFFF"/>
        </w:rPr>
        <w:t>must not accept a gift that is more than nominal</w:t>
      </w:r>
      <w:r w:rsidRPr="00437A09">
        <w:rPr>
          <w:color w:val="000000" w:themeColor="text1"/>
          <w:shd w:val="clear" w:color="auto" w:fill="FFFFFF"/>
        </w:rPr>
        <w:t xml:space="preserve"> from a client </w:t>
      </w:r>
      <w:r w:rsidRPr="00437A09">
        <w:rPr>
          <w:b/>
          <w:color w:val="000000" w:themeColor="text1"/>
          <w:shd w:val="clear" w:color="auto" w:fill="FFFFFF"/>
        </w:rPr>
        <w:t>unless</w:t>
      </w:r>
      <w:r w:rsidRPr="00437A09">
        <w:rPr>
          <w:color w:val="000000" w:themeColor="text1"/>
          <w:shd w:val="clear" w:color="auto" w:fill="FFFFFF"/>
        </w:rPr>
        <w:t xml:space="preserve"> client has rec</w:t>
      </w:r>
      <w:r w:rsidR="002C1A2B" w:rsidRPr="00437A09">
        <w:rPr>
          <w:color w:val="000000" w:themeColor="text1"/>
          <w:shd w:val="clear" w:color="auto" w:fill="FFFFFF"/>
        </w:rPr>
        <w:t>eived</w:t>
      </w:r>
      <w:r w:rsidRPr="00437A09">
        <w:rPr>
          <w:color w:val="000000" w:themeColor="text1"/>
          <w:shd w:val="clear" w:color="auto" w:fill="FFFFFF"/>
        </w:rPr>
        <w:t xml:space="preserve"> </w:t>
      </w:r>
      <w:r w:rsidRPr="00437A09">
        <w:rPr>
          <w:color w:val="000000" w:themeColor="text1"/>
          <w:u w:val="single"/>
          <w:shd w:val="clear" w:color="auto" w:fill="FFFFFF"/>
        </w:rPr>
        <w:t>independent legal advice</w:t>
      </w:r>
      <w:r w:rsidRPr="00437A09">
        <w:rPr>
          <w:color w:val="000000" w:themeColor="text1"/>
          <w:shd w:val="clear" w:color="auto" w:fill="FFFFFF"/>
        </w:rPr>
        <w:t>.</w:t>
      </w:r>
    </w:p>
    <w:p w14:paraId="7D3104B8" w14:textId="6E2B253E" w:rsidR="006B0F8F" w:rsidRPr="00437A09" w:rsidRDefault="006B0F8F" w:rsidP="00BB65BE"/>
    <w:p w14:paraId="0840BB32" w14:textId="74AFFBD6" w:rsidR="00BE0352" w:rsidRPr="00437A09" w:rsidRDefault="00BE0352" w:rsidP="00BB65BE">
      <w:r w:rsidRPr="00437A09">
        <w:rPr>
          <w:b/>
          <w:bCs/>
        </w:rPr>
        <w:t>3.4-40</w:t>
      </w:r>
      <w:r w:rsidRPr="00437A09">
        <w:rPr>
          <w:bCs/>
        </w:rPr>
        <w:t xml:space="preserve">: </w:t>
      </w:r>
      <w:r w:rsidRPr="00437A09">
        <w:t xml:space="preserve">A lawyer must not act as a surety for, deposit money or other valuable security for, or act in a supervisory capacity to an accused person for whom the lawyer acts. </w:t>
      </w:r>
    </w:p>
    <w:p w14:paraId="056DCA12" w14:textId="78FAB440" w:rsidR="00A34DB2" w:rsidRPr="00437A09" w:rsidRDefault="00A34DB2" w:rsidP="00A34DB2">
      <w:pPr>
        <w:pStyle w:val="Heading1"/>
        <w:rPr>
          <w:rFonts w:cs="Times New Roman"/>
          <w:lang w:val="en-CA"/>
        </w:rPr>
      </w:pPr>
      <w:bookmarkStart w:id="56" w:name="_Toc500405412"/>
      <w:bookmarkStart w:id="57" w:name="_Toc531882769"/>
      <w:r w:rsidRPr="00437A09">
        <w:rPr>
          <w:rFonts w:cs="Times New Roman"/>
          <w:lang w:val="en-CA"/>
        </w:rPr>
        <w:t>Ethics in Advocacy</w:t>
      </w:r>
      <w:bookmarkEnd w:id="56"/>
      <w:bookmarkEnd w:id="57"/>
    </w:p>
    <w:p w14:paraId="797F9F9E" w14:textId="59D22AE7" w:rsidR="00A34DB2" w:rsidRPr="00437A09" w:rsidRDefault="00A34DB2" w:rsidP="00A34DB2">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5.1-</w:t>
      </w:r>
      <w:proofErr w:type="gramStart"/>
      <w:r w:rsidRPr="00437A09">
        <w:rPr>
          <w:rStyle w:val="Strong"/>
          <w:bdr w:val="none" w:sz="0" w:space="0" w:color="auto" w:frame="1"/>
          <w:lang w:val="en-CA"/>
        </w:rPr>
        <w:t>1</w:t>
      </w:r>
      <w:r w:rsidRPr="00437A09">
        <w:rPr>
          <w:lang w:val="en-CA"/>
        </w:rPr>
        <w:t>  When</w:t>
      </w:r>
      <w:proofErr w:type="gramEnd"/>
      <w:r w:rsidRPr="00437A09">
        <w:rPr>
          <w:lang w:val="en-CA"/>
        </w:rPr>
        <w:t xml:space="preserve"> acting as an advocate, a lawyer must represent the client </w:t>
      </w:r>
      <w:r w:rsidRPr="00437A09">
        <w:rPr>
          <w:b/>
          <w:lang w:val="en-CA"/>
        </w:rPr>
        <w:t>resolutely and honourably</w:t>
      </w:r>
      <w:r w:rsidRPr="00437A09">
        <w:rPr>
          <w:lang w:val="en-CA"/>
        </w:rPr>
        <w:t xml:space="preserve"> within the limits of the law, while treating the tribunal with </w:t>
      </w:r>
      <w:r w:rsidRPr="00437A09">
        <w:rPr>
          <w:b/>
          <w:lang w:val="en-CA"/>
        </w:rPr>
        <w:t xml:space="preserve">candour, fairness, courtesy, </w:t>
      </w:r>
      <w:r w:rsidRPr="00437A09">
        <w:rPr>
          <w:lang w:val="en-CA"/>
        </w:rPr>
        <w:t xml:space="preserve">and </w:t>
      </w:r>
      <w:r w:rsidRPr="00437A09">
        <w:rPr>
          <w:b/>
          <w:lang w:val="en-CA"/>
        </w:rPr>
        <w:t>respect</w:t>
      </w:r>
      <w:r w:rsidRPr="00437A09">
        <w:rPr>
          <w:lang w:val="en-CA"/>
        </w:rPr>
        <w:t>.</w:t>
      </w:r>
    </w:p>
    <w:p w14:paraId="34DFF25B" w14:textId="77777777" w:rsidR="00DA7A91" w:rsidRPr="00437A09" w:rsidRDefault="00DA7A91" w:rsidP="00DA7A91">
      <w:pPr>
        <w:contextualSpacing/>
        <w:rPr>
          <w:b/>
          <w:bCs/>
        </w:rPr>
      </w:pPr>
    </w:p>
    <w:p w14:paraId="2678C871" w14:textId="066A3E2D" w:rsidR="00DA7A91" w:rsidRPr="00437A09" w:rsidRDefault="00DA7A91" w:rsidP="00DA7A91">
      <w:pPr>
        <w:contextualSpacing/>
      </w:pPr>
      <w:r w:rsidRPr="00437A09">
        <w:rPr>
          <w:b/>
          <w:bCs/>
        </w:rPr>
        <w:t>[1</w:t>
      </w:r>
      <w:proofErr w:type="gramStart"/>
      <w:r w:rsidRPr="00437A09">
        <w:rPr>
          <w:b/>
          <w:bCs/>
        </w:rPr>
        <w:t>]  Role</w:t>
      </w:r>
      <w:proofErr w:type="gramEnd"/>
      <w:r w:rsidRPr="00437A09">
        <w:rPr>
          <w:b/>
          <w:bCs/>
        </w:rPr>
        <w:t xml:space="preserve"> in adversarial proceedings</w:t>
      </w:r>
      <w:r w:rsidRPr="00437A09">
        <w:t xml:space="preserve"> – In adversarial proceedings, the lawyer has a duty to the client to </w:t>
      </w:r>
      <w:r w:rsidRPr="00437A09">
        <w:rPr>
          <w:b/>
          <w:bCs/>
        </w:rPr>
        <w:t xml:space="preserve">raise fearlessly every issue, advance every argument and ask every question, however distasteful, that the lawyer thinks will help the client’s case </w:t>
      </w:r>
      <w:r w:rsidRPr="00437A09">
        <w:t xml:space="preserve">and </w:t>
      </w:r>
      <w:r w:rsidRPr="00437A09">
        <w:rPr>
          <w:b/>
          <w:bCs/>
        </w:rPr>
        <w:t xml:space="preserve">to endeavour to obtain for the client the benefit of every remedy and defence authorized by law. </w:t>
      </w:r>
    </w:p>
    <w:p w14:paraId="02AE6C66" w14:textId="77777777" w:rsidR="00DA7A91" w:rsidRPr="00437A09" w:rsidRDefault="00DA7A91" w:rsidP="00DA7A91">
      <w:pPr>
        <w:pStyle w:val="ListParagraph"/>
        <w:numPr>
          <w:ilvl w:val="0"/>
          <w:numId w:val="61"/>
        </w:numPr>
        <w:rPr>
          <w:rFonts w:cs="Times New Roman"/>
          <w:lang w:val="en-CA"/>
        </w:rPr>
      </w:pPr>
      <w:r w:rsidRPr="00437A09">
        <w:rPr>
          <w:rFonts w:cs="Times New Roman"/>
          <w:lang w:val="en-CA"/>
        </w:rPr>
        <w:t xml:space="preserve">The lawyer must discharge this duty by </w:t>
      </w:r>
      <w:r w:rsidRPr="00437A09">
        <w:rPr>
          <w:rFonts w:cs="Times New Roman"/>
          <w:b/>
          <w:bCs/>
          <w:lang w:val="en-CA"/>
        </w:rPr>
        <w:t>fair and honourable means</w:t>
      </w:r>
      <w:r w:rsidRPr="00437A09">
        <w:rPr>
          <w:rFonts w:cs="Times New Roman"/>
          <w:lang w:val="en-CA"/>
        </w:rPr>
        <w:t xml:space="preserve">, </w:t>
      </w:r>
      <w:r w:rsidRPr="00437A09">
        <w:rPr>
          <w:rFonts w:cs="Times New Roman"/>
          <w:b/>
          <w:bCs/>
          <w:lang w:val="en-CA"/>
        </w:rPr>
        <w:t xml:space="preserve">without illegality </w:t>
      </w:r>
      <w:r w:rsidRPr="00437A09">
        <w:rPr>
          <w:rFonts w:cs="Times New Roman"/>
          <w:lang w:val="en-CA"/>
        </w:rPr>
        <w:t xml:space="preserve">and in a manner that is consistent with the lawyer’s </w:t>
      </w:r>
      <w:r w:rsidRPr="00437A09">
        <w:rPr>
          <w:rFonts w:cs="Times New Roman"/>
          <w:b/>
          <w:bCs/>
          <w:lang w:val="en-CA"/>
        </w:rPr>
        <w:t>duty to treat the tribunal with candour, fairness, courtesy and respect</w:t>
      </w:r>
      <w:r w:rsidRPr="00437A09">
        <w:rPr>
          <w:rFonts w:cs="Times New Roman"/>
          <w:lang w:val="en-CA"/>
        </w:rPr>
        <w:t xml:space="preserve"> and in a way that promotes the parties’ right to a fair hearing in which justice can be done. </w:t>
      </w:r>
    </w:p>
    <w:p w14:paraId="78813442" w14:textId="77777777" w:rsidR="00DA7A91" w:rsidRPr="00437A09" w:rsidRDefault="00DA7A91" w:rsidP="00DA7A91">
      <w:pPr>
        <w:pStyle w:val="ListParagraph"/>
        <w:numPr>
          <w:ilvl w:val="0"/>
          <w:numId w:val="61"/>
        </w:numPr>
        <w:rPr>
          <w:rFonts w:cs="Times New Roman"/>
          <w:lang w:val="en-CA"/>
        </w:rPr>
      </w:pPr>
      <w:r w:rsidRPr="00437A09">
        <w:rPr>
          <w:rFonts w:cs="Times New Roman"/>
          <w:lang w:val="en-CA"/>
        </w:rPr>
        <w:t>Maintaining dignity, decorum and courtesy in the courtroom is not an empty formality because, unless order is maintained, rights cannot be protected</w:t>
      </w:r>
    </w:p>
    <w:p w14:paraId="4F804444" w14:textId="77777777" w:rsidR="00DA7A91" w:rsidRPr="00437A09" w:rsidRDefault="00DA7A91" w:rsidP="00DA7A91">
      <w:r w:rsidRPr="00437A09">
        <w:rPr>
          <w:b/>
          <w:bCs/>
        </w:rPr>
        <w:t>[3</w:t>
      </w:r>
      <w:proofErr w:type="gramStart"/>
      <w:r w:rsidRPr="00437A09">
        <w:rPr>
          <w:b/>
          <w:bCs/>
        </w:rPr>
        <w:t xml:space="preserve">]  </w:t>
      </w:r>
      <w:r w:rsidRPr="00437A09">
        <w:t>The</w:t>
      </w:r>
      <w:proofErr w:type="gramEnd"/>
      <w:r w:rsidRPr="00437A09">
        <w:t xml:space="preserve"> lawyer’s function as advocate is openly and necessarily partisan. Accordingly, the lawyer is not obliged (except as required by law or under these rules and subject to the duties of a prosecutor set out below) to assist an adversary or advance matters harmful to the client’s case.</w:t>
      </w:r>
    </w:p>
    <w:p w14:paraId="06C7C61D" w14:textId="77777777" w:rsidR="00DA7A91" w:rsidRPr="00437A09" w:rsidRDefault="00DA7A91" w:rsidP="00DA7A91">
      <w:r w:rsidRPr="00437A09">
        <w:rPr>
          <w:b/>
          <w:bCs/>
        </w:rPr>
        <w:t>[4</w:t>
      </w:r>
      <w:proofErr w:type="gramStart"/>
      <w:r w:rsidRPr="00437A09">
        <w:rPr>
          <w:b/>
          <w:bCs/>
        </w:rPr>
        <w:t xml:space="preserve">]  </w:t>
      </w:r>
      <w:r w:rsidRPr="00437A09">
        <w:t>In</w:t>
      </w:r>
      <w:proofErr w:type="gramEnd"/>
      <w:r w:rsidRPr="00437A09">
        <w:t xml:space="preserve"> adversarial proceedings that will likely affect the health, welfare or security of a child, a lawyer should advise the client </w:t>
      </w:r>
      <w:r w:rsidRPr="00437A09">
        <w:rPr>
          <w:b/>
          <w:bCs/>
        </w:rPr>
        <w:t>to take into account the best interests of the child</w:t>
      </w:r>
      <w:r w:rsidRPr="00437A09">
        <w:t>, if this can be done without prejudicing the legitimate interests of the client.</w:t>
      </w:r>
    </w:p>
    <w:p w14:paraId="1AD14F55" w14:textId="77777777" w:rsidR="00DA7A91" w:rsidRPr="00437A09" w:rsidRDefault="00DA7A91" w:rsidP="00DA7A91">
      <w:pPr>
        <w:contextualSpacing/>
      </w:pPr>
      <w:r w:rsidRPr="00437A09">
        <w:rPr>
          <w:b/>
          <w:bCs/>
        </w:rPr>
        <w:t>[6</w:t>
      </w:r>
      <w:proofErr w:type="gramStart"/>
      <w:r w:rsidRPr="00437A09">
        <w:rPr>
          <w:b/>
          <w:bCs/>
        </w:rPr>
        <w:t xml:space="preserve">]  </w:t>
      </w:r>
      <w:r w:rsidRPr="00437A09">
        <w:t>When</w:t>
      </w:r>
      <w:proofErr w:type="gramEnd"/>
      <w:r w:rsidRPr="00437A09">
        <w:t xml:space="preserve"> opposing interests are not represented, for example, in without notice or uncontested matters or in other situations in which the full proof and argument inherent in the adversarial system cannot be achieved, the lawyer must take particular care to be accurate, candid and comprehensive in presenting the client’s case so as to ensure that the tribunal is not misled.</w:t>
      </w:r>
    </w:p>
    <w:p w14:paraId="6ADD20E1" w14:textId="77777777" w:rsidR="00DA7A91" w:rsidRPr="00437A09" w:rsidRDefault="00DA7A91" w:rsidP="00DA7A91">
      <w:pPr>
        <w:contextualSpacing/>
      </w:pPr>
      <w:r w:rsidRPr="00437A09">
        <w:rPr>
          <w:b/>
          <w:bCs/>
        </w:rPr>
        <w:t>[8</w:t>
      </w:r>
      <w:proofErr w:type="gramStart"/>
      <w:r w:rsidRPr="00437A09">
        <w:rPr>
          <w:b/>
          <w:bCs/>
        </w:rPr>
        <w:t xml:space="preserve">]  </w:t>
      </w:r>
      <w:r w:rsidRPr="00437A09">
        <w:t>In</w:t>
      </w:r>
      <w:proofErr w:type="gramEnd"/>
      <w:r w:rsidRPr="00437A09">
        <w:t xml:space="preserve"> civil proceedings, a lawyer should avoid and discourage the client from resorting to frivolous or vexatious objections, attempts to gain advantage from slips or oversights not going to the merits or tactics that will merely delay or harass the other side. Such practices can readily bring the administration of justice and the legal profession into disrepute.</w:t>
      </w:r>
    </w:p>
    <w:p w14:paraId="301B6E47" w14:textId="77777777" w:rsidR="00A34DB2" w:rsidRPr="00437A09" w:rsidRDefault="00A34DB2" w:rsidP="00A34DB2">
      <w:pPr>
        <w:contextualSpacing/>
      </w:pPr>
    </w:p>
    <w:p w14:paraId="276279A1" w14:textId="77777777" w:rsidR="00A34DB2" w:rsidRPr="00437A09" w:rsidRDefault="00A34DB2" w:rsidP="00A34DB2">
      <w:pPr>
        <w:shd w:val="clear" w:color="auto" w:fill="FFFFFF"/>
        <w:contextualSpacing/>
        <w:textAlignment w:val="baseline"/>
      </w:pPr>
      <w:r w:rsidRPr="00437A09">
        <w:rPr>
          <w:b/>
          <w:bCs/>
          <w:bdr w:val="none" w:sz="0" w:space="0" w:color="auto" w:frame="1"/>
        </w:rPr>
        <w:t>5.1-</w:t>
      </w:r>
      <w:proofErr w:type="gramStart"/>
      <w:r w:rsidRPr="00437A09">
        <w:rPr>
          <w:b/>
          <w:bCs/>
          <w:bdr w:val="none" w:sz="0" w:space="0" w:color="auto" w:frame="1"/>
        </w:rPr>
        <w:t>2</w:t>
      </w:r>
      <w:r w:rsidRPr="00437A09">
        <w:t>  When</w:t>
      </w:r>
      <w:proofErr w:type="gramEnd"/>
      <w:r w:rsidRPr="00437A09">
        <w:t xml:space="preserve"> acting as an advocate, a lawyer </w:t>
      </w:r>
      <w:r w:rsidRPr="00437A09">
        <w:rPr>
          <w:b/>
          <w:u w:val="single"/>
        </w:rPr>
        <w:t>must not</w:t>
      </w:r>
      <w:r w:rsidRPr="00437A09">
        <w:t>:</w:t>
      </w:r>
    </w:p>
    <w:p w14:paraId="07E0D52E" w14:textId="13211301"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u w:val="single"/>
          <w:lang w:val="en-CA"/>
        </w:rPr>
        <w:t>abuse the process</w:t>
      </w:r>
      <w:r w:rsidRPr="00437A09">
        <w:rPr>
          <w:rFonts w:cs="Times New Roman"/>
          <w:lang w:val="en-CA"/>
        </w:rPr>
        <w:t xml:space="preserve"> of the tribunal by instituting or prosecuting proceedings that, although legal in themselves, are clearly motivated by malice on the part of the client and are brought solely for the purpose of injuring the other party;</w:t>
      </w:r>
    </w:p>
    <w:p w14:paraId="575F0852" w14:textId="4D88F527"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b/>
          <w:lang w:val="en-CA"/>
        </w:rPr>
        <w:t>knowingly assist or permit a client to do anything that the lawyer considers to be dishonest or dishonourable</w:t>
      </w:r>
      <w:r w:rsidRPr="00437A09">
        <w:rPr>
          <w:rFonts w:cs="Times New Roman"/>
          <w:lang w:val="en-CA"/>
        </w:rPr>
        <w:t>;</w:t>
      </w:r>
    </w:p>
    <w:p w14:paraId="73CF1DFC" w14:textId="25D80D59"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appear before a judicial officer when the lawyer, the lawyer’s associates or the client have business or personal relationships with the officer that give rise to or might reasonably appear to give rise to pressure, influence or inducement affecting the impartiality of the officer, unless all parties consent and it is in the interests of justice;</w:t>
      </w:r>
    </w:p>
    <w:p w14:paraId="6BBE3179" w14:textId="7C138D45"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endeavour or allow anyone else to endeavour, directly or indirectly, to influence the decision or action of a tribunal or any of its officials in any case or matter by any means other than open persuasion as an advocate;</w:t>
      </w:r>
    </w:p>
    <w:p w14:paraId="7A7CE291" w14:textId="2BF9962A"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 xml:space="preserve">knowingly attempt to </w:t>
      </w:r>
      <w:r w:rsidRPr="00437A09">
        <w:rPr>
          <w:rFonts w:cs="Times New Roman"/>
          <w:b/>
          <w:lang w:val="en-CA"/>
        </w:rPr>
        <w:t>deceive</w:t>
      </w:r>
      <w:r w:rsidRPr="00437A09">
        <w:rPr>
          <w:rFonts w:cs="Times New Roman"/>
          <w:lang w:val="en-CA"/>
        </w:rPr>
        <w:t xml:space="preserve"> a tribunal or influence the course of justice by offering false evidence, misstating facts or law, presenting or relying upon a false or deceptive affidavit, suppressing what ought to be disclosed or otherwise assisting in any fraud, crime or illegal conduct;</w:t>
      </w:r>
    </w:p>
    <w:p w14:paraId="240CDF5F" w14:textId="1A526896"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lastRenderedPageBreak/>
        <w:t>knowingly misstate the contents of a document, the testimony of a witness, the substance of an argument or the provisions of a statute or like authority;</w:t>
      </w:r>
    </w:p>
    <w:p w14:paraId="1CE1FB62" w14:textId="5D374A59"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knowingly assert as fact that which can’t reasonably be supported by the evidence or taken on judicial notice by tribunal;</w:t>
      </w:r>
    </w:p>
    <w:p w14:paraId="24759719" w14:textId="718BEEB2"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 xml:space="preserve">make suggestions to a witness </w:t>
      </w:r>
      <w:r w:rsidRPr="00437A09">
        <w:rPr>
          <w:rFonts w:cs="Times New Roman"/>
          <w:u w:val="single"/>
          <w:lang w:val="en-CA"/>
        </w:rPr>
        <w:t>recklessly or knowing them to be false</w:t>
      </w:r>
      <w:r w:rsidRPr="00437A09">
        <w:rPr>
          <w:rFonts w:cs="Times New Roman"/>
          <w:lang w:val="en-CA"/>
        </w:rPr>
        <w:t>;</w:t>
      </w:r>
    </w:p>
    <w:p w14:paraId="4E327246" w14:textId="0A69CA85"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deliberately refrain from informing a tribunal of any binding authority that the lawyer considers to be directly on point and that has not been mentioned by another party;</w:t>
      </w:r>
    </w:p>
    <w:p w14:paraId="0056B941" w14:textId="4FF0EB8F"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improperly dissuade a witness from giving evidence or advise a witness to be absent;</w:t>
      </w:r>
    </w:p>
    <w:p w14:paraId="1A0DB394" w14:textId="6C87ED0F"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knowingly permit a witness or party to be presented in a false or misleading way or to impersonate another;</w:t>
      </w:r>
    </w:p>
    <w:p w14:paraId="1AAEFAC1" w14:textId="0F9B3B41" w:rsidR="00A34DB2" w:rsidRPr="00437A09" w:rsidRDefault="00A34DB2" w:rsidP="000F5DAE">
      <w:pPr>
        <w:pStyle w:val="ListParagraph"/>
        <w:numPr>
          <w:ilvl w:val="0"/>
          <w:numId w:val="64"/>
        </w:numPr>
        <w:shd w:val="clear" w:color="auto" w:fill="FFFFFF"/>
        <w:textAlignment w:val="baseline"/>
        <w:rPr>
          <w:rFonts w:cs="Times New Roman"/>
          <w:b/>
          <w:lang w:val="en-CA"/>
        </w:rPr>
      </w:pPr>
      <w:r w:rsidRPr="00437A09">
        <w:rPr>
          <w:rFonts w:cs="Times New Roman"/>
          <w:lang w:val="en-CA"/>
        </w:rPr>
        <w:t>knowingly misrepresent the client’s position in the litigation or the issues to be determined in the litigation</w:t>
      </w:r>
    </w:p>
    <w:p w14:paraId="45D6729F" w14:textId="63CC992E"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abuse, hector or harass a witness;</w:t>
      </w:r>
    </w:p>
    <w:p w14:paraId="4EF805C0" w14:textId="66A2D7EB"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when representing a complainant or potential complainant, attempt to gain a benefit for the complainant by threatening the laying of a criminal charge or by offering to seek or to procure the withdrawal of a criminal charge;</w:t>
      </w:r>
    </w:p>
    <w:p w14:paraId="1C016773" w14:textId="7343B31A"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needlessly inconvenience a witness; or</w:t>
      </w:r>
    </w:p>
    <w:p w14:paraId="7CEA724D" w14:textId="26D0588C" w:rsidR="00A34DB2" w:rsidRPr="00437A09" w:rsidRDefault="00A34DB2" w:rsidP="000F5DAE">
      <w:pPr>
        <w:pStyle w:val="ListParagraph"/>
        <w:numPr>
          <w:ilvl w:val="0"/>
          <w:numId w:val="64"/>
        </w:numPr>
        <w:shd w:val="clear" w:color="auto" w:fill="FFFFFF"/>
        <w:textAlignment w:val="baseline"/>
        <w:rPr>
          <w:rFonts w:cs="Times New Roman"/>
          <w:lang w:val="en-CA"/>
        </w:rPr>
      </w:pPr>
      <w:r w:rsidRPr="00437A09">
        <w:rPr>
          <w:rFonts w:cs="Times New Roman"/>
          <w:lang w:val="en-CA"/>
        </w:rPr>
        <w:t>appear before a tribunal while under the influence of alcohol or a drug.</w:t>
      </w:r>
    </w:p>
    <w:p w14:paraId="492FF7C5" w14:textId="77777777" w:rsidR="00A34DB2" w:rsidRPr="00437A09" w:rsidRDefault="00A34DB2" w:rsidP="00A34DB2">
      <w:pPr>
        <w:contextualSpacing/>
      </w:pPr>
    </w:p>
    <w:p w14:paraId="50412DE3" w14:textId="61526CD8" w:rsidR="00A34DB2" w:rsidRPr="00437A09" w:rsidRDefault="000D0FCE" w:rsidP="00A34DB2">
      <w:pPr>
        <w:pStyle w:val="Heading6"/>
        <w:shd w:val="clear" w:color="auto" w:fill="FFFFFF"/>
        <w:spacing w:before="0" w:line="240" w:lineRule="auto"/>
        <w:contextualSpacing/>
        <w:textAlignment w:val="baseline"/>
        <w:rPr>
          <w:rFonts w:eastAsia="Times New Roman" w:cs="Times New Roman"/>
          <w:b/>
          <w:caps/>
          <w:color w:val="auto"/>
          <w:spacing w:val="7"/>
          <w:szCs w:val="24"/>
          <w:lang w:val="en-CA"/>
        </w:rPr>
      </w:pPr>
      <w:r w:rsidRPr="00437A09">
        <w:rPr>
          <w:rFonts w:eastAsia="Times New Roman" w:cs="Times New Roman"/>
          <w:b/>
          <w:color w:val="auto"/>
          <w:spacing w:val="7"/>
          <w:szCs w:val="24"/>
          <w:lang w:val="en-CA"/>
        </w:rPr>
        <w:t>Duty as Prosecutor</w:t>
      </w:r>
    </w:p>
    <w:p w14:paraId="6F8A37D3" w14:textId="77777777" w:rsidR="00A34DB2" w:rsidRPr="00437A09" w:rsidRDefault="00A34DB2" w:rsidP="00A34DB2">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5.1-</w:t>
      </w:r>
      <w:proofErr w:type="gramStart"/>
      <w:r w:rsidRPr="00437A09">
        <w:rPr>
          <w:rStyle w:val="Strong"/>
          <w:bdr w:val="none" w:sz="0" w:space="0" w:color="auto" w:frame="1"/>
          <w:lang w:val="en-CA"/>
        </w:rPr>
        <w:t>3</w:t>
      </w:r>
      <w:r w:rsidRPr="00437A09">
        <w:rPr>
          <w:lang w:val="en-CA"/>
        </w:rPr>
        <w:t>  When</w:t>
      </w:r>
      <w:proofErr w:type="gramEnd"/>
      <w:r w:rsidRPr="00437A09">
        <w:rPr>
          <w:lang w:val="en-CA"/>
        </w:rPr>
        <w:t xml:space="preserve"> acting as a prosecutor, a lawyer must act for the public and the administration of justice resolutely and honourably within the limits of the law while treating the tribunal with </w:t>
      </w:r>
      <w:r w:rsidRPr="00437A09">
        <w:rPr>
          <w:b/>
          <w:lang w:val="en-CA"/>
        </w:rPr>
        <w:t>candour</w:t>
      </w:r>
      <w:r w:rsidRPr="00437A09">
        <w:rPr>
          <w:lang w:val="en-CA"/>
        </w:rPr>
        <w:t xml:space="preserve">, </w:t>
      </w:r>
      <w:r w:rsidRPr="00437A09">
        <w:rPr>
          <w:b/>
          <w:lang w:val="en-CA"/>
        </w:rPr>
        <w:t>fairness</w:t>
      </w:r>
      <w:r w:rsidRPr="00437A09">
        <w:rPr>
          <w:lang w:val="en-CA"/>
        </w:rPr>
        <w:t xml:space="preserve">, </w:t>
      </w:r>
      <w:r w:rsidRPr="00437A09">
        <w:rPr>
          <w:b/>
          <w:lang w:val="en-CA"/>
        </w:rPr>
        <w:t>courtesy</w:t>
      </w:r>
      <w:r w:rsidRPr="00437A09">
        <w:rPr>
          <w:lang w:val="en-CA"/>
        </w:rPr>
        <w:t xml:space="preserve"> and </w:t>
      </w:r>
      <w:r w:rsidRPr="00437A09">
        <w:rPr>
          <w:b/>
          <w:lang w:val="en-CA"/>
        </w:rPr>
        <w:t>respect</w:t>
      </w:r>
      <w:r w:rsidRPr="00437A09">
        <w:rPr>
          <w:lang w:val="en-CA"/>
        </w:rPr>
        <w:t>.</w:t>
      </w:r>
    </w:p>
    <w:p w14:paraId="248C9C1B" w14:textId="77777777" w:rsidR="00A34DB2" w:rsidRPr="00437A09" w:rsidRDefault="00A34DB2" w:rsidP="00A34DB2">
      <w:pPr>
        <w:contextualSpacing/>
      </w:pPr>
    </w:p>
    <w:p w14:paraId="414D746D" w14:textId="2DA6535B" w:rsidR="00A34DB2" w:rsidRPr="00437A09" w:rsidRDefault="000D0FCE" w:rsidP="00A34DB2">
      <w:pPr>
        <w:pStyle w:val="Heading6"/>
        <w:shd w:val="clear" w:color="auto" w:fill="FFFFFF"/>
        <w:spacing w:before="0" w:line="240" w:lineRule="auto"/>
        <w:contextualSpacing/>
        <w:textAlignment w:val="baseline"/>
        <w:rPr>
          <w:rFonts w:eastAsia="Times New Roman" w:cs="Times New Roman"/>
          <w:b/>
          <w:caps/>
          <w:color w:val="auto"/>
          <w:spacing w:val="7"/>
          <w:szCs w:val="24"/>
          <w:lang w:val="en-CA"/>
        </w:rPr>
      </w:pPr>
      <w:r w:rsidRPr="00437A09">
        <w:rPr>
          <w:rFonts w:eastAsia="Times New Roman" w:cs="Times New Roman"/>
          <w:b/>
          <w:color w:val="auto"/>
          <w:spacing w:val="7"/>
          <w:szCs w:val="24"/>
          <w:lang w:val="en-CA"/>
        </w:rPr>
        <w:t>Disclosure of Error or Omission</w:t>
      </w:r>
    </w:p>
    <w:p w14:paraId="5378516A" w14:textId="77777777" w:rsidR="00A34DB2" w:rsidRPr="00437A09" w:rsidRDefault="00A34DB2" w:rsidP="00A34DB2">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5.1-</w:t>
      </w:r>
      <w:proofErr w:type="gramStart"/>
      <w:r w:rsidRPr="00437A09">
        <w:rPr>
          <w:rStyle w:val="Strong"/>
          <w:bdr w:val="none" w:sz="0" w:space="0" w:color="auto" w:frame="1"/>
          <w:lang w:val="en-CA"/>
        </w:rPr>
        <w:t>4</w:t>
      </w:r>
      <w:r w:rsidRPr="00437A09">
        <w:rPr>
          <w:rStyle w:val="apple-converted-space"/>
          <w:lang w:val="en-CA"/>
        </w:rPr>
        <w:t> </w:t>
      </w:r>
      <w:r w:rsidRPr="00437A09">
        <w:rPr>
          <w:lang w:val="en-CA"/>
        </w:rPr>
        <w:t> A</w:t>
      </w:r>
      <w:proofErr w:type="gramEnd"/>
      <w:r w:rsidRPr="00437A09">
        <w:rPr>
          <w:lang w:val="en-CA"/>
        </w:rPr>
        <w:t xml:space="preserve"> lawyer who has unknowingly done or failed to do something that, if done or omitted knowingly, would have been in breach of this rule and who discovers it, must, subject to </w:t>
      </w:r>
      <w:r w:rsidRPr="00437A09">
        <w:rPr>
          <w:b/>
          <w:lang w:val="en-CA"/>
        </w:rPr>
        <w:t>section 3.3</w:t>
      </w:r>
      <w:r w:rsidRPr="00437A09">
        <w:rPr>
          <w:lang w:val="en-CA"/>
        </w:rPr>
        <w:t xml:space="preserve"> (Confidentiality), disclose the error or omission and do all that can reasonably be done in the circumstances to rectify it.</w:t>
      </w:r>
    </w:p>
    <w:p w14:paraId="49D824DA" w14:textId="77777777" w:rsidR="00A34DB2" w:rsidRPr="00437A09" w:rsidRDefault="00A34DB2" w:rsidP="00A34DB2">
      <w:pPr>
        <w:pStyle w:val="NormalWeb"/>
        <w:shd w:val="clear" w:color="auto" w:fill="FFFFFF"/>
        <w:spacing w:before="0" w:beforeAutospacing="0" w:after="0" w:afterAutospacing="0"/>
        <w:contextualSpacing/>
        <w:textAlignment w:val="baseline"/>
        <w:rPr>
          <w:lang w:val="en-CA"/>
        </w:rPr>
      </w:pPr>
    </w:p>
    <w:p w14:paraId="040A94C4" w14:textId="6F31C176" w:rsidR="00A34DB2" w:rsidRPr="00437A09" w:rsidRDefault="000D0FCE" w:rsidP="00A34DB2">
      <w:pPr>
        <w:pStyle w:val="Heading6"/>
        <w:shd w:val="clear" w:color="auto" w:fill="FFFFFF"/>
        <w:spacing w:before="0" w:line="240" w:lineRule="auto"/>
        <w:contextualSpacing/>
        <w:textAlignment w:val="baseline"/>
        <w:rPr>
          <w:rFonts w:eastAsia="Times New Roman" w:cs="Times New Roman"/>
          <w:b/>
          <w:caps/>
          <w:color w:val="auto"/>
          <w:spacing w:val="7"/>
          <w:szCs w:val="24"/>
          <w:lang w:val="en-CA"/>
        </w:rPr>
      </w:pPr>
      <w:r w:rsidRPr="00437A09">
        <w:rPr>
          <w:rFonts w:eastAsia="Times New Roman" w:cs="Times New Roman"/>
          <w:b/>
          <w:color w:val="auto"/>
          <w:spacing w:val="7"/>
          <w:szCs w:val="24"/>
          <w:lang w:val="en-CA"/>
        </w:rPr>
        <w:t>Courtesy</w:t>
      </w:r>
    </w:p>
    <w:p w14:paraId="24F9E751" w14:textId="77777777" w:rsidR="00A34DB2" w:rsidRPr="00437A09" w:rsidRDefault="00A34DB2" w:rsidP="00A34DB2">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5.1-</w:t>
      </w:r>
      <w:proofErr w:type="gramStart"/>
      <w:r w:rsidRPr="00437A09">
        <w:rPr>
          <w:rStyle w:val="Strong"/>
          <w:bdr w:val="none" w:sz="0" w:space="0" w:color="auto" w:frame="1"/>
          <w:lang w:val="en-CA"/>
        </w:rPr>
        <w:t>5</w:t>
      </w:r>
      <w:r w:rsidRPr="00437A09">
        <w:rPr>
          <w:rStyle w:val="apple-converted-space"/>
          <w:lang w:val="en-CA"/>
        </w:rPr>
        <w:t> </w:t>
      </w:r>
      <w:r w:rsidRPr="00437A09">
        <w:rPr>
          <w:lang w:val="en-CA"/>
        </w:rPr>
        <w:t> A</w:t>
      </w:r>
      <w:proofErr w:type="gramEnd"/>
      <w:r w:rsidRPr="00437A09">
        <w:rPr>
          <w:lang w:val="en-CA"/>
        </w:rPr>
        <w:t xml:space="preserve"> lawyer must be courteous &amp; civil &amp; act in good faith to the tribunal and all persons with whom the lawyer has dealings.</w:t>
      </w:r>
    </w:p>
    <w:p w14:paraId="222BC62D" w14:textId="77777777" w:rsidR="00A34DB2" w:rsidRPr="00437A09" w:rsidRDefault="00A34DB2" w:rsidP="00A34DB2">
      <w:pPr>
        <w:pStyle w:val="NormalWeb"/>
        <w:shd w:val="clear" w:color="auto" w:fill="FFFFFF"/>
        <w:spacing w:before="0" w:beforeAutospacing="0" w:after="0" w:afterAutospacing="0"/>
        <w:contextualSpacing/>
        <w:textAlignment w:val="baseline"/>
        <w:rPr>
          <w:lang w:val="en-CA"/>
        </w:rPr>
      </w:pPr>
    </w:p>
    <w:p w14:paraId="045E6539" w14:textId="09699AFC" w:rsidR="00A34DB2" w:rsidRPr="00437A09" w:rsidRDefault="000D0FCE" w:rsidP="00A34DB2">
      <w:pPr>
        <w:pStyle w:val="Heading6"/>
        <w:shd w:val="clear" w:color="auto" w:fill="FFFFFF"/>
        <w:spacing w:before="0" w:line="240" w:lineRule="auto"/>
        <w:contextualSpacing/>
        <w:textAlignment w:val="baseline"/>
        <w:rPr>
          <w:rFonts w:eastAsia="Times New Roman" w:cs="Times New Roman"/>
          <w:b/>
          <w:caps/>
          <w:color w:val="auto"/>
          <w:spacing w:val="7"/>
          <w:szCs w:val="24"/>
          <w:lang w:val="en-CA"/>
        </w:rPr>
      </w:pPr>
      <w:r w:rsidRPr="00437A09">
        <w:rPr>
          <w:rFonts w:eastAsia="Times New Roman" w:cs="Times New Roman"/>
          <w:b/>
          <w:color w:val="auto"/>
          <w:spacing w:val="7"/>
          <w:szCs w:val="24"/>
          <w:lang w:val="en-CA"/>
        </w:rPr>
        <w:t>Undertakings</w:t>
      </w:r>
    </w:p>
    <w:p w14:paraId="345DEA04" w14:textId="77777777" w:rsidR="00A34DB2" w:rsidRPr="00437A09" w:rsidRDefault="00A34DB2" w:rsidP="00A34DB2">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5.1-</w:t>
      </w:r>
      <w:proofErr w:type="gramStart"/>
      <w:r w:rsidRPr="00437A09">
        <w:rPr>
          <w:rStyle w:val="Strong"/>
          <w:bdr w:val="none" w:sz="0" w:space="0" w:color="auto" w:frame="1"/>
          <w:lang w:val="en-CA"/>
        </w:rPr>
        <w:t>6  </w:t>
      </w:r>
      <w:r w:rsidRPr="00437A09">
        <w:rPr>
          <w:lang w:val="en-CA"/>
        </w:rPr>
        <w:t>A</w:t>
      </w:r>
      <w:proofErr w:type="gramEnd"/>
      <w:r w:rsidRPr="00437A09">
        <w:rPr>
          <w:lang w:val="en-CA"/>
        </w:rPr>
        <w:t xml:space="preserve"> lawyer must strictly and scrupulously fulfill any undertakings given and honour any trust conditions accepted in the course of litigation.</w:t>
      </w:r>
    </w:p>
    <w:p w14:paraId="11E758AC" w14:textId="77777777" w:rsidR="00A34DB2" w:rsidRPr="00437A09" w:rsidRDefault="00A34DB2" w:rsidP="000F5DAE">
      <w:pPr>
        <w:pStyle w:val="NoSpacing"/>
        <w:numPr>
          <w:ilvl w:val="0"/>
          <w:numId w:val="65"/>
        </w:numPr>
        <w:rPr>
          <w:rFonts w:cs="Times New Roman"/>
          <w:lang w:val="en-CA"/>
        </w:rPr>
      </w:pPr>
      <w:r w:rsidRPr="00437A09">
        <w:rPr>
          <w:rFonts w:cs="Times New Roman"/>
          <w:lang w:val="en-CA"/>
        </w:rPr>
        <w:t>Visions of the Advocate</w:t>
      </w:r>
    </w:p>
    <w:p w14:paraId="73418151" w14:textId="77777777" w:rsidR="00A34DB2" w:rsidRPr="00437A09" w:rsidRDefault="00A34DB2" w:rsidP="000F5DAE">
      <w:pPr>
        <w:pStyle w:val="NoSpacing"/>
        <w:numPr>
          <w:ilvl w:val="1"/>
          <w:numId w:val="65"/>
        </w:numPr>
        <w:rPr>
          <w:rFonts w:cs="Times New Roman"/>
          <w:lang w:val="en-CA"/>
        </w:rPr>
      </w:pPr>
      <w:r w:rsidRPr="00437A09">
        <w:rPr>
          <w:rFonts w:cs="Times New Roman"/>
          <w:lang w:val="en-CA"/>
        </w:rPr>
        <w:t>Centrality of their interests depends on which vision of the advocate one subscribes to</w:t>
      </w:r>
    </w:p>
    <w:p w14:paraId="330B0187" w14:textId="77777777" w:rsidR="00A34DB2" w:rsidRPr="00437A09" w:rsidRDefault="00A34DB2" w:rsidP="000F5DAE">
      <w:pPr>
        <w:pStyle w:val="NoSpacing"/>
        <w:numPr>
          <w:ilvl w:val="2"/>
          <w:numId w:val="65"/>
        </w:numPr>
        <w:rPr>
          <w:rFonts w:cs="Times New Roman"/>
          <w:lang w:val="en-CA"/>
        </w:rPr>
      </w:pPr>
      <w:r w:rsidRPr="00437A09">
        <w:rPr>
          <w:rFonts w:cs="Times New Roman"/>
          <w:lang w:val="en-CA"/>
        </w:rPr>
        <w:t xml:space="preserve">Loyal advocacy </w:t>
      </w:r>
    </w:p>
    <w:p w14:paraId="484670AF" w14:textId="77777777" w:rsidR="00A34DB2" w:rsidRPr="00437A09" w:rsidRDefault="00A34DB2" w:rsidP="000F5DAE">
      <w:pPr>
        <w:pStyle w:val="NoSpacing"/>
        <w:numPr>
          <w:ilvl w:val="2"/>
          <w:numId w:val="65"/>
        </w:numPr>
        <w:rPr>
          <w:rFonts w:cs="Times New Roman"/>
          <w:lang w:val="en-CA"/>
        </w:rPr>
      </w:pPr>
      <w:r w:rsidRPr="00437A09">
        <w:rPr>
          <w:rFonts w:cs="Times New Roman"/>
          <w:lang w:val="en-CA"/>
        </w:rPr>
        <w:t>Pursuit of public interest (moral agent in pursuit of justice)</w:t>
      </w:r>
    </w:p>
    <w:p w14:paraId="515DBED8" w14:textId="77777777" w:rsidR="00A34DB2" w:rsidRPr="00437A09" w:rsidRDefault="00A34DB2" w:rsidP="000F5DAE">
      <w:pPr>
        <w:pStyle w:val="NoSpacing"/>
        <w:numPr>
          <w:ilvl w:val="2"/>
          <w:numId w:val="65"/>
        </w:numPr>
        <w:rPr>
          <w:rFonts w:cs="Times New Roman"/>
          <w:lang w:val="en-CA"/>
        </w:rPr>
      </w:pPr>
      <w:r w:rsidRPr="00437A09">
        <w:rPr>
          <w:rFonts w:cs="Times New Roman"/>
          <w:lang w:val="en-CA"/>
        </w:rPr>
        <w:t>Seeing the lawyer as required to pursue and balance a variety of competing interests</w:t>
      </w:r>
    </w:p>
    <w:p w14:paraId="146F3312" w14:textId="77777777" w:rsidR="00A34DB2" w:rsidRPr="00437A09" w:rsidRDefault="00A34DB2" w:rsidP="000F5DAE">
      <w:pPr>
        <w:pStyle w:val="NoSpacing"/>
        <w:numPr>
          <w:ilvl w:val="1"/>
          <w:numId w:val="65"/>
        </w:numPr>
        <w:rPr>
          <w:rFonts w:cs="Times New Roman"/>
          <w:lang w:val="en-CA"/>
        </w:rPr>
      </w:pPr>
      <w:r w:rsidRPr="00437A09">
        <w:rPr>
          <w:rFonts w:cs="Times New Roman"/>
          <w:lang w:val="en-CA"/>
        </w:rPr>
        <w:t xml:space="preserve">Modern codes of conduct primarily define the litigation </w:t>
      </w:r>
      <w:proofErr w:type="gramStart"/>
      <w:r w:rsidRPr="00437A09">
        <w:rPr>
          <w:rFonts w:cs="Times New Roman"/>
          <w:lang w:val="en-CA"/>
        </w:rPr>
        <w:t>lawyers</w:t>
      </w:r>
      <w:proofErr w:type="gramEnd"/>
      <w:r w:rsidRPr="00437A09">
        <w:rPr>
          <w:rFonts w:cs="Times New Roman"/>
          <w:lang w:val="en-CA"/>
        </w:rPr>
        <w:t xml:space="preserve"> role in terms of the zealous advocate</w:t>
      </w:r>
    </w:p>
    <w:p w14:paraId="090701C6" w14:textId="77777777" w:rsidR="00A34DB2" w:rsidRPr="00437A09" w:rsidRDefault="00A34DB2" w:rsidP="000F5DAE">
      <w:pPr>
        <w:pStyle w:val="NoSpacing"/>
        <w:numPr>
          <w:ilvl w:val="0"/>
          <w:numId w:val="65"/>
        </w:numPr>
        <w:rPr>
          <w:rFonts w:cs="Times New Roman"/>
          <w:lang w:val="en-CA"/>
        </w:rPr>
      </w:pPr>
      <w:r w:rsidRPr="00437A09">
        <w:rPr>
          <w:rFonts w:cs="Times New Roman"/>
          <w:lang w:val="en-CA"/>
        </w:rPr>
        <w:t xml:space="preserve">Must also be </w:t>
      </w:r>
      <w:r w:rsidRPr="00437A09">
        <w:rPr>
          <w:rFonts w:cs="Times New Roman"/>
          <w:u w:val="single"/>
          <w:lang w:val="en-CA"/>
        </w:rPr>
        <w:t>faithful to administration of justice</w:t>
      </w:r>
      <w:r w:rsidRPr="00437A09">
        <w:rPr>
          <w:rFonts w:cs="Times New Roman"/>
          <w:lang w:val="en-CA"/>
        </w:rPr>
        <w:t xml:space="preserve"> – the </w:t>
      </w:r>
      <w:r w:rsidRPr="00437A09">
        <w:rPr>
          <w:rFonts w:cs="Times New Roman"/>
          <w:b/>
          <w:lang w:val="en-CA"/>
        </w:rPr>
        <w:t>duty to the Court is paramount</w:t>
      </w:r>
      <w:r w:rsidRPr="00437A09">
        <w:rPr>
          <w:rFonts w:cs="Times New Roman"/>
          <w:lang w:val="en-CA"/>
        </w:rPr>
        <w:t xml:space="preserve"> – higher cause of truth and justice – therefore, the </w:t>
      </w:r>
      <w:r w:rsidRPr="00437A09">
        <w:rPr>
          <w:rFonts w:cs="Times New Roman"/>
          <w:b/>
          <w:u w:val="single"/>
          <w:lang w:val="en-CA"/>
        </w:rPr>
        <w:t>lawyer must produce all relevant authorities</w:t>
      </w:r>
      <w:r w:rsidRPr="00437A09">
        <w:rPr>
          <w:rFonts w:cs="Times New Roman"/>
          <w:lang w:val="en-CA"/>
        </w:rPr>
        <w:t xml:space="preserve">, even those </w:t>
      </w:r>
      <w:r w:rsidRPr="00437A09">
        <w:rPr>
          <w:rFonts w:cs="Times New Roman"/>
          <w:u w:val="single"/>
          <w:lang w:val="en-CA"/>
        </w:rPr>
        <w:t>contrary to their client’s position</w:t>
      </w:r>
    </w:p>
    <w:p w14:paraId="6CDBC04D" w14:textId="2B4B8D8F" w:rsidR="00A34DB2" w:rsidRPr="00437A09" w:rsidRDefault="00A34DB2" w:rsidP="00A34DB2">
      <w:pPr>
        <w:pStyle w:val="NoSpacing"/>
        <w:rPr>
          <w:rFonts w:cs="Times New Roman"/>
          <w:lang w:val="en-CA"/>
        </w:rPr>
      </w:pPr>
    </w:p>
    <w:p w14:paraId="5ACA4F77" w14:textId="77777777" w:rsidR="00DA7A91" w:rsidRPr="00437A09" w:rsidRDefault="00DA7A91" w:rsidP="00DA7A91">
      <w:pPr>
        <w:pStyle w:val="NoSpacing"/>
        <w:rPr>
          <w:rFonts w:cs="Times New Roman"/>
          <w:lang w:val="en-CA"/>
        </w:rPr>
      </w:pPr>
      <w:r w:rsidRPr="00437A09">
        <w:rPr>
          <w:rFonts w:cs="Times New Roman"/>
          <w:b/>
          <w:bCs/>
          <w:lang w:val="en-CA"/>
        </w:rPr>
        <w:t>5.2-</w:t>
      </w:r>
      <w:proofErr w:type="gramStart"/>
      <w:r w:rsidRPr="00437A09">
        <w:rPr>
          <w:rFonts w:cs="Times New Roman"/>
          <w:b/>
          <w:bCs/>
          <w:lang w:val="en-CA"/>
        </w:rPr>
        <w:t>1</w:t>
      </w:r>
      <w:r w:rsidRPr="00437A09">
        <w:rPr>
          <w:rFonts w:cs="Times New Roman"/>
          <w:lang w:val="en-CA"/>
        </w:rPr>
        <w:t xml:space="preserve">  A</w:t>
      </w:r>
      <w:proofErr w:type="gramEnd"/>
      <w:r w:rsidRPr="00437A09">
        <w:rPr>
          <w:rFonts w:cs="Times New Roman"/>
          <w:lang w:val="en-CA"/>
        </w:rPr>
        <w:t xml:space="preserve"> lawyer who appears as advocate must not testify or submit his or her own affidavit evidence before the tribunal unless</w:t>
      </w:r>
    </w:p>
    <w:p w14:paraId="1E577BB3" w14:textId="7D6D62A0" w:rsidR="00DA7A91" w:rsidRPr="00437A09" w:rsidRDefault="00DA7A91" w:rsidP="00EA74D9">
      <w:pPr>
        <w:pStyle w:val="NoSpacing"/>
        <w:numPr>
          <w:ilvl w:val="0"/>
          <w:numId w:val="75"/>
        </w:numPr>
        <w:rPr>
          <w:rFonts w:cs="Times New Roman"/>
          <w:lang w:val="en-CA"/>
        </w:rPr>
      </w:pPr>
      <w:r w:rsidRPr="00437A09">
        <w:rPr>
          <w:rFonts w:cs="Times New Roman"/>
          <w:lang w:val="en-CA"/>
        </w:rPr>
        <w:t>permitted to do so by law, the tribunal, the rules of court or the rules of procedure of the tribunal;</w:t>
      </w:r>
    </w:p>
    <w:p w14:paraId="1D3131FC" w14:textId="686D92E7" w:rsidR="00DA7A91" w:rsidRPr="00437A09" w:rsidRDefault="00DA7A91" w:rsidP="00EA74D9">
      <w:pPr>
        <w:pStyle w:val="NoSpacing"/>
        <w:numPr>
          <w:ilvl w:val="0"/>
          <w:numId w:val="75"/>
        </w:numPr>
        <w:rPr>
          <w:rFonts w:cs="Times New Roman"/>
          <w:lang w:val="en-CA"/>
        </w:rPr>
      </w:pPr>
      <w:r w:rsidRPr="00437A09">
        <w:rPr>
          <w:rFonts w:cs="Times New Roman"/>
          <w:lang w:val="en-CA"/>
        </w:rPr>
        <w:t>the matter is purely formal or uncontroverted; or</w:t>
      </w:r>
    </w:p>
    <w:p w14:paraId="03574D9E" w14:textId="4EA98EA5" w:rsidR="00DA7A91" w:rsidRPr="00437A09" w:rsidRDefault="00DA7A91" w:rsidP="00EA74D9">
      <w:pPr>
        <w:pStyle w:val="NoSpacing"/>
        <w:numPr>
          <w:ilvl w:val="0"/>
          <w:numId w:val="75"/>
        </w:numPr>
        <w:rPr>
          <w:rFonts w:cs="Times New Roman"/>
          <w:lang w:val="en-CA"/>
        </w:rPr>
      </w:pPr>
      <w:r w:rsidRPr="00437A09">
        <w:rPr>
          <w:rFonts w:cs="Times New Roman"/>
          <w:lang w:val="en-CA"/>
        </w:rPr>
        <w:t>it is necessary in the interests of justice for the lawyer to give evidence. </w:t>
      </w:r>
    </w:p>
    <w:p w14:paraId="787D8DA8" w14:textId="77777777" w:rsidR="002C1A2B" w:rsidRPr="00437A09" w:rsidRDefault="002C1A2B" w:rsidP="00DA7A91">
      <w:pPr>
        <w:pStyle w:val="NoSpacing"/>
        <w:rPr>
          <w:rFonts w:cs="Times New Roman"/>
          <w:b/>
          <w:bCs/>
          <w:lang w:val="en-CA"/>
        </w:rPr>
      </w:pPr>
    </w:p>
    <w:p w14:paraId="47495B4C" w14:textId="1E5D3316" w:rsidR="00DA7A91" w:rsidRPr="00437A09" w:rsidRDefault="00DA7A91" w:rsidP="00DA7A91">
      <w:pPr>
        <w:pStyle w:val="NoSpacing"/>
        <w:rPr>
          <w:rFonts w:cs="Times New Roman"/>
          <w:lang w:val="en-CA"/>
        </w:rPr>
      </w:pPr>
      <w:r w:rsidRPr="00437A09">
        <w:rPr>
          <w:rFonts w:cs="Times New Roman"/>
          <w:b/>
          <w:bCs/>
          <w:lang w:val="en-CA"/>
        </w:rPr>
        <w:t>5.2-</w:t>
      </w:r>
      <w:proofErr w:type="gramStart"/>
      <w:r w:rsidRPr="00437A09">
        <w:rPr>
          <w:rFonts w:cs="Times New Roman"/>
          <w:b/>
          <w:bCs/>
          <w:lang w:val="en-CA"/>
        </w:rPr>
        <w:t>2</w:t>
      </w:r>
      <w:r w:rsidRPr="00437A09">
        <w:rPr>
          <w:rFonts w:cs="Times New Roman"/>
          <w:lang w:val="en-CA"/>
        </w:rPr>
        <w:t>  A</w:t>
      </w:r>
      <w:proofErr w:type="gramEnd"/>
      <w:r w:rsidRPr="00437A09">
        <w:rPr>
          <w:rFonts w:cs="Times New Roman"/>
          <w:lang w:val="en-CA"/>
        </w:rPr>
        <w:t xml:space="preserve"> lawyer who is a witness in proceedings must not appear as advocate in any appeal from the decision in those proceedings, unless the matter about which he or she testified is purely formal or uncontroverted.</w:t>
      </w:r>
    </w:p>
    <w:p w14:paraId="0C826FB5" w14:textId="0EED120F" w:rsidR="00DA7A91" w:rsidRPr="00437A09" w:rsidRDefault="00DA7A91" w:rsidP="00A34DB2">
      <w:pPr>
        <w:pStyle w:val="NoSpacing"/>
        <w:rPr>
          <w:rFonts w:cs="Times New Roman"/>
          <w:lang w:val="en-CA"/>
        </w:rPr>
      </w:pPr>
    </w:p>
    <w:p w14:paraId="12493DA3" w14:textId="60D8998E" w:rsidR="00DA7A91" w:rsidRPr="00437A09" w:rsidRDefault="00DA7A91" w:rsidP="00DA7A91">
      <w:pPr>
        <w:pStyle w:val="NoSpacing"/>
        <w:rPr>
          <w:rFonts w:cs="Times New Roman"/>
          <w:b/>
          <w:bCs/>
          <w:lang w:val="en-CA"/>
        </w:rPr>
      </w:pPr>
      <w:r w:rsidRPr="00437A09">
        <w:rPr>
          <w:rFonts w:cs="Times New Roman"/>
          <w:b/>
          <w:bCs/>
          <w:lang w:val="en-CA"/>
        </w:rPr>
        <w:t>5.6-</w:t>
      </w:r>
      <w:proofErr w:type="gramStart"/>
      <w:r w:rsidRPr="00437A09">
        <w:rPr>
          <w:rFonts w:cs="Times New Roman"/>
          <w:b/>
          <w:bCs/>
          <w:lang w:val="en-CA"/>
        </w:rPr>
        <w:t>1</w:t>
      </w:r>
      <w:r w:rsidRPr="00437A09">
        <w:rPr>
          <w:rFonts w:cs="Times New Roman"/>
          <w:lang w:val="en-CA"/>
        </w:rPr>
        <w:t>  A</w:t>
      </w:r>
      <w:proofErr w:type="gramEnd"/>
      <w:r w:rsidRPr="00437A09">
        <w:rPr>
          <w:rFonts w:cs="Times New Roman"/>
          <w:lang w:val="en-CA"/>
        </w:rPr>
        <w:t xml:space="preserve"> lawyer must encourage public respect for and try to improve the administration of justice. </w:t>
      </w:r>
      <w:r w:rsidRPr="00437A09">
        <w:rPr>
          <w:rFonts w:cs="Times New Roman"/>
          <w:b/>
          <w:bCs/>
          <w:lang w:val="en-CA"/>
        </w:rPr>
        <w:t> </w:t>
      </w:r>
    </w:p>
    <w:p w14:paraId="7087C6D5" w14:textId="77777777" w:rsidR="00DA7A91" w:rsidRPr="00437A09" w:rsidRDefault="00DA7A91" w:rsidP="00DA7A91">
      <w:pPr>
        <w:pStyle w:val="NoSpacing"/>
        <w:rPr>
          <w:rFonts w:cs="Times New Roman"/>
          <w:lang w:val="en-CA"/>
        </w:rPr>
      </w:pPr>
    </w:p>
    <w:p w14:paraId="1ECE3F35" w14:textId="23E3C8F3" w:rsidR="00DA7A91" w:rsidRPr="00437A09" w:rsidRDefault="00DA7A91" w:rsidP="00DA7A91">
      <w:pPr>
        <w:pStyle w:val="NoSpacing"/>
        <w:rPr>
          <w:rFonts w:cs="Times New Roman"/>
          <w:lang w:val="en-CA"/>
        </w:rPr>
      </w:pPr>
      <w:r w:rsidRPr="00437A09">
        <w:rPr>
          <w:rFonts w:cs="Times New Roman"/>
          <w:b/>
          <w:bCs/>
          <w:lang w:val="en-CA"/>
        </w:rPr>
        <w:t>5.6-</w:t>
      </w:r>
      <w:proofErr w:type="gramStart"/>
      <w:r w:rsidRPr="00437A09">
        <w:rPr>
          <w:rFonts w:cs="Times New Roman"/>
          <w:b/>
          <w:bCs/>
          <w:lang w:val="en-CA"/>
        </w:rPr>
        <w:t>2</w:t>
      </w:r>
      <w:r w:rsidRPr="00437A09">
        <w:rPr>
          <w:rFonts w:cs="Times New Roman"/>
          <w:lang w:val="en-CA"/>
        </w:rPr>
        <w:t>  A</w:t>
      </w:r>
      <w:proofErr w:type="gramEnd"/>
      <w:r w:rsidRPr="00437A09">
        <w:rPr>
          <w:rFonts w:cs="Times New Roman"/>
          <w:lang w:val="en-CA"/>
        </w:rPr>
        <w:t xml:space="preserve"> lawyer who seeks legislative or administrative changes must disclose the interest being advanced, whether the lawyer’s interest, the client’s interest or the public interest. </w:t>
      </w:r>
      <w:r w:rsidRPr="00437A09">
        <w:rPr>
          <w:rFonts w:cs="Times New Roman"/>
          <w:b/>
          <w:bCs/>
          <w:lang w:val="en-CA"/>
        </w:rPr>
        <w:t> </w:t>
      </w:r>
      <w:r w:rsidRPr="00437A09">
        <w:rPr>
          <w:rFonts w:cs="Times New Roman"/>
          <w:lang w:val="en-CA"/>
        </w:rPr>
        <w:t> </w:t>
      </w:r>
    </w:p>
    <w:p w14:paraId="74A0D795" w14:textId="77777777" w:rsidR="00DA7A91" w:rsidRPr="00437A09" w:rsidRDefault="00DA7A91" w:rsidP="00DA7A91">
      <w:pPr>
        <w:pStyle w:val="NoSpacing"/>
        <w:rPr>
          <w:rFonts w:cs="Times New Roman"/>
          <w:lang w:val="en-CA"/>
        </w:rPr>
      </w:pPr>
    </w:p>
    <w:p w14:paraId="37DA90B0" w14:textId="42BAB91E" w:rsidR="00DA7A91" w:rsidRPr="00437A09" w:rsidRDefault="00DA7A91" w:rsidP="00DA7A91">
      <w:pPr>
        <w:pStyle w:val="NoSpacing"/>
        <w:rPr>
          <w:rFonts w:cs="Times New Roman"/>
          <w:lang w:val="en-CA"/>
        </w:rPr>
      </w:pPr>
      <w:r w:rsidRPr="00437A09">
        <w:rPr>
          <w:rFonts w:cs="Times New Roman"/>
          <w:b/>
          <w:bCs/>
          <w:lang w:val="en-CA"/>
        </w:rPr>
        <w:t>5.6-</w:t>
      </w:r>
      <w:proofErr w:type="gramStart"/>
      <w:r w:rsidRPr="00437A09">
        <w:rPr>
          <w:rFonts w:cs="Times New Roman"/>
          <w:b/>
          <w:bCs/>
          <w:lang w:val="en-CA"/>
        </w:rPr>
        <w:t>3</w:t>
      </w:r>
      <w:r w:rsidRPr="00437A09">
        <w:rPr>
          <w:rFonts w:cs="Times New Roman"/>
          <w:lang w:val="en-CA"/>
        </w:rPr>
        <w:t>  A</w:t>
      </w:r>
      <w:proofErr w:type="gramEnd"/>
      <w:r w:rsidRPr="00437A09">
        <w:rPr>
          <w:rFonts w:cs="Times New Roman"/>
          <w:lang w:val="en-CA"/>
        </w:rPr>
        <w:t xml:space="preserve"> lawyer who has reasonable grounds for believing that a dangerous situation is likely to develop at a court facility must inform the persons having responsibility for security at the facility and give particulars.</w:t>
      </w:r>
    </w:p>
    <w:p w14:paraId="105C9B14" w14:textId="4BB60650" w:rsidR="00DA7A91" w:rsidRPr="00437A09" w:rsidRDefault="00DA7A91" w:rsidP="00DA7A91">
      <w:pPr>
        <w:pStyle w:val="NoSpacing"/>
        <w:rPr>
          <w:rFonts w:cs="Times New Roman"/>
          <w:lang w:val="en-CA"/>
        </w:rPr>
      </w:pPr>
    </w:p>
    <w:p w14:paraId="2AE953F4" w14:textId="77777777" w:rsidR="00DA7A91" w:rsidRPr="00437A09" w:rsidRDefault="00DA7A91" w:rsidP="00DA7A91">
      <w:pPr>
        <w:pStyle w:val="NoSpacing"/>
        <w:rPr>
          <w:rFonts w:cs="Times New Roman"/>
          <w:lang w:val="en-CA"/>
        </w:rPr>
      </w:pPr>
      <w:proofErr w:type="gramStart"/>
      <w:r w:rsidRPr="00437A09">
        <w:rPr>
          <w:rFonts w:cs="Times New Roman"/>
          <w:b/>
          <w:bCs/>
          <w:lang w:val="en-CA"/>
        </w:rPr>
        <w:t xml:space="preserve">5.7  </w:t>
      </w:r>
      <w:r w:rsidRPr="00437A09">
        <w:rPr>
          <w:rFonts w:cs="Times New Roman"/>
          <w:lang w:val="en-CA"/>
        </w:rPr>
        <w:t>A</w:t>
      </w:r>
      <w:proofErr w:type="gramEnd"/>
      <w:r w:rsidRPr="00437A09">
        <w:rPr>
          <w:rFonts w:cs="Times New Roman"/>
          <w:lang w:val="en-CA"/>
        </w:rPr>
        <w:t xml:space="preserve"> lawyer who acts as a mediator must, at the outset of the mediation, ensure that the parties to it understand fully that:</w:t>
      </w:r>
      <w:r w:rsidRPr="00437A09">
        <w:rPr>
          <w:rFonts w:cs="Times New Roman"/>
          <w:b/>
          <w:bCs/>
          <w:lang w:val="en-CA"/>
        </w:rPr>
        <w:t> </w:t>
      </w:r>
    </w:p>
    <w:p w14:paraId="54467130" w14:textId="20D25958" w:rsidR="00DA7A91" w:rsidRPr="00437A09" w:rsidRDefault="00DA7A91" w:rsidP="00EA74D9">
      <w:pPr>
        <w:pStyle w:val="NoSpacing"/>
        <w:numPr>
          <w:ilvl w:val="0"/>
          <w:numId w:val="74"/>
        </w:numPr>
        <w:rPr>
          <w:rFonts w:cs="Times New Roman"/>
          <w:lang w:val="en-CA"/>
        </w:rPr>
      </w:pPr>
      <w:r w:rsidRPr="00437A09">
        <w:rPr>
          <w:rFonts w:cs="Times New Roman"/>
          <w:lang w:val="en-CA"/>
        </w:rPr>
        <w:t>the lawyer is not acting as a lawyer for either party but, as mediator, is acting to assist the parties to resolve the matters in issue; and</w:t>
      </w:r>
    </w:p>
    <w:p w14:paraId="2D711C19" w14:textId="40BA4D6D" w:rsidR="00DA7A91" w:rsidRPr="00437A09" w:rsidRDefault="00DA7A91" w:rsidP="00EA74D9">
      <w:pPr>
        <w:pStyle w:val="NoSpacing"/>
        <w:numPr>
          <w:ilvl w:val="0"/>
          <w:numId w:val="74"/>
        </w:numPr>
        <w:rPr>
          <w:rFonts w:cs="Times New Roman"/>
          <w:lang w:val="en-CA"/>
        </w:rPr>
      </w:pPr>
      <w:r w:rsidRPr="00437A09">
        <w:rPr>
          <w:rFonts w:cs="Times New Roman"/>
          <w:lang w:val="en-CA"/>
        </w:rPr>
        <w:t>although communications pertaining to and arising out of the mediation process may be covered by some other common law privilege, they will not be covered by solicitor-client privilege. </w:t>
      </w:r>
    </w:p>
    <w:p w14:paraId="211CFFCF" w14:textId="2414629C" w:rsidR="00DA7A91" w:rsidRPr="00437A09" w:rsidRDefault="00DA7A91" w:rsidP="00DA7A91">
      <w:pPr>
        <w:pStyle w:val="NoSpacing"/>
        <w:rPr>
          <w:rFonts w:cs="Times New Roman"/>
          <w:lang w:val="en-CA"/>
        </w:rPr>
      </w:pPr>
    </w:p>
    <w:p w14:paraId="09360012" w14:textId="77777777" w:rsidR="000D0FCE" w:rsidRPr="00437A09" w:rsidRDefault="000D0FCE" w:rsidP="000D0FCE">
      <w:pPr>
        <w:pStyle w:val="NoSpacing"/>
        <w:rPr>
          <w:lang w:val="en-CA"/>
        </w:rPr>
      </w:pPr>
      <w:r w:rsidRPr="00437A09">
        <w:rPr>
          <w:b/>
          <w:bCs/>
          <w:lang w:val="en-CA"/>
        </w:rPr>
        <w:t>7.2-</w:t>
      </w:r>
      <w:proofErr w:type="gramStart"/>
      <w:r w:rsidRPr="00437A09">
        <w:rPr>
          <w:b/>
          <w:bCs/>
          <w:lang w:val="en-CA"/>
        </w:rPr>
        <w:t>11  </w:t>
      </w:r>
      <w:r w:rsidRPr="00437A09">
        <w:rPr>
          <w:lang w:val="en-CA"/>
        </w:rPr>
        <w:t>A</w:t>
      </w:r>
      <w:proofErr w:type="gramEnd"/>
      <w:r w:rsidRPr="00437A09">
        <w:rPr>
          <w:lang w:val="en-CA"/>
        </w:rPr>
        <w:t xml:space="preserve"> lawyer must:</w:t>
      </w:r>
    </w:p>
    <w:p w14:paraId="77AD74B3" w14:textId="5B0D5825" w:rsidR="000D0FCE" w:rsidRPr="00437A09" w:rsidRDefault="000D0FCE" w:rsidP="00181B04">
      <w:pPr>
        <w:pStyle w:val="NoSpacing"/>
        <w:numPr>
          <w:ilvl w:val="0"/>
          <w:numId w:val="171"/>
        </w:numPr>
        <w:rPr>
          <w:lang w:val="en-CA"/>
        </w:rPr>
      </w:pPr>
      <w:r w:rsidRPr="00437A09">
        <w:rPr>
          <w:lang w:val="en-CA"/>
        </w:rPr>
        <w:t>not give an undertaking that cannot be fulfilled;</w:t>
      </w:r>
    </w:p>
    <w:p w14:paraId="5462DFC7" w14:textId="115FDCF7" w:rsidR="000D0FCE" w:rsidRPr="00437A09" w:rsidRDefault="000D0FCE" w:rsidP="00181B04">
      <w:pPr>
        <w:pStyle w:val="NoSpacing"/>
        <w:numPr>
          <w:ilvl w:val="0"/>
          <w:numId w:val="171"/>
        </w:numPr>
        <w:rPr>
          <w:lang w:val="en-CA"/>
        </w:rPr>
      </w:pPr>
      <w:r w:rsidRPr="00437A09">
        <w:rPr>
          <w:lang w:val="en-CA"/>
        </w:rPr>
        <w:t>fulfill every undertaking given; and</w:t>
      </w:r>
    </w:p>
    <w:p w14:paraId="702FACBB" w14:textId="47D559C8" w:rsidR="000D0FCE" w:rsidRPr="00437A09" w:rsidRDefault="000D0FCE" w:rsidP="00181B04">
      <w:pPr>
        <w:pStyle w:val="NoSpacing"/>
        <w:numPr>
          <w:ilvl w:val="0"/>
          <w:numId w:val="171"/>
        </w:numPr>
        <w:rPr>
          <w:lang w:val="en-CA"/>
        </w:rPr>
      </w:pPr>
      <w:r w:rsidRPr="00437A09">
        <w:rPr>
          <w:lang w:val="en-CA"/>
        </w:rPr>
        <w:t>honour every trust condition once accepted. </w:t>
      </w:r>
    </w:p>
    <w:p w14:paraId="70028129" w14:textId="77777777" w:rsidR="000D0FCE" w:rsidRPr="00437A09" w:rsidRDefault="000D0FCE" w:rsidP="00181B04">
      <w:pPr>
        <w:pStyle w:val="NoSpacing"/>
        <w:numPr>
          <w:ilvl w:val="1"/>
          <w:numId w:val="171"/>
        </w:numPr>
        <w:rPr>
          <w:lang w:val="en-CA"/>
        </w:rPr>
      </w:pPr>
      <w:r w:rsidRPr="00437A09">
        <w:rPr>
          <w:b/>
          <w:bCs/>
          <w:lang w:val="en-CA"/>
        </w:rPr>
        <w:t>[1</w:t>
      </w:r>
      <w:proofErr w:type="gramStart"/>
      <w:r w:rsidRPr="00437A09">
        <w:rPr>
          <w:b/>
          <w:bCs/>
          <w:lang w:val="en-CA"/>
        </w:rPr>
        <w:t xml:space="preserve">]  </w:t>
      </w:r>
      <w:r w:rsidRPr="00437A09">
        <w:rPr>
          <w:lang w:val="en-CA"/>
        </w:rPr>
        <w:t>Undertakings</w:t>
      </w:r>
      <w:proofErr w:type="gramEnd"/>
      <w:r w:rsidRPr="00437A09">
        <w:rPr>
          <w:lang w:val="en-CA"/>
        </w:rPr>
        <w:t xml:space="preserve"> should be written or confirmed in writing and should be absolutely unambiguous in their terms….</w:t>
      </w:r>
    </w:p>
    <w:p w14:paraId="3D17D1D0" w14:textId="77777777" w:rsidR="000D0FCE" w:rsidRPr="00437A09" w:rsidRDefault="000D0FCE" w:rsidP="00DA7A91">
      <w:pPr>
        <w:pStyle w:val="NoSpacing"/>
        <w:rPr>
          <w:rFonts w:cs="Times New Roman"/>
          <w:lang w:val="en-CA"/>
        </w:rPr>
      </w:pPr>
    </w:p>
    <w:p w14:paraId="456D2CBA" w14:textId="4A672221" w:rsidR="00A34DB2" w:rsidRPr="00437A09" w:rsidRDefault="00A34DB2" w:rsidP="00A34DB2">
      <w:pPr>
        <w:pStyle w:val="Heading2"/>
        <w:rPr>
          <w:rFonts w:cs="Times New Roman"/>
          <w:lang w:val="en-CA"/>
        </w:rPr>
      </w:pPr>
      <w:bookmarkStart w:id="58" w:name="_Toc500405414"/>
      <w:bookmarkStart w:id="59" w:name="_Toc531882770"/>
      <w:r w:rsidRPr="00437A09">
        <w:rPr>
          <w:rFonts w:cs="Times New Roman"/>
          <w:lang w:val="en-CA"/>
        </w:rPr>
        <w:lastRenderedPageBreak/>
        <w:t>Ethics in Advocacy: Civil Context</w:t>
      </w:r>
      <w:bookmarkEnd w:id="58"/>
      <w:bookmarkEnd w:id="59"/>
    </w:p>
    <w:p w14:paraId="0F880997" w14:textId="6FD6E53A" w:rsidR="00E25BE5" w:rsidRPr="00437A09" w:rsidRDefault="00E25BE5" w:rsidP="000F5DAE">
      <w:pPr>
        <w:pStyle w:val="ListParagraph"/>
        <w:numPr>
          <w:ilvl w:val="0"/>
          <w:numId w:val="63"/>
        </w:numPr>
        <w:rPr>
          <w:rFonts w:cs="Times New Roman"/>
          <w:lang w:val="en-CA"/>
        </w:rPr>
      </w:pPr>
      <w:r w:rsidRPr="00437A09">
        <w:rPr>
          <w:rFonts w:cs="Times New Roman"/>
          <w:b/>
          <w:u w:val="single"/>
          <w:lang w:val="en-CA"/>
        </w:rPr>
        <w:t>Advocacy at trial:</w:t>
      </w:r>
      <w:r w:rsidRPr="00437A09">
        <w:rPr>
          <w:rFonts w:cs="Times New Roman"/>
          <w:lang w:val="en-CA"/>
        </w:rPr>
        <w:t xml:space="preserve"> where a lawyer is supposed to act most zealously in favour of </w:t>
      </w:r>
      <w:r w:rsidR="00B27FBF" w:rsidRPr="00437A09">
        <w:rPr>
          <w:rFonts w:cs="Times New Roman"/>
          <w:lang w:val="en-CA"/>
        </w:rPr>
        <w:t xml:space="preserve">a </w:t>
      </w:r>
      <w:r w:rsidRPr="00437A09">
        <w:rPr>
          <w:rFonts w:cs="Times New Roman"/>
          <w:lang w:val="en-CA"/>
        </w:rPr>
        <w:t xml:space="preserve">client and also where the lawyer has the greatest responsibility to protect and ensure proper functioning of the justice system </w:t>
      </w:r>
    </w:p>
    <w:p w14:paraId="0859C500" w14:textId="4F7157F0" w:rsidR="00A34DB2" w:rsidRPr="00437A09" w:rsidRDefault="00A34DB2" w:rsidP="000F5DAE">
      <w:pPr>
        <w:pStyle w:val="NoSpacing"/>
        <w:numPr>
          <w:ilvl w:val="0"/>
          <w:numId w:val="63"/>
        </w:numPr>
        <w:rPr>
          <w:rFonts w:cs="Times New Roman"/>
          <w:lang w:val="en-CA"/>
        </w:rPr>
      </w:pPr>
      <w:r w:rsidRPr="00437A09">
        <w:rPr>
          <w:rFonts w:cs="Times New Roman"/>
          <w:lang w:val="en-CA"/>
        </w:rPr>
        <w:t xml:space="preserve">One of the biggest differences is that you are facing a party who </w:t>
      </w:r>
      <w:r w:rsidR="00B27FBF" w:rsidRPr="00437A09">
        <w:rPr>
          <w:rFonts w:cs="Times New Roman"/>
          <w:u w:val="single"/>
          <w:lang w:val="en-CA"/>
        </w:rPr>
        <w:t xml:space="preserve">is </w:t>
      </w:r>
      <w:r w:rsidRPr="00437A09">
        <w:rPr>
          <w:rFonts w:cs="Times New Roman"/>
          <w:i/>
          <w:iCs/>
          <w:u w:val="single"/>
          <w:lang w:val="en-CA"/>
        </w:rPr>
        <w:t xml:space="preserve">also </w:t>
      </w:r>
      <w:r w:rsidRPr="00437A09">
        <w:rPr>
          <w:rFonts w:cs="Times New Roman"/>
          <w:u w:val="single"/>
          <w:lang w:val="en-CA"/>
        </w:rPr>
        <w:t>zealously representing their client</w:t>
      </w:r>
      <w:r w:rsidRPr="00437A09">
        <w:rPr>
          <w:rFonts w:cs="Times New Roman"/>
          <w:lang w:val="en-CA"/>
        </w:rPr>
        <w:t xml:space="preserve"> </w:t>
      </w:r>
    </w:p>
    <w:p w14:paraId="76E733EA" w14:textId="77777777" w:rsidR="00A34DB2" w:rsidRPr="00437A09" w:rsidRDefault="00A34DB2" w:rsidP="000F5DAE">
      <w:pPr>
        <w:pStyle w:val="NoSpacing"/>
        <w:numPr>
          <w:ilvl w:val="1"/>
          <w:numId w:val="63"/>
        </w:numPr>
        <w:rPr>
          <w:rFonts w:cs="Times New Roman"/>
          <w:lang w:val="en-CA"/>
        </w:rPr>
      </w:pPr>
      <w:r w:rsidRPr="00437A09">
        <w:rPr>
          <w:rFonts w:cs="Times New Roman"/>
          <w:lang w:val="en-CA"/>
        </w:rPr>
        <w:t xml:space="preserve">Both lawyers have the same duties within certain ethical constraints </w:t>
      </w:r>
    </w:p>
    <w:p w14:paraId="1EBF8A93" w14:textId="77777777" w:rsidR="00A34DB2" w:rsidRPr="00437A09" w:rsidRDefault="00A34DB2" w:rsidP="000F5DAE">
      <w:pPr>
        <w:pStyle w:val="NoSpacing"/>
        <w:numPr>
          <w:ilvl w:val="0"/>
          <w:numId w:val="63"/>
        </w:numPr>
        <w:rPr>
          <w:rFonts w:cs="Times New Roman"/>
          <w:lang w:val="en-CA"/>
        </w:rPr>
      </w:pPr>
      <w:r w:rsidRPr="00437A09">
        <w:rPr>
          <w:rFonts w:cs="Times New Roman"/>
          <w:i/>
          <w:lang w:val="en-CA"/>
        </w:rPr>
        <w:t>Code of Conduct</w:t>
      </w:r>
      <w:r w:rsidRPr="00437A09">
        <w:rPr>
          <w:rFonts w:cs="Times New Roman"/>
          <w:lang w:val="en-CA"/>
        </w:rPr>
        <w:t xml:space="preserve"> is the </w:t>
      </w:r>
      <w:r w:rsidRPr="00437A09">
        <w:rPr>
          <w:rFonts w:cs="Times New Roman"/>
          <w:b/>
          <w:lang w:val="en-CA"/>
        </w:rPr>
        <w:t>same</w:t>
      </w:r>
      <w:r w:rsidRPr="00437A09">
        <w:rPr>
          <w:rFonts w:cs="Times New Roman"/>
          <w:lang w:val="en-CA"/>
        </w:rPr>
        <w:t xml:space="preserve"> for criminal and civil lawyers </w:t>
      </w:r>
    </w:p>
    <w:p w14:paraId="3533F8E7" w14:textId="77777777" w:rsidR="00A34DB2" w:rsidRPr="00437A09" w:rsidRDefault="00A34DB2" w:rsidP="000F5DAE">
      <w:pPr>
        <w:pStyle w:val="NoSpacing"/>
        <w:numPr>
          <w:ilvl w:val="1"/>
          <w:numId w:val="63"/>
        </w:numPr>
        <w:rPr>
          <w:rFonts w:cs="Times New Roman"/>
          <w:lang w:val="en-CA"/>
        </w:rPr>
      </w:pPr>
      <w:r w:rsidRPr="00437A09">
        <w:rPr>
          <w:rFonts w:cs="Times New Roman"/>
          <w:lang w:val="en-CA"/>
        </w:rPr>
        <w:t xml:space="preserve">Obligation on client to disclose </w:t>
      </w:r>
      <w:r w:rsidRPr="00437A09">
        <w:rPr>
          <w:rFonts w:cs="Times New Roman"/>
          <w:b/>
          <w:i/>
          <w:iCs/>
          <w:lang w:val="en-CA"/>
        </w:rPr>
        <w:t xml:space="preserve">all </w:t>
      </w:r>
      <w:r w:rsidRPr="00437A09">
        <w:rPr>
          <w:rFonts w:cs="Times New Roman"/>
          <w:b/>
          <w:lang w:val="en-CA"/>
        </w:rPr>
        <w:t>relevant documents</w:t>
      </w:r>
      <w:r w:rsidRPr="00437A09">
        <w:rPr>
          <w:rFonts w:cs="Times New Roman"/>
          <w:lang w:val="en-CA"/>
        </w:rPr>
        <w:t xml:space="preserve"> (even ones that hurt them)</w:t>
      </w:r>
    </w:p>
    <w:p w14:paraId="25E0850B" w14:textId="77777777" w:rsidR="00A34DB2" w:rsidRPr="00437A09" w:rsidRDefault="00A34DB2" w:rsidP="003C377D">
      <w:pPr>
        <w:pStyle w:val="NoSpacing"/>
        <w:numPr>
          <w:ilvl w:val="1"/>
          <w:numId w:val="63"/>
        </w:numPr>
        <w:ind w:left="2160" w:hanging="1080"/>
        <w:rPr>
          <w:rFonts w:cs="Times New Roman"/>
          <w:lang w:val="en-CA"/>
        </w:rPr>
      </w:pPr>
      <w:r w:rsidRPr="00437A09">
        <w:rPr>
          <w:rFonts w:cs="Times New Roman"/>
          <w:lang w:val="en-CA"/>
        </w:rPr>
        <w:t xml:space="preserve">Duty as counsel to ensure </w:t>
      </w:r>
      <w:r w:rsidRPr="00437A09">
        <w:rPr>
          <w:rFonts w:cs="Times New Roman"/>
          <w:u w:val="single"/>
          <w:lang w:val="en-CA"/>
        </w:rPr>
        <w:t>client lives up to disclosure obligations</w:t>
      </w:r>
      <w:r w:rsidRPr="00437A09">
        <w:rPr>
          <w:rFonts w:cs="Times New Roman"/>
          <w:lang w:val="en-CA"/>
        </w:rPr>
        <w:t xml:space="preserve"> </w:t>
      </w:r>
    </w:p>
    <w:p w14:paraId="315CC9A5" w14:textId="77777777" w:rsidR="00A34DB2" w:rsidRPr="00437A09" w:rsidRDefault="00A34DB2" w:rsidP="000F5DAE">
      <w:pPr>
        <w:pStyle w:val="NoSpacing"/>
        <w:numPr>
          <w:ilvl w:val="1"/>
          <w:numId w:val="63"/>
        </w:numPr>
        <w:rPr>
          <w:rFonts w:cs="Times New Roman"/>
          <w:lang w:val="en-CA"/>
        </w:rPr>
      </w:pPr>
      <w:r w:rsidRPr="00437A09">
        <w:rPr>
          <w:rFonts w:cs="Times New Roman"/>
          <w:lang w:val="en-CA"/>
        </w:rPr>
        <w:t xml:space="preserve">Client also needs to be told what’s relevant  </w:t>
      </w:r>
    </w:p>
    <w:p w14:paraId="4FB07FD4" w14:textId="77777777" w:rsidR="00A34DB2" w:rsidRPr="00437A09" w:rsidRDefault="00A34DB2" w:rsidP="000F5DAE">
      <w:pPr>
        <w:pStyle w:val="NoSpacing"/>
        <w:numPr>
          <w:ilvl w:val="0"/>
          <w:numId w:val="63"/>
        </w:numPr>
        <w:rPr>
          <w:rFonts w:cs="Times New Roman"/>
          <w:lang w:val="en-CA"/>
        </w:rPr>
      </w:pPr>
      <w:r w:rsidRPr="00437A09">
        <w:rPr>
          <w:rFonts w:cs="Times New Roman"/>
          <w:lang w:val="en-CA"/>
        </w:rPr>
        <w:t xml:space="preserve">Reputation is so important </w:t>
      </w:r>
      <w:r w:rsidRPr="00437A09">
        <w:rPr>
          <w:rFonts w:cs="Times New Roman"/>
          <w:lang w:val="en-CA"/>
        </w:rPr>
        <w:sym w:font="Wingdings" w:char="F0E0"/>
      </w:r>
      <w:r w:rsidRPr="00437A09">
        <w:rPr>
          <w:rFonts w:cs="Times New Roman"/>
          <w:lang w:val="en-CA"/>
        </w:rPr>
        <w:t xml:space="preserve"> don’t want to be known as a lawyer that doesn’t provide full disclosure </w:t>
      </w:r>
    </w:p>
    <w:p w14:paraId="188A875B" w14:textId="77777777" w:rsidR="00E25BE5" w:rsidRPr="00437A09" w:rsidRDefault="00E25BE5" w:rsidP="000F5DAE">
      <w:pPr>
        <w:pStyle w:val="NoSpacing"/>
        <w:numPr>
          <w:ilvl w:val="0"/>
          <w:numId w:val="63"/>
        </w:numPr>
        <w:rPr>
          <w:rFonts w:cs="Times New Roman"/>
          <w:lang w:val="en-CA"/>
        </w:rPr>
      </w:pPr>
      <w:r w:rsidRPr="00437A09">
        <w:rPr>
          <w:rFonts w:cs="Times New Roman"/>
          <w:b/>
          <w:lang w:val="en-CA"/>
        </w:rPr>
        <w:t>The challenges, then, when thinking about ethics in advocacy</w:t>
      </w:r>
      <w:r w:rsidRPr="00437A09">
        <w:rPr>
          <w:rFonts w:cs="Times New Roman"/>
          <w:lang w:val="en-CA"/>
        </w:rPr>
        <w:t xml:space="preserve"> are (1) first to identify the various and often competing interests to which a litigator must be faithful; (2) to try to sort out how to balance and resolve those competing interests. </w:t>
      </w:r>
    </w:p>
    <w:p w14:paraId="4124CD65" w14:textId="77777777" w:rsidR="00A34DB2" w:rsidRPr="00437A09" w:rsidRDefault="00A34DB2" w:rsidP="00E25BE5">
      <w:pPr>
        <w:pStyle w:val="NoSpacing"/>
        <w:rPr>
          <w:rFonts w:cs="Times New Roman"/>
          <w:lang w:val="en-CA"/>
        </w:rPr>
      </w:pPr>
    </w:p>
    <w:p w14:paraId="3BE86C51" w14:textId="3E4C86C1" w:rsidR="00A34DB2" w:rsidRPr="00437A09" w:rsidRDefault="00A34DB2" w:rsidP="00A34DB2">
      <w:pPr>
        <w:pStyle w:val="Heading3"/>
        <w:rPr>
          <w:rFonts w:cs="Times New Roman"/>
          <w:lang w:val="en-CA"/>
        </w:rPr>
      </w:pPr>
      <w:bookmarkStart w:id="60" w:name="_Toc500405415"/>
      <w:bookmarkStart w:id="61" w:name="_Toc531882771"/>
      <w:r w:rsidRPr="00437A09">
        <w:rPr>
          <w:rFonts w:cs="Times New Roman"/>
          <w:lang w:val="en-CA"/>
        </w:rPr>
        <w:t>Ethics in Pre-Trial Procedures</w:t>
      </w:r>
      <w:bookmarkStart w:id="62" w:name="_GoBack"/>
      <w:bookmarkEnd w:id="60"/>
      <w:bookmarkEnd w:id="61"/>
      <w:bookmarkEnd w:id="62"/>
    </w:p>
    <w:p w14:paraId="5E9023FC" w14:textId="77777777" w:rsidR="00A34DB2" w:rsidRPr="00437A09" w:rsidRDefault="00A34DB2" w:rsidP="000F5DAE">
      <w:pPr>
        <w:pStyle w:val="NoSpacing"/>
        <w:numPr>
          <w:ilvl w:val="0"/>
          <w:numId w:val="62"/>
        </w:numPr>
        <w:rPr>
          <w:rFonts w:cs="Times New Roman"/>
          <w:lang w:val="en-CA"/>
        </w:rPr>
      </w:pPr>
      <w:r w:rsidRPr="00437A09">
        <w:rPr>
          <w:rFonts w:cs="Times New Roman"/>
          <w:b/>
          <w:lang w:val="en-CA"/>
        </w:rPr>
        <w:t>Pleadings</w:t>
      </w:r>
      <w:r w:rsidRPr="00437A09">
        <w:rPr>
          <w:rFonts w:cs="Times New Roman"/>
          <w:lang w:val="en-CA"/>
        </w:rPr>
        <w:t>: pursuit of an action without legal merit can place a client at risk of liability in an action for abuse of process</w:t>
      </w:r>
    </w:p>
    <w:p w14:paraId="5AC15C1A" w14:textId="77777777" w:rsidR="00A34DB2" w:rsidRPr="00437A09" w:rsidRDefault="00A34DB2" w:rsidP="00A34DB2">
      <w:pPr>
        <w:pStyle w:val="NoSpacing"/>
        <w:rPr>
          <w:rFonts w:cs="Times New Roman"/>
          <w:lang w:val="en-CA"/>
        </w:rPr>
      </w:pPr>
    </w:p>
    <w:p w14:paraId="46F73E51" w14:textId="3BBA2B72" w:rsidR="00A34DB2" w:rsidRPr="00437A09" w:rsidRDefault="00A34DB2" w:rsidP="00235D21">
      <w:pPr>
        <w:pStyle w:val="Cases"/>
      </w:pPr>
      <w:bookmarkStart w:id="63" w:name="_Toc339640635"/>
      <w:r w:rsidRPr="00437A09">
        <w:t>DCB v Zellers Inc [1996 MBQB]</w:t>
      </w:r>
      <w:bookmarkEnd w:id="63"/>
    </w:p>
    <w:p w14:paraId="2CB69D9D" w14:textId="0FAB44AA" w:rsidR="00E25BE5" w:rsidRPr="00437A09" w:rsidRDefault="00A34DB2" w:rsidP="00A34DB2">
      <w:pPr>
        <w:pBdr>
          <w:top w:val="single" w:sz="4" w:space="1" w:color="auto"/>
          <w:left w:val="single" w:sz="4" w:space="1" w:color="auto"/>
          <w:bottom w:val="single" w:sz="4" w:space="1" w:color="auto"/>
          <w:right w:val="single" w:sz="4" w:space="1" w:color="auto"/>
        </w:pBdr>
        <w:contextualSpacing/>
        <w:rPr>
          <w:b/>
        </w:rPr>
      </w:pPr>
      <w:r w:rsidRPr="00437A09">
        <w:rPr>
          <w:b/>
        </w:rPr>
        <w:t>A competent &amp; responsible lawyer should know when there is no legal principle to support their client’s position &amp; shouldn’t pursue action in such case.</w:t>
      </w:r>
    </w:p>
    <w:p w14:paraId="161E8058" w14:textId="532AD192" w:rsidR="00A34DB2" w:rsidRPr="00437A09" w:rsidRDefault="00A34DB2" w:rsidP="00A34DB2">
      <w:pPr>
        <w:pBdr>
          <w:top w:val="single" w:sz="4" w:space="1" w:color="auto"/>
          <w:left w:val="single" w:sz="4" w:space="1" w:color="auto"/>
          <w:bottom w:val="single" w:sz="4" w:space="1" w:color="auto"/>
          <w:right w:val="single" w:sz="4" w:space="1" w:color="auto"/>
        </w:pBdr>
        <w:contextualSpacing/>
        <w:rPr>
          <w:b/>
        </w:rPr>
      </w:pPr>
      <w:r w:rsidRPr="00437A09">
        <w:rPr>
          <w:i/>
        </w:rPr>
        <w:t xml:space="preserve">Plaintiff sues defendants for money she paid to them as comp for damages the defendant sustained resulting from thefts committed by her young son. They sent letter claiming $225 otherwise they would pursue the matter in court. </w:t>
      </w:r>
      <w:r w:rsidRPr="00437A09">
        <w:rPr>
          <w:b/>
        </w:rPr>
        <w:t xml:space="preserve">/ </w:t>
      </w:r>
      <w:r w:rsidRPr="00437A09">
        <w:rPr>
          <w:b/>
          <w:i/>
        </w:rPr>
        <w:t xml:space="preserve">Can plaintiff recover on the ground that Zellers never had a valid claim against her personally? </w:t>
      </w:r>
      <w:r w:rsidRPr="00437A09">
        <w:rPr>
          <w:b/>
        </w:rPr>
        <w:t xml:space="preserve">/ H: Yes. </w:t>
      </w:r>
    </w:p>
    <w:p w14:paraId="2B2E7E6C" w14:textId="3F5251C8"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Zellers could not have seriously thought this claim would succeed</w:t>
      </w:r>
      <w:r w:rsidR="00887E69" w:rsidRPr="00437A09">
        <w:rPr>
          <w:rFonts w:cs="Times New Roman"/>
          <w:lang w:val="en-CA"/>
        </w:rPr>
        <w:t xml:space="preserve"> because they did not have a viable claim against the parents/</w:t>
      </w:r>
      <w:proofErr w:type="spellStart"/>
      <w:r w:rsidR="00887E69" w:rsidRPr="00437A09">
        <w:rPr>
          <w:rFonts w:cs="Times New Roman"/>
          <w:lang w:val="en-CA"/>
        </w:rPr>
        <w:t>plantiffs</w:t>
      </w:r>
      <w:proofErr w:type="spellEnd"/>
      <w:r w:rsidR="00887E69" w:rsidRPr="00437A09">
        <w:rPr>
          <w:rFonts w:cs="Times New Roman"/>
          <w:lang w:val="en-CA"/>
        </w:rPr>
        <w:t>.</w:t>
      </w:r>
    </w:p>
    <w:p w14:paraId="31B4AF88" w14:textId="0F825F38"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Plaintiff was</w:t>
      </w:r>
      <w:r w:rsidRPr="00437A09">
        <w:rPr>
          <w:rFonts w:cs="Times New Roman"/>
          <w:b/>
          <w:lang w:val="en-CA"/>
        </w:rPr>
        <w:t xml:space="preserve"> misled</w:t>
      </w:r>
      <w:r w:rsidRPr="00437A09">
        <w:rPr>
          <w:rFonts w:cs="Times New Roman"/>
          <w:lang w:val="en-CA"/>
        </w:rPr>
        <w:t xml:space="preserve"> by the tone and content of the lawyer</w:t>
      </w:r>
      <w:r w:rsidR="00E25BE5" w:rsidRPr="00437A09">
        <w:rPr>
          <w:rFonts w:cs="Times New Roman"/>
          <w:lang w:val="en-CA"/>
        </w:rPr>
        <w:t>’</w:t>
      </w:r>
      <w:r w:rsidRPr="00437A09">
        <w:rPr>
          <w:rFonts w:cs="Times New Roman"/>
          <w:lang w:val="en-CA"/>
        </w:rPr>
        <w:t>s letter</w:t>
      </w:r>
    </w:p>
    <w:p w14:paraId="7BBEB404"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The plaintiff is entitled to a refund on the ground of monies paid under a mistake</w:t>
      </w:r>
    </w:p>
    <w:p w14:paraId="5E0D05D2" w14:textId="77777777" w:rsidR="00A34DB2" w:rsidRPr="00437A09" w:rsidRDefault="00A34DB2" w:rsidP="00A34DB2">
      <w:pPr>
        <w:contextualSpacing/>
      </w:pPr>
    </w:p>
    <w:p w14:paraId="34A5399C" w14:textId="77777777" w:rsidR="00A34DB2" w:rsidRPr="00437A09" w:rsidRDefault="00A34DB2" w:rsidP="00A34DB2">
      <w:pPr>
        <w:pStyle w:val="Heading3"/>
        <w:rPr>
          <w:rFonts w:cs="Times New Roman"/>
          <w:lang w:val="en-CA"/>
        </w:rPr>
      </w:pPr>
      <w:bookmarkStart w:id="64" w:name="_Toc500405416"/>
      <w:bookmarkStart w:id="65" w:name="_Toc531882772"/>
      <w:r w:rsidRPr="00437A09">
        <w:rPr>
          <w:rFonts w:cs="Times New Roman"/>
          <w:lang w:val="en-CA"/>
        </w:rPr>
        <w:t>Ethics at Discovery</w:t>
      </w:r>
      <w:bookmarkEnd w:id="64"/>
      <w:bookmarkEnd w:id="65"/>
      <w:r w:rsidRPr="00437A09">
        <w:rPr>
          <w:rFonts w:cs="Times New Roman"/>
          <w:lang w:val="en-CA"/>
        </w:rPr>
        <w:t xml:space="preserve"> </w:t>
      </w:r>
    </w:p>
    <w:p w14:paraId="419FD3DD" w14:textId="77777777" w:rsidR="00A34DB2" w:rsidRPr="00437A09" w:rsidRDefault="00A34DB2" w:rsidP="000F5DAE">
      <w:pPr>
        <w:pStyle w:val="NoSpacing"/>
        <w:numPr>
          <w:ilvl w:val="0"/>
          <w:numId w:val="62"/>
        </w:numPr>
        <w:rPr>
          <w:rFonts w:cs="Times New Roman"/>
          <w:lang w:val="en-CA"/>
        </w:rPr>
      </w:pPr>
      <w:r w:rsidRPr="00437A09">
        <w:rPr>
          <w:rFonts w:cs="Times New Roman"/>
          <w:lang w:val="en-CA"/>
        </w:rPr>
        <w:t xml:space="preserve">Obligation on client to disclose </w:t>
      </w:r>
      <w:r w:rsidRPr="00437A09">
        <w:rPr>
          <w:rFonts w:cs="Times New Roman"/>
          <w:b/>
          <w:lang w:val="en-CA"/>
        </w:rPr>
        <w:t>all relevant documents</w:t>
      </w:r>
      <w:r w:rsidRPr="00437A09">
        <w:rPr>
          <w:rFonts w:cs="Times New Roman"/>
          <w:lang w:val="en-CA"/>
        </w:rPr>
        <w:t xml:space="preserve"> (even ones that hurt them)</w:t>
      </w:r>
    </w:p>
    <w:p w14:paraId="2B8F95FC" w14:textId="77777777" w:rsidR="00A34DB2" w:rsidRPr="00437A09" w:rsidRDefault="00A34DB2" w:rsidP="000F5DAE">
      <w:pPr>
        <w:pStyle w:val="NoSpacing"/>
        <w:numPr>
          <w:ilvl w:val="1"/>
          <w:numId w:val="62"/>
        </w:numPr>
        <w:rPr>
          <w:rFonts w:cs="Times New Roman"/>
          <w:lang w:val="en-CA"/>
        </w:rPr>
      </w:pPr>
      <w:r w:rsidRPr="00437A09">
        <w:rPr>
          <w:rFonts w:cs="Times New Roman"/>
          <w:lang w:val="en-CA"/>
        </w:rPr>
        <w:t xml:space="preserve">Duty as counsel to ensure client lives up to disclosure obligations </w:t>
      </w:r>
    </w:p>
    <w:p w14:paraId="3E79B013" w14:textId="77777777" w:rsidR="00A34DB2" w:rsidRPr="00437A09" w:rsidRDefault="00A34DB2" w:rsidP="000F5DAE">
      <w:pPr>
        <w:pStyle w:val="NoSpacing"/>
        <w:numPr>
          <w:ilvl w:val="1"/>
          <w:numId w:val="62"/>
        </w:numPr>
        <w:rPr>
          <w:rFonts w:cs="Times New Roman"/>
          <w:lang w:val="en-CA"/>
        </w:rPr>
      </w:pPr>
      <w:r w:rsidRPr="00437A09">
        <w:rPr>
          <w:rFonts w:cs="Times New Roman"/>
          <w:lang w:val="en-CA"/>
        </w:rPr>
        <w:t xml:space="preserve">Client also needs to be told what’s relevant </w:t>
      </w:r>
    </w:p>
    <w:p w14:paraId="5D64A656" w14:textId="77777777" w:rsidR="00A34DB2" w:rsidRPr="00437A09" w:rsidRDefault="00A34DB2" w:rsidP="000F5DAE">
      <w:pPr>
        <w:pStyle w:val="NoSpacing"/>
        <w:numPr>
          <w:ilvl w:val="1"/>
          <w:numId w:val="62"/>
        </w:numPr>
        <w:rPr>
          <w:rFonts w:cs="Times New Roman"/>
          <w:lang w:val="en-CA"/>
        </w:rPr>
      </w:pPr>
      <w:r w:rsidRPr="00437A09">
        <w:rPr>
          <w:rFonts w:cs="Times New Roman"/>
          <w:lang w:val="en-CA"/>
        </w:rPr>
        <w:t xml:space="preserve">Have to disclose confidential documents in discovery </w:t>
      </w:r>
    </w:p>
    <w:p w14:paraId="794E1E7C" w14:textId="77777777" w:rsidR="00A34DB2" w:rsidRPr="00437A09" w:rsidRDefault="00A34DB2" w:rsidP="000F5DAE">
      <w:pPr>
        <w:pStyle w:val="NoSpacing"/>
        <w:numPr>
          <w:ilvl w:val="1"/>
          <w:numId w:val="62"/>
        </w:numPr>
        <w:rPr>
          <w:rFonts w:cs="Times New Roman"/>
          <w:lang w:val="en-CA"/>
        </w:rPr>
      </w:pPr>
      <w:r w:rsidRPr="00437A09">
        <w:rPr>
          <w:rFonts w:cs="Times New Roman"/>
          <w:lang w:val="en-CA"/>
        </w:rPr>
        <w:t>Don’t disclose privileged documents, but have to disclose existence of them</w:t>
      </w:r>
    </w:p>
    <w:p w14:paraId="44F474CE" w14:textId="0620D1F4" w:rsidR="00A34DB2" w:rsidRPr="00437A09" w:rsidRDefault="00A34DB2" w:rsidP="000F5DAE">
      <w:pPr>
        <w:pStyle w:val="NoSpacing"/>
        <w:numPr>
          <w:ilvl w:val="0"/>
          <w:numId w:val="62"/>
        </w:numPr>
        <w:rPr>
          <w:rFonts w:cs="Times New Roman"/>
          <w:lang w:val="en-CA"/>
        </w:rPr>
      </w:pPr>
      <w:r w:rsidRPr="00437A09">
        <w:rPr>
          <w:rFonts w:cs="Times New Roman"/>
          <w:lang w:val="en-CA"/>
        </w:rPr>
        <w:t>Convincing your client to do something they don’t want to do may be difficult</w:t>
      </w:r>
      <w:r w:rsidR="00E25BE5" w:rsidRPr="00437A09">
        <w:rPr>
          <w:rFonts w:cs="Times New Roman"/>
          <w:lang w:val="en-CA"/>
        </w:rPr>
        <w:t>,</w:t>
      </w:r>
      <w:r w:rsidRPr="00437A09">
        <w:rPr>
          <w:rFonts w:cs="Times New Roman"/>
          <w:lang w:val="en-CA"/>
        </w:rPr>
        <w:t xml:space="preserve"> but is part of your job as counsel </w:t>
      </w:r>
    </w:p>
    <w:p w14:paraId="7131E31E" w14:textId="77777777" w:rsidR="00A34DB2" w:rsidRPr="00437A09" w:rsidRDefault="00A34DB2" w:rsidP="000F5DAE">
      <w:pPr>
        <w:pStyle w:val="NoSpacing"/>
        <w:numPr>
          <w:ilvl w:val="1"/>
          <w:numId w:val="62"/>
        </w:numPr>
        <w:rPr>
          <w:rFonts w:cs="Times New Roman"/>
          <w:lang w:val="en-CA"/>
        </w:rPr>
      </w:pPr>
      <w:r w:rsidRPr="00437A09">
        <w:rPr>
          <w:rFonts w:cs="Times New Roman"/>
          <w:lang w:val="en-CA"/>
        </w:rPr>
        <w:t>Clients should trust you; show them that you are skilled and their advocate</w:t>
      </w:r>
    </w:p>
    <w:p w14:paraId="21E2DF66" w14:textId="77777777" w:rsidR="00A34DB2" w:rsidRPr="00437A09" w:rsidRDefault="00A34DB2" w:rsidP="000F5DAE">
      <w:pPr>
        <w:pStyle w:val="NoSpacing"/>
        <w:numPr>
          <w:ilvl w:val="0"/>
          <w:numId w:val="62"/>
        </w:numPr>
        <w:rPr>
          <w:rFonts w:cs="Times New Roman"/>
          <w:lang w:val="en-CA"/>
        </w:rPr>
      </w:pPr>
      <w:r w:rsidRPr="00437A09">
        <w:rPr>
          <w:rFonts w:cs="Times New Roman"/>
          <w:lang w:val="en-CA"/>
        </w:rPr>
        <w:t>Highly regulated by provincial regulation, but the process of discovery is usually conducted in private areas (large room for unethical behavior)</w:t>
      </w:r>
    </w:p>
    <w:p w14:paraId="17A11C4E" w14:textId="77777777" w:rsidR="00A34DB2" w:rsidRPr="00437A09" w:rsidRDefault="00A34DB2" w:rsidP="00E25BE5">
      <w:pPr>
        <w:pStyle w:val="NoSpacing"/>
        <w:rPr>
          <w:rFonts w:cs="Times New Roman"/>
          <w:lang w:val="en-CA"/>
        </w:rPr>
      </w:pPr>
    </w:p>
    <w:p w14:paraId="1AC7A46B" w14:textId="29712055" w:rsidR="00A34DB2" w:rsidRPr="00437A09" w:rsidRDefault="00A34DB2" w:rsidP="00235D21">
      <w:pPr>
        <w:pStyle w:val="Cases"/>
      </w:pPr>
      <w:bookmarkStart w:id="66" w:name="_Toc339640636"/>
      <w:r w:rsidRPr="00437A09">
        <w:t>Grossman v Toronto General Hospital [1983 ON]</w:t>
      </w:r>
      <w:bookmarkEnd w:id="66"/>
    </w:p>
    <w:p w14:paraId="5F36AFF2" w14:textId="5008C25C" w:rsidR="001A12C7" w:rsidRPr="00437A09" w:rsidRDefault="00A34DB2" w:rsidP="00A34DB2">
      <w:pPr>
        <w:pBdr>
          <w:top w:val="single" w:sz="4" w:space="1" w:color="auto"/>
          <w:left w:val="single" w:sz="4" w:space="1" w:color="auto"/>
          <w:bottom w:val="single" w:sz="4" w:space="1" w:color="auto"/>
          <w:right w:val="single" w:sz="4" w:space="1" w:color="auto"/>
        </w:pBdr>
        <w:rPr>
          <w:b/>
        </w:rPr>
      </w:pPr>
      <w:r w:rsidRPr="00437A09">
        <w:rPr>
          <w:b/>
        </w:rPr>
        <w:t xml:space="preserve">A party must candidly describe in affidavit of production not only docs for which no privilege is claimed but </w:t>
      </w:r>
      <w:r w:rsidRPr="00437A09">
        <w:rPr>
          <w:b/>
          <w:u w:val="single"/>
        </w:rPr>
        <w:t>also those for which privilege is claimed</w:t>
      </w:r>
      <w:r w:rsidRPr="00437A09">
        <w:t xml:space="preserve">. </w:t>
      </w:r>
      <w:r w:rsidRPr="00437A09">
        <w:rPr>
          <w:b/>
          <w:u w:val="single"/>
        </w:rPr>
        <w:t>Lawyers have a duty to make full, fair &amp; prompt disclosure</w:t>
      </w:r>
      <w:r w:rsidRPr="00437A09">
        <w:t xml:space="preserve">, </w:t>
      </w:r>
      <w:r w:rsidRPr="00437A09">
        <w:rPr>
          <w:b/>
        </w:rPr>
        <w:t>&amp; when asserting privilege, lawyer should at least describe the docs so that may be contested &amp; mediated by the court</w:t>
      </w:r>
      <w:r w:rsidRPr="00437A09">
        <w:t>.</w:t>
      </w:r>
    </w:p>
    <w:p w14:paraId="77FB6CAB" w14:textId="08F5F7F9" w:rsidR="00A34DB2" w:rsidRPr="00437A09" w:rsidRDefault="00A34DB2" w:rsidP="00A34DB2">
      <w:pPr>
        <w:pBdr>
          <w:top w:val="single" w:sz="4" w:space="1" w:color="auto"/>
          <w:left w:val="single" w:sz="4" w:space="1" w:color="auto"/>
          <w:bottom w:val="single" w:sz="4" w:space="1" w:color="auto"/>
          <w:right w:val="single" w:sz="4" w:space="1" w:color="auto"/>
        </w:pBdr>
        <w:rPr>
          <w:i/>
        </w:rPr>
      </w:pPr>
      <w:r w:rsidRPr="00437A09">
        <w:rPr>
          <w:i/>
        </w:rPr>
        <w:t xml:space="preserve">Death of G who is claimed to have been </w:t>
      </w:r>
      <w:r w:rsidRPr="00437A09">
        <w:rPr>
          <w:i/>
          <w:u w:val="single"/>
        </w:rPr>
        <w:t>lost</w:t>
      </w:r>
      <w:r w:rsidRPr="00437A09">
        <w:rPr>
          <w:i/>
        </w:rPr>
        <w:t xml:space="preserve"> while a patient in Toronto Hospital. Body discovered after 12 days in air duct shaft. Hospital affidavit on production revealed only hospital record. </w:t>
      </w:r>
      <w:r w:rsidRPr="00437A09">
        <w:rPr>
          <w:b/>
          <w:i/>
        </w:rPr>
        <w:t>/ Can plaintiffs make an order requiring a better affidavit on production?</w:t>
      </w:r>
      <w:r w:rsidRPr="00437A09">
        <w:rPr>
          <w:b/>
        </w:rPr>
        <w:t xml:space="preserve"> / H: Yes, they can</w:t>
      </w:r>
      <w:r w:rsidRPr="00437A09">
        <w:t>.</w:t>
      </w:r>
    </w:p>
    <w:p w14:paraId="0384C71F"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ind w:left="357" w:hanging="357"/>
        <w:contextualSpacing/>
        <w:rPr>
          <w:rFonts w:cs="Times New Roman"/>
          <w:lang w:val="en-CA"/>
        </w:rPr>
      </w:pPr>
      <w:r w:rsidRPr="00437A09">
        <w:rPr>
          <w:rFonts w:cs="Times New Roman"/>
          <w:lang w:val="en-CA"/>
        </w:rPr>
        <w:t xml:space="preserve">Defendant claims plaintiffs failed to establish any docs </w:t>
      </w:r>
      <w:r w:rsidRPr="00437A09">
        <w:rPr>
          <w:rFonts w:cs="Times New Roman"/>
          <w:b/>
          <w:lang w:val="en-CA"/>
        </w:rPr>
        <w:t xml:space="preserve">exist </w:t>
      </w:r>
      <w:r w:rsidRPr="00437A09">
        <w:rPr>
          <w:rFonts w:cs="Times New Roman"/>
          <w:lang w:val="en-CA"/>
        </w:rPr>
        <w:t>that should be produced other than deceased medical record</w:t>
      </w:r>
    </w:p>
    <w:p w14:paraId="17D7B26D" w14:textId="77777777" w:rsidR="00A34DB2" w:rsidRPr="00437A09" w:rsidRDefault="00A34DB2" w:rsidP="00A34DB2">
      <w:pPr>
        <w:pStyle w:val="NoSpacing"/>
        <w:pBdr>
          <w:top w:val="single" w:sz="4" w:space="1" w:color="auto"/>
          <w:left w:val="single" w:sz="4" w:space="1" w:color="auto"/>
          <w:bottom w:val="single" w:sz="4" w:space="1" w:color="auto"/>
          <w:right w:val="single" w:sz="4" w:space="1" w:color="auto"/>
        </w:pBdr>
        <w:ind w:firstLine="357"/>
        <w:contextualSpacing/>
        <w:rPr>
          <w:rFonts w:cs="Times New Roman"/>
          <w:lang w:val="en-CA"/>
        </w:rPr>
      </w:pPr>
      <w:r w:rsidRPr="00437A09">
        <w:rPr>
          <w:rFonts w:cs="Times New Roman"/>
          <w:lang w:val="en-CA"/>
        </w:rPr>
        <w:sym w:font="Wingdings" w:char="F0E0"/>
      </w:r>
      <w:r w:rsidRPr="00437A09">
        <w:rPr>
          <w:rFonts w:cs="Times New Roman"/>
          <w:lang w:val="en-CA"/>
        </w:rPr>
        <w:t xml:space="preserve"> Claim any other paper relevant to issues in lawsuit are </w:t>
      </w:r>
      <w:r w:rsidRPr="00437A09">
        <w:rPr>
          <w:rFonts w:cs="Times New Roman"/>
          <w:b/>
          <w:lang w:val="en-CA"/>
        </w:rPr>
        <w:t>privileged</w:t>
      </w:r>
      <w:r w:rsidRPr="00437A09">
        <w:rPr>
          <w:rFonts w:cs="Times New Roman"/>
          <w:lang w:val="en-CA"/>
        </w:rPr>
        <w:t xml:space="preserve"> as the Hospital retained solicitors at a very early point</w:t>
      </w:r>
    </w:p>
    <w:p w14:paraId="48E4C1FC" w14:textId="77777777" w:rsidR="00A34DB2" w:rsidRPr="00437A09" w:rsidRDefault="00A34DB2" w:rsidP="00A34DB2">
      <w:pPr>
        <w:pStyle w:val="NoSpacing"/>
        <w:pBdr>
          <w:top w:val="single" w:sz="4" w:space="1" w:color="auto"/>
          <w:left w:val="single" w:sz="4" w:space="1" w:color="auto"/>
          <w:bottom w:val="single" w:sz="4" w:space="1" w:color="auto"/>
          <w:right w:val="single" w:sz="4" w:space="1" w:color="auto"/>
        </w:pBdr>
        <w:ind w:firstLine="357"/>
        <w:contextualSpacing/>
        <w:rPr>
          <w:rFonts w:cs="Times New Roman"/>
          <w:lang w:val="en-CA"/>
        </w:rPr>
      </w:pPr>
      <w:r w:rsidRPr="00437A09">
        <w:rPr>
          <w:rFonts w:cs="Times New Roman"/>
          <w:lang w:val="en-CA"/>
        </w:rPr>
        <w:sym w:font="Wingdings" w:char="F0E0"/>
      </w:r>
      <w:r w:rsidRPr="00437A09">
        <w:rPr>
          <w:rFonts w:cs="Times New Roman"/>
          <w:lang w:val="en-CA"/>
        </w:rPr>
        <w:t xml:space="preserve"> However, the answer made is a mere boiler plate calculated to conceal all and any documents from inspection</w:t>
      </w:r>
    </w:p>
    <w:p w14:paraId="0AF2B7D8"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ind w:left="357" w:hanging="357"/>
        <w:contextualSpacing/>
        <w:rPr>
          <w:rFonts w:cs="Times New Roman"/>
          <w:lang w:val="en-CA"/>
        </w:rPr>
      </w:pPr>
      <w:r w:rsidRPr="00437A09">
        <w:rPr>
          <w:rFonts w:cs="Times New Roman"/>
          <w:lang w:val="en-CA"/>
        </w:rPr>
        <w:t xml:space="preserve">Rules of Practice are designed to </w:t>
      </w:r>
      <w:r w:rsidRPr="00437A09">
        <w:rPr>
          <w:rFonts w:cs="Times New Roman"/>
          <w:b/>
          <w:lang w:val="en-CA"/>
        </w:rPr>
        <w:t>facilitate production</w:t>
      </w:r>
      <w:r w:rsidRPr="00437A09">
        <w:rPr>
          <w:rFonts w:cs="Times New Roman"/>
          <w:lang w:val="en-CA"/>
        </w:rPr>
        <w:t xml:space="preserve">, </w:t>
      </w:r>
      <w:r w:rsidRPr="00437A09">
        <w:rPr>
          <w:rFonts w:cs="Times New Roman"/>
          <w:u w:val="single"/>
          <w:lang w:val="en-CA"/>
        </w:rPr>
        <w:t>not frustrate it</w:t>
      </w:r>
      <w:r w:rsidRPr="00437A09">
        <w:rPr>
          <w:rFonts w:cs="Times New Roman"/>
          <w:lang w:val="en-CA"/>
        </w:rPr>
        <w:t xml:space="preserve"> </w:t>
      </w:r>
    </w:p>
    <w:p w14:paraId="1C837E09"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ind w:left="357" w:hanging="357"/>
        <w:contextualSpacing/>
        <w:rPr>
          <w:rFonts w:cs="Times New Roman"/>
          <w:lang w:val="en-CA"/>
        </w:rPr>
      </w:pPr>
      <w:r w:rsidRPr="00437A09">
        <w:rPr>
          <w:rFonts w:cs="Times New Roman"/>
          <w:lang w:val="en-CA"/>
        </w:rPr>
        <w:t xml:space="preserve">Whole course of the defendants’ conduct has been to refuse to disclose anything on the ground that unless plaintiffs can prove something </w:t>
      </w:r>
      <w:proofErr w:type="gramStart"/>
      <w:r w:rsidRPr="00437A09">
        <w:rPr>
          <w:rFonts w:cs="Times New Roman"/>
          <w:lang w:val="en-CA"/>
        </w:rPr>
        <w:t>exists</w:t>
      </w:r>
      <w:proofErr w:type="gramEnd"/>
      <w:r w:rsidRPr="00437A09">
        <w:rPr>
          <w:rFonts w:cs="Times New Roman"/>
          <w:lang w:val="en-CA"/>
        </w:rPr>
        <w:t xml:space="preserve"> they have no right to know if its existence </w:t>
      </w:r>
      <w:r w:rsidRPr="00437A09">
        <w:rPr>
          <w:rFonts w:cs="Times New Roman"/>
          <w:lang w:val="en-CA"/>
        </w:rPr>
        <w:sym w:font="Wingdings" w:char="F0E0"/>
      </w:r>
      <w:r w:rsidRPr="00437A09">
        <w:rPr>
          <w:rFonts w:cs="Times New Roman"/>
          <w:lang w:val="en-CA"/>
        </w:rPr>
        <w:t xml:space="preserve"> unfair attitude that can work injustice</w:t>
      </w:r>
    </w:p>
    <w:p w14:paraId="7B86EB52" w14:textId="77777777" w:rsidR="00A34DB2" w:rsidRPr="00437A09" w:rsidRDefault="00A34DB2" w:rsidP="00A34DB2">
      <w:pPr>
        <w:pBdr>
          <w:top w:val="single" w:sz="4" w:space="1" w:color="auto"/>
          <w:left w:val="single" w:sz="4" w:space="1" w:color="auto"/>
          <w:bottom w:val="single" w:sz="4" w:space="1" w:color="auto"/>
          <w:right w:val="single" w:sz="4" w:space="1" w:color="auto"/>
        </w:pBdr>
      </w:pPr>
      <w:r w:rsidRPr="00437A09">
        <w:rPr>
          <w:b/>
        </w:rPr>
        <w:t xml:space="preserve">H: </w:t>
      </w:r>
      <w:r w:rsidRPr="00437A09">
        <w:t xml:space="preserve">Plaintiffs are awarded costs to plaintiffs but did not order them to the solicitor specifically. </w:t>
      </w:r>
    </w:p>
    <w:p w14:paraId="01FE90A5" w14:textId="77777777" w:rsidR="00A34DB2" w:rsidRPr="00437A09" w:rsidRDefault="00A34DB2" w:rsidP="00A34DB2">
      <w:pPr>
        <w:contextualSpacing/>
      </w:pPr>
    </w:p>
    <w:p w14:paraId="1DFFB421" w14:textId="77777777" w:rsidR="00A34DB2" w:rsidRPr="00437A09" w:rsidRDefault="00A34DB2" w:rsidP="00A34DB2">
      <w:pPr>
        <w:pStyle w:val="Heading3"/>
        <w:rPr>
          <w:rFonts w:cs="Times New Roman"/>
          <w:lang w:val="en-CA"/>
        </w:rPr>
      </w:pPr>
      <w:bookmarkStart w:id="67" w:name="_Toc500405417"/>
      <w:bookmarkStart w:id="68" w:name="_Toc531882773"/>
      <w:r w:rsidRPr="00437A09">
        <w:rPr>
          <w:rFonts w:cs="Times New Roman"/>
          <w:lang w:val="en-CA"/>
        </w:rPr>
        <w:t>Ethics at Negotiation</w:t>
      </w:r>
      <w:bookmarkEnd w:id="67"/>
      <w:bookmarkEnd w:id="68"/>
      <w:r w:rsidRPr="00437A09">
        <w:rPr>
          <w:rFonts w:cs="Times New Roman"/>
          <w:lang w:val="en-CA"/>
        </w:rPr>
        <w:t xml:space="preserve"> </w:t>
      </w:r>
    </w:p>
    <w:p w14:paraId="75AE1394" w14:textId="77777777" w:rsidR="00A34DB2" w:rsidRPr="00437A09" w:rsidRDefault="00A34DB2" w:rsidP="00A34DB2">
      <w:pPr>
        <w:contextualSpacing/>
        <w:rPr>
          <w:b/>
          <w:u w:val="single"/>
        </w:rPr>
      </w:pPr>
      <w:r w:rsidRPr="00437A09">
        <w:rPr>
          <w:b/>
          <w:u w:val="single"/>
        </w:rPr>
        <w:t>Settlement negotiations</w:t>
      </w:r>
    </w:p>
    <w:p w14:paraId="32321173"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 xml:space="preserve">Can be accomplished in court, mediations, etc. </w:t>
      </w:r>
    </w:p>
    <w:p w14:paraId="45D425D8"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Act as advocate in the negotiations and carry the same obligations as if in court (cannot lie, mislead the other side, etc.)</w:t>
      </w:r>
    </w:p>
    <w:p w14:paraId="76BCAABA"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 xml:space="preserve">Don’t misrepresent the client’s instructions </w:t>
      </w:r>
    </w:p>
    <w:p w14:paraId="3EEEAAEA"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 xml:space="preserve">Know how to present risks and strengths of client’s position to them (and to opposing counsel) </w:t>
      </w:r>
    </w:p>
    <w:p w14:paraId="651FAAE6"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 xml:space="preserve">No Model Code rules on the conduct of negotiation </w:t>
      </w:r>
    </w:p>
    <w:p w14:paraId="0AEC15DF" w14:textId="54F54779" w:rsidR="00A34DB2" w:rsidRPr="00437A09" w:rsidRDefault="00A34DB2" w:rsidP="00A34DB2">
      <w:pPr>
        <w:contextualSpacing/>
      </w:pPr>
    </w:p>
    <w:p w14:paraId="60C3DDDF" w14:textId="77777777" w:rsidR="00566F9E" w:rsidRPr="00437A09" w:rsidRDefault="00566F9E" w:rsidP="00A34DB2">
      <w:pPr>
        <w:contextualSpacing/>
      </w:pPr>
    </w:p>
    <w:p w14:paraId="1E0FB719" w14:textId="33023B05" w:rsidR="00A34DB2" w:rsidRPr="00437A09" w:rsidRDefault="00736D7B" w:rsidP="00736D7B">
      <w:pPr>
        <w:rPr>
          <w:b/>
          <w:caps/>
        </w:rPr>
      </w:pPr>
      <w:r w:rsidRPr="00437A09">
        <w:rPr>
          <w:b/>
        </w:rPr>
        <w:lastRenderedPageBreak/>
        <w:t>Encouraging Compromise or Settlement</w:t>
      </w:r>
    </w:p>
    <w:p w14:paraId="78B98A54" w14:textId="7B152F64" w:rsidR="00A34DB2" w:rsidRPr="00437A09" w:rsidRDefault="00A34DB2" w:rsidP="00A34DB2">
      <w:pPr>
        <w:pStyle w:val="NormalWeb"/>
        <w:shd w:val="clear" w:color="auto" w:fill="FFFFFF"/>
        <w:spacing w:before="0" w:beforeAutospacing="0" w:after="0" w:afterAutospacing="0"/>
        <w:contextualSpacing/>
        <w:textAlignment w:val="baseline"/>
        <w:rPr>
          <w:u w:val="single"/>
          <w:lang w:val="en-CA"/>
        </w:rPr>
      </w:pPr>
      <w:r w:rsidRPr="00437A09">
        <w:rPr>
          <w:rStyle w:val="Strong"/>
          <w:bdr w:val="none" w:sz="0" w:space="0" w:color="auto" w:frame="1"/>
          <w:lang w:val="en-CA"/>
        </w:rPr>
        <w:t>3.2-</w:t>
      </w:r>
      <w:proofErr w:type="gramStart"/>
      <w:r w:rsidRPr="00437A09">
        <w:rPr>
          <w:rStyle w:val="Strong"/>
          <w:bdr w:val="none" w:sz="0" w:space="0" w:color="auto" w:frame="1"/>
          <w:lang w:val="en-CA"/>
        </w:rPr>
        <w:t>4 </w:t>
      </w:r>
      <w:r w:rsidRPr="00437A09">
        <w:rPr>
          <w:rStyle w:val="apple-converted-space"/>
          <w:b/>
          <w:bCs/>
          <w:bdr w:val="none" w:sz="0" w:space="0" w:color="auto" w:frame="1"/>
          <w:lang w:val="en-CA"/>
        </w:rPr>
        <w:t> </w:t>
      </w:r>
      <w:r w:rsidRPr="00437A09">
        <w:rPr>
          <w:lang w:val="en-CA"/>
        </w:rPr>
        <w:t>A</w:t>
      </w:r>
      <w:proofErr w:type="gramEnd"/>
      <w:r w:rsidRPr="00437A09">
        <w:rPr>
          <w:lang w:val="en-CA"/>
        </w:rPr>
        <w:t xml:space="preserve"> lawyer must </w:t>
      </w:r>
      <w:r w:rsidRPr="00437A09">
        <w:rPr>
          <w:b/>
          <w:lang w:val="en-CA"/>
        </w:rPr>
        <w:t>advise</w:t>
      </w:r>
      <w:r w:rsidRPr="00437A09">
        <w:rPr>
          <w:lang w:val="en-CA"/>
        </w:rPr>
        <w:t xml:space="preserve"> and </w:t>
      </w:r>
      <w:r w:rsidRPr="00437A09">
        <w:rPr>
          <w:b/>
          <w:lang w:val="en-CA"/>
        </w:rPr>
        <w:t>encourage</w:t>
      </w:r>
      <w:r w:rsidRPr="00437A09">
        <w:rPr>
          <w:lang w:val="en-CA"/>
        </w:rPr>
        <w:t xml:space="preserve"> a client to </w:t>
      </w:r>
      <w:r w:rsidRPr="00437A09">
        <w:rPr>
          <w:u w:val="single"/>
          <w:lang w:val="en-CA"/>
        </w:rPr>
        <w:t>compromise or settle a dispute</w:t>
      </w:r>
      <w:r w:rsidRPr="00437A09">
        <w:rPr>
          <w:lang w:val="en-CA"/>
        </w:rPr>
        <w:t xml:space="preserve"> whenever it is possible to do so on a </w:t>
      </w:r>
      <w:r w:rsidRPr="00437A09">
        <w:rPr>
          <w:u w:val="single"/>
          <w:lang w:val="en-CA"/>
        </w:rPr>
        <w:t>reasonable basis</w:t>
      </w:r>
      <w:r w:rsidRPr="00437A09">
        <w:rPr>
          <w:lang w:val="en-CA"/>
        </w:rPr>
        <w:t xml:space="preserve"> and must </w:t>
      </w:r>
      <w:r w:rsidRPr="00437A09">
        <w:rPr>
          <w:b/>
          <w:lang w:val="en-CA"/>
        </w:rPr>
        <w:t>discourage</w:t>
      </w:r>
      <w:r w:rsidRPr="00437A09">
        <w:rPr>
          <w:lang w:val="en-CA"/>
        </w:rPr>
        <w:t xml:space="preserve"> the client from commencing or </w:t>
      </w:r>
      <w:r w:rsidRPr="00437A09">
        <w:rPr>
          <w:u w:val="single"/>
          <w:lang w:val="en-CA"/>
        </w:rPr>
        <w:t xml:space="preserve">continuing </w:t>
      </w:r>
      <w:r w:rsidRPr="00437A09">
        <w:rPr>
          <w:b/>
          <w:u w:val="single"/>
          <w:lang w:val="en-CA"/>
        </w:rPr>
        <w:t>useless</w:t>
      </w:r>
      <w:r w:rsidRPr="00437A09">
        <w:rPr>
          <w:u w:val="single"/>
          <w:lang w:val="en-CA"/>
        </w:rPr>
        <w:t xml:space="preserve"> legal proceedings.</w:t>
      </w:r>
    </w:p>
    <w:p w14:paraId="76C805B6" w14:textId="49423EB3" w:rsidR="001A12C7" w:rsidRPr="00437A09" w:rsidRDefault="001A12C7" w:rsidP="00181B04">
      <w:pPr>
        <w:pStyle w:val="NormalWeb"/>
        <w:numPr>
          <w:ilvl w:val="0"/>
          <w:numId w:val="189"/>
        </w:numPr>
        <w:shd w:val="clear" w:color="auto" w:fill="FFFFFF"/>
        <w:spacing w:before="0" w:beforeAutospacing="0" w:after="0" w:afterAutospacing="0"/>
        <w:contextualSpacing/>
        <w:textAlignment w:val="baseline"/>
        <w:rPr>
          <w:lang w:val="en-CA"/>
        </w:rPr>
      </w:pPr>
      <w:r w:rsidRPr="00437A09">
        <w:rPr>
          <w:b/>
          <w:lang w:val="en-CA"/>
        </w:rPr>
        <w:t xml:space="preserve">[1] </w:t>
      </w:r>
      <w:r w:rsidRPr="00437A09">
        <w:rPr>
          <w:lang w:val="en-CA"/>
        </w:rPr>
        <w:t>A lawyer should consider the use of alternative dispute resolution (ADR) when appropriate, inform the client of ADR options and, if so instructed, take steps to pursue those options.</w:t>
      </w:r>
    </w:p>
    <w:p w14:paraId="34B6C8D2" w14:textId="77777777" w:rsidR="00A34DB2" w:rsidRPr="00437A09" w:rsidRDefault="00A34DB2" w:rsidP="00A34DB2">
      <w:pPr>
        <w:pStyle w:val="NormalWeb"/>
        <w:shd w:val="clear" w:color="auto" w:fill="FFFFFF"/>
        <w:spacing w:before="0" w:beforeAutospacing="0" w:after="0" w:afterAutospacing="0"/>
        <w:contextualSpacing/>
        <w:textAlignment w:val="baseline"/>
        <w:rPr>
          <w:u w:val="single"/>
          <w:lang w:val="en-CA"/>
        </w:rPr>
      </w:pPr>
    </w:p>
    <w:p w14:paraId="00FCB56D" w14:textId="10B174AA" w:rsidR="00A34DB2" w:rsidRPr="00437A09" w:rsidRDefault="00A34DB2" w:rsidP="00A34DB2">
      <w:pPr>
        <w:pStyle w:val="Heading2"/>
        <w:rPr>
          <w:rFonts w:cs="Times New Roman"/>
          <w:lang w:val="en-CA"/>
        </w:rPr>
      </w:pPr>
      <w:bookmarkStart w:id="69" w:name="_Toc500405418"/>
      <w:bookmarkStart w:id="70" w:name="_Toc531882774"/>
      <w:r w:rsidRPr="00437A09">
        <w:rPr>
          <w:rFonts w:cs="Times New Roman"/>
          <w:lang w:val="en-CA"/>
        </w:rPr>
        <w:t>Ethics at Trial</w:t>
      </w:r>
      <w:bookmarkEnd w:id="69"/>
      <w:bookmarkEnd w:id="70"/>
    </w:p>
    <w:p w14:paraId="79C8C247" w14:textId="413C348F" w:rsidR="00A34DB2" w:rsidRPr="00437A09" w:rsidRDefault="00A34DB2" w:rsidP="00A34DB2">
      <w:pPr>
        <w:pStyle w:val="NoSpacing"/>
        <w:numPr>
          <w:ilvl w:val="0"/>
          <w:numId w:val="61"/>
        </w:numPr>
        <w:rPr>
          <w:rFonts w:cs="Times New Roman"/>
          <w:lang w:val="en-CA"/>
        </w:rPr>
      </w:pPr>
      <w:r w:rsidRPr="00437A09">
        <w:rPr>
          <w:rFonts w:cs="Times New Roman"/>
          <w:lang w:val="en-CA"/>
        </w:rPr>
        <w:t>There is a need to balance the duty to the client with the duty to the court</w:t>
      </w:r>
    </w:p>
    <w:p w14:paraId="25D21A07" w14:textId="77777777" w:rsidR="00A34DB2" w:rsidRPr="00437A09" w:rsidRDefault="00A34DB2" w:rsidP="00A34DB2">
      <w:pPr>
        <w:contextualSpacing/>
      </w:pPr>
    </w:p>
    <w:p w14:paraId="083D43B5" w14:textId="5A89D861" w:rsidR="00A34DB2" w:rsidRPr="00437A09" w:rsidRDefault="00A34DB2" w:rsidP="00A34DB2">
      <w:pPr>
        <w:pStyle w:val="Heading3"/>
        <w:rPr>
          <w:rFonts w:cs="Times New Roman"/>
          <w:lang w:val="en-CA"/>
        </w:rPr>
      </w:pPr>
      <w:bookmarkStart w:id="71" w:name="_Toc500405419"/>
      <w:bookmarkStart w:id="72" w:name="_Toc531882775"/>
      <w:r w:rsidRPr="00437A09">
        <w:rPr>
          <w:rFonts w:cs="Times New Roman"/>
          <w:lang w:val="en-CA"/>
        </w:rPr>
        <w:t>Witness Preparation</w:t>
      </w:r>
      <w:bookmarkEnd w:id="71"/>
      <w:bookmarkEnd w:id="72"/>
    </w:p>
    <w:p w14:paraId="315B1CF8"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Occurs in private; can be a difficult process</w:t>
      </w:r>
    </w:p>
    <w:p w14:paraId="0F732200"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Can tell witness what they will be asked about, what the judge may say, etc.</w:t>
      </w:r>
    </w:p>
    <w:p w14:paraId="4EEC0D8D" w14:textId="77777777" w:rsidR="00A34DB2" w:rsidRPr="00437A09" w:rsidRDefault="00A34DB2" w:rsidP="00A34DB2">
      <w:pPr>
        <w:pStyle w:val="NoSpacing"/>
        <w:numPr>
          <w:ilvl w:val="1"/>
          <w:numId w:val="61"/>
        </w:numPr>
        <w:rPr>
          <w:rFonts w:cs="Times New Roman"/>
          <w:lang w:val="en-CA"/>
        </w:rPr>
      </w:pPr>
      <w:r w:rsidRPr="00437A09">
        <w:rPr>
          <w:rFonts w:cs="Times New Roman"/>
          <w:lang w:val="en-CA"/>
        </w:rPr>
        <w:t xml:space="preserve">Client is entitled to be told what the </w:t>
      </w:r>
      <w:r w:rsidRPr="00437A09">
        <w:rPr>
          <w:rFonts w:cs="Times New Roman"/>
          <w:b/>
          <w:lang w:val="en-CA"/>
        </w:rPr>
        <w:t xml:space="preserve">legal theory </w:t>
      </w:r>
      <w:r w:rsidRPr="00437A09">
        <w:rPr>
          <w:rFonts w:cs="Times New Roman"/>
          <w:lang w:val="en-CA"/>
        </w:rPr>
        <w:t>of their case is and how it fits together; important facts that support their case; issues, etc.</w:t>
      </w:r>
    </w:p>
    <w:p w14:paraId="716A9D8D" w14:textId="0A8450F0" w:rsidR="00A34DB2" w:rsidRPr="00437A09" w:rsidRDefault="00A34DB2" w:rsidP="00A34DB2">
      <w:pPr>
        <w:pStyle w:val="NoSpacing"/>
        <w:numPr>
          <w:ilvl w:val="0"/>
          <w:numId w:val="61"/>
        </w:numPr>
        <w:rPr>
          <w:rFonts w:cs="Times New Roman"/>
          <w:lang w:val="en-CA"/>
        </w:rPr>
      </w:pPr>
      <w:r w:rsidRPr="00437A09">
        <w:rPr>
          <w:rFonts w:cs="Times New Roman"/>
          <w:lang w:val="en-CA"/>
        </w:rPr>
        <w:t xml:space="preserve">When preparing client for examination, review all documents with them (both sides) so they understand </w:t>
      </w:r>
      <w:r w:rsidRPr="00437A09">
        <w:rPr>
          <w:rFonts w:cs="Times New Roman"/>
          <w:b/>
          <w:lang w:val="en-CA"/>
        </w:rPr>
        <w:t xml:space="preserve">evidentiary framework </w:t>
      </w:r>
      <w:r w:rsidRPr="00437A09">
        <w:rPr>
          <w:rFonts w:cs="Times New Roman"/>
          <w:lang w:val="en-CA"/>
        </w:rPr>
        <w:t xml:space="preserve">that their evidence fits in </w:t>
      </w:r>
    </w:p>
    <w:p w14:paraId="222B1F30" w14:textId="77777777" w:rsidR="00A34DB2" w:rsidRPr="00437A09" w:rsidRDefault="00A34DB2" w:rsidP="00A34DB2">
      <w:pPr>
        <w:pStyle w:val="NoSpacing"/>
        <w:numPr>
          <w:ilvl w:val="0"/>
          <w:numId w:val="61"/>
        </w:numPr>
        <w:rPr>
          <w:rFonts w:cs="Times New Roman"/>
          <w:b/>
          <w:lang w:val="en-CA"/>
        </w:rPr>
      </w:pPr>
      <w:r w:rsidRPr="00437A09">
        <w:rPr>
          <w:rFonts w:cs="Times New Roman"/>
          <w:b/>
          <w:lang w:val="en-CA"/>
        </w:rPr>
        <w:t xml:space="preserve">Difference between </w:t>
      </w:r>
      <w:r w:rsidRPr="00437A09">
        <w:rPr>
          <w:rFonts w:cs="Times New Roman"/>
          <w:b/>
          <w:i/>
          <w:color w:val="000000" w:themeColor="text1"/>
          <w:lang w:val="en-CA"/>
        </w:rPr>
        <w:t>witness preparation</w:t>
      </w:r>
      <w:r w:rsidRPr="00437A09">
        <w:rPr>
          <w:rFonts w:cs="Times New Roman"/>
          <w:b/>
          <w:color w:val="000000" w:themeColor="text1"/>
          <w:lang w:val="en-CA"/>
        </w:rPr>
        <w:t xml:space="preserve"> and </w:t>
      </w:r>
      <w:r w:rsidRPr="00437A09">
        <w:rPr>
          <w:rFonts w:cs="Times New Roman"/>
          <w:b/>
          <w:i/>
          <w:color w:val="000000" w:themeColor="text1"/>
          <w:lang w:val="en-CA"/>
        </w:rPr>
        <w:t>witness coaching</w:t>
      </w:r>
      <w:r w:rsidRPr="00437A09">
        <w:rPr>
          <w:rFonts w:cs="Times New Roman"/>
          <w:b/>
          <w:color w:val="000000" w:themeColor="text1"/>
          <w:lang w:val="en-CA"/>
        </w:rPr>
        <w:t xml:space="preserve"> </w:t>
      </w:r>
      <w:r w:rsidRPr="00437A09">
        <w:rPr>
          <w:rFonts w:cs="Times New Roman"/>
          <w:b/>
          <w:lang w:val="en-CA"/>
        </w:rPr>
        <w:t xml:space="preserve">(illegal) </w:t>
      </w:r>
      <w:r w:rsidRPr="00437A09">
        <w:rPr>
          <w:rFonts w:cs="Times New Roman"/>
          <w:b/>
          <w:lang w:val="en-CA"/>
        </w:rPr>
        <w:sym w:font="Wingdings" w:char="F0E0"/>
      </w:r>
      <w:r w:rsidRPr="00437A09">
        <w:rPr>
          <w:rFonts w:cs="Times New Roman"/>
          <w:b/>
          <w:lang w:val="en-CA"/>
        </w:rPr>
        <w:t xml:space="preserve"> </w:t>
      </w:r>
      <w:r w:rsidRPr="00437A09">
        <w:rPr>
          <w:rFonts w:cs="Times New Roman"/>
          <w:b/>
          <w:u w:val="single"/>
          <w:lang w:val="en-CA"/>
        </w:rPr>
        <w:t>cannot suggest</w:t>
      </w:r>
      <w:r w:rsidRPr="00437A09">
        <w:rPr>
          <w:rFonts w:cs="Times New Roman"/>
          <w:b/>
          <w:lang w:val="en-CA"/>
        </w:rPr>
        <w:t xml:space="preserve"> or help them shape their evidence to achieve what they want </w:t>
      </w:r>
    </w:p>
    <w:p w14:paraId="6B583CBE" w14:textId="77777777" w:rsidR="00A34DB2" w:rsidRPr="00437A09" w:rsidRDefault="00A34DB2" w:rsidP="00A34DB2">
      <w:pPr>
        <w:pStyle w:val="NoSpacing"/>
        <w:numPr>
          <w:ilvl w:val="0"/>
          <w:numId w:val="61"/>
        </w:numPr>
        <w:rPr>
          <w:rFonts w:cs="Times New Roman"/>
          <w:b/>
          <w:lang w:val="en-CA"/>
        </w:rPr>
      </w:pPr>
      <w:r w:rsidRPr="00437A09">
        <w:rPr>
          <w:rFonts w:cs="Times New Roman"/>
          <w:lang w:val="en-CA"/>
        </w:rPr>
        <w:t>Obligation not to assist their own client or witness in the giving of false or misleading evidence</w:t>
      </w:r>
    </w:p>
    <w:p w14:paraId="331F29BA" w14:textId="77777777" w:rsidR="00A34DB2" w:rsidRPr="00437A09" w:rsidRDefault="00A34DB2" w:rsidP="00A34DB2">
      <w:pPr>
        <w:pStyle w:val="NoSpacing"/>
        <w:numPr>
          <w:ilvl w:val="1"/>
          <w:numId w:val="61"/>
        </w:numPr>
        <w:rPr>
          <w:rFonts w:cs="Times New Roman"/>
          <w:b/>
          <w:lang w:val="en-CA"/>
        </w:rPr>
      </w:pPr>
      <w:r w:rsidRPr="00437A09">
        <w:rPr>
          <w:rFonts w:cs="Times New Roman"/>
          <w:b/>
          <w:i/>
          <w:color w:val="FF0000"/>
          <w:lang w:val="en-CA"/>
        </w:rPr>
        <w:t xml:space="preserve">R v </w:t>
      </w:r>
      <w:proofErr w:type="spellStart"/>
      <w:r w:rsidRPr="00437A09">
        <w:rPr>
          <w:rFonts w:cs="Times New Roman"/>
          <w:b/>
          <w:i/>
          <w:color w:val="FF0000"/>
          <w:lang w:val="en-CA"/>
        </w:rPr>
        <w:t>Sweezey</w:t>
      </w:r>
      <w:proofErr w:type="spellEnd"/>
      <w:r w:rsidRPr="00437A09">
        <w:rPr>
          <w:rFonts w:cs="Times New Roman"/>
          <w:b/>
          <w:i/>
          <w:color w:val="FF0000"/>
          <w:lang w:val="en-CA"/>
        </w:rPr>
        <w:t xml:space="preserve"> –</w:t>
      </w:r>
      <w:r w:rsidRPr="00437A09">
        <w:rPr>
          <w:rFonts w:cs="Times New Roman"/>
          <w:lang w:val="en-CA"/>
        </w:rPr>
        <w:t xml:space="preserve"> counseled witness to be forgetful and evasive when testifying</w:t>
      </w:r>
    </w:p>
    <w:p w14:paraId="4D90A334" w14:textId="7C7EA382" w:rsidR="00A34DB2" w:rsidRPr="00437A09" w:rsidRDefault="00A34DB2" w:rsidP="00A34DB2">
      <w:pPr>
        <w:pStyle w:val="NoSpacing"/>
        <w:numPr>
          <w:ilvl w:val="2"/>
          <w:numId w:val="61"/>
        </w:numPr>
        <w:rPr>
          <w:rFonts w:cs="Times New Roman"/>
          <w:b/>
          <w:lang w:val="en-CA"/>
        </w:rPr>
      </w:pPr>
      <w:r w:rsidRPr="00437A09">
        <w:rPr>
          <w:rFonts w:cs="Times New Roman"/>
          <w:lang w:val="en-CA"/>
        </w:rPr>
        <w:t xml:space="preserve">Held not only to breach criminal code but </w:t>
      </w:r>
      <w:r w:rsidR="00176746" w:rsidRPr="00437A09">
        <w:rPr>
          <w:rFonts w:cs="Times New Roman"/>
          <w:lang w:val="en-CA"/>
        </w:rPr>
        <w:t xml:space="preserve">also </w:t>
      </w:r>
      <w:r w:rsidRPr="00437A09">
        <w:rPr>
          <w:rFonts w:cs="Times New Roman"/>
          <w:lang w:val="en-CA"/>
        </w:rPr>
        <w:t>his duty as an officer of the court</w:t>
      </w:r>
    </w:p>
    <w:p w14:paraId="2153A35F" w14:textId="58DBFE54" w:rsidR="0072743F" w:rsidRPr="00437A09" w:rsidRDefault="0072743F" w:rsidP="0072743F">
      <w:pPr>
        <w:pStyle w:val="NoSpacing"/>
        <w:numPr>
          <w:ilvl w:val="0"/>
          <w:numId w:val="61"/>
        </w:numPr>
        <w:rPr>
          <w:rFonts w:cs="Times New Roman"/>
          <w:lang w:val="en-CA"/>
        </w:rPr>
      </w:pPr>
      <w:r w:rsidRPr="00437A09">
        <w:rPr>
          <w:rFonts w:cs="Times New Roman"/>
          <w:lang w:val="en-CA"/>
        </w:rPr>
        <w:t>Witness preparation guidelines on pages 410-411 of the textbook</w:t>
      </w:r>
    </w:p>
    <w:p w14:paraId="40D1EB8A" w14:textId="77777777" w:rsidR="00A34DB2" w:rsidRPr="00437A09" w:rsidRDefault="00A34DB2" w:rsidP="00A34DB2">
      <w:pPr>
        <w:pStyle w:val="NoSpacing"/>
        <w:contextualSpacing/>
        <w:rPr>
          <w:rFonts w:cs="Times New Roman"/>
          <w:lang w:val="en-CA"/>
        </w:rPr>
      </w:pPr>
    </w:p>
    <w:p w14:paraId="5045EB51" w14:textId="77777777" w:rsidR="00A34DB2" w:rsidRPr="00437A09" w:rsidRDefault="00A34DB2" w:rsidP="00A34DB2">
      <w:pPr>
        <w:pStyle w:val="NoSpacing"/>
        <w:contextualSpacing/>
        <w:rPr>
          <w:rFonts w:cs="Times New Roman"/>
          <w:b/>
          <w:u w:val="single"/>
          <w:lang w:val="en-CA"/>
        </w:rPr>
      </w:pPr>
      <w:r w:rsidRPr="00437A09">
        <w:rPr>
          <w:rFonts w:cs="Times New Roman"/>
          <w:b/>
          <w:u w:val="single"/>
          <w:lang w:val="en-CA"/>
        </w:rPr>
        <w:t xml:space="preserve">Lawyer as witness: </w:t>
      </w:r>
    </w:p>
    <w:p w14:paraId="256168A1" w14:textId="77777777" w:rsidR="00A34DB2" w:rsidRPr="00437A09" w:rsidRDefault="00A34DB2" w:rsidP="00A34DB2">
      <w:pPr>
        <w:pStyle w:val="NormalWeb"/>
        <w:shd w:val="clear" w:color="auto" w:fill="FFFFFF"/>
        <w:spacing w:before="0" w:beforeAutospacing="0" w:after="0" w:afterAutospacing="0"/>
        <w:rPr>
          <w:color w:val="17212B"/>
          <w:lang w:val="en-CA"/>
        </w:rPr>
      </w:pPr>
      <w:r w:rsidRPr="00437A09">
        <w:rPr>
          <w:rStyle w:val="Strong"/>
          <w:color w:val="17212B"/>
          <w:lang w:val="en-CA"/>
        </w:rPr>
        <w:t>5.2-</w:t>
      </w:r>
      <w:proofErr w:type="gramStart"/>
      <w:r w:rsidRPr="00437A09">
        <w:rPr>
          <w:rStyle w:val="Strong"/>
          <w:color w:val="17212B"/>
          <w:lang w:val="en-CA"/>
        </w:rPr>
        <w:t>1</w:t>
      </w:r>
      <w:r w:rsidRPr="00437A09">
        <w:rPr>
          <w:color w:val="17212B"/>
          <w:lang w:val="en-CA"/>
        </w:rPr>
        <w:t>  A</w:t>
      </w:r>
      <w:proofErr w:type="gramEnd"/>
      <w:r w:rsidRPr="00437A09">
        <w:rPr>
          <w:color w:val="17212B"/>
          <w:lang w:val="en-CA"/>
        </w:rPr>
        <w:t xml:space="preserve"> lawyer who appears as advocate must not testify or submit his or her own affidavit evidence before the tribunal unless</w:t>
      </w:r>
    </w:p>
    <w:p w14:paraId="24F7B90A" w14:textId="2E34FD33" w:rsidR="00A34DB2" w:rsidRPr="00437A09" w:rsidRDefault="00A34DB2" w:rsidP="000F5DAE">
      <w:pPr>
        <w:pStyle w:val="NormalWeb"/>
        <w:numPr>
          <w:ilvl w:val="0"/>
          <w:numId w:val="72"/>
        </w:numPr>
        <w:shd w:val="clear" w:color="auto" w:fill="FFFFFF"/>
        <w:spacing w:before="0" w:beforeAutospacing="0" w:after="0" w:afterAutospacing="0"/>
        <w:rPr>
          <w:color w:val="17212B"/>
          <w:lang w:val="en-CA"/>
        </w:rPr>
      </w:pPr>
      <w:r w:rsidRPr="00437A09">
        <w:rPr>
          <w:color w:val="17212B"/>
          <w:lang w:val="en-CA"/>
        </w:rPr>
        <w:t>permitted to do so by law, the tribunal, the rules of court or the rules of procedure of the tribunal;</w:t>
      </w:r>
    </w:p>
    <w:p w14:paraId="4E827239" w14:textId="41E2692A" w:rsidR="00A34DB2" w:rsidRPr="00437A09" w:rsidRDefault="00A34DB2" w:rsidP="000F5DAE">
      <w:pPr>
        <w:pStyle w:val="NormalWeb"/>
        <w:numPr>
          <w:ilvl w:val="0"/>
          <w:numId w:val="72"/>
        </w:numPr>
        <w:shd w:val="clear" w:color="auto" w:fill="FFFFFF"/>
        <w:spacing w:before="0" w:beforeAutospacing="0" w:after="0" w:afterAutospacing="0"/>
        <w:rPr>
          <w:color w:val="17212B"/>
          <w:lang w:val="en-CA"/>
        </w:rPr>
      </w:pPr>
      <w:r w:rsidRPr="00437A09">
        <w:rPr>
          <w:color w:val="17212B"/>
          <w:lang w:val="en-CA"/>
        </w:rPr>
        <w:t>the matter is purely formal or uncontroverted; or</w:t>
      </w:r>
    </w:p>
    <w:p w14:paraId="7D64DA62" w14:textId="25E94FB8" w:rsidR="00A34DB2" w:rsidRPr="00437A09" w:rsidRDefault="00A34DB2" w:rsidP="000F5DAE">
      <w:pPr>
        <w:pStyle w:val="NormalWeb"/>
        <w:numPr>
          <w:ilvl w:val="0"/>
          <w:numId w:val="72"/>
        </w:numPr>
        <w:shd w:val="clear" w:color="auto" w:fill="FFFFFF"/>
        <w:spacing w:before="0" w:beforeAutospacing="0" w:after="0" w:afterAutospacing="0"/>
        <w:rPr>
          <w:color w:val="17212B"/>
          <w:lang w:val="en-CA"/>
        </w:rPr>
      </w:pPr>
      <w:r w:rsidRPr="00437A09">
        <w:rPr>
          <w:color w:val="17212B"/>
          <w:lang w:val="en-CA"/>
        </w:rPr>
        <w:t>it is necessary in the interests of justice for the lawyer to give evidence. </w:t>
      </w:r>
    </w:p>
    <w:p w14:paraId="211ACE1A" w14:textId="77777777" w:rsidR="00A34DB2" w:rsidRPr="00437A09" w:rsidRDefault="00A34DB2" w:rsidP="00A34DB2">
      <w:pPr>
        <w:pStyle w:val="NoSpacing"/>
        <w:contextualSpacing/>
        <w:rPr>
          <w:rFonts w:cs="Times New Roman"/>
          <w:lang w:val="en-CA"/>
        </w:rPr>
      </w:pPr>
    </w:p>
    <w:p w14:paraId="1C616F86" w14:textId="77777777" w:rsidR="00A34DB2" w:rsidRPr="00437A09" w:rsidRDefault="00A34DB2" w:rsidP="00A34DB2">
      <w:pPr>
        <w:rPr>
          <w:b/>
          <w:bCs/>
          <w:color w:val="17212B"/>
          <w:shd w:val="clear" w:color="auto" w:fill="FFFFFF"/>
        </w:rPr>
      </w:pPr>
      <w:r w:rsidRPr="00437A09">
        <w:rPr>
          <w:b/>
          <w:bCs/>
          <w:color w:val="17212B"/>
          <w:shd w:val="clear" w:color="auto" w:fill="FFFFFF"/>
        </w:rPr>
        <w:t>5.3</w:t>
      </w:r>
      <w:r w:rsidRPr="00437A09">
        <w:rPr>
          <w:color w:val="17212B"/>
          <w:shd w:val="clear" w:color="auto" w:fill="FFFFFF"/>
        </w:rPr>
        <w:t xml:space="preserve"> Subject to the rules on communication with a represented party set out in rules </w:t>
      </w:r>
      <w:r w:rsidRPr="00437A09">
        <w:rPr>
          <w:b/>
          <w:color w:val="17212B"/>
          <w:shd w:val="clear" w:color="auto" w:fill="FFFFFF"/>
        </w:rPr>
        <w:t>7.2-4 to 7.2-8</w:t>
      </w:r>
      <w:r w:rsidRPr="00437A09">
        <w:rPr>
          <w:color w:val="17212B"/>
          <w:shd w:val="clear" w:color="auto" w:fill="FFFFFF"/>
        </w:rPr>
        <w:t xml:space="preserve">, a lawyer may seek information from any potential witness, whether under subpoena or not, but the lawyer must disclose the lawyer’s interest and take care </w:t>
      </w:r>
      <w:r w:rsidRPr="00437A09">
        <w:rPr>
          <w:color w:val="17212B"/>
          <w:u w:val="single"/>
          <w:shd w:val="clear" w:color="auto" w:fill="FFFFFF"/>
        </w:rPr>
        <w:t>not to subvert or suppress any evidence or procure the witness to stay out of the way</w:t>
      </w:r>
      <w:r w:rsidRPr="00437A09">
        <w:rPr>
          <w:color w:val="17212B"/>
          <w:shd w:val="clear" w:color="auto" w:fill="FFFFFF"/>
        </w:rPr>
        <w:t>. </w:t>
      </w:r>
      <w:r w:rsidRPr="00437A09">
        <w:rPr>
          <w:b/>
          <w:bCs/>
          <w:color w:val="17212B"/>
          <w:shd w:val="clear" w:color="auto" w:fill="FFFFFF"/>
        </w:rPr>
        <w:t> </w:t>
      </w:r>
    </w:p>
    <w:p w14:paraId="6100245F" w14:textId="77777777" w:rsidR="00A34DB2" w:rsidRPr="00437A09" w:rsidRDefault="00A34DB2" w:rsidP="00A34DB2">
      <w:pPr>
        <w:contextualSpacing/>
      </w:pPr>
    </w:p>
    <w:p w14:paraId="5D802F4B" w14:textId="77777777" w:rsidR="00A34DB2" w:rsidRPr="00437A09" w:rsidRDefault="00A34DB2" w:rsidP="00A34DB2">
      <w:pPr>
        <w:pStyle w:val="Heading3"/>
        <w:rPr>
          <w:rFonts w:cs="Times New Roman"/>
          <w:lang w:val="en-CA"/>
        </w:rPr>
      </w:pPr>
      <w:bookmarkStart w:id="73" w:name="_Toc500405420"/>
      <w:bookmarkStart w:id="74" w:name="_Toc531882776"/>
      <w:r w:rsidRPr="00437A09">
        <w:rPr>
          <w:rFonts w:cs="Times New Roman"/>
          <w:lang w:val="en-CA"/>
        </w:rPr>
        <w:t>Cross Examination</w:t>
      </w:r>
      <w:bookmarkEnd w:id="73"/>
      <w:bookmarkEnd w:id="74"/>
      <w:r w:rsidRPr="00437A09">
        <w:rPr>
          <w:rFonts w:cs="Times New Roman"/>
          <w:lang w:val="en-CA"/>
        </w:rPr>
        <w:t xml:space="preserve"> </w:t>
      </w:r>
    </w:p>
    <w:p w14:paraId="19A347D6" w14:textId="419D29D6" w:rsidR="00A34DB2" w:rsidRPr="00437A09" w:rsidRDefault="00A34DB2" w:rsidP="00A34DB2">
      <w:pPr>
        <w:pStyle w:val="NoSpacing"/>
        <w:numPr>
          <w:ilvl w:val="0"/>
          <w:numId w:val="61"/>
        </w:numPr>
        <w:rPr>
          <w:rFonts w:cs="Times New Roman"/>
          <w:lang w:val="en-CA"/>
        </w:rPr>
      </w:pPr>
      <w:r w:rsidRPr="00437A09">
        <w:rPr>
          <w:rFonts w:cs="Times New Roman"/>
          <w:lang w:val="en-CA"/>
        </w:rPr>
        <w:t>Right to full answer + defence</w:t>
      </w:r>
      <w:r w:rsidR="00566F9E" w:rsidRPr="00437A09">
        <w:rPr>
          <w:rFonts w:cs="Times New Roman"/>
          <w:lang w:val="en-CA"/>
        </w:rPr>
        <w:t>;</w:t>
      </w:r>
      <w:r w:rsidRPr="00437A09">
        <w:rPr>
          <w:rFonts w:cs="Times New Roman"/>
          <w:lang w:val="en-CA"/>
        </w:rPr>
        <w:t xml:space="preserve"> does not include right to info that would only distort truth-seeking function of trial process </w:t>
      </w:r>
    </w:p>
    <w:p w14:paraId="28078C53" w14:textId="77777777" w:rsidR="00A34DB2" w:rsidRPr="00437A09" w:rsidRDefault="00A34DB2" w:rsidP="00A34DB2">
      <w:pPr>
        <w:pStyle w:val="NoSpacing"/>
        <w:numPr>
          <w:ilvl w:val="0"/>
          <w:numId w:val="61"/>
        </w:numPr>
        <w:rPr>
          <w:rFonts w:cs="Times New Roman"/>
          <w:lang w:val="en-CA"/>
        </w:rPr>
      </w:pPr>
      <w:r w:rsidRPr="00437A09">
        <w:rPr>
          <w:rFonts w:cs="Times New Roman"/>
          <w:lang w:val="en-CA"/>
        </w:rPr>
        <w:t xml:space="preserve">Defence counsel do not have the same latitude in cross-examining sexual assault complainants given the equality &amp; privacy interests at stake </w:t>
      </w:r>
    </w:p>
    <w:p w14:paraId="449F0CBE" w14:textId="77777777" w:rsidR="00A34DB2" w:rsidRPr="00437A09" w:rsidRDefault="00A34DB2" w:rsidP="00A34DB2">
      <w:pPr>
        <w:pStyle w:val="NoSpacing"/>
        <w:numPr>
          <w:ilvl w:val="1"/>
          <w:numId w:val="61"/>
        </w:numPr>
        <w:rPr>
          <w:rFonts w:cs="Times New Roman"/>
          <w:lang w:val="en-CA"/>
        </w:rPr>
      </w:pPr>
      <w:r w:rsidRPr="00437A09">
        <w:rPr>
          <w:rFonts w:cs="Times New Roman"/>
          <w:lang w:val="en-CA"/>
        </w:rPr>
        <w:t>Not permitted to “whack the complainant” through use of stereotypes re: victims of sexual assault (</w:t>
      </w:r>
      <w:r w:rsidRPr="00437A09">
        <w:rPr>
          <w:rFonts w:eastAsiaTheme="minorEastAsia" w:cs="Times New Roman"/>
          <w:b/>
          <w:i/>
          <w:color w:val="FF0000"/>
          <w:lang w:val="en-CA"/>
        </w:rPr>
        <w:t>R v Mills</w:t>
      </w:r>
      <w:r w:rsidRPr="00437A09">
        <w:rPr>
          <w:rFonts w:cs="Times New Roman"/>
          <w:lang w:val="en-CA"/>
        </w:rPr>
        <w:t>)</w:t>
      </w:r>
    </w:p>
    <w:p w14:paraId="24B89E88" w14:textId="77777777" w:rsidR="00A34DB2" w:rsidRPr="00437A09" w:rsidRDefault="00A34DB2" w:rsidP="00A34DB2">
      <w:pPr>
        <w:contextualSpacing/>
      </w:pPr>
    </w:p>
    <w:p w14:paraId="59A68226" w14:textId="5E0ADB3C" w:rsidR="00A34DB2" w:rsidRPr="00437A09" w:rsidRDefault="00A34DB2" w:rsidP="00235D21">
      <w:pPr>
        <w:pStyle w:val="Cases"/>
      </w:pPr>
      <w:bookmarkStart w:id="75" w:name="_Toc339640637"/>
      <w:r w:rsidRPr="00437A09">
        <w:t xml:space="preserve">R v </w:t>
      </w:r>
      <w:proofErr w:type="spellStart"/>
      <w:r w:rsidRPr="00437A09">
        <w:t>Lyttle</w:t>
      </w:r>
      <w:proofErr w:type="spellEnd"/>
      <w:r w:rsidRPr="00437A09">
        <w:t xml:space="preserve"> [2004 SCC]</w:t>
      </w:r>
      <w:bookmarkEnd w:id="75"/>
    </w:p>
    <w:p w14:paraId="05ADCE61" w14:textId="77777777" w:rsidR="00115BDF" w:rsidRPr="00437A09" w:rsidRDefault="00A34DB2" w:rsidP="00A34DB2">
      <w:pPr>
        <w:pBdr>
          <w:top w:val="single" w:sz="4" w:space="1" w:color="auto"/>
          <w:left w:val="single" w:sz="4" w:space="1" w:color="auto"/>
          <w:bottom w:val="single" w:sz="4" w:space="1" w:color="auto"/>
          <w:right w:val="single" w:sz="4" w:space="1" w:color="auto"/>
        </w:pBdr>
        <w:rPr>
          <w:b/>
        </w:rPr>
      </w:pPr>
      <w:r w:rsidRPr="00437A09">
        <w:rPr>
          <w:b/>
        </w:rPr>
        <w:t xml:space="preserve">Counsel may put Qs to witnesses for which they have good-faith basis for putting forward </w:t>
      </w:r>
      <w:r w:rsidRPr="00437A09">
        <w:t>(</w:t>
      </w:r>
      <w:r w:rsidRPr="00437A09">
        <w:rPr>
          <w:i/>
        </w:rPr>
        <w:t>any</w:t>
      </w:r>
      <w:r w:rsidRPr="00437A09">
        <w:t xml:space="preserve"> hypothesis honestly advanced on reasonable inference, experience, or intuition of counsel)</w:t>
      </w:r>
      <w:r w:rsidRPr="00437A09">
        <w:rPr>
          <w:b/>
        </w:rPr>
        <w:t xml:space="preserve"> &amp; need not show evidence to bring forward same. However, counsel </w:t>
      </w:r>
      <w:r w:rsidRPr="00437A09">
        <w:rPr>
          <w:b/>
          <w:u w:val="single"/>
        </w:rPr>
        <w:t>may not cross in a manner that is calculated to mislead</w:t>
      </w:r>
      <w:r w:rsidRPr="00437A09">
        <w:rPr>
          <w:b/>
        </w:rPr>
        <w:t>.</w:t>
      </w:r>
    </w:p>
    <w:p w14:paraId="63DBD53A" w14:textId="3A1EABCE" w:rsidR="00A34DB2" w:rsidRPr="00437A09" w:rsidRDefault="00A34DB2" w:rsidP="00A34DB2">
      <w:pPr>
        <w:pBdr>
          <w:top w:val="single" w:sz="4" w:space="1" w:color="auto"/>
          <w:left w:val="single" w:sz="4" w:space="1" w:color="auto"/>
          <w:bottom w:val="single" w:sz="4" w:space="1" w:color="auto"/>
          <w:right w:val="single" w:sz="4" w:space="1" w:color="auto"/>
        </w:pBdr>
      </w:pPr>
      <w:r w:rsidRPr="00437A09">
        <w:rPr>
          <w:i/>
        </w:rPr>
        <w:t xml:space="preserve">B was beaten by </w:t>
      </w:r>
      <w:r w:rsidR="00115BDF" w:rsidRPr="00437A09">
        <w:rPr>
          <w:i/>
        </w:rPr>
        <w:t>5</w:t>
      </w:r>
      <w:r w:rsidRPr="00437A09">
        <w:rPr>
          <w:i/>
        </w:rPr>
        <w:t xml:space="preserve"> men with baseball bats, 4 of them masked. Defense claimed that B </w:t>
      </w:r>
      <w:proofErr w:type="spellStart"/>
      <w:r w:rsidRPr="00437A09">
        <w:rPr>
          <w:i/>
        </w:rPr>
        <w:t>ID’d</w:t>
      </w:r>
      <w:proofErr w:type="spellEnd"/>
      <w:r w:rsidRPr="00437A09">
        <w:rPr>
          <w:i/>
        </w:rPr>
        <w:t xml:space="preserve"> the accused </w:t>
      </w:r>
      <w:r w:rsidR="00115BDF" w:rsidRPr="00437A09">
        <w:rPr>
          <w:i/>
        </w:rPr>
        <w:t xml:space="preserve">(the unmasked man) </w:t>
      </w:r>
      <w:r w:rsidRPr="00437A09">
        <w:rPr>
          <w:i/>
        </w:rPr>
        <w:t xml:space="preserve">as man who attacked them to protect others from prosecution. TJ ruled that counsel could only cross-examine Crown witnesses if she furnished substantive evidence of her drug debt theory of the case. Defendant did &amp; lost right to address jury last. </w:t>
      </w:r>
      <w:r w:rsidRPr="00437A09">
        <w:rPr>
          <w:b/>
          <w:i/>
        </w:rPr>
        <w:t>/</w:t>
      </w:r>
      <w:r w:rsidRPr="00437A09">
        <w:rPr>
          <w:i/>
        </w:rPr>
        <w:t xml:space="preserve"> </w:t>
      </w:r>
      <w:r w:rsidRPr="00437A09">
        <w:rPr>
          <w:b/>
          <w:i/>
        </w:rPr>
        <w:t>Did TJ err in allowing counsel for the accused to cross-examine only on mat</w:t>
      </w:r>
      <w:r w:rsidR="00115BDF" w:rsidRPr="00437A09">
        <w:rPr>
          <w:b/>
          <w:i/>
        </w:rPr>
        <w:t>t</w:t>
      </w:r>
      <w:r w:rsidRPr="00437A09">
        <w:rPr>
          <w:b/>
          <w:i/>
        </w:rPr>
        <w:t>ers for which she had a substantive evidentiary basis?</w:t>
      </w:r>
      <w:r w:rsidRPr="00437A09">
        <w:t xml:space="preserve"> /</w:t>
      </w:r>
      <w:r w:rsidRPr="00437A09">
        <w:rPr>
          <w:b/>
        </w:rPr>
        <w:t xml:space="preserve"> </w:t>
      </w:r>
      <w:r w:rsidRPr="00437A09">
        <w:t xml:space="preserve">Yes, they did. </w:t>
      </w:r>
    </w:p>
    <w:p w14:paraId="039001B8"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Sometimes cross-examination is the only way to prove things</w:t>
      </w:r>
    </w:p>
    <w:p w14:paraId="469E95AF"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Information falling short of admissible evidence may be put to the witness, and may incomplete or uncertain so long as the cross-examiner does not put suggestions to the witness that they know to be false</w:t>
      </w:r>
    </w:p>
    <w:p w14:paraId="4CE129FF"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w:t>
      </w:r>
      <w:r w:rsidRPr="00437A09">
        <w:rPr>
          <w:rFonts w:cs="Times New Roman"/>
          <w:b/>
          <w:color w:val="000000" w:themeColor="text1"/>
          <w:lang w:val="en-CA"/>
        </w:rPr>
        <w:t>Good faith basis:</w:t>
      </w:r>
      <w:r w:rsidRPr="00437A09">
        <w:rPr>
          <w:rFonts w:cs="Times New Roman"/>
          <w:color w:val="000000" w:themeColor="text1"/>
          <w:lang w:val="en-CA"/>
        </w:rPr>
        <w:t xml:space="preserve">” </w:t>
      </w:r>
      <w:r w:rsidRPr="00437A09">
        <w:rPr>
          <w:rFonts w:cs="Times New Roman"/>
          <w:lang w:val="en-CA"/>
        </w:rPr>
        <w:t xml:space="preserve">as long as counsel has a good faith basis for asking an otherwise permissible question in cross examination, the </w:t>
      </w:r>
      <w:r w:rsidRPr="00437A09">
        <w:rPr>
          <w:rFonts w:cs="Times New Roman"/>
          <w:b/>
          <w:u w:val="single"/>
          <w:lang w:val="en-CA"/>
        </w:rPr>
        <w:t>questions should be allowed</w:t>
      </w:r>
    </w:p>
    <w:p w14:paraId="75150A27" w14:textId="77777777" w:rsidR="00A34DB2" w:rsidRPr="00437A09" w:rsidRDefault="00A34DB2" w:rsidP="00A34DB2">
      <w:pPr>
        <w:contextualSpacing/>
      </w:pPr>
    </w:p>
    <w:p w14:paraId="4333774C" w14:textId="740BCAFB" w:rsidR="00A34DB2" w:rsidRPr="00437A09" w:rsidRDefault="00A34DB2" w:rsidP="00235D21">
      <w:pPr>
        <w:pStyle w:val="Cases"/>
      </w:pPr>
      <w:bookmarkStart w:id="76" w:name="_Toc339640638"/>
      <w:r w:rsidRPr="00437A09">
        <w:t>R v R (AJ) [1994 ONCA]</w:t>
      </w:r>
      <w:bookmarkEnd w:id="76"/>
    </w:p>
    <w:p w14:paraId="78FEAFB8" w14:textId="77777777" w:rsidR="000618DC" w:rsidRPr="00437A09" w:rsidRDefault="00A34DB2" w:rsidP="00A34DB2">
      <w:pPr>
        <w:pStyle w:val="NoSpacing"/>
        <w:pBdr>
          <w:top w:val="single" w:sz="4" w:space="1" w:color="auto"/>
          <w:left w:val="single" w:sz="4" w:space="1" w:color="auto"/>
          <w:bottom w:val="single" w:sz="4" w:space="1" w:color="auto"/>
          <w:right w:val="single" w:sz="4" w:space="1" w:color="auto"/>
        </w:pBdr>
        <w:contextualSpacing/>
        <w:rPr>
          <w:rFonts w:cs="Times New Roman"/>
          <w:b/>
          <w:lang w:val="en-CA"/>
        </w:rPr>
      </w:pPr>
      <w:r w:rsidRPr="00437A09">
        <w:rPr>
          <w:rFonts w:cs="Times New Roman"/>
          <w:b/>
          <w:lang w:val="en-CA"/>
        </w:rPr>
        <w:t>Cross exam by Crown involving argumentation w/ accused, personal opinion or abusive tone may prejudice accused’s defence &amp; undermine appearance of a fair trial</w:t>
      </w:r>
    </w:p>
    <w:p w14:paraId="287485A3" w14:textId="440E7080" w:rsidR="00A34DB2" w:rsidRPr="00437A09" w:rsidRDefault="00A34DB2" w:rsidP="00A34DB2">
      <w:pPr>
        <w:pStyle w:val="NoSpacing"/>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i/>
          <w:lang w:val="en-CA"/>
        </w:rPr>
        <w:t>Accused charged with multiple counts of incest &amp; sexual assault against his daughter &amp; granddaughter. Counsel for appellant (convicted) claims Crown’s cross exam of appellant resulted in miscarriage of justice – contends overall conduct was improper &amp; prejudicial.</w:t>
      </w:r>
      <w:r w:rsidRPr="00437A09">
        <w:rPr>
          <w:rFonts w:cs="Times New Roman"/>
          <w:lang w:val="en-CA"/>
        </w:rPr>
        <w:t xml:space="preserve"> </w:t>
      </w:r>
      <w:r w:rsidRPr="00437A09">
        <w:rPr>
          <w:rFonts w:cs="Times New Roman"/>
          <w:b/>
          <w:lang w:val="en-CA"/>
        </w:rPr>
        <w:t>/</w:t>
      </w:r>
      <w:r w:rsidRPr="00437A09">
        <w:rPr>
          <w:rFonts w:cs="Times New Roman"/>
          <w:lang w:val="en-CA"/>
        </w:rPr>
        <w:t xml:space="preserve"> </w:t>
      </w:r>
      <w:r w:rsidRPr="00437A09">
        <w:rPr>
          <w:rFonts w:cs="Times New Roman"/>
          <w:b/>
          <w:i/>
          <w:lang w:val="en-CA"/>
        </w:rPr>
        <w:t xml:space="preserve">Did cross exam lead to miscarriage of </w:t>
      </w:r>
      <w:proofErr w:type="gramStart"/>
      <w:r w:rsidRPr="00437A09">
        <w:rPr>
          <w:rFonts w:cs="Times New Roman"/>
          <w:b/>
          <w:i/>
          <w:lang w:val="en-CA"/>
        </w:rPr>
        <w:t>justice?</w:t>
      </w:r>
      <w:r w:rsidRPr="00437A09">
        <w:rPr>
          <w:rFonts w:cs="Times New Roman"/>
          <w:b/>
          <w:lang w:val="en-CA"/>
        </w:rPr>
        <w:t>/</w:t>
      </w:r>
      <w:proofErr w:type="gramEnd"/>
      <w:r w:rsidRPr="00437A09">
        <w:rPr>
          <w:rFonts w:cs="Times New Roman"/>
          <w:b/>
          <w:lang w:val="en-CA"/>
        </w:rPr>
        <w:t xml:space="preserve"> H: Yes it did. </w:t>
      </w:r>
    </w:p>
    <w:p w14:paraId="19378EB1"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Crown counsel is entitled and expected to conduct a vigorous cross examination BUT </w:t>
      </w:r>
      <w:r w:rsidRPr="00437A09">
        <w:rPr>
          <w:rFonts w:cs="Times New Roman"/>
          <w:b/>
          <w:color w:val="000000" w:themeColor="text1"/>
          <w:u w:val="single"/>
          <w:lang w:val="en-CA"/>
        </w:rPr>
        <w:t>there are limits</w:t>
      </w:r>
      <w:r w:rsidRPr="00437A09">
        <w:rPr>
          <w:rFonts w:cs="Times New Roman"/>
          <w:color w:val="000000" w:themeColor="text1"/>
          <w:lang w:val="en-CA"/>
        </w:rPr>
        <w:t xml:space="preserve">: when it moves from aggressive to </w:t>
      </w:r>
      <w:r w:rsidRPr="00437A09">
        <w:rPr>
          <w:rFonts w:cs="Times New Roman"/>
          <w:b/>
          <w:color w:val="000000" w:themeColor="text1"/>
          <w:lang w:val="en-CA"/>
        </w:rPr>
        <w:t>abusive</w:t>
      </w:r>
    </w:p>
    <w:p w14:paraId="0369D2ED" w14:textId="77777777" w:rsidR="00A34DB2" w:rsidRPr="00437A09" w:rsidRDefault="00A34DB2"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Cross examination was </w:t>
      </w:r>
      <w:r w:rsidRPr="00437A09">
        <w:rPr>
          <w:rFonts w:cs="Times New Roman"/>
          <w:b/>
          <w:lang w:val="en-CA"/>
        </w:rPr>
        <w:t>abusive and unfair</w:t>
      </w:r>
      <w:r w:rsidRPr="00437A09">
        <w:rPr>
          <w:rFonts w:cs="Times New Roman"/>
          <w:lang w:val="en-CA"/>
        </w:rPr>
        <w:t>:</w:t>
      </w:r>
    </w:p>
    <w:p w14:paraId="0DCD9189" w14:textId="77777777" w:rsidR="00A34DB2" w:rsidRPr="00437A09" w:rsidRDefault="00A34DB2" w:rsidP="00A34DB2">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lastRenderedPageBreak/>
        <w:sym w:font="Wingdings" w:char="F0E0"/>
      </w:r>
      <w:r w:rsidRPr="00437A09">
        <w:rPr>
          <w:rFonts w:cs="Times New Roman"/>
          <w:lang w:val="en-CA"/>
        </w:rPr>
        <w:t xml:space="preserve"> Crown counsel adopted sarcastic tone and entered editorial commentary</w:t>
      </w:r>
    </w:p>
    <w:p w14:paraId="2254FA88" w14:textId="2A3EEABA" w:rsidR="00A34DB2" w:rsidRPr="00437A09" w:rsidRDefault="00A34DB2" w:rsidP="00A34DB2">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Was calculated to demean and humiliate the appellant </w:t>
      </w:r>
    </w:p>
    <w:p w14:paraId="311BEB01" w14:textId="77777777" w:rsidR="00A34DB2" w:rsidRPr="00437A09" w:rsidRDefault="00A34DB2" w:rsidP="00A34DB2">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Repeatedly gave evidence and stated her opinion during cross examination </w:t>
      </w:r>
    </w:p>
    <w:p w14:paraId="171356AA" w14:textId="77777777" w:rsidR="00A34DB2" w:rsidRPr="00437A09" w:rsidRDefault="00A34DB2" w:rsidP="00A34DB2">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Cross exam prejudiced appellant in his defense and </w:t>
      </w:r>
      <w:r w:rsidRPr="00437A09">
        <w:rPr>
          <w:rFonts w:cs="Times New Roman"/>
          <w:u w:val="single"/>
          <w:lang w:val="en-CA"/>
        </w:rPr>
        <w:t>significantly undermined</w:t>
      </w:r>
      <w:r w:rsidRPr="00437A09">
        <w:rPr>
          <w:rFonts w:cs="Times New Roman"/>
          <w:lang w:val="en-CA"/>
        </w:rPr>
        <w:t xml:space="preserve"> the </w:t>
      </w:r>
      <w:r w:rsidRPr="00437A09">
        <w:rPr>
          <w:rFonts w:cs="Times New Roman"/>
          <w:b/>
          <w:lang w:val="en-CA"/>
        </w:rPr>
        <w:t xml:space="preserve">appearance of fairness </w:t>
      </w:r>
      <w:r w:rsidRPr="00437A09">
        <w:rPr>
          <w:rFonts w:cs="Times New Roman"/>
          <w:lang w:val="en-CA"/>
        </w:rPr>
        <w:t xml:space="preserve">at trial </w:t>
      </w:r>
    </w:p>
    <w:p w14:paraId="5BF06E4E" w14:textId="77777777" w:rsidR="00A34DB2" w:rsidRPr="00437A09" w:rsidRDefault="00A34DB2" w:rsidP="00A34DB2">
      <w:pPr>
        <w:contextualSpacing/>
      </w:pPr>
    </w:p>
    <w:p w14:paraId="31C4892B" w14:textId="5B0D9949" w:rsidR="00A34DB2" w:rsidRPr="00437A09" w:rsidRDefault="00A34DB2" w:rsidP="00A34DB2">
      <w:pPr>
        <w:pStyle w:val="Heading3"/>
        <w:rPr>
          <w:rFonts w:cs="Times New Roman"/>
          <w:lang w:val="en-CA"/>
        </w:rPr>
      </w:pPr>
      <w:bookmarkStart w:id="77" w:name="_Toc500405421"/>
      <w:bookmarkStart w:id="78" w:name="_Toc531882777"/>
      <w:r w:rsidRPr="00437A09">
        <w:rPr>
          <w:rFonts w:cs="Times New Roman"/>
          <w:lang w:val="en-CA"/>
        </w:rPr>
        <w:t>Representations about the Law</w:t>
      </w:r>
      <w:bookmarkEnd w:id="77"/>
      <w:bookmarkEnd w:id="78"/>
    </w:p>
    <w:p w14:paraId="5BCF0080" w14:textId="77777777" w:rsidR="00A34DB2" w:rsidRPr="00437A09" w:rsidRDefault="00A34DB2" w:rsidP="00A34DB2">
      <w:pPr>
        <w:pStyle w:val="NoSpacing"/>
        <w:contextualSpacing/>
        <w:rPr>
          <w:rFonts w:cs="Times New Roman"/>
          <w:lang w:val="en-CA"/>
        </w:rPr>
      </w:pPr>
      <w:r w:rsidRPr="00437A09">
        <w:rPr>
          <w:rFonts w:cs="Times New Roman"/>
          <w:lang w:val="en-CA"/>
        </w:rPr>
        <w:t xml:space="preserve">Lawyers have a duty </w:t>
      </w:r>
      <w:r w:rsidRPr="00437A09">
        <w:rPr>
          <w:rFonts w:cs="Times New Roman"/>
          <w:u w:val="single"/>
          <w:lang w:val="en-CA"/>
        </w:rPr>
        <w:t>not to deliberately refrain from informing a tribunal of binding authority</w:t>
      </w:r>
      <w:r w:rsidRPr="00437A09">
        <w:rPr>
          <w:rFonts w:cs="Times New Roman"/>
          <w:lang w:val="en-CA"/>
        </w:rPr>
        <w:t xml:space="preserve"> that the lawyer considers to be </w:t>
      </w:r>
      <w:r w:rsidRPr="00437A09">
        <w:rPr>
          <w:rFonts w:cs="Times New Roman"/>
          <w:b/>
          <w:lang w:val="en-CA"/>
        </w:rPr>
        <w:t>directly on point</w:t>
      </w:r>
      <w:r w:rsidRPr="00437A09">
        <w:rPr>
          <w:rFonts w:cs="Times New Roman"/>
          <w:lang w:val="en-CA"/>
        </w:rPr>
        <w:t xml:space="preserve"> and which has not been mentioned by the authority party. </w:t>
      </w:r>
    </w:p>
    <w:p w14:paraId="2F530C16" w14:textId="77777777" w:rsidR="00A34DB2" w:rsidRPr="00437A09" w:rsidRDefault="00A34DB2" w:rsidP="000F5DAE">
      <w:pPr>
        <w:pStyle w:val="NoSpacing"/>
        <w:numPr>
          <w:ilvl w:val="0"/>
          <w:numId w:val="62"/>
        </w:numPr>
        <w:rPr>
          <w:rFonts w:cs="Times New Roman"/>
          <w:lang w:val="en-CA"/>
        </w:rPr>
      </w:pPr>
      <w:r w:rsidRPr="00437A09">
        <w:rPr>
          <w:rFonts w:cs="Times New Roman"/>
          <w:lang w:val="en-CA"/>
        </w:rPr>
        <w:t>Cannot withhold authorities, even those that are against the client</w:t>
      </w:r>
    </w:p>
    <w:p w14:paraId="20037CD0" w14:textId="77777777" w:rsidR="00A34DB2" w:rsidRPr="00437A09" w:rsidRDefault="00A34DB2" w:rsidP="000F5DAE">
      <w:pPr>
        <w:pStyle w:val="NoSpacing"/>
        <w:numPr>
          <w:ilvl w:val="0"/>
          <w:numId w:val="62"/>
        </w:numPr>
        <w:rPr>
          <w:rFonts w:cs="Times New Roman"/>
          <w:lang w:val="en-CA"/>
        </w:rPr>
      </w:pPr>
      <w:r w:rsidRPr="00437A09">
        <w:rPr>
          <w:rFonts w:cs="Times New Roman"/>
          <w:lang w:val="en-CA"/>
        </w:rPr>
        <w:t>Case where lawyer fails to tell Master that he failed on the same argument with same client in Court of Appeal (</w:t>
      </w:r>
      <w:r w:rsidRPr="00437A09">
        <w:rPr>
          <w:rFonts w:eastAsiaTheme="minorEastAsia" w:cs="Times New Roman"/>
          <w:b/>
          <w:i/>
          <w:color w:val="FF0000"/>
          <w:lang w:val="en-CA"/>
        </w:rPr>
        <w:t>GM v Isaac</w:t>
      </w:r>
      <w:r w:rsidRPr="00437A09">
        <w:rPr>
          <w:rFonts w:cs="Times New Roman"/>
          <w:lang w:val="en-CA"/>
        </w:rPr>
        <w:t>)</w:t>
      </w:r>
    </w:p>
    <w:p w14:paraId="5448E33B" w14:textId="77777777" w:rsidR="000618DC" w:rsidRPr="00437A09" w:rsidRDefault="00A34DB2" w:rsidP="000F5DAE">
      <w:pPr>
        <w:pStyle w:val="NoSpacing"/>
        <w:numPr>
          <w:ilvl w:val="0"/>
          <w:numId w:val="62"/>
        </w:numPr>
        <w:rPr>
          <w:rFonts w:cs="Times New Roman"/>
          <w:lang w:val="en-CA"/>
        </w:rPr>
      </w:pPr>
      <w:r w:rsidRPr="00437A09">
        <w:rPr>
          <w:rFonts w:cs="Times New Roman"/>
          <w:lang w:val="en-CA"/>
        </w:rPr>
        <w:t xml:space="preserve">Disclosure obligation weighs most heavily when you have an unrepresented litigant on the other side or where you are moving on an </w:t>
      </w:r>
      <w:r w:rsidRPr="00437A09">
        <w:rPr>
          <w:rFonts w:cs="Times New Roman"/>
          <w:i/>
          <w:lang w:val="en-CA"/>
        </w:rPr>
        <w:t xml:space="preserve">ex </w:t>
      </w:r>
      <w:proofErr w:type="spellStart"/>
      <w:r w:rsidRPr="00437A09">
        <w:rPr>
          <w:rFonts w:cs="Times New Roman"/>
          <w:i/>
          <w:lang w:val="en-CA"/>
        </w:rPr>
        <w:t>parte</w:t>
      </w:r>
      <w:proofErr w:type="spellEnd"/>
      <w:r w:rsidRPr="00437A09">
        <w:rPr>
          <w:rFonts w:cs="Times New Roman"/>
          <w:lang w:val="en-CA"/>
        </w:rPr>
        <w:t xml:space="preserve"> application </w:t>
      </w:r>
      <w:r w:rsidRPr="00437A09">
        <w:rPr>
          <w:rFonts w:cs="Times New Roman"/>
          <w:lang w:val="en-CA"/>
        </w:rPr>
        <w:sym w:font="Wingdings" w:char="00E0"/>
      </w:r>
      <w:r w:rsidRPr="00437A09">
        <w:rPr>
          <w:rFonts w:cs="Times New Roman"/>
          <w:lang w:val="en-CA"/>
        </w:rPr>
        <w:t xml:space="preserve"> must be much more forthcoming </w:t>
      </w:r>
    </w:p>
    <w:p w14:paraId="2ED0C48A" w14:textId="77777777" w:rsidR="000618DC" w:rsidRPr="00437A09" w:rsidRDefault="00A34DB2" w:rsidP="000F5DAE">
      <w:pPr>
        <w:pStyle w:val="NoSpacing"/>
        <w:numPr>
          <w:ilvl w:val="0"/>
          <w:numId w:val="62"/>
        </w:numPr>
        <w:rPr>
          <w:rFonts w:cs="Times New Roman"/>
          <w:lang w:val="en-CA"/>
        </w:rPr>
      </w:pPr>
      <w:r w:rsidRPr="00437A09">
        <w:rPr>
          <w:rFonts w:cs="Times New Roman"/>
          <w:b/>
          <w:i/>
          <w:lang w:val="en-CA"/>
        </w:rPr>
        <w:t xml:space="preserve">Cases in another jurisdiction that are merely persuasive? </w:t>
      </w:r>
    </w:p>
    <w:p w14:paraId="10B1FCC2" w14:textId="77777777" w:rsidR="000618DC" w:rsidRPr="00437A09" w:rsidRDefault="00A34DB2" w:rsidP="000F5DAE">
      <w:pPr>
        <w:pStyle w:val="NoSpacing"/>
        <w:numPr>
          <w:ilvl w:val="1"/>
          <w:numId w:val="62"/>
        </w:numPr>
        <w:rPr>
          <w:rFonts w:cs="Times New Roman"/>
          <w:lang w:val="en-CA"/>
        </w:rPr>
      </w:pPr>
      <w:r w:rsidRPr="00437A09">
        <w:rPr>
          <w:rFonts w:cs="Times New Roman"/>
          <w:lang w:val="en-CA"/>
        </w:rPr>
        <w:t xml:space="preserve">Only cases that are on point and dispositive MUST be disclosed </w:t>
      </w:r>
    </w:p>
    <w:p w14:paraId="74F61076" w14:textId="5F6A6BAF" w:rsidR="00A34DB2" w:rsidRPr="00437A09" w:rsidRDefault="00A34DB2" w:rsidP="000F5DAE">
      <w:pPr>
        <w:pStyle w:val="NoSpacing"/>
        <w:numPr>
          <w:ilvl w:val="1"/>
          <w:numId w:val="62"/>
        </w:numPr>
        <w:rPr>
          <w:rFonts w:cs="Times New Roman"/>
          <w:lang w:val="en-CA"/>
        </w:rPr>
      </w:pPr>
      <w:r w:rsidRPr="00437A09">
        <w:rPr>
          <w:rFonts w:cs="Times New Roman"/>
          <w:lang w:val="en-CA"/>
        </w:rPr>
        <w:t xml:space="preserve">Most judges expect more &amp; would appreciate being told that there is a similar case or a persuasive case from another court </w:t>
      </w:r>
    </w:p>
    <w:p w14:paraId="1EE27BB3" w14:textId="77777777" w:rsidR="00A34DB2" w:rsidRPr="00437A09" w:rsidRDefault="00A34DB2" w:rsidP="00A34DB2">
      <w:pPr>
        <w:pStyle w:val="NoSpacing"/>
        <w:rPr>
          <w:rFonts w:cs="Times New Roman"/>
          <w:lang w:val="en-CA"/>
        </w:rPr>
      </w:pPr>
    </w:p>
    <w:p w14:paraId="71B04D2D" w14:textId="5F34974D" w:rsidR="00A34DB2" w:rsidRPr="00437A09" w:rsidRDefault="00A34DB2" w:rsidP="00235D21">
      <w:pPr>
        <w:pStyle w:val="Cases"/>
      </w:pPr>
      <w:bookmarkStart w:id="79" w:name="_Toc339640639"/>
      <w:r w:rsidRPr="00437A09">
        <w:t>General Motors Acceptance Corp of Canada v Isaac Estate [1992 ABQB]</w:t>
      </w:r>
      <w:bookmarkEnd w:id="79"/>
    </w:p>
    <w:p w14:paraId="354B4A3A" w14:textId="77777777" w:rsidR="000618DC" w:rsidRPr="00437A09" w:rsidRDefault="00A34DB2" w:rsidP="00A34DB2">
      <w:pPr>
        <w:pBdr>
          <w:top w:val="single" w:sz="4" w:space="1" w:color="auto"/>
          <w:left w:val="single" w:sz="4" w:space="1" w:color="auto"/>
          <w:bottom w:val="single" w:sz="4" w:space="1" w:color="auto"/>
          <w:right w:val="single" w:sz="4" w:space="1" w:color="auto"/>
        </w:pBdr>
        <w:contextualSpacing/>
        <w:rPr>
          <w:b/>
        </w:rPr>
      </w:pPr>
      <w:r w:rsidRPr="00437A09">
        <w:rPr>
          <w:b/>
        </w:rPr>
        <w:t xml:space="preserve">Lawyers have a duty to bring forward </w:t>
      </w:r>
      <w:r w:rsidRPr="00437A09">
        <w:rPr>
          <w:b/>
          <w:u w:val="single"/>
        </w:rPr>
        <w:t>relevant law in that jurisdiction</w:t>
      </w:r>
      <w:r w:rsidRPr="00437A09">
        <w:rPr>
          <w:b/>
        </w:rPr>
        <w:t xml:space="preserve"> to the attention of the court.</w:t>
      </w:r>
    </w:p>
    <w:p w14:paraId="3231D2C2" w14:textId="38E12A0C" w:rsidR="000618DC" w:rsidRPr="00437A09" w:rsidRDefault="000618DC" w:rsidP="000618DC">
      <w:pPr>
        <w:pBdr>
          <w:top w:val="single" w:sz="4" w:space="1" w:color="auto"/>
          <w:left w:val="single" w:sz="4" w:space="1" w:color="auto"/>
          <w:bottom w:val="single" w:sz="4" w:space="1" w:color="auto"/>
          <w:right w:val="single" w:sz="4" w:space="1" w:color="auto"/>
        </w:pBdr>
        <w:contextualSpacing/>
        <w:rPr>
          <w:i/>
        </w:rPr>
      </w:pPr>
      <w:r w:rsidRPr="00437A09">
        <w:rPr>
          <w:i/>
        </w:rPr>
        <w:t xml:space="preserve">Car returned by owners to plaintiff and dealer because parents very sick. Counsel of both sides cited a bunch of cases. Judge </w:t>
      </w:r>
      <w:r w:rsidR="00534012" w:rsidRPr="00437A09">
        <w:rPr>
          <w:i/>
        </w:rPr>
        <w:t>said</w:t>
      </w:r>
      <w:r w:rsidRPr="00437A09">
        <w:rPr>
          <w:i/>
        </w:rPr>
        <w:t xml:space="preserve"> they failed to cite an important case. When the judge mentioned the case, the lawyer came clean and said that he was counsel on that case and he lost in that case. </w:t>
      </w:r>
    </w:p>
    <w:p w14:paraId="0A150496" w14:textId="77777777" w:rsidR="000618DC" w:rsidRPr="00437A09" w:rsidRDefault="000618DC" w:rsidP="000618DC">
      <w:pPr>
        <w:pBdr>
          <w:top w:val="single" w:sz="4" w:space="1" w:color="auto"/>
          <w:left w:val="single" w:sz="4" w:space="1" w:color="auto"/>
          <w:bottom w:val="single" w:sz="4" w:space="1" w:color="auto"/>
          <w:right w:val="single" w:sz="4" w:space="1" w:color="auto"/>
        </w:pBdr>
        <w:contextualSpacing/>
      </w:pPr>
    </w:p>
    <w:p w14:paraId="3FD881C2" w14:textId="0E8BA18D" w:rsidR="00A34DB2" w:rsidRPr="00437A09" w:rsidRDefault="00A34DB2" w:rsidP="000618DC">
      <w:pPr>
        <w:pBdr>
          <w:top w:val="single" w:sz="4" w:space="1" w:color="auto"/>
          <w:left w:val="single" w:sz="4" w:space="1" w:color="auto"/>
          <w:bottom w:val="single" w:sz="4" w:space="1" w:color="auto"/>
          <w:right w:val="single" w:sz="4" w:space="1" w:color="auto"/>
        </w:pBdr>
        <w:contextualSpacing/>
      </w:pPr>
      <w:r w:rsidRPr="00437A09">
        <w:t xml:space="preserve">What happened here was also met in </w:t>
      </w:r>
      <w:r w:rsidR="000618DC" w:rsidRPr="00437A09">
        <w:t>another</w:t>
      </w:r>
      <w:r w:rsidRPr="00437A09">
        <w:t xml:space="preserve"> </w:t>
      </w:r>
      <w:r w:rsidRPr="00437A09">
        <w:sym w:font="Wingdings" w:char="F0E0"/>
      </w:r>
      <w:r w:rsidRPr="00437A09">
        <w:t xml:space="preserve"> counsel for defendant was actually in th</w:t>
      </w:r>
      <w:r w:rsidR="000618DC" w:rsidRPr="00437A09">
        <w:t>at other</w:t>
      </w:r>
      <w:r w:rsidRPr="00437A09">
        <w:t xml:space="preserve"> case</w:t>
      </w:r>
    </w:p>
    <w:p w14:paraId="6FF6CEEF" w14:textId="22F77499" w:rsidR="00A34DB2" w:rsidRPr="00437A09" w:rsidRDefault="000618DC"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It was lawyer’s responsibility as an officer of the Court to bring the case to judge’s attention.</w:t>
      </w:r>
    </w:p>
    <w:p w14:paraId="31A95303" w14:textId="7F244941" w:rsidR="000618DC" w:rsidRPr="00437A09" w:rsidRDefault="00A34DB2" w:rsidP="000618DC">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It is </w:t>
      </w:r>
      <w:r w:rsidRPr="00437A09">
        <w:rPr>
          <w:rFonts w:cs="Times New Roman"/>
          <w:b/>
          <w:lang w:val="en-CA"/>
        </w:rPr>
        <w:t>improper</w:t>
      </w:r>
      <w:r w:rsidRPr="00437A09">
        <w:rPr>
          <w:rFonts w:cs="Times New Roman"/>
          <w:lang w:val="en-CA"/>
        </w:rPr>
        <w:t xml:space="preserve"> to not bring forward a relevant case on the ground that it is distinguishable </w:t>
      </w:r>
      <w:r w:rsidRPr="00437A09">
        <w:rPr>
          <w:rFonts w:cs="Times New Roman"/>
          <w:lang w:val="en-CA"/>
        </w:rPr>
        <w:sym w:font="Wingdings" w:char="F0E0"/>
      </w:r>
      <w:r w:rsidRPr="00437A09">
        <w:rPr>
          <w:rFonts w:cs="Times New Roman"/>
          <w:lang w:val="en-CA"/>
        </w:rPr>
        <w:t xml:space="preserve"> </w:t>
      </w:r>
      <w:r w:rsidRPr="00437A09">
        <w:rPr>
          <w:rFonts w:cs="Times New Roman"/>
          <w:u w:val="single"/>
          <w:lang w:val="en-CA"/>
        </w:rPr>
        <w:t>this is up to the judge</w:t>
      </w:r>
      <w:r w:rsidRPr="00437A09">
        <w:rPr>
          <w:rFonts w:cs="Times New Roman"/>
          <w:lang w:val="en-CA"/>
        </w:rPr>
        <w:t>!</w:t>
      </w:r>
    </w:p>
    <w:p w14:paraId="2E1B3FAC" w14:textId="32923542" w:rsidR="000618DC" w:rsidRPr="00437A09" w:rsidRDefault="000618DC" w:rsidP="000618DC">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It’s not okay to argue that because the case is distinguishable it should not be included. It’s the judge’s role to make that determination. Not counsel.</w:t>
      </w:r>
    </w:p>
    <w:p w14:paraId="0849705A" w14:textId="07FD0FEA" w:rsidR="00A34DB2" w:rsidRPr="00437A09" w:rsidRDefault="000618DC" w:rsidP="00A34DB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Style w:val="CaseFont"/>
          <w:rFonts w:cs="Times New Roman"/>
        </w:rPr>
        <w:t>Lougheed Enterprises v Armbruster</w:t>
      </w:r>
      <w:r w:rsidRPr="00437A09">
        <w:rPr>
          <w:rFonts w:cs="Times New Roman"/>
          <w:lang w:val="en-CA"/>
        </w:rPr>
        <w:t>: (1) Judges do not expect counsel to search out unreported cases, although if there is an unreported case on that point</w:t>
      </w:r>
      <w:r w:rsidR="003B62B5" w:rsidRPr="00437A09">
        <w:rPr>
          <w:rFonts w:cs="Times New Roman"/>
          <w:lang w:val="en-CA"/>
        </w:rPr>
        <w:t>,</w:t>
      </w:r>
      <w:r w:rsidRPr="00437A09">
        <w:rPr>
          <w:rFonts w:cs="Times New Roman"/>
          <w:lang w:val="en-CA"/>
        </w:rPr>
        <w:t xml:space="preserve"> he should bring it to</w:t>
      </w:r>
      <w:r w:rsidR="003B62B5" w:rsidRPr="00437A09">
        <w:rPr>
          <w:rFonts w:cs="Times New Roman"/>
          <w:lang w:val="en-CA"/>
        </w:rPr>
        <w:t xml:space="preserve"> the</w:t>
      </w:r>
      <w:r w:rsidRPr="00437A09">
        <w:rPr>
          <w:rFonts w:cs="Times New Roman"/>
          <w:lang w:val="en-CA"/>
        </w:rPr>
        <w:t xml:space="preserve"> court’s attention; (2) “on point” does not man cases whose resemblance to the case at bar is in the facts. It means cases which decide a point of law; (3) counsel cannot discharge his duty by not bothering to determine whether there is relevant authority. In this context, ignorance is no excuse.</w:t>
      </w:r>
    </w:p>
    <w:p w14:paraId="7A10B44F" w14:textId="65DC0DFC" w:rsidR="000132D6" w:rsidRPr="00437A09" w:rsidRDefault="000132D6" w:rsidP="000132D6">
      <w:pPr>
        <w:pStyle w:val="Heading1"/>
        <w:rPr>
          <w:rFonts w:cs="Times New Roman"/>
          <w:lang w:val="en-CA"/>
        </w:rPr>
      </w:pPr>
      <w:bookmarkStart w:id="80" w:name="_Toc500405462"/>
      <w:bookmarkStart w:id="81" w:name="_Toc531882778"/>
      <w:r w:rsidRPr="00437A09">
        <w:rPr>
          <w:rFonts w:cs="Times New Roman"/>
          <w:lang w:val="en-CA"/>
        </w:rPr>
        <w:t>Professionalism and Civility</w:t>
      </w:r>
      <w:bookmarkEnd w:id="80"/>
      <w:bookmarkEnd w:id="81"/>
      <w:r w:rsidRPr="00437A09">
        <w:rPr>
          <w:rFonts w:cs="Times New Roman"/>
          <w:lang w:val="en-CA"/>
        </w:rPr>
        <w:t xml:space="preserve"> </w:t>
      </w:r>
    </w:p>
    <w:p w14:paraId="08F2C3AA" w14:textId="549F8DFD" w:rsidR="003F6152" w:rsidRPr="00437A09" w:rsidRDefault="003F6152" w:rsidP="00181B04">
      <w:pPr>
        <w:pStyle w:val="ListParagraph"/>
        <w:numPr>
          <w:ilvl w:val="0"/>
          <w:numId w:val="95"/>
        </w:numPr>
        <w:rPr>
          <w:rFonts w:cs="Times New Roman"/>
          <w:lang w:val="en-CA"/>
        </w:rPr>
      </w:pPr>
      <w:r w:rsidRPr="00437A09">
        <w:rPr>
          <w:rFonts w:cs="Times New Roman"/>
          <w:lang w:val="en-CA"/>
        </w:rPr>
        <w:t>Lawyers cannot lie or miss any of their obligations (i.e. trial) (</w:t>
      </w:r>
      <w:r w:rsidRPr="00437A09">
        <w:rPr>
          <w:rStyle w:val="CaseFont"/>
          <w:rFonts w:cs="Times New Roman"/>
        </w:rPr>
        <w:t>Re Ahuja</w:t>
      </w:r>
      <w:r w:rsidRPr="00437A09">
        <w:rPr>
          <w:rFonts w:cs="Times New Roman"/>
          <w:lang w:val="en-CA"/>
        </w:rPr>
        <w:t>)</w:t>
      </w:r>
    </w:p>
    <w:p w14:paraId="5EBBB469" w14:textId="77777777" w:rsidR="003F6152" w:rsidRPr="00437A09" w:rsidRDefault="003F6152" w:rsidP="003F6152">
      <w:pPr>
        <w:rPr>
          <w:highlight w:val="yellow"/>
        </w:rPr>
      </w:pPr>
    </w:p>
    <w:p w14:paraId="277D408F" w14:textId="02AC4BC2" w:rsidR="000132D6" w:rsidRPr="00437A09" w:rsidRDefault="000132D6" w:rsidP="00E10F8F">
      <w:pPr>
        <w:rPr>
          <w:caps/>
        </w:rPr>
      </w:pPr>
      <w:r w:rsidRPr="00437A09">
        <w:rPr>
          <w:b/>
        </w:rPr>
        <w:t>2.1-4</w:t>
      </w:r>
      <w:r w:rsidRPr="00437A09">
        <w:t> </w:t>
      </w:r>
      <w:r w:rsidR="00E10F8F" w:rsidRPr="00437A09">
        <w:rPr>
          <w:b/>
        </w:rPr>
        <w:t>Conduct to Other Lawyers</w:t>
      </w:r>
    </w:p>
    <w:p w14:paraId="0B2274D6" w14:textId="7C33F3D4" w:rsidR="000132D6" w:rsidRPr="00437A09" w:rsidRDefault="000132D6" w:rsidP="000F5DAE">
      <w:pPr>
        <w:pStyle w:val="NormalWeb"/>
        <w:numPr>
          <w:ilvl w:val="0"/>
          <w:numId w:val="73"/>
        </w:numPr>
        <w:shd w:val="clear" w:color="auto" w:fill="FFFFFF"/>
        <w:spacing w:before="0" w:beforeAutospacing="0" w:after="0" w:afterAutospacing="0"/>
        <w:contextualSpacing/>
        <w:textAlignment w:val="baseline"/>
        <w:rPr>
          <w:color w:val="000000" w:themeColor="text1"/>
          <w:lang w:val="en-CA"/>
        </w:rPr>
      </w:pPr>
      <w:r w:rsidRPr="00437A09">
        <w:rPr>
          <w:color w:val="000000" w:themeColor="text1"/>
          <w:lang w:val="en-CA"/>
        </w:rPr>
        <w:t xml:space="preserve">A lawyer’s conduct toward other lawyers should be </w:t>
      </w:r>
      <w:r w:rsidRPr="00437A09">
        <w:rPr>
          <w:b/>
          <w:color w:val="000000" w:themeColor="text1"/>
          <w:lang w:val="en-CA"/>
        </w:rPr>
        <w:t>characterized by courtesy &amp; good faith</w:t>
      </w:r>
      <w:r w:rsidRPr="00437A09">
        <w:rPr>
          <w:color w:val="000000" w:themeColor="text1"/>
          <w:lang w:val="en-CA"/>
        </w:rPr>
        <w:t xml:space="preserve">. </w:t>
      </w:r>
      <w:r w:rsidRPr="00437A09">
        <w:rPr>
          <w:color w:val="000000" w:themeColor="text1"/>
          <w:u w:val="single"/>
          <w:lang w:val="en-CA"/>
        </w:rPr>
        <w:t>Any ill feeling</w:t>
      </w:r>
      <w:r w:rsidRPr="00437A09">
        <w:rPr>
          <w:color w:val="000000" w:themeColor="text1"/>
          <w:lang w:val="en-CA"/>
        </w:rPr>
        <w:t xml:space="preserve"> that may exist between clients or lawyers, particularly during litigation, </w:t>
      </w:r>
      <w:r w:rsidRPr="00437A09">
        <w:rPr>
          <w:color w:val="000000" w:themeColor="text1"/>
          <w:u w:val="single"/>
          <w:lang w:val="en-CA"/>
        </w:rPr>
        <w:t xml:space="preserve">should </w:t>
      </w:r>
      <w:r w:rsidRPr="00437A09">
        <w:rPr>
          <w:b/>
          <w:color w:val="000000" w:themeColor="text1"/>
          <w:u w:val="single"/>
          <w:lang w:val="en-CA"/>
        </w:rPr>
        <w:t>never</w:t>
      </w:r>
      <w:r w:rsidRPr="00437A09">
        <w:rPr>
          <w:color w:val="000000" w:themeColor="text1"/>
          <w:u w:val="single"/>
          <w:lang w:val="en-CA"/>
        </w:rPr>
        <w:t xml:space="preserve"> be allowed to influence lawyers in their conduct and demeanour</w:t>
      </w:r>
      <w:r w:rsidRPr="00437A09">
        <w:rPr>
          <w:color w:val="000000" w:themeColor="text1"/>
          <w:lang w:val="en-CA"/>
        </w:rPr>
        <w:t xml:space="preserve"> toward each other or the parties. </w:t>
      </w:r>
      <w:r w:rsidRPr="00437A09">
        <w:rPr>
          <w:b/>
          <w:color w:val="000000" w:themeColor="text1"/>
          <w:lang w:val="en-CA"/>
        </w:rPr>
        <w:t>Personal remarks</w:t>
      </w:r>
      <w:r w:rsidRPr="00437A09">
        <w:rPr>
          <w:color w:val="000000" w:themeColor="text1"/>
          <w:lang w:val="en-CA"/>
        </w:rPr>
        <w:t xml:space="preserve"> or references between lawyers should be scrupulously </w:t>
      </w:r>
      <w:r w:rsidRPr="00437A09">
        <w:rPr>
          <w:b/>
          <w:color w:val="000000" w:themeColor="text1"/>
          <w:u w:val="single"/>
          <w:lang w:val="en-CA"/>
        </w:rPr>
        <w:t>avoided</w:t>
      </w:r>
      <w:r w:rsidRPr="00437A09">
        <w:rPr>
          <w:color w:val="000000" w:themeColor="text1"/>
          <w:lang w:val="en-CA"/>
        </w:rPr>
        <w:t>, as should quarrels between lawyers that cause delay and promote unseemly wrangling.</w:t>
      </w:r>
    </w:p>
    <w:p w14:paraId="43E8E2C6" w14:textId="701E0E03" w:rsidR="000132D6" w:rsidRPr="00437A09" w:rsidRDefault="000132D6" w:rsidP="000F5DAE">
      <w:pPr>
        <w:pStyle w:val="NormalWeb"/>
        <w:numPr>
          <w:ilvl w:val="0"/>
          <w:numId w:val="73"/>
        </w:numPr>
        <w:shd w:val="clear" w:color="auto" w:fill="FFFFFF"/>
        <w:spacing w:before="0" w:beforeAutospacing="0" w:after="0" w:afterAutospacing="0"/>
        <w:contextualSpacing/>
        <w:textAlignment w:val="baseline"/>
        <w:rPr>
          <w:color w:val="000000" w:themeColor="text1"/>
          <w:lang w:val="en-CA"/>
        </w:rPr>
      </w:pPr>
      <w:r w:rsidRPr="00437A09">
        <w:rPr>
          <w:color w:val="000000" w:themeColor="text1"/>
          <w:lang w:val="en-CA"/>
        </w:rPr>
        <w:t>A lawyer should neither give nor request an undertaking that cannot be fulfilled and should fulfill every undertaking given. A lawyer should never communicate upon or attempt to negotiate or compromise a matter directly with any party who the lawyer knows is represented therein by another lawyer, except through or with the consent of that other lawyer.</w:t>
      </w:r>
    </w:p>
    <w:p w14:paraId="5850A623" w14:textId="4C0C8EFC" w:rsidR="000132D6" w:rsidRPr="00437A09" w:rsidRDefault="000132D6" w:rsidP="000F5DAE">
      <w:pPr>
        <w:pStyle w:val="NormalWeb"/>
        <w:numPr>
          <w:ilvl w:val="0"/>
          <w:numId w:val="73"/>
        </w:numPr>
        <w:shd w:val="clear" w:color="auto" w:fill="FFFFFF"/>
        <w:spacing w:before="0" w:beforeAutospacing="0" w:after="0" w:afterAutospacing="0"/>
        <w:contextualSpacing/>
        <w:textAlignment w:val="baseline"/>
        <w:rPr>
          <w:color w:val="000000" w:themeColor="text1"/>
          <w:lang w:val="en-CA"/>
        </w:rPr>
      </w:pPr>
      <w:r w:rsidRPr="00437A09">
        <w:rPr>
          <w:color w:val="000000" w:themeColor="text1"/>
          <w:lang w:val="en-CA"/>
        </w:rPr>
        <w:t xml:space="preserve">A lawyer should </w:t>
      </w:r>
      <w:r w:rsidRPr="00437A09">
        <w:rPr>
          <w:b/>
          <w:color w:val="000000" w:themeColor="text1"/>
          <w:u w:val="single"/>
          <w:lang w:val="en-CA"/>
        </w:rPr>
        <w:t>avoid all sharp practice</w:t>
      </w:r>
      <w:r w:rsidRPr="00437A09">
        <w:rPr>
          <w:color w:val="000000" w:themeColor="text1"/>
          <w:lang w:val="en-CA"/>
        </w:rPr>
        <w:t xml:space="preserve"> &amp; </w:t>
      </w:r>
      <w:r w:rsidRPr="00437A09">
        <w:rPr>
          <w:color w:val="000000" w:themeColor="text1"/>
          <w:u w:val="single"/>
          <w:lang w:val="en-CA"/>
        </w:rPr>
        <w:t>take no paltry advantage</w:t>
      </w:r>
      <w:r w:rsidRPr="00437A09">
        <w:rPr>
          <w:color w:val="000000" w:themeColor="text1"/>
          <w:lang w:val="en-CA"/>
        </w:rPr>
        <w:t xml:space="preserve"> when opponent has made a slip or overlooked some technical matter. A lawyer should accede to </w:t>
      </w:r>
      <w:r w:rsidRPr="00437A09">
        <w:rPr>
          <w:b/>
          <w:color w:val="000000" w:themeColor="text1"/>
          <w:lang w:val="en-CA"/>
        </w:rPr>
        <w:t>reasonable requests</w:t>
      </w:r>
      <w:r w:rsidRPr="00437A09">
        <w:rPr>
          <w:color w:val="000000" w:themeColor="text1"/>
          <w:lang w:val="en-CA"/>
        </w:rPr>
        <w:t xml:space="preserve"> that don’t prejudice rights of client or interests of justice.</w:t>
      </w:r>
    </w:p>
    <w:p w14:paraId="29026F3F" w14:textId="77777777" w:rsidR="000132D6" w:rsidRPr="00437A09" w:rsidRDefault="000132D6" w:rsidP="000132D6">
      <w:pPr>
        <w:contextualSpacing/>
        <w:rPr>
          <w:color w:val="000000" w:themeColor="text1"/>
        </w:rPr>
      </w:pPr>
    </w:p>
    <w:p w14:paraId="5D729841" w14:textId="236F7388" w:rsidR="000132D6" w:rsidRPr="00437A09" w:rsidRDefault="00E10F8F" w:rsidP="00E10F8F">
      <w:pPr>
        <w:rPr>
          <w:b/>
          <w:caps/>
        </w:rPr>
      </w:pPr>
      <w:r w:rsidRPr="00437A09">
        <w:rPr>
          <w:b/>
        </w:rPr>
        <w:t>Courtesy and Good Faith</w:t>
      </w:r>
    </w:p>
    <w:p w14:paraId="1047E3B0" w14:textId="77777777" w:rsidR="000132D6" w:rsidRPr="00437A09" w:rsidRDefault="000132D6" w:rsidP="000132D6">
      <w:pPr>
        <w:pStyle w:val="NormalWeb"/>
        <w:shd w:val="clear" w:color="auto" w:fill="FFFFFF"/>
        <w:spacing w:before="0" w:beforeAutospacing="0" w:after="0" w:afterAutospacing="0"/>
        <w:contextualSpacing/>
        <w:textAlignment w:val="baseline"/>
        <w:rPr>
          <w:color w:val="000000" w:themeColor="text1"/>
          <w:lang w:val="en-CA"/>
        </w:rPr>
      </w:pPr>
      <w:r w:rsidRPr="00437A09">
        <w:rPr>
          <w:rStyle w:val="Strong"/>
          <w:color w:val="000000" w:themeColor="text1"/>
          <w:bdr w:val="none" w:sz="0" w:space="0" w:color="auto" w:frame="1"/>
          <w:lang w:val="en-CA"/>
        </w:rPr>
        <w:t>7.2-1</w:t>
      </w:r>
      <w:r w:rsidRPr="00437A09">
        <w:rPr>
          <w:color w:val="000000" w:themeColor="text1"/>
          <w:lang w:val="en-CA"/>
        </w:rPr>
        <w:t xml:space="preserve"> A lawyer must be </w:t>
      </w:r>
      <w:r w:rsidRPr="00437A09">
        <w:rPr>
          <w:b/>
          <w:color w:val="000000" w:themeColor="text1"/>
          <w:lang w:val="en-CA"/>
        </w:rPr>
        <w:t>courteous and civil</w:t>
      </w:r>
      <w:r w:rsidRPr="00437A09">
        <w:rPr>
          <w:color w:val="000000" w:themeColor="text1"/>
          <w:lang w:val="en-CA"/>
        </w:rPr>
        <w:t xml:space="preserve"> and act in </w:t>
      </w:r>
      <w:r w:rsidRPr="00437A09">
        <w:rPr>
          <w:b/>
          <w:color w:val="000000" w:themeColor="text1"/>
          <w:lang w:val="en-CA"/>
        </w:rPr>
        <w:t>good faith</w:t>
      </w:r>
      <w:r w:rsidRPr="00437A09">
        <w:rPr>
          <w:color w:val="000000" w:themeColor="text1"/>
          <w:lang w:val="en-CA"/>
        </w:rPr>
        <w:t xml:space="preserve"> with all persons with whom the lawyer has dealings in the course of his or her practice.</w:t>
      </w:r>
    </w:p>
    <w:p w14:paraId="30F683E5" w14:textId="77777777" w:rsidR="000132D6" w:rsidRPr="00437A09" w:rsidRDefault="000132D6" w:rsidP="000F5DAE">
      <w:pPr>
        <w:pStyle w:val="NoSpacing"/>
        <w:numPr>
          <w:ilvl w:val="0"/>
          <w:numId w:val="71"/>
        </w:numPr>
        <w:rPr>
          <w:rFonts w:cs="Times New Roman"/>
          <w:lang w:val="en-CA"/>
        </w:rPr>
      </w:pPr>
      <w:r w:rsidRPr="00437A09">
        <w:rPr>
          <w:rFonts w:cs="Times New Roman"/>
          <w:lang w:val="en-CA"/>
        </w:rPr>
        <w:t xml:space="preserve">Summary of useful commentary: </w:t>
      </w:r>
    </w:p>
    <w:p w14:paraId="7C2EC16D" w14:textId="77777777" w:rsidR="000132D6" w:rsidRPr="00437A09" w:rsidRDefault="000132D6" w:rsidP="000F5DAE">
      <w:pPr>
        <w:pStyle w:val="NoSpacing"/>
        <w:numPr>
          <w:ilvl w:val="1"/>
          <w:numId w:val="71"/>
        </w:numPr>
        <w:rPr>
          <w:rFonts w:cs="Times New Roman"/>
          <w:lang w:val="en-CA"/>
        </w:rPr>
      </w:pPr>
      <w:r w:rsidRPr="00437A09">
        <w:rPr>
          <w:rFonts w:cs="Times New Roman"/>
          <w:b/>
          <w:color w:val="000000" w:themeColor="text1"/>
          <w:lang w:val="en-CA"/>
        </w:rPr>
        <w:t>[1]</w:t>
      </w:r>
      <w:r w:rsidRPr="00437A09">
        <w:rPr>
          <w:rFonts w:cs="Times New Roman"/>
          <w:color w:val="000000" w:themeColor="text1"/>
          <w:lang w:val="en-CA"/>
        </w:rPr>
        <w:t xml:space="preserve"> fair and courteous dealings</w:t>
      </w:r>
    </w:p>
    <w:p w14:paraId="28BF7F9D" w14:textId="77777777" w:rsidR="000132D6" w:rsidRPr="00437A09" w:rsidRDefault="000132D6" w:rsidP="000F5DAE">
      <w:pPr>
        <w:pStyle w:val="NoSpacing"/>
        <w:numPr>
          <w:ilvl w:val="1"/>
          <w:numId w:val="71"/>
        </w:numPr>
        <w:rPr>
          <w:rFonts w:cs="Times New Roman"/>
          <w:lang w:val="en-CA"/>
        </w:rPr>
      </w:pPr>
      <w:r w:rsidRPr="00437A09">
        <w:rPr>
          <w:rFonts w:cs="Times New Roman"/>
          <w:b/>
          <w:color w:val="000000" w:themeColor="text1"/>
          <w:lang w:val="en-CA"/>
        </w:rPr>
        <w:t>[2]</w:t>
      </w:r>
      <w:r w:rsidRPr="00437A09">
        <w:rPr>
          <w:rFonts w:cs="Times New Roman"/>
          <w:color w:val="000000" w:themeColor="text1"/>
          <w:lang w:val="en-CA"/>
        </w:rPr>
        <w:t xml:space="preserve"> no personal animosity as otherwise judgment clouded</w:t>
      </w:r>
    </w:p>
    <w:p w14:paraId="558F7E2E" w14:textId="77777777" w:rsidR="000132D6" w:rsidRPr="00437A09" w:rsidRDefault="000132D6" w:rsidP="000F5DAE">
      <w:pPr>
        <w:pStyle w:val="NoSpacing"/>
        <w:numPr>
          <w:ilvl w:val="1"/>
          <w:numId w:val="71"/>
        </w:numPr>
        <w:rPr>
          <w:rFonts w:cs="Times New Roman"/>
          <w:lang w:val="en-CA"/>
        </w:rPr>
      </w:pPr>
      <w:r w:rsidRPr="00437A09">
        <w:rPr>
          <w:rFonts w:cs="Times New Roman"/>
          <w:b/>
          <w:color w:val="000000" w:themeColor="text1"/>
          <w:lang w:val="en-CA"/>
        </w:rPr>
        <w:t>[3]</w:t>
      </w:r>
      <w:r w:rsidRPr="00437A09">
        <w:rPr>
          <w:rFonts w:cs="Times New Roman"/>
          <w:color w:val="000000" w:themeColor="text1"/>
          <w:lang w:val="en-CA"/>
        </w:rPr>
        <w:t xml:space="preserve"> no </w:t>
      </w:r>
      <w:proofErr w:type="spellStart"/>
      <w:proofErr w:type="gramStart"/>
      <w:r w:rsidRPr="00437A09">
        <w:rPr>
          <w:rFonts w:cs="Times New Roman"/>
          <w:color w:val="000000" w:themeColor="text1"/>
          <w:lang w:val="en-CA"/>
        </w:rPr>
        <w:t>ill considered</w:t>
      </w:r>
      <w:proofErr w:type="spellEnd"/>
      <w:proofErr w:type="gramEnd"/>
      <w:r w:rsidRPr="00437A09">
        <w:rPr>
          <w:rFonts w:cs="Times New Roman"/>
          <w:color w:val="000000" w:themeColor="text1"/>
          <w:lang w:val="en-CA"/>
        </w:rPr>
        <w:t xml:space="preserve"> criticism</w:t>
      </w:r>
    </w:p>
    <w:p w14:paraId="7CE883DF" w14:textId="5CDF8705" w:rsidR="000132D6" w:rsidRPr="00437A09" w:rsidRDefault="000132D6" w:rsidP="000F5DAE">
      <w:pPr>
        <w:pStyle w:val="NoSpacing"/>
        <w:numPr>
          <w:ilvl w:val="1"/>
          <w:numId w:val="71"/>
        </w:numPr>
        <w:rPr>
          <w:rFonts w:cs="Times New Roman"/>
          <w:lang w:val="en-CA"/>
        </w:rPr>
      </w:pPr>
      <w:r w:rsidRPr="00437A09">
        <w:rPr>
          <w:rFonts w:cs="Times New Roman"/>
          <w:b/>
          <w:color w:val="000000" w:themeColor="text1"/>
          <w:lang w:val="en-CA"/>
        </w:rPr>
        <w:t>[4]</w:t>
      </w:r>
      <w:r w:rsidRPr="00437A09">
        <w:rPr>
          <w:rFonts w:cs="Times New Roman"/>
          <w:color w:val="000000" w:themeColor="text1"/>
          <w:lang w:val="en-CA"/>
        </w:rPr>
        <w:t xml:space="preserve"> agree to reasonable requests</w:t>
      </w:r>
    </w:p>
    <w:p w14:paraId="7F18080E" w14:textId="77777777" w:rsidR="000132D6" w:rsidRPr="00437A09" w:rsidRDefault="000132D6" w:rsidP="000F5DAE">
      <w:pPr>
        <w:pStyle w:val="NoSpacing"/>
        <w:numPr>
          <w:ilvl w:val="1"/>
          <w:numId w:val="71"/>
        </w:numPr>
        <w:rPr>
          <w:rFonts w:cs="Times New Roman"/>
          <w:lang w:val="en-CA"/>
        </w:rPr>
      </w:pPr>
      <w:r w:rsidRPr="00437A09">
        <w:rPr>
          <w:rFonts w:cs="Times New Roman"/>
          <w:b/>
          <w:color w:val="000000" w:themeColor="text1"/>
          <w:lang w:val="en-CA"/>
        </w:rPr>
        <w:t>[5]</w:t>
      </w:r>
      <w:r w:rsidRPr="00437A09">
        <w:rPr>
          <w:rFonts w:cs="Times New Roman"/>
          <w:color w:val="000000" w:themeColor="text1"/>
          <w:lang w:val="en-CA"/>
        </w:rPr>
        <w:t xml:space="preserve"> not proceed in default</w:t>
      </w:r>
    </w:p>
    <w:p w14:paraId="57F9FFA4" w14:textId="77777777" w:rsidR="000132D6" w:rsidRPr="00437A09" w:rsidRDefault="000132D6" w:rsidP="000132D6">
      <w:pPr>
        <w:pStyle w:val="NoSpacing"/>
        <w:rPr>
          <w:rFonts w:cs="Times New Roman"/>
          <w:color w:val="000000" w:themeColor="text1"/>
          <w:lang w:val="en-CA"/>
        </w:rPr>
      </w:pPr>
    </w:p>
    <w:p w14:paraId="171C3926" w14:textId="1AE8F0EA" w:rsidR="000132D6" w:rsidRPr="00437A09" w:rsidRDefault="00E10F8F" w:rsidP="00E10F8F">
      <w:pPr>
        <w:rPr>
          <w:caps/>
        </w:rPr>
      </w:pPr>
      <w:r w:rsidRPr="00437A09">
        <w:rPr>
          <w:b/>
        </w:rPr>
        <w:t>Communications</w:t>
      </w:r>
    </w:p>
    <w:p w14:paraId="30C93688" w14:textId="77777777" w:rsidR="000132D6" w:rsidRPr="00437A09" w:rsidRDefault="000132D6" w:rsidP="000132D6">
      <w:pPr>
        <w:tabs>
          <w:tab w:val="num" w:pos="1440"/>
        </w:tabs>
        <w:contextualSpacing/>
      </w:pPr>
      <w:r w:rsidRPr="00437A09">
        <w:rPr>
          <w:b/>
        </w:rPr>
        <w:t xml:space="preserve">7.2-4 </w:t>
      </w:r>
      <w:r w:rsidRPr="00437A09">
        <w:t xml:space="preserve">A lawyer </w:t>
      </w:r>
      <w:r w:rsidRPr="00437A09">
        <w:rPr>
          <w:b/>
          <w:u w:val="single"/>
        </w:rPr>
        <w:t>must not</w:t>
      </w:r>
      <w:r w:rsidRPr="00437A09">
        <w:t xml:space="preserve">, in the course of a professional practice, send correspondence or otherwise communicate to a </w:t>
      </w:r>
      <w:r w:rsidRPr="00437A09">
        <w:rPr>
          <w:u w:val="single"/>
        </w:rPr>
        <w:t>client, another lawyer or any other person</w:t>
      </w:r>
      <w:r w:rsidRPr="00437A09">
        <w:t xml:space="preserve"> in a manner that is </w:t>
      </w:r>
      <w:r w:rsidRPr="00437A09">
        <w:rPr>
          <w:b/>
        </w:rPr>
        <w:t>abusive, offensive</w:t>
      </w:r>
      <w:r w:rsidRPr="00437A09">
        <w:t xml:space="preserve">, or otherwise </w:t>
      </w:r>
      <w:r w:rsidRPr="00437A09">
        <w:rPr>
          <w:u w:val="single"/>
        </w:rPr>
        <w:t>inconsistent with the proper tone</w:t>
      </w:r>
      <w:r w:rsidRPr="00437A09">
        <w:t xml:space="preserve"> of a professional communication from a lawyer.</w:t>
      </w:r>
    </w:p>
    <w:p w14:paraId="3BADABA3" w14:textId="77777777" w:rsidR="003B62B5" w:rsidRPr="00437A09" w:rsidRDefault="003B62B5" w:rsidP="000132D6">
      <w:pPr>
        <w:tabs>
          <w:tab w:val="num" w:pos="1440"/>
        </w:tabs>
        <w:contextualSpacing/>
      </w:pPr>
    </w:p>
    <w:p w14:paraId="6CD1FC16" w14:textId="0F6232AB" w:rsidR="000D0FCE" w:rsidRPr="00437A09" w:rsidRDefault="000D0FCE" w:rsidP="000D0FCE">
      <w:pPr>
        <w:tabs>
          <w:tab w:val="num" w:pos="1440"/>
        </w:tabs>
        <w:contextualSpacing/>
      </w:pPr>
      <w:r w:rsidRPr="00437A09">
        <w:rPr>
          <w:b/>
          <w:bCs/>
        </w:rPr>
        <w:t>Inadvertent Communications</w:t>
      </w:r>
    </w:p>
    <w:p w14:paraId="4EC0CB88" w14:textId="77777777" w:rsidR="000D0FCE" w:rsidRPr="00437A09" w:rsidRDefault="000D0FCE" w:rsidP="000D0FCE">
      <w:pPr>
        <w:tabs>
          <w:tab w:val="num" w:pos="1440"/>
        </w:tabs>
        <w:contextualSpacing/>
      </w:pPr>
      <w:r w:rsidRPr="00437A09">
        <w:rPr>
          <w:b/>
          <w:bCs/>
        </w:rPr>
        <w:lastRenderedPageBreak/>
        <w:t>7.2-</w:t>
      </w:r>
      <w:proofErr w:type="gramStart"/>
      <w:r w:rsidRPr="00437A09">
        <w:rPr>
          <w:b/>
          <w:bCs/>
        </w:rPr>
        <w:t>10  </w:t>
      </w:r>
      <w:r w:rsidRPr="00437A09">
        <w:t>A</w:t>
      </w:r>
      <w:proofErr w:type="gramEnd"/>
      <w:r w:rsidRPr="00437A09">
        <w:t xml:space="preserve"> lawyer who has access to or comes into possession of a document that the lawyer has reasonable grounds to believe belongs to or is intended for an opposing party and was not intended for the lawyer to see, must:</w:t>
      </w:r>
    </w:p>
    <w:p w14:paraId="554CFDD7" w14:textId="6F3ABD89" w:rsidR="000D0FCE" w:rsidRPr="00437A09" w:rsidRDefault="000D0FCE" w:rsidP="00181B04">
      <w:pPr>
        <w:numPr>
          <w:ilvl w:val="0"/>
          <w:numId w:val="169"/>
        </w:numPr>
        <w:tabs>
          <w:tab w:val="num" w:pos="1440"/>
        </w:tabs>
        <w:contextualSpacing/>
      </w:pPr>
      <w:r w:rsidRPr="00437A09">
        <w:t>in the case of a paper document, return it unread and uncopied to the party to whom it belongs,</w:t>
      </w:r>
    </w:p>
    <w:p w14:paraId="05B30E5B" w14:textId="2C391158" w:rsidR="000D0FCE" w:rsidRPr="00437A09" w:rsidRDefault="000D0FCE" w:rsidP="00181B04">
      <w:pPr>
        <w:numPr>
          <w:ilvl w:val="0"/>
          <w:numId w:val="169"/>
        </w:numPr>
        <w:tabs>
          <w:tab w:val="num" w:pos="1440"/>
        </w:tabs>
        <w:contextualSpacing/>
      </w:pPr>
      <w:r w:rsidRPr="00437A09">
        <w:t>in the case of an electronic document, delete it unread and uncopied and advise the party to whom it belongs that that was done, or</w:t>
      </w:r>
    </w:p>
    <w:p w14:paraId="413A6617" w14:textId="7BF653AE" w:rsidR="000D0FCE" w:rsidRPr="00437A09" w:rsidRDefault="000D0FCE" w:rsidP="00181B04">
      <w:pPr>
        <w:numPr>
          <w:ilvl w:val="0"/>
          <w:numId w:val="169"/>
        </w:numPr>
        <w:tabs>
          <w:tab w:val="num" w:pos="1440"/>
        </w:tabs>
        <w:contextualSpacing/>
      </w:pPr>
      <w:r w:rsidRPr="00437A09">
        <w:t>if the lawyer reads part or all of the document before realizing that it was not intended for him or her, cease reading the document and promptly return it or delete it, uncopied, to the party to whom it belongs, advising that party:</w:t>
      </w:r>
    </w:p>
    <w:p w14:paraId="786B608F" w14:textId="7E083B79" w:rsidR="000D0FCE" w:rsidRPr="00437A09" w:rsidRDefault="000D0FCE" w:rsidP="00181B04">
      <w:pPr>
        <w:numPr>
          <w:ilvl w:val="1"/>
          <w:numId w:val="170"/>
        </w:numPr>
        <w:contextualSpacing/>
      </w:pPr>
      <w:r w:rsidRPr="00437A09">
        <w:t>of the extent to which the lawyer is aware of the contents, and</w:t>
      </w:r>
    </w:p>
    <w:p w14:paraId="4A6456D8" w14:textId="032E45D8" w:rsidR="000D0FCE" w:rsidRPr="00437A09" w:rsidRDefault="000D0FCE" w:rsidP="00181B04">
      <w:pPr>
        <w:numPr>
          <w:ilvl w:val="1"/>
          <w:numId w:val="170"/>
        </w:numPr>
        <w:contextualSpacing/>
      </w:pPr>
      <w:r w:rsidRPr="00437A09">
        <w:t>what use the lawyer intends to make of the contents of the document. </w:t>
      </w:r>
    </w:p>
    <w:p w14:paraId="1A300F8C" w14:textId="77777777" w:rsidR="000D0FCE" w:rsidRPr="00437A09" w:rsidRDefault="000D0FCE" w:rsidP="000132D6">
      <w:pPr>
        <w:tabs>
          <w:tab w:val="num" w:pos="1440"/>
        </w:tabs>
        <w:contextualSpacing/>
      </w:pPr>
    </w:p>
    <w:p w14:paraId="058B4830" w14:textId="4E03E662" w:rsidR="000132D6" w:rsidRPr="00437A09" w:rsidRDefault="00E10F8F" w:rsidP="00E10F8F">
      <w:pPr>
        <w:rPr>
          <w:b/>
          <w:caps/>
        </w:rPr>
      </w:pPr>
      <w:r w:rsidRPr="00437A09">
        <w:rPr>
          <w:b/>
        </w:rPr>
        <w:t>Courtesy</w:t>
      </w:r>
    </w:p>
    <w:p w14:paraId="4B5D1B73" w14:textId="77777777" w:rsidR="000132D6" w:rsidRPr="00437A09" w:rsidRDefault="000132D6" w:rsidP="000132D6">
      <w:pPr>
        <w:tabs>
          <w:tab w:val="num" w:pos="1440"/>
        </w:tabs>
        <w:contextualSpacing/>
      </w:pPr>
      <w:r w:rsidRPr="00437A09">
        <w:rPr>
          <w:b/>
        </w:rPr>
        <w:t xml:space="preserve">5.1-5 </w:t>
      </w:r>
      <w:r w:rsidRPr="00437A09">
        <w:t xml:space="preserve">A lawyer must be </w:t>
      </w:r>
      <w:r w:rsidRPr="00437A09">
        <w:rPr>
          <w:b/>
        </w:rPr>
        <w:t>courteous + civil</w:t>
      </w:r>
      <w:r w:rsidRPr="00437A09">
        <w:t xml:space="preserve"> &amp; act in </w:t>
      </w:r>
      <w:r w:rsidRPr="00437A09">
        <w:rPr>
          <w:b/>
        </w:rPr>
        <w:t>good faith</w:t>
      </w:r>
      <w:r w:rsidRPr="00437A09">
        <w:t xml:space="preserve"> to the tribunal &amp; all persons with whom the lawyer has dealings.</w:t>
      </w:r>
    </w:p>
    <w:p w14:paraId="4DF2E597" w14:textId="16FC0474" w:rsidR="000132D6" w:rsidRPr="00437A09" w:rsidRDefault="003B62B5" w:rsidP="00181B04">
      <w:pPr>
        <w:pStyle w:val="ListParagraph"/>
        <w:numPr>
          <w:ilvl w:val="0"/>
          <w:numId w:val="190"/>
        </w:numPr>
        <w:tabs>
          <w:tab w:val="num" w:pos="1440"/>
        </w:tabs>
        <w:rPr>
          <w:lang w:val="en-CA"/>
        </w:rPr>
      </w:pPr>
      <w:r w:rsidRPr="00437A09">
        <w:rPr>
          <w:b/>
          <w:lang w:val="en-CA"/>
        </w:rPr>
        <w:t xml:space="preserve">[1] </w:t>
      </w:r>
      <w:r w:rsidRPr="00437A09">
        <w:rPr>
          <w:lang w:val="en-CA"/>
        </w:rPr>
        <w:t xml:space="preserve">Legal contempt of court &amp; professional obligation are not identical &amp; consistent </w:t>
      </w:r>
      <w:r w:rsidRPr="00437A09">
        <w:rPr>
          <w:u w:val="single"/>
          <w:lang w:val="en-CA"/>
        </w:rPr>
        <w:t>pattern</w:t>
      </w:r>
      <w:r w:rsidRPr="00437A09">
        <w:rPr>
          <w:b/>
          <w:lang w:val="en-CA"/>
        </w:rPr>
        <w:t xml:space="preserve"> </w:t>
      </w:r>
      <w:r w:rsidRPr="00437A09">
        <w:rPr>
          <w:lang w:val="en-CA"/>
        </w:rPr>
        <w:t xml:space="preserve">of </w:t>
      </w:r>
      <w:r w:rsidRPr="00437A09">
        <w:rPr>
          <w:b/>
          <w:lang w:val="en-CA"/>
        </w:rPr>
        <w:t xml:space="preserve">rude, provocative or disruptive </w:t>
      </w:r>
      <w:r w:rsidRPr="00437A09">
        <w:rPr>
          <w:lang w:val="en-CA"/>
        </w:rPr>
        <w:t xml:space="preserve">conduct by a lawyer, even though unpunished as contempt, may constitute </w:t>
      </w:r>
      <w:r w:rsidRPr="00437A09">
        <w:rPr>
          <w:b/>
          <w:color w:val="000000" w:themeColor="text1"/>
          <w:lang w:val="en-CA"/>
        </w:rPr>
        <w:t>professional misconduct.</w:t>
      </w:r>
    </w:p>
    <w:p w14:paraId="47C3F111" w14:textId="77777777" w:rsidR="00E10F8F" w:rsidRPr="00437A09" w:rsidRDefault="00E10F8F" w:rsidP="000132D6">
      <w:pPr>
        <w:contextualSpacing/>
      </w:pPr>
    </w:p>
    <w:p w14:paraId="068D353B" w14:textId="64DDFC12" w:rsidR="000132D6" w:rsidRPr="00437A09" w:rsidRDefault="00B95AC3" w:rsidP="000132D6">
      <w:pPr>
        <w:pStyle w:val="Heading2"/>
        <w:rPr>
          <w:rFonts w:cs="Times New Roman"/>
          <w:lang w:val="en-CA"/>
        </w:rPr>
      </w:pPr>
      <w:bookmarkStart w:id="82" w:name="_Toc500405464"/>
      <w:bookmarkStart w:id="83" w:name="_Toc531882779"/>
      <w:r w:rsidRPr="00437A09">
        <w:rPr>
          <w:rFonts w:cs="Times New Roman"/>
          <w:lang w:val="en-CA"/>
        </w:rPr>
        <w:t>C</w:t>
      </w:r>
      <w:r w:rsidR="000132D6" w:rsidRPr="00437A09">
        <w:rPr>
          <w:rFonts w:cs="Times New Roman"/>
          <w:lang w:val="en-CA"/>
        </w:rPr>
        <w:t>ivility</w:t>
      </w:r>
      <w:bookmarkEnd w:id="82"/>
      <w:bookmarkEnd w:id="83"/>
      <w:r w:rsidR="000132D6" w:rsidRPr="00437A09">
        <w:rPr>
          <w:rFonts w:cs="Times New Roman"/>
          <w:lang w:val="en-CA"/>
        </w:rPr>
        <w:t xml:space="preserve"> </w:t>
      </w:r>
    </w:p>
    <w:p w14:paraId="723FDCD7" w14:textId="77777777" w:rsidR="000132D6" w:rsidRPr="00437A09" w:rsidRDefault="000132D6" w:rsidP="000132D6">
      <w:pPr>
        <w:rPr>
          <w:color w:val="000000" w:themeColor="text1"/>
        </w:rPr>
      </w:pPr>
      <w:r w:rsidRPr="00437A09">
        <w:rPr>
          <w:b/>
          <w:color w:val="000000" w:themeColor="text1"/>
        </w:rPr>
        <w:t>Civility</w:t>
      </w:r>
      <w:r w:rsidRPr="00437A09">
        <w:rPr>
          <w:color w:val="000000" w:themeColor="text1"/>
        </w:rPr>
        <w:t xml:space="preserve"> has two central meanings:</w:t>
      </w:r>
    </w:p>
    <w:p w14:paraId="17081E17" w14:textId="77777777" w:rsidR="000132D6" w:rsidRPr="00437A09" w:rsidRDefault="000132D6" w:rsidP="000F5DAE">
      <w:pPr>
        <w:pStyle w:val="ListParagraph"/>
        <w:numPr>
          <w:ilvl w:val="0"/>
          <w:numId w:val="66"/>
        </w:numPr>
        <w:rPr>
          <w:rFonts w:cs="Times New Roman"/>
          <w:lang w:val="en-CA"/>
        </w:rPr>
      </w:pPr>
      <w:r w:rsidRPr="00437A09">
        <w:rPr>
          <w:rFonts w:cs="Times New Roman"/>
          <w:lang w:val="en-CA"/>
        </w:rPr>
        <w:t xml:space="preserve">Requirement that lawyers treat each other and those participating in the justice system with a degree of </w:t>
      </w:r>
      <w:r w:rsidRPr="00437A09">
        <w:rPr>
          <w:rFonts w:cs="Times New Roman"/>
          <w:b/>
          <w:lang w:val="en-CA"/>
        </w:rPr>
        <w:t>politeness</w:t>
      </w:r>
    </w:p>
    <w:p w14:paraId="2D77271B" w14:textId="77777777" w:rsidR="000132D6" w:rsidRPr="00437A09" w:rsidRDefault="000132D6" w:rsidP="000F5DAE">
      <w:pPr>
        <w:pStyle w:val="ListParagraph"/>
        <w:numPr>
          <w:ilvl w:val="0"/>
          <w:numId w:val="66"/>
        </w:numPr>
        <w:rPr>
          <w:rFonts w:cs="Times New Roman"/>
          <w:lang w:val="en-CA"/>
        </w:rPr>
      </w:pPr>
      <w:r w:rsidRPr="00437A09">
        <w:rPr>
          <w:rFonts w:cs="Times New Roman"/>
          <w:lang w:val="en-CA"/>
        </w:rPr>
        <w:t xml:space="preserve">Has been defined to include obligations on lawyers to act </w:t>
      </w:r>
      <w:r w:rsidRPr="00437A09">
        <w:rPr>
          <w:rFonts w:cs="Times New Roman"/>
          <w:b/>
          <w:lang w:val="en-CA"/>
        </w:rPr>
        <w:t>fairly, honestly</w:t>
      </w:r>
      <w:r w:rsidRPr="00437A09">
        <w:rPr>
          <w:rFonts w:cs="Times New Roman"/>
          <w:lang w:val="en-CA"/>
        </w:rPr>
        <w:t xml:space="preserve"> and with the utmost </w:t>
      </w:r>
      <w:r w:rsidRPr="00437A09">
        <w:rPr>
          <w:rFonts w:cs="Times New Roman"/>
          <w:b/>
          <w:lang w:val="en-CA"/>
        </w:rPr>
        <w:t>integrity</w:t>
      </w:r>
      <w:r w:rsidRPr="00437A09">
        <w:rPr>
          <w:rFonts w:cs="Times New Roman"/>
          <w:lang w:val="en-CA"/>
        </w:rPr>
        <w:t xml:space="preserve"> in their dealing with other lawyers and with members of the court</w:t>
      </w:r>
    </w:p>
    <w:p w14:paraId="4F240CFA" w14:textId="77777777" w:rsidR="000132D6" w:rsidRPr="00437A09" w:rsidRDefault="000132D6" w:rsidP="000132D6"/>
    <w:p w14:paraId="3512A851" w14:textId="593EC322" w:rsidR="000132D6" w:rsidRPr="00437A09" w:rsidRDefault="000132D6" w:rsidP="00B95AC3">
      <w:pPr>
        <w:pStyle w:val="NoSpacing"/>
        <w:rPr>
          <w:rFonts w:cs="Times New Roman"/>
          <w:b/>
          <w:lang w:val="en-CA"/>
        </w:rPr>
      </w:pPr>
      <w:r w:rsidRPr="00437A09">
        <w:rPr>
          <w:rFonts w:cs="Times New Roman"/>
          <w:b/>
          <w:lang w:val="en-CA"/>
        </w:rPr>
        <w:t>Civility is an element of professionalism</w:t>
      </w:r>
      <w:r w:rsidR="00B95AC3" w:rsidRPr="00437A09">
        <w:rPr>
          <w:rFonts w:cs="Times New Roman"/>
          <w:b/>
          <w:lang w:val="en-CA"/>
        </w:rPr>
        <w:t>:</w:t>
      </w:r>
    </w:p>
    <w:p w14:paraId="27CFE892" w14:textId="77777777" w:rsidR="000132D6" w:rsidRPr="00437A09" w:rsidRDefault="000132D6" w:rsidP="000F5DAE">
      <w:pPr>
        <w:pStyle w:val="NoSpacing"/>
        <w:numPr>
          <w:ilvl w:val="0"/>
          <w:numId w:val="70"/>
        </w:numPr>
        <w:rPr>
          <w:rFonts w:cs="Times New Roman"/>
          <w:lang w:val="en-CA"/>
        </w:rPr>
      </w:pPr>
      <w:r w:rsidRPr="00437A09">
        <w:rPr>
          <w:rFonts w:cs="Times New Roman"/>
          <w:lang w:val="en-CA"/>
        </w:rPr>
        <w:t>Treating people with courtesy &amp; respect</w:t>
      </w:r>
    </w:p>
    <w:p w14:paraId="6E19E4E7" w14:textId="77777777" w:rsidR="000132D6" w:rsidRPr="00437A09" w:rsidRDefault="000132D6" w:rsidP="000F5DAE">
      <w:pPr>
        <w:pStyle w:val="NoSpacing"/>
        <w:numPr>
          <w:ilvl w:val="0"/>
          <w:numId w:val="70"/>
        </w:numPr>
        <w:rPr>
          <w:rFonts w:cs="Times New Roman"/>
          <w:lang w:val="en-CA"/>
        </w:rPr>
      </w:pPr>
      <w:r w:rsidRPr="00437A09">
        <w:rPr>
          <w:rFonts w:cs="Times New Roman"/>
          <w:lang w:val="en-CA"/>
        </w:rPr>
        <w:t>Said to ensure lawyers uphold their duties as officers of the court and to maintain and improve the standing of the administration of justice in the eyes of the public</w:t>
      </w:r>
    </w:p>
    <w:p w14:paraId="726F7723" w14:textId="59E27D6F" w:rsidR="000132D6" w:rsidRPr="00437A09" w:rsidRDefault="000132D6" w:rsidP="000F5DAE">
      <w:pPr>
        <w:pStyle w:val="ListParagraph"/>
        <w:numPr>
          <w:ilvl w:val="0"/>
          <w:numId w:val="67"/>
        </w:numPr>
        <w:rPr>
          <w:rFonts w:cs="Times New Roman"/>
          <w:lang w:val="en-CA"/>
        </w:rPr>
      </w:pPr>
      <w:r w:rsidRPr="00437A09">
        <w:rPr>
          <w:rFonts w:cs="Times New Roman"/>
          <w:lang w:val="en-CA"/>
        </w:rPr>
        <w:t>Court</w:t>
      </w:r>
      <w:r w:rsidR="00EC7F25" w:rsidRPr="00437A09">
        <w:rPr>
          <w:rFonts w:cs="Times New Roman"/>
          <w:lang w:val="en-CA"/>
        </w:rPr>
        <w:t>’</w:t>
      </w:r>
      <w:r w:rsidRPr="00437A09">
        <w:rPr>
          <w:rFonts w:cs="Times New Roman"/>
          <w:lang w:val="en-CA"/>
        </w:rPr>
        <w:t>s inherent jurisdiction includes obligations for lawyer civility</w:t>
      </w:r>
    </w:p>
    <w:p w14:paraId="393A786B" w14:textId="77777777" w:rsidR="000132D6" w:rsidRPr="00437A09" w:rsidRDefault="000132D6" w:rsidP="000F5DAE">
      <w:pPr>
        <w:pStyle w:val="ListParagraph"/>
        <w:numPr>
          <w:ilvl w:val="0"/>
          <w:numId w:val="67"/>
        </w:numPr>
        <w:rPr>
          <w:rFonts w:cs="Times New Roman"/>
          <w:lang w:val="en-CA"/>
        </w:rPr>
      </w:pPr>
      <w:r w:rsidRPr="00437A09">
        <w:rPr>
          <w:rFonts w:cs="Times New Roman"/>
          <w:lang w:val="en-CA"/>
        </w:rPr>
        <w:t xml:space="preserve">Codes of conduct contemplate a high level of lawyer civility </w:t>
      </w:r>
    </w:p>
    <w:p w14:paraId="132A80B5" w14:textId="77777777" w:rsidR="000132D6" w:rsidRPr="00437A09" w:rsidRDefault="000132D6" w:rsidP="000F5DAE">
      <w:pPr>
        <w:pStyle w:val="ListParagraph"/>
        <w:numPr>
          <w:ilvl w:val="0"/>
          <w:numId w:val="67"/>
        </w:numPr>
        <w:rPr>
          <w:rFonts w:cs="Times New Roman"/>
          <w:lang w:val="en-CA"/>
        </w:rPr>
      </w:pPr>
      <w:r w:rsidRPr="00437A09">
        <w:rPr>
          <w:rFonts w:cs="Times New Roman"/>
          <w:lang w:val="en-CA"/>
        </w:rPr>
        <w:t>Best practice civility codes provide guidance for courts</w:t>
      </w:r>
    </w:p>
    <w:p w14:paraId="50925B06" w14:textId="6621F375" w:rsidR="000132D6" w:rsidRPr="00437A09" w:rsidRDefault="000132D6" w:rsidP="000F5DAE">
      <w:pPr>
        <w:pStyle w:val="ListParagraph"/>
        <w:numPr>
          <w:ilvl w:val="0"/>
          <w:numId w:val="67"/>
        </w:numPr>
        <w:rPr>
          <w:rFonts w:cs="Times New Roman"/>
          <w:lang w:val="en-CA"/>
        </w:rPr>
      </w:pPr>
      <w:r w:rsidRPr="00437A09">
        <w:rPr>
          <w:rFonts w:cs="Times New Roman"/>
          <w:lang w:val="en-CA"/>
        </w:rPr>
        <w:t>Lawyer</w:t>
      </w:r>
      <w:r w:rsidR="00EC7F25" w:rsidRPr="00437A09">
        <w:rPr>
          <w:rFonts w:cs="Times New Roman"/>
          <w:lang w:val="en-CA"/>
        </w:rPr>
        <w:t>’</w:t>
      </w:r>
      <w:r w:rsidRPr="00437A09">
        <w:rPr>
          <w:rFonts w:cs="Times New Roman"/>
          <w:lang w:val="en-CA"/>
        </w:rPr>
        <w:t xml:space="preserve">s own personal ethics play an important and positive self-regulating role in the area of civility </w:t>
      </w:r>
    </w:p>
    <w:p w14:paraId="19BAE161" w14:textId="77777777" w:rsidR="000132D6" w:rsidRPr="00437A09" w:rsidRDefault="000132D6" w:rsidP="000F5DAE">
      <w:pPr>
        <w:pStyle w:val="NoSpacing"/>
        <w:numPr>
          <w:ilvl w:val="0"/>
          <w:numId w:val="69"/>
        </w:numPr>
        <w:rPr>
          <w:rFonts w:cs="Times New Roman"/>
          <w:lang w:val="en-CA"/>
        </w:rPr>
      </w:pPr>
      <w:r w:rsidRPr="00437A09">
        <w:rPr>
          <w:rFonts w:cs="Times New Roman"/>
          <w:lang w:val="en-CA"/>
        </w:rPr>
        <w:t xml:space="preserve">Is there a conflict between civility and zealous representation? </w:t>
      </w:r>
    </w:p>
    <w:p w14:paraId="316504CE" w14:textId="275E237E" w:rsidR="000132D6" w:rsidRPr="00437A09" w:rsidRDefault="000132D6" w:rsidP="000F5DAE">
      <w:pPr>
        <w:pStyle w:val="NoSpacing"/>
        <w:numPr>
          <w:ilvl w:val="1"/>
          <w:numId w:val="69"/>
        </w:numPr>
        <w:rPr>
          <w:rFonts w:cs="Times New Roman"/>
          <w:lang w:val="en-CA"/>
        </w:rPr>
      </w:pPr>
      <w:r w:rsidRPr="00437A09">
        <w:rPr>
          <w:rFonts w:cs="Times New Roman"/>
          <w:lang w:val="en-CA"/>
        </w:rPr>
        <w:t>We argue no</w:t>
      </w:r>
      <w:r w:rsidR="00B95AC3" w:rsidRPr="00437A09">
        <w:rPr>
          <w:rFonts w:cs="Times New Roman"/>
          <w:lang w:val="en-CA"/>
        </w:rPr>
        <w:t>,</w:t>
      </w:r>
      <w:r w:rsidRPr="00437A09">
        <w:rPr>
          <w:rFonts w:cs="Times New Roman"/>
          <w:lang w:val="en-CA"/>
        </w:rPr>
        <w:t xml:space="preserve"> as you can still zealously represent your client in a polite manner. Civility requires that we treat opposing counsel and the judges with respect. This does not prevent a lawyer from acting zealously in their client</w:t>
      </w:r>
      <w:r w:rsidR="00B95AC3" w:rsidRPr="00437A09">
        <w:rPr>
          <w:rFonts w:cs="Times New Roman"/>
          <w:lang w:val="en-CA"/>
        </w:rPr>
        <w:t>’</w:t>
      </w:r>
      <w:r w:rsidRPr="00437A09">
        <w:rPr>
          <w:rFonts w:cs="Times New Roman"/>
          <w:lang w:val="en-CA"/>
        </w:rPr>
        <w:t>s interest, but in the words of Dore, that this should be done “with dignified restraint”</w:t>
      </w:r>
      <w:r w:rsidR="00B95AC3" w:rsidRPr="00437A09">
        <w:rPr>
          <w:rFonts w:cs="Times New Roman"/>
          <w:lang w:val="en-CA"/>
        </w:rPr>
        <w:t>.</w:t>
      </w:r>
    </w:p>
    <w:p w14:paraId="0B762004" w14:textId="77777777" w:rsidR="000132D6" w:rsidRPr="00437A09" w:rsidRDefault="000132D6" w:rsidP="000132D6">
      <w:pPr>
        <w:pStyle w:val="NoSpacing"/>
        <w:rPr>
          <w:rFonts w:cs="Times New Roman"/>
          <w:lang w:val="en-CA"/>
        </w:rPr>
      </w:pPr>
    </w:p>
    <w:p w14:paraId="4DB6F060" w14:textId="77777777" w:rsidR="000132D6" w:rsidRPr="00437A09" w:rsidRDefault="000132D6" w:rsidP="000132D6">
      <w:pPr>
        <w:contextualSpacing/>
      </w:pPr>
      <w:r w:rsidRPr="00437A09">
        <w:rPr>
          <w:b/>
          <w:bCs/>
          <w:color w:val="00B050"/>
        </w:rPr>
        <w:t>Woolley</w:t>
      </w:r>
      <w:r w:rsidRPr="00437A09">
        <w:rPr>
          <w:b/>
          <w:bCs/>
        </w:rPr>
        <w:t xml:space="preserve">: </w:t>
      </w:r>
      <w:r w:rsidRPr="00437A09">
        <w:rPr>
          <w:b/>
          <w:bCs/>
          <w:i/>
        </w:rPr>
        <w:t>Does Civility Matter?</w:t>
      </w:r>
    </w:p>
    <w:p w14:paraId="7E30722E" w14:textId="77777777" w:rsidR="000132D6" w:rsidRPr="00437A09" w:rsidRDefault="000132D6" w:rsidP="000F5DAE">
      <w:pPr>
        <w:pStyle w:val="NoSpacing"/>
        <w:numPr>
          <w:ilvl w:val="0"/>
          <w:numId w:val="68"/>
        </w:numPr>
        <w:rPr>
          <w:rFonts w:cs="Times New Roman"/>
          <w:lang w:val="en-CA"/>
        </w:rPr>
      </w:pPr>
      <w:r w:rsidRPr="00437A09">
        <w:rPr>
          <w:rFonts w:cs="Times New Roman"/>
          <w:lang w:val="en-CA"/>
        </w:rPr>
        <w:t xml:space="preserve">Civility is used to refer both to </w:t>
      </w:r>
      <w:r w:rsidRPr="00437A09">
        <w:rPr>
          <w:rFonts w:cs="Times New Roman"/>
          <w:b/>
          <w:lang w:val="en-CA"/>
        </w:rPr>
        <w:t>good manners</w:t>
      </w:r>
      <w:r w:rsidRPr="00437A09">
        <w:rPr>
          <w:rFonts w:cs="Times New Roman"/>
          <w:lang w:val="en-CA"/>
        </w:rPr>
        <w:t xml:space="preserve"> and to other, substantive obligations such as assisting the court by accurately drafting orders and not submitting perjured evidence. </w:t>
      </w:r>
    </w:p>
    <w:p w14:paraId="239950B7" w14:textId="4BC1663B" w:rsidR="000132D6" w:rsidRPr="00437A09" w:rsidRDefault="000132D6" w:rsidP="000F5DAE">
      <w:pPr>
        <w:pStyle w:val="NoSpacing"/>
        <w:numPr>
          <w:ilvl w:val="1"/>
          <w:numId w:val="68"/>
        </w:numPr>
        <w:rPr>
          <w:rFonts w:cs="Times New Roman"/>
          <w:lang w:val="en-CA"/>
        </w:rPr>
      </w:pPr>
      <w:r w:rsidRPr="00437A09">
        <w:rPr>
          <w:rFonts w:cs="Times New Roman"/>
          <w:lang w:val="en-CA"/>
        </w:rPr>
        <w:t xml:space="preserve">To </w:t>
      </w:r>
      <w:r w:rsidR="00B95AC3" w:rsidRPr="00437A09">
        <w:rPr>
          <w:rFonts w:cs="Times New Roman"/>
          <w:lang w:val="en-CA"/>
        </w:rPr>
        <w:t xml:space="preserve">the </w:t>
      </w:r>
      <w:r w:rsidRPr="00437A09">
        <w:rPr>
          <w:rFonts w:cs="Times New Roman"/>
          <w:lang w:val="en-CA"/>
        </w:rPr>
        <w:t xml:space="preserve">extent that civility refers to good manners, that shouldn’t be regulated because it may harm ability of lawyers to be </w:t>
      </w:r>
      <w:r w:rsidRPr="00437A09">
        <w:rPr>
          <w:rFonts w:cs="Times New Roman"/>
          <w:u w:val="single"/>
          <w:lang w:val="en-CA"/>
        </w:rPr>
        <w:t>critical</w:t>
      </w:r>
      <w:r w:rsidRPr="00437A09">
        <w:rPr>
          <w:rFonts w:cs="Times New Roman"/>
          <w:lang w:val="en-CA"/>
        </w:rPr>
        <w:t xml:space="preserve"> (in a good way) of one another or to </w:t>
      </w:r>
      <w:r w:rsidRPr="00437A09">
        <w:rPr>
          <w:rFonts w:cs="Times New Roman"/>
          <w:b/>
          <w:lang w:val="en-CA"/>
        </w:rPr>
        <w:t>advocat</w:t>
      </w:r>
      <w:r w:rsidRPr="00437A09">
        <w:rPr>
          <w:rFonts w:cs="Times New Roman"/>
          <w:lang w:val="en-CA"/>
        </w:rPr>
        <w:t xml:space="preserve">e for their client. </w:t>
      </w:r>
    </w:p>
    <w:p w14:paraId="4BBA35A6" w14:textId="77777777" w:rsidR="000132D6" w:rsidRPr="00437A09" w:rsidRDefault="000132D6" w:rsidP="000F5DAE">
      <w:pPr>
        <w:pStyle w:val="NoSpacing"/>
        <w:numPr>
          <w:ilvl w:val="0"/>
          <w:numId w:val="68"/>
        </w:numPr>
        <w:rPr>
          <w:rFonts w:cs="Times New Roman"/>
          <w:lang w:val="en-CA"/>
        </w:rPr>
      </w:pPr>
      <w:r w:rsidRPr="00437A09">
        <w:rPr>
          <w:rFonts w:cs="Times New Roman"/>
          <w:lang w:val="en-CA"/>
        </w:rPr>
        <w:t>Determining whether a statement or course of conduct is “</w:t>
      </w:r>
      <w:r w:rsidRPr="00437A09">
        <w:rPr>
          <w:rFonts w:cs="Times New Roman"/>
          <w:b/>
          <w:color w:val="000000" w:themeColor="text1"/>
          <w:lang w:val="en-CA"/>
        </w:rPr>
        <w:t>civil</w:t>
      </w:r>
      <w:r w:rsidRPr="00437A09">
        <w:rPr>
          <w:rFonts w:cs="Times New Roman"/>
          <w:lang w:val="en-CA"/>
        </w:rPr>
        <w:t xml:space="preserve">” is </w:t>
      </w:r>
      <w:r w:rsidRPr="00437A09">
        <w:rPr>
          <w:rFonts w:cs="Times New Roman"/>
          <w:u w:val="single"/>
          <w:lang w:val="en-CA"/>
        </w:rPr>
        <w:t>too subjective</w:t>
      </w:r>
      <w:r w:rsidRPr="00437A09">
        <w:rPr>
          <w:rFonts w:cs="Times New Roman"/>
          <w:lang w:val="en-CA"/>
        </w:rPr>
        <w:t xml:space="preserve">, and the standard provides no guidance for lawyers. When civility is being used to refer to other ethical rules, then those rules should be stated explicitly instead since otherwise the emphasis on civility obscures what has actually occurred. </w:t>
      </w:r>
    </w:p>
    <w:p w14:paraId="41A911D9" w14:textId="77777777" w:rsidR="000132D6" w:rsidRPr="00437A09" w:rsidRDefault="000132D6" w:rsidP="000F5DAE">
      <w:pPr>
        <w:pStyle w:val="NoSpacing"/>
        <w:numPr>
          <w:ilvl w:val="0"/>
          <w:numId w:val="68"/>
        </w:numPr>
        <w:rPr>
          <w:rFonts w:cs="Times New Roman"/>
          <w:lang w:val="en-CA"/>
        </w:rPr>
      </w:pPr>
      <w:r w:rsidRPr="00437A09">
        <w:rPr>
          <w:rFonts w:cs="Times New Roman"/>
          <w:lang w:val="en-CA"/>
        </w:rPr>
        <w:t xml:space="preserve">Incivility deserves sanction not because it is rude, but because it impacts the functioning of the justice system, is contrary to the interests of the client or whatever the specific circumstance gives rise to. </w:t>
      </w:r>
    </w:p>
    <w:p w14:paraId="0E1E84EE" w14:textId="77EEE959" w:rsidR="000132D6" w:rsidRPr="00437A09" w:rsidRDefault="000132D6" w:rsidP="000132D6">
      <w:pPr>
        <w:pStyle w:val="NoSpacing"/>
        <w:rPr>
          <w:rFonts w:cs="Times New Roman"/>
          <w:lang w:val="en-CA"/>
        </w:rPr>
      </w:pPr>
    </w:p>
    <w:p w14:paraId="42F06694" w14:textId="792505EA" w:rsidR="00B95AC3" w:rsidRPr="00437A09" w:rsidRDefault="00B95AC3" w:rsidP="00235D21">
      <w:pPr>
        <w:pStyle w:val="Cases"/>
      </w:pPr>
      <w:bookmarkStart w:id="84" w:name="_Toc340245628"/>
      <w:r w:rsidRPr="00437A09">
        <w:t xml:space="preserve">Law Society of Upper Canada v Joseph </w:t>
      </w:r>
      <w:proofErr w:type="spellStart"/>
      <w:r w:rsidRPr="00437A09">
        <w:t>Groia</w:t>
      </w:r>
      <w:proofErr w:type="spellEnd"/>
      <w:r w:rsidRPr="00437A09">
        <w:t xml:space="preserve"> [2016]</w:t>
      </w:r>
      <w:bookmarkEnd w:id="84"/>
    </w:p>
    <w:p w14:paraId="295FFC4E" w14:textId="77777777" w:rsidR="00B95AC3" w:rsidRPr="00437A09" w:rsidRDefault="00B95AC3" w:rsidP="00B95AC3">
      <w:pPr>
        <w:pBdr>
          <w:top w:val="single" w:sz="4" w:space="1" w:color="auto"/>
          <w:left w:val="single" w:sz="4" w:space="1" w:color="auto"/>
          <w:bottom w:val="single" w:sz="4" w:space="1" w:color="auto"/>
          <w:right w:val="single" w:sz="4" w:space="1" w:color="auto"/>
        </w:pBdr>
        <w:rPr>
          <w:b/>
        </w:rPr>
      </w:pPr>
      <w:r w:rsidRPr="00437A09">
        <w:rPr>
          <w:b/>
        </w:rPr>
        <w:t xml:space="preserve">Law Society is able to address in-court incivility &amp; should do so to secure nobility of profession. PRACTICE OF LAW IS A </w:t>
      </w:r>
      <w:r w:rsidRPr="00437A09">
        <w:rPr>
          <w:b/>
          <w:u w:val="single"/>
        </w:rPr>
        <w:t>PRIVILEGE,</w:t>
      </w:r>
      <w:r w:rsidRPr="00437A09">
        <w:rPr>
          <w:b/>
        </w:rPr>
        <w:t xml:space="preserve"> NOT A RIGHT.</w:t>
      </w:r>
    </w:p>
    <w:p w14:paraId="1B9C08CB" w14:textId="2BAD5F31" w:rsidR="00B95AC3" w:rsidRPr="00437A09" w:rsidRDefault="00B95AC3" w:rsidP="00B95AC3">
      <w:pPr>
        <w:pBdr>
          <w:top w:val="single" w:sz="4" w:space="1" w:color="auto"/>
          <w:left w:val="single" w:sz="4" w:space="1" w:color="auto"/>
          <w:bottom w:val="single" w:sz="4" w:space="1" w:color="auto"/>
          <w:right w:val="single" w:sz="4" w:space="1" w:color="auto"/>
        </w:pBdr>
      </w:pPr>
      <w:r w:rsidRPr="00437A09">
        <w:rPr>
          <w:i/>
        </w:rPr>
        <w:t xml:space="preserve">G acted for client in quasi-criminal matter; made repeated unjustified personal attacks on opposing client &amp; allegations of serious prosecutorial misconduct. Was sufficiently pervasive as to overtake orderly &amp; normal progress of trial. G’s conduct during trial: improper, inappropriate &amp; misconceived in law in many instances </w:t>
      </w:r>
      <w:r w:rsidRPr="00437A09">
        <w:rPr>
          <w:i/>
        </w:rPr>
        <w:sym w:font="Wingdings" w:char="F0E0"/>
      </w:r>
      <w:r w:rsidRPr="00437A09">
        <w:rPr>
          <w:i/>
        </w:rPr>
        <w:t xml:space="preserve"> failed to bring formal </w:t>
      </w:r>
      <w:r w:rsidR="00254309" w:rsidRPr="00437A09">
        <w:rPr>
          <w:i/>
        </w:rPr>
        <w:t>motion and</w:t>
      </w:r>
      <w:r w:rsidRPr="00437A09">
        <w:rPr>
          <w:i/>
        </w:rPr>
        <w:t xml:space="preserve"> purported to put the prosecution on notice which prolonged the proceedings. </w:t>
      </w:r>
      <w:r w:rsidRPr="00437A09">
        <w:t xml:space="preserve">/ </w:t>
      </w:r>
      <w:r w:rsidRPr="00437A09">
        <w:rPr>
          <w:b/>
        </w:rPr>
        <w:t xml:space="preserve">H: Guilty of professional misconduct </w:t>
      </w:r>
      <w:r w:rsidRPr="00437A09">
        <w:t xml:space="preserve">for acting </w:t>
      </w:r>
      <w:proofErr w:type="spellStart"/>
      <w:r w:rsidRPr="00437A09">
        <w:t>incivilly</w:t>
      </w:r>
      <w:proofErr w:type="spellEnd"/>
      <w:r w:rsidRPr="00437A09">
        <w:t xml:space="preserve"> in court.</w:t>
      </w:r>
    </w:p>
    <w:p w14:paraId="4C0A2318"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textAlignment w:val="baseline"/>
        <w:rPr>
          <w:rFonts w:cs="Times New Roman"/>
          <w:lang w:val="en-CA"/>
        </w:rPr>
      </w:pPr>
      <w:r w:rsidRPr="00437A09">
        <w:rPr>
          <w:rFonts w:cs="Times New Roman"/>
          <w:lang w:val="en-CA"/>
        </w:rPr>
        <w:t xml:space="preserve">Balances 2 </w:t>
      </w:r>
      <w:r w:rsidRPr="00437A09">
        <w:rPr>
          <w:rFonts w:cs="Times New Roman"/>
          <w:b/>
          <w:lang w:val="en-CA"/>
        </w:rPr>
        <w:t>ethical obligations</w:t>
      </w:r>
      <w:r w:rsidRPr="00437A09">
        <w:rPr>
          <w:rFonts w:cs="Times New Roman"/>
          <w:lang w:val="en-CA"/>
        </w:rPr>
        <w:t xml:space="preserve">: </w:t>
      </w:r>
      <w:r w:rsidRPr="00437A09">
        <w:rPr>
          <w:rFonts w:cs="Times New Roman"/>
          <w:b/>
          <w:lang w:val="en-CA"/>
        </w:rPr>
        <w:t xml:space="preserve">(1) </w:t>
      </w:r>
      <w:r w:rsidRPr="00437A09">
        <w:rPr>
          <w:rFonts w:cs="Times New Roman"/>
          <w:u w:val="single"/>
          <w:lang w:val="en-CA"/>
        </w:rPr>
        <w:t>Act with courtesy, civility &amp; good faith</w:t>
      </w:r>
      <w:r w:rsidRPr="00437A09">
        <w:rPr>
          <w:rFonts w:cs="Times New Roman"/>
          <w:i/>
          <w:lang w:val="en-CA"/>
        </w:rPr>
        <w:t xml:space="preserve"> </w:t>
      </w:r>
      <w:r w:rsidRPr="00437A09">
        <w:rPr>
          <w:rFonts w:cs="Times New Roman"/>
          <w:lang w:val="en-CA"/>
        </w:rPr>
        <w:t xml:space="preserve">&amp; </w:t>
      </w:r>
      <w:r w:rsidRPr="00437A09">
        <w:rPr>
          <w:rFonts w:cs="Times New Roman"/>
          <w:b/>
          <w:lang w:val="en-CA"/>
        </w:rPr>
        <w:t xml:space="preserve">(2) </w:t>
      </w:r>
      <w:r w:rsidRPr="00437A09">
        <w:rPr>
          <w:rFonts w:cs="Times New Roman"/>
          <w:lang w:val="en-CA"/>
        </w:rPr>
        <w:t>duty of zealous advocacy for client’s cause</w:t>
      </w:r>
    </w:p>
    <w:p w14:paraId="3BF13745"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spacing w:after="200"/>
        <w:rPr>
          <w:rFonts w:cs="Times New Roman"/>
          <w:lang w:val="en-CA"/>
        </w:rPr>
      </w:pPr>
      <w:r w:rsidRPr="00437A09">
        <w:rPr>
          <w:rFonts w:cs="Times New Roman"/>
          <w:lang w:val="en-CA"/>
        </w:rPr>
        <w:sym w:font="Wingdings" w:char="F0E0"/>
      </w:r>
      <w:r w:rsidRPr="00437A09">
        <w:rPr>
          <w:rFonts w:cs="Times New Roman"/>
          <w:lang w:val="en-CA"/>
        </w:rPr>
        <w:t xml:space="preserve"> One obligation does not prevail over the other: neither is absolute &amp; must not be abused </w:t>
      </w:r>
      <w:r w:rsidRPr="00437A09">
        <w:rPr>
          <w:rFonts w:cs="Times New Roman"/>
          <w:lang w:val="en-CA"/>
        </w:rPr>
        <w:sym w:font="Wingdings" w:char="F0E0"/>
      </w:r>
      <w:r w:rsidRPr="00437A09">
        <w:rPr>
          <w:rFonts w:cs="Times New Roman"/>
          <w:lang w:val="en-CA"/>
        </w:rPr>
        <w:t xml:space="preserve"> duty to client </w:t>
      </w:r>
      <w:r w:rsidRPr="00437A09">
        <w:rPr>
          <w:rFonts w:cs="Times New Roman"/>
          <w:u w:val="single"/>
          <w:lang w:val="en-CA"/>
        </w:rPr>
        <w:t xml:space="preserve">doesn’t permit counsel to act </w:t>
      </w:r>
      <w:r w:rsidRPr="00437A09">
        <w:rPr>
          <w:rFonts w:cs="Times New Roman"/>
          <w:b/>
          <w:u w:val="single"/>
          <w:lang w:val="en-CA"/>
        </w:rPr>
        <w:t xml:space="preserve">unprofessionally </w:t>
      </w:r>
      <w:r w:rsidRPr="00437A09">
        <w:rPr>
          <w:rFonts w:cs="Times New Roman"/>
          <w:lang w:val="en-CA"/>
        </w:rPr>
        <w:t>(duty of commitment does not permit or require breach of duty of civility)</w:t>
      </w:r>
    </w:p>
    <w:p w14:paraId="2FE22CF5"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textAlignment w:val="baseline"/>
        <w:rPr>
          <w:rFonts w:cs="Times New Roman"/>
          <w:lang w:val="en-CA"/>
        </w:rPr>
      </w:pPr>
      <w:r w:rsidRPr="00437A09">
        <w:rPr>
          <w:rFonts w:cs="Times New Roman"/>
          <w:lang w:val="en-CA"/>
        </w:rPr>
        <w:t xml:space="preserve">One of the issues was the judge didn’t reprimand or anything: interfering with independence of judiciary  </w:t>
      </w:r>
    </w:p>
    <w:p w14:paraId="12E37325"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spacing w:after="200"/>
        <w:rPr>
          <w:rFonts w:cs="Times New Roman"/>
          <w:u w:val="single"/>
          <w:lang w:val="en-CA"/>
        </w:rPr>
      </w:pPr>
      <w:r w:rsidRPr="00437A09">
        <w:rPr>
          <w:rFonts w:cs="Times New Roman"/>
          <w:b/>
          <w:bCs/>
          <w:u w:val="single"/>
          <w:lang w:val="en-CA"/>
        </w:rPr>
        <w:t>Context</w:t>
      </w:r>
      <w:r w:rsidRPr="00437A09">
        <w:rPr>
          <w:rFonts w:cs="Times New Roman"/>
          <w:u w:val="single"/>
          <w:lang w:val="en-CA"/>
        </w:rPr>
        <w:t xml:space="preserve"> always important:</w:t>
      </w:r>
      <w:r w:rsidRPr="00437A09">
        <w:rPr>
          <w:rFonts w:cs="Times New Roman"/>
          <w:lang w:val="en-CA"/>
        </w:rPr>
        <w:t xml:space="preserve"> Single incident may not trigger discipline, but here: ongoing nature of disparaging comments </w:t>
      </w:r>
    </w:p>
    <w:p w14:paraId="3AC51880"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ind w:left="357" w:hanging="357"/>
        <w:rPr>
          <w:rFonts w:cs="Times New Roman"/>
          <w:lang w:val="en-CA"/>
        </w:rPr>
      </w:pPr>
      <w:r w:rsidRPr="00437A09">
        <w:rPr>
          <w:rFonts w:cs="Times New Roman"/>
          <w:lang w:val="en-CA"/>
        </w:rPr>
        <w:t xml:space="preserve">Comments made in bad faith or without reasonable basis </w:t>
      </w:r>
      <w:r w:rsidRPr="00437A09">
        <w:rPr>
          <w:rFonts w:cs="Times New Roman"/>
          <w:u w:val="single"/>
          <w:lang w:val="en-CA"/>
        </w:rPr>
        <w:t>not appropriate</w:t>
      </w:r>
    </w:p>
    <w:p w14:paraId="3649B9F9" w14:textId="77777777" w:rsidR="00B95AC3" w:rsidRPr="00437A09" w:rsidRDefault="00B95AC3" w:rsidP="00B95AC3">
      <w:pPr>
        <w:pBdr>
          <w:top w:val="single" w:sz="4" w:space="1" w:color="auto"/>
          <w:left w:val="single" w:sz="4" w:space="1" w:color="auto"/>
          <w:bottom w:val="single" w:sz="4" w:space="1" w:color="auto"/>
          <w:right w:val="single" w:sz="4" w:space="1" w:color="auto"/>
        </w:pBdr>
        <w:shd w:val="clear" w:color="auto" w:fill="FFFFFF"/>
        <w:textAlignment w:val="baseline"/>
      </w:pPr>
      <w:r w:rsidRPr="00437A09">
        <w:t>Law Society claims:</w:t>
      </w:r>
    </w:p>
    <w:p w14:paraId="45704645"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ind w:left="357" w:hanging="357"/>
        <w:rPr>
          <w:rFonts w:cs="Times New Roman"/>
          <w:lang w:val="en-CA"/>
        </w:rPr>
      </w:pPr>
      <w:r w:rsidRPr="00437A09">
        <w:rPr>
          <w:rFonts w:cs="Times New Roman"/>
          <w:lang w:val="en-CA"/>
        </w:rPr>
        <w:t>He failed to treat the court with courtesy &amp; respect due to his consistent pattern of rude, improper or disruptive conduct</w:t>
      </w:r>
    </w:p>
    <w:p w14:paraId="7F44A379" w14:textId="4E557329"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ind w:left="357" w:hanging="357"/>
        <w:rPr>
          <w:rFonts w:cs="Times New Roman"/>
          <w:lang w:val="en-CA"/>
        </w:rPr>
      </w:pPr>
      <w:r w:rsidRPr="00437A09">
        <w:rPr>
          <w:rFonts w:cs="Times New Roman"/>
          <w:lang w:val="en-CA"/>
        </w:rPr>
        <w:t>Failed to act in good faith and failed to conduct himself in affair courteous, respectful and civil manner to the court</w:t>
      </w:r>
    </w:p>
    <w:p w14:paraId="07405411"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ind w:left="357" w:hanging="357"/>
        <w:rPr>
          <w:rFonts w:cs="Times New Roman"/>
          <w:lang w:val="en-CA"/>
        </w:rPr>
      </w:pPr>
      <w:r w:rsidRPr="00437A09">
        <w:rPr>
          <w:rFonts w:cs="Times New Roman"/>
          <w:lang w:val="en-CA"/>
        </w:rPr>
        <w:t>Undermined the integrity of the profession by communicating with OSC prosecutors in a manner abusive/offensive</w:t>
      </w:r>
    </w:p>
    <w:p w14:paraId="49E5D46F"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ind w:left="357" w:hanging="357"/>
        <w:rPr>
          <w:rFonts w:cs="Times New Roman"/>
          <w:lang w:val="en-CA"/>
        </w:rPr>
      </w:pPr>
      <w:r w:rsidRPr="00437A09">
        <w:rPr>
          <w:rFonts w:cs="Times New Roman"/>
          <w:lang w:val="en-CA"/>
        </w:rPr>
        <w:lastRenderedPageBreak/>
        <w:t xml:space="preserve">Failed to act with courtesy &amp; good faith through engaging in ill-considered, uninformed criticism of conduct of OSC prosecutors at specific time </w:t>
      </w:r>
    </w:p>
    <w:p w14:paraId="11139260" w14:textId="77777777" w:rsidR="00B95AC3" w:rsidRPr="00437A09" w:rsidRDefault="00B95AC3" w:rsidP="00B95AC3">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textAlignment w:val="baseline"/>
        <w:rPr>
          <w:rFonts w:cs="Times New Roman"/>
          <w:color w:val="000000" w:themeColor="text1"/>
          <w:lang w:val="en-CA"/>
        </w:rPr>
      </w:pPr>
      <w:r w:rsidRPr="00437A09">
        <w:rPr>
          <w:rFonts w:cs="Times New Roman"/>
          <w:b/>
          <w:color w:val="000000" w:themeColor="text1"/>
          <w:lang w:val="en-CA"/>
        </w:rPr>
        <w:t>Deferential standard of reasonableness</w:t>
      </w:r>
      <w:r w:rsidRPr="00437A09">
        <w:rPr>
          <w:rFonts w:cs="Times New Roman"/>
          <w:color w:val="000000" w:themeColor="text1"/>
          <w:lang w:val="en-CA"/>
        </w:rPr>
        <w:t xml:space="preserve"> applies to judicial review of the Conduct Decision </w:t>
      </w:r>
    </w:p>
    <w:p w14:paraId="237B013B" w14:textId="53F7CB2A" w:rsidR="00B95AC3" w:rsidRPr="00437A09" w:rsidRDefault="00B95AC3" w:rsidP="000132D6">
      <w:pPr>
        <w:pStyle w:val="ListParagraph"/>
        <w:numPr>
          <w:ilvl w:val="0"/>
          <w:numId w:val="29"/>
        </w:numPr>
        <w:pBdr>
          <w:top w:val="single" w:sz="4" w:space="1" w:color="auto"/>
          <w:left w:val="single" w:sz="4" w:space="1" w:color="auto"/>
          <w:bottom w:val="single" w:sz="4" w:space="1" w:color="auto"/>
          <w:right w:val="single" w:sz="4" w:space="1" w:color="auto"/>
        </w:pBdr>
        <w:shd w:val="clear" w:color="auto" w:fill="FFFFFF"/>
        <w:textAlignment w:val="baseline"/>
        <w:rPr>
          <w:rFonts w:cs="Times New Roman"/>
          <w:lang w:val="en-CA"/>
        </w:rPr>
      </w:pPr>
      <w:r w:rsidRPr="00437A09">
        <w:rPr>
          <w:rFonts w:eastAsia="Times New Roman" w:cs="Times New Roman"/>
          <w:color w:val="000000"/>
          <w:shd w:val="clear" w:color="auto" w:fill="FFFFFF"/>
          <w:lang w:val="en-CA"/>
        </w:rPr>
        <w:t>Requirement of professionalism for lawyers, both inside &amp; outside courtroom, incl. zealous advocacy accompanied by courtesy, civility &amp; good faith dealings, secures nobility of profession in which lawyers are</w:t>
      </w:r>
      <w:r w:rsidRPr="00437A09">
        <w:rPr>
          <w:rFonts w:eastAsia="Times New Roman" w:cs="Times New Roman"/>
          <w:color w:val="000000"/>
          <w:u w:val="single"/>
          <w:shd w:val="clear" w:color="auto" w:fill="FFFFFF"/>
          <w:lang w:val="en-CA"/>
        </w:rPr>
        <w:t xml:space="preserve"> privileged</w:t>
      </w:r>
      <w:r w:rsidRPr="00437A09">
        <w:rPr>
          <w:rFonts w:eastAsia="Times New Roman" w:cs="Times New Roman"/>
          <w:color w:val="000000"/>
          <w:shd w:val="clear" w:color="auto" w:fill="FFFFFF"/>
          <w:lang w:val="en-CA"/>
        </w:rPr>
        <w:t xml:space="preserve"> to practice. </w:t>
      </w:r>
    </w:p>
    <w:p w14:paraId="6D051B22" w14:textId="77777777" w:rsidR="00B95AC3" w:rsidRPr="00437A09" w:rsidRDefault="00B95AC3" w:rsidP="000132D6">
      <w:pPr>
        <w:pStyle w:val="NoSpacing"/>
        <w:rPr>
          <w:rFonts w:cs="Times New Roman"/>
          <w:lang w:val="en-CA"/>
        </w:rPr>
      </w:pPr>
    </w:p>
    <w:p w14:paraId="43DE62CC" w14:textId="01533469" w:rsidR="000132D6" w:rsidRPr="00437A09" w:rsidRDefault="000132D6" w:rsidP="00235D21">
      <w:pPr>
        <w:pStyle w:val="Cases"/>
      </w:pPr>
      <w:bookmarkStart w:id="85" w:name="_Toc340245631"/>
      <w:r w:rsidRPr="00437A09">
        <w:t>Schreiber v Mulroney [2007 ONSC]</w:t>
      </w:r>
      <w:bookmarkEnd w:id="85"/>
      <w:r w:rsidRPr="00437A09">
        <w:tab/>
        <w:t xml:space="preserve"> *hotly contested litigation: See 7.2-2 below</w:t>
      </w:r>
    </w:p>
    <w:p w14:paraId="56DAFB49" w14:textId="77777777" w:rsidR="00C71C47" w:rsidRPr="00437A09" w:rsidRDefault="000132D6" w:rsidP="000132D6">
      <w:pPr>
        <w:pBdr>
          <w:top w:val="single" w:sz="4" w:space="1" w:color="auto"/>
          <w:left w:val="single" w:sz="4" w:space="1" w:color="auto"/>
          <w:bottom w:val="single" w:sz="4" w:space="1" w:color="auto"/>
          <w:right w:val="single" w:sz="4" w:space="1" w:color="auto"/>
        </w:pBdr>
        <w:rPr>
          <w:b/>
        </w:rPr>
      </w:pPr>
      <w:r w:rsidRPr="00437A09">
        <w:rPr>
          <w:b/>
        </w:rPr>
        <w:t xml:space="preserve">This sort of </w:t>
      </w:r>
      <w:r w:rsidRPr="00437A09">
        <w:rPr>
          <w:b/>
          <w:u w:val="single"/>
        </w:rPr>
        <w:t>sharp practice</w:t>
      </w:r>
      <w:r w:rsidRPr="00437A09">
        <w:rPr>
          <w:b/>
        </w:rPr>
        <w:t xml:space="preserve"> is </w:t>
      </w:r>
      <w:r w:rsidRPr="00437A09">
        <w:rPr>
          <w:b/>
          <w:u w:val="single"/>
        </w:rPr>
        <w:t>impermissible</w:t>
      </w:r>
      <w:r w:rsidRPr="00437A09">
        <w:rPr>
          <w:b/>
        </w:rPr>
        <w:t>.</w:t>
      </w:r>
    </w:p>
    <w:p w14:paraId="4580F8C3" w14:textId="77CEE2AD" w:rsidR="000132D6" w:rsidRPr="00437A09" w:rsidRDefault="000132D6" w:rsidP="000132D6">
      <w:pPr>
        <w:pBdr>
          <w:top w:val="single" w:sz="4" w:space="1" w:color="auto"/>
          <w:left w:val="single" w:sz="4" w:space="1" w:color="auto"/>
          <w:bottom w:val="single" w:sz="4" w:space="1" w:color="auto"/>
          <w:right w:val="single" w:sz="4" w:space="1" w:color="auto"/>
        </w:pBdr>
        <w:rPr>
          <w:b/>
          <w:i/>
        </w:rPr>
      </w:pPr>
      <w:r w:rsidRPr="00437A09">
        <w:rPr>
          <w:i/>
        </w:rPr>
        <w:t xml:space="preserve">M had been served with statement of claim &amp; disputed jurisdiction of Ontario to decide litigation. S counsel agreed that while jurisdictional issue was being resolved, </w:t>
      </w:r>
      <w:r w:rsidRPr="00437A09">
        <w:rPr>
          <w:i/>
          <w:u w:val="single"/>
        </w:rPr>
        <w:t>M would not file statement of defence</w:t>
      </w:r>
      <w:r w:rsidRPr="00437A09">
        <w:rPr>
          <w:i/>
        </w:rPr>
        <w:t xml:space="preserve">. No indication that counsel told </w:t>
      </w:r>
      <w:proofErr w:type="spellStart"/>
      <w:r w:rsidRPr="00437A09">
        <w:rPr>
          <w:i/>
        </w:rPr>
        <w:t>S</w:t>
      </w:r>
      <w:proofErr w:type="spellEnd"/>
      <w:r w:rsidRPr="00437A09">
        <w:rPr>
          <w:i/>
        </w:rPr>
        <w:t xml:space="preserve"> they had agreement in place with counsel for M that M would not be noted in default. Statement they were not offered opportunity to be present before Master H not true. Breached agreement when he sought default judgment w/o advance notice. </w:t>
      </w:r>
      <w:r w:rsidRPr="00437A09">
        <w:rPr>
          <w:b/>
        </w:rPr>
        <w:t xml:space="preserve">/ </w:t>
      </w:r>
      <w:r w:rsidRPr="00437A09">
        <w:rPr>
          <w:b/>
          <w:i/>
        </w:rPr>
        <w:t xml:space="preserve">Can default proceedings be set aside based on his lack of civility? </w:t>
      </w:r>
      <w:r w:rsidRPr="00437A09">
        <w:rPr>
          <w:b/>
        </w:rPr>
        <w:t>/ H:</w:t>
      </w:r>
      <w:r w:rsidRPr="00437A09">
        <w:rPr>
          <w:b/>
          <w:i/>
        </w:rPr>
        <w:t xml:space="preserve"> </w:t>
      </w:r>
      <w:r w:rsidRPr="00437A09">
        <w:rPr>
          <w:b/>
        </w:rPr>
        <w:t xml:space="preserve">Yes, it can. </w:t>
      </w:r>
      <w:r w:rsidRPr="00437A09">
        <w:t>Judgment set aside.</w:t>
      </w:r>
    </w:p>
    <w:p w14:paraId="7FD423B5"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 xml:space="preserve">Lack of notice </w:t>
      </w:r>
      <w:r w:rsidRPr="00437A09">
        <w:rPr>
          <w:u w:val="single"/>
        </w:rPr>
        <w:t>breached</w:t>
      </w:r>
      <w:r w:rsidRPr="00437A09">
        <w:t xml:space="preserve"> principles of </w:t>
      </w:r>
      <w:r w:rsidRPr="00437A09">
        <w:rPr>
          <w:b/>
        </w:rPr>
        <w:t>civility</w:t>
      </w:r>
      <w:r w:rsidRPr="00437A09">
        <w:t xml:space="preserve"> &amp; was </w:t>
      </w:r>
      <w:r w:rsidRPr="00437A09">
        <w:rPr>
          <w:b/>
        </w:rPr>
        <w:t>unjust</w:t>
      </w:r>
      <w:r w:rsidRPr="00437A09">
        <w:t xml:space="preserve"> </w:t>
      </w:r>
    </w:p>
    <w:p w14:paraId="086AD2EA"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Wrote extremely misleading letter to O/C</w:t>
      </w:r>
    </w:p>
    <w:p w14:paraId="052A0DBD"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 xml:space="preserve">Instructions from client to obtain judgment </w:t>
      </w:r>
      <w:r w:rsidRPr="00437A09">
        <w:rPr>
          <w:u w:val="single"/>
        </w:rPr>
        <w:t>not a defence</w:t>
      </w:r>
    </w:p>
    <w:p w14:paraId="395DBE03"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 xml:space="preserve">Failure to advise court of agreement or opposite counsel of application </w:t>
      </w:r>
      <w:r w:rsidRPr="00437A09">
        <w:rPr>
          <w:u w:val="single"/>
        </w:rPr>
        <w:t>criticized considerably</w:t>
      </w:r>
      <w:r w:rsidRPr="00437A09">
        <w:t xml:space="preserve"> (</w:t>
      </w:r>
      <w:r w:rsidRPr="00437A09">
        <w:rPr>
          <w:b/>
        </w:rPr>
        <w:t>egregious breach</w:t>
      </w:r>
      <w:r w:rsidRPr="00437A09">
        <w:t>)</w:t>
      </w:r>
    </w:p>
    <w:p w14:paraId="5C4F5553" w14:textId="261EFFE7" w:rsidR="000132D6" w:rsidRPr="00437A09" w:rsidRDefault="000132D6" w:rsidP="000D0FCE"/>
    <w:p w14:paraId="13FF8BF3" w14:textId="77777777" w:rsidR="000D0FCE" w:rsidRPr="00437A09" w:rsidRDefault="000D0FCE" w:rsidP="000D0FCE">
      <w:pPr>
        <w:contextualSpacing/>
      </w:pPr>
      <w:r w:rsidRPr="00437A09">
        <w:rPr>
          <w:b/>
        </w:rPr>
        <w:t>Other Civility Rules</w:t>
      </w:r>
      <w:r w:rsidRPr="00437A09">
        <w:t>:</w:t>
      </w:r>
    </w:p>
    <w:p w14:paraId="4DA8B6AE" w14:textId="77777777" w:rsidR="00E10F8F" w:rsidRPr="00437A09" w:rsidRDefault="00E10F8F" w:rsidP="00181B04">
      <w:pPr>
        <w:numPr>
          <w:ilvl w:val="0"/>
          <w:numId w:val="167"/>
        </w:numPr>
        <w:contextualSpacing/>
      </w:pPr>
      <w:r w:rsidRPr="00437A09">
        <w:rPr>
          <w:b/>
          <w:i/>
          <w:iCs/>
        </w:rPr>
        <w:t>7.2-3</w:t>
      </w:r>
      <w:r w:rsidRPr="00437A09">
        <w:rPr>
          <w:i/>
          <w:iCs/>
        </w:rPr>
        <w:t xml:space="preserve"> a very specific rule about not recording conversations.</w:t>
      </w:r>
    </w:p>
    <w:p w14:paraId="5C74FD09" w14:textId="77777777" w:rsidR="00E10F8F" w:rsidRPr="00437A09" w:rsidRDefault="00E10F8F" w:rsidP="00181B04">
      <w:pPr>
        <w:numPr>
          <w:ilvl w:val="0"/>
          <w:numId w:val="167"/>
        </w:numPr>
        <w:contextualSpacing/>
      </w:pPr>
      <w:r w:rsidRPr="00437A09">
        <w:rPr>
          <w:b/>
          <w:i/>
          <w:iCs/>
        </w:rPr>
        <w:t>7.2-4</w:t>
      </w:r>
      <w:r w:rsidRPr="00437A09">
        <w:rPr>
          <w:i/>
          <w:iCs/>
        </w:rPr>
        <w:t xml:space="preserve"> civility in communications (e.g. emails, letters)</w:t>
      </w:r>
    </w:p>
    <w:p w14:paraId="0F1C3B95" w14:textId="77777777" w:rsidR="00E10F8F" w:rsidRPr="00437A09" w:rsidRDefault="00E10F8F" w:rsidP="00181B04">
      <w:pPr>
        <w:numPr>
          <w:ilvl w:val="0"/>
          <w:numId w:val="167"/>
        </w:numPr>
        <w:contextualSpacing/>
      </w:pPr>
      <w:r w:rsidRPr="00437A09">
        <w:rPr>
          <w:b/>
          <w:i/>
          <w:iCs/>
        </w:rPr>
        <w:t>7.2-5</w:t>
      </w:r>
      <w:r w:rsidRPr="00437A09">
        <w:rPr>
          <w:i/>
          <w:iCs/>
        </w:rPr>
        <w:t xml:space="preserve"> prompt replies to other lawyers</w:t>
      </w:r>
    </w:p>
    <w:p w14:paraId="49267987" w14:textId="77777777" w:rsidR="00E10F8F" w:rsidRPr="00437A09" w:rsidRDefault="00E10F8F" w:rsidP="00181B04">
      <w:pPr>
        <w:numPr>
          <w:ilvl w:val="0"/>
          <w:numId w:val="167"/>
        </w:numPr>
        <w:contextualSpacing/>
      </w:pPr>
      <w:r w:rsidRPr="00437A09">
        <w:rPr>
          <w:b/>
          <w:bCs/>
        </w:rPr>
        <w:t>7.2-</w:t>
      </w:r>
      <w:proofErr w:type="gramStart"/>
      <w:r w:rsidRPr="00437A09">
        <w:rPr>
          <w:b/>
          <w:bCs/>
        </w:rPr>
        <w:t>6</w:t>
      </w:r>
      <w:r w:rsidRPr="00437A09">
        <w:t>  Subject</w:t>
      </w:r>
      <w:proofErr w:type="gramEnd"/>
      <w:r w:rsidRPr="00437A09">
        <w:t xml:space="preserve"> to rules 7.2-6.1 and 7.2-7, if a person is represented by a lawyer in respect of a matter, another lawyer must not, except through or with the consent of the person’s lawyer:</w:t>
      </w:r>
    </w:p>
    <w:p w14:paraId="641104EF" w14:textId="77777777" w:rsidR="00E10F8F" w:rsidRPr="00437A09" w:rsidRDefault="00E10F8F" w:rsidP="000D0FCE">
      <w:pPr>
        <w:ind w:left="1440"/>
        <w:contextualSpacing/>
      </w:pPr>
      <w:r w:rsidRPr="00437A09">
        <w:t>(a)     approach, communicate or deal with the person on the matter; or</w:t>
      </w:r>
    </w:p>
    <w:p w14:paraId="7BF73D4E" w14:textId="77777777" w:rsidR="00E10F8F" w:rsidRPr="00437A09" w:rsidRDefault="00E10F8F" w:rsidP="000D0FCE">
      <w:pPr>
        <w:ind w:left="1440"/>
        <w:contextualSpacing/>
      </w:pPr>
      <w:r w:rsidRPr="00437A09">
        <w:t>(b)     attempt to negotiate or compromise the matter directly with the person.</w:t>
      </w:r>
    </w:p>
    <w:p w14:paraId="56F7DC89" w14:textId="77777777" w:rsidR="00E10F8F" w:rsidRPr="00437A09" w:rsidRDefault="00E10F8F" w:rsidP="00181B04">
      <w:pPr>
        <w:numPr>
          <w:ilvl w:val="0"/>
          <w:numId w:val="167"/>
        </w:numPr>
        <w:contextualSpacing/>
      </w:pPr>
      <w:r w:rsidRPr="00437A09">
        <w:rPr>
          <w:b/>
        </w:rPr>
        <w:t>7.2-7</w:t>
      </w:r>
      <w:r w:rsidRPr="00437A09">
        <w:t xml:space="preserve"> on second opinions</w:t>
      </w:r>
    </w:p>
    <w:p w14:paraId="7DD44FB4" w14:textId="77777777" w:rsidR="000D0FCE" w:rsidRPr="00437A09" w:rsidRDefault="00E10F8F" w:rsidP="00181B04">
      <w:pPr>
        <w:numPr>
          <w:ilvl w:val="0"/>
          <w:numId w:val="167"/>
        </w:numPr>
        <w:contextualSpacing/>
      </w:pPr>
      <w:r w:rsidRPr="00437A09">
        <w:rPr>
          <w:b/>
        </w:rPr>
        <w:t>7.2-8</w:t>
      </w:r>
      <w:r w:rsidRPr="00437A09">
        <w:t xml:space="preserve"> communication with a corporation or other organization</w:t>
      </w:r>
    </w:p>
    <w:p w14:paraId="5502A7B9" w14:textId="77777777" w:rsidR="000D0FCE" w:rsidRPr="00437A09" w:rsidRDefault="000D0FCE" w:rsidP="00181B04">
      <w:pPr>
        <w:numPr>
          <w:ilvl w:val="0"/>
          <w:numId w:val="167"/>
        </w:numPr>
        <w:contextualSpacing/>
      </w:pPr>
      <w:r w:rsidRPr="00437A09">
        <w:rPr>
          <w:b/>
          <w:bCs/>
        </w:rPr>
        <w:t>7.2-</w:t>
      </w:r>
      <w:proofErr w:type="gramStart"/>
      <w:r w:rsidRPr="00437A09">
        <w:rPr>
          <w:b/>
          <w:bCs/>
        </w:rPr>
        <w:t>9  </w:t>
      </w:r>
      <w:r w:rsidRPr="00437A09">
        <w:t>When</w:t>
      </w:r>
      <w:proofErr w:type="gramEnd"/>
      <w:r w:rsidRPr="00437A09">
        <w:t xml:space="preserve"> a lawyer deals on a client’s behalf with an unrepresented person, the lawyer must:</w:t>
      </w:r>
    </w:p>
    <w:p w14:paraId="61E93D72" w14:textId="77777777" w:rsidR="000D0FCE" w:rsidRPr="00437A09" w:rsidRDefault="000D0FCE" w:rsidP="00181B04">
      <w:pPr>
        <w:numPr>
          <w:ilvl w:val="0"/>
          <w:numId w:val="168"/>
        </w:numPr>
        <w:contextualSpacing/>
      </w:pPr>
      <w:r w:rsidRPr="00437A09">
        <w:t>urge the unrepresented person to obtain independent legal representation;</w:t>
      </w:r>
    </w:p>
    <w:p w14:paraId="4BE72511" w14:textId="77777777" w:rsidR="000D0FCE" w:rsidRPr="00437A09" w:rsidRDefault="000D0FCE" w:rsidP="00181B04">
      <w:pPr>
        <w:numPr>
          <w:ilvl w:val="0"/>
          <w:numId w:val="168"/>
        </w:numPr>
        <w:contextualSpacing/>
      </w:pPr>
      <w:r w:rsidRPr="00437A09">
        <w:t>take care to see that the unrepresented person is not proceeding under the impression that his or her interests will be protected by the lawyer; and</w:t>
      </w:r>
    </w:p>
    <w:p w14:paraId="7D85D12B" w14:textId="77777777" w:rsidR="000D0FCE" w:rsidRPr="00437A09" w:rsidRDefault="000D0FCE" w:rsidP="00181B04">
      <w:pPr>
        <w:numPr>
          <w:ilvl w:val="0"/>
          <w:numId w:val="168"/>
        </w:numPr>
        <w:contextualSpacing/>
      </w:pPr>
      <w:r w:rsidRPr="00437A09">
        <w:t>make it clear to the unrepresented person that the lawyer is acting exclusively in the interests of the client. </w:t>
      </w:r>
    </w:p>
    <w:p w14:paraId="0E4BFB97" w14:textId="77777777" w:rsidR="000D0FCE" w:rsidRPr="00437A09" w:rsidRDefault="000D0FCE" w:rsidP="000D0FCE"/>
    <w:p w14:paraId="2EB59C3E" w14:textId="26AD7EE4" w:rsidR="000132D6" w:rsidRPr="00437A09" w:rsidRDefault="000132D6" w:rsidP="000132D6">
      <w:pPr>
        <w:pStyle w:val="Heading2"/>
        <w:rPr>
          <w:rFonts w:cs="Times New Roman"/>
          <w:lang w:val="en-CA"/>
        </w:rPr>
      </w:pPr>
      <w:bookmarkStart w:id="86" w:name="_Toc500405465"/>
      <w:bookmarkStart w:id="87" w:name="_Toc531882780"/>
      <w:r w:rsidRPr="00437A09">
        <w:rPr>
          <w:rFonts w:cs="Times New Roman"/>
          <w:lang w:val="en-CA"/>
        </w:rPr>
        <w:t>Professional Misconduct Cases</w:t>
      </w:r>
      <w:bookmarkEnd w:id="86"/>
      <w:bookmarkEnd w:id="87"/>
    </w:p>
    <w:p w14:paraId="0837D0BE" w14:textId="0A589DED" w:rsidR="000132D6" w:rsidRPr="00437A09" w:rsidRDefault="00254309" w:rsidP="00254309">
      <w:pPr>
        <w:rPr>
          <w:b/>
          <w:caps/>
        </w:rPr>
      </w:pPr>
      <w:r w:rsidRPr="00437A09">
        <w:rPr>
          <w:b/>
        </w:rPr>
        <w:t>Courtesy and Good Faith</w:t>
      </w:r>
    </w:p>
    <w:p w14:paraId="604FB0CF" w14:textId="77777777" w:rsidR="000132D6" w:rsidRPr="00437A09" w:rsidRDefault="000132D6" w:rsidP="000132D6">
      <w:pPr>
        <w:contextualSpacing/>
      </w:pPr>
      <w:r w:rsidRPr="00437A09">
        <w:rPr>
          <w:rStyle w:val="Strong"/>
          <w:rFonts w:eastAsiaTheme="majorEastAsia"/>
          <w:color w:val="000000" w:themeColor="text1"/>
          <w:bdr w:val="none" w:sz="0" w:space="0" w:color="auto" w:frame="1"/>
        </w:rPr>
        <w:t>7.2-2</w:t>
      </w:r>
      <w:r w:rsidRPr="00437A09">
        <w:rPr>
          <w:color w:val="000000" w:themeColor="text1"/>
        </w:rPr>
        <w:t> </w:t>
      </w:r>
      <w:r w:rsidRPr="00437A09">
        <w:t xml:space="preserve">A lawyer must </w:t>
      </w:r>
      <w:r w:rsidRPr="00437A09">
        <w:rPr>
          <w:b/>
        </w:rPr>
        <w:t>avoid sharp practice</w:t>
      </w:r>
      <w:r w:rsidRPr="00437A09">
        <w:t xml:space="preserve"> and </w:t>
      </w:r>
      <w:r w:rsidRPr="00437A09">
        <w:rPr>
          <w:u w:val="single"/>
        </w:rPr>
        <w:t>not take advantage of mistakes</w:t>
      </w:r>
      <w:r w:rsidRPr="00437A09">
        <w:t xml:space="preserve"> not going to merits or sacrifice client’s rights.</w:t>
      </w:r>
    </w:p>
    <w:p w14:paraId="6C3EE058" w14:textId="77777777" w:rsidR="000132D6" w:rsidRPr="00437A09" w:rsidRDefault="000132D6" w:rsidP="000132D6">
      <w:pPr>
        <w:contextualSpacing/>
      </w:pPr>
    </w:p>
    <w:p w14:paraId="4331866E" w14:textId="4AA7DBF1" w:rsidR="000132D6" w:rsidRPr="00437A09" w:rsidRDefault="000132D6" w:rsidP="00235D21">
      <w:pPr>
        <w:pStyle w:val="Cases"/>
      </w:pPr>
      <w:bookmarkStart w:id="88" w:name="_Toc340245632"/>
      <w:r w:rsidRPr="00437A09">
        <w:t xml:space="preserve">Law Society of BC v </w:t>
      </w:r>
      <w:proofErr w:type="spellStart"/>
      <w:r w:rsidRPr="00437A09">
        <w:t>Laaraker</w:t>
      </w:r>
      <w:proofErr w:type="spellEnd"/>
      <w:r w:rsidRPr="00437A09">
        <w:t xml:space="preserve"> [2011 LSBC]</w:t>
      </w:r>
      <w:bookmarkEnd w:id="88"/>
    </w:p>
    <w:p w14:paraId="1C1C8928" w14:textId="77777777" w:rsidR="000F5DAE" w:rsidRPr="00437A09" w:rsidRDefault="000132D6" w:rsidP="000132D6">
      <w:pPr>
        <w:pBdr>
          <w:top w:val="single" w:sz="4" w:space="1" w:color="auto"/>
          <w:left w:val="single" w:sz="4" w:space="1" w:color="auto"/>
          <w:bottom w:val="single" w:sz="4" w:space="1" w:color="auto"/>
          <w:right w:val="single" w:sz="4" w:space="1" w:color="auto"/>
        </w:pBdr>
        <w:contextualSpacing/>
        <w:rPr>
          <w:b/>
        </w:rPr>
      </w:pPr>
      <w:r w:rsidRPr="00437A09">
        <w:rPr>
          <w:b/>
        </w:rPr>
        <w:t xml:space="preserve">Professional misconduct is a </w:t>
      </w:r>
      <w:r w:rsidRPr="00437A09">
        <w:rPr>
          <w:b/>
          <w:u w:val="single"/>
        </w:rPr>
        <w:t>marked departure</w:t>
      </w:r>
      <w:r w:rsidRPr="00437A09">
        <w:rPr>
          <w:b/>
        </w:rPr>
        <w:t xml:space="preserve"> from the conduct the Law Society expects of its members.</w:t>
      </w:r>
    </w:p>
    <w:p w14:paraId="5DFF0A8B" w14:textId="04AF356A" w:rsidR="000132D6" w:rsidRPr="00437A09" w:rsidRDefault="000132D6" w:rsidP="000132D6">
      <w:pPr>
        <w:pBdr>
          <w:top w:val="single" w:sz="4" w:space="1" w:color="auto"/>
          <w:left w:val="single" w:sz="4" w:space="1" w:color="auto"/>
          <w:bottom w:val="single" w:sz="4" w:space="1" w:color="auto"/>
          <w:right w:val="single" w:sz="4" w:space="1" w:color="auto"/>
        </w:pBdr>
        <w:contextualSpacing/>
      </w:pPr>
      <w:r w:rsidRPr="00437A09">
        <w:rPr>
          <w:i/>
        </w:rPr>
        <w:t>L responded to demand letter to parents of daughter caught shoplifting &amp; poste</w:t>
      </w:r>
      <w:r w:rsidR="000F5DAE" w:rsidRPr="00437A09">
        <w:rPr>
          <w:i/>
        </w:rPr>
        <w:t>d a</w:t>
      </w:r>
      <w:r w:rsidRPr="00437A09">
        <w:rPr>
          <w:i/>
        </w:rPr>
        <w:t xml:space="preserve"> comment on blog about lawyer who made demand (first line: “I am a lawyer”) – sarcastic, demeaning response that contained discourteous &amp; personal remarks about </w:t>
      </w:r>
      <w:proofErr w:type="gramStart"/>
      <w:r w:rsidRPr="00437A09">
        <w:rPr>
          <w:i/>
        </w:rPr>
        <w:t>other</w:t>
      </w:r>
      <w:proofErr w:type="gramEnd"/>
      <w:r w:rsidRPr="00437A09">
        <w:rPr>
          <w:i/>
        </w:rPr>
        <w:t xml:space="preserve"> lawyer. </w:t>
      </w:r>
      <w:r w:rsidRPr="00437A09">
        <w:t xml:space="preserve">/ </w:t>
      </w:r>
      <w:r w:rsidRPr="00437A09">
        <w:rPr>
          <w:b/>
          <w:i/>
        </w:rPr>
        <w:t xml:space="preserve">Does this constitute professional misconduct and/or conduct unbecoming? </w:t>
      </w:r>
      <w:r w:rsidRPr="00437A09">
        <w:rPr>
          <w:b/>
        </w:rPr>
        <w:t xml:space="preserve">/ H: Yes; </w:t>
      </w:r>
      <w:r w:rsidRPr="00437A09">
        <w:t>conduct was clearly a marked departure - prof. misconduct.</w:t>
      </w:r>
    </w:p>
    <w:p w14:paraId="1C445582" w14:textId="77777777" w:rsidR="000132D6" w:rsidRPr="00437A09" w:rsidRDefault="000132D6" w:rsidP="000132D6">
      <w:pPr>
        <w:pBdr>
          <w:top w:val="single" w:sz="4" w:space="1" w:color="auto"/>
          <w:left w:val="single" w:sz="4" w:space="1" w:color="auto"/>
          <w:bottom w:val="single" w:sz="4" w:space="1" w:color="auto"/>
          <w:right w:val="single" w:sz="4" w:space="1" w:color="auto"/>
        </w:pBdr>
        <w:rPr>
          <w:b/>
          <w:color w:val="000000" w:themeColor="text1"/>
        </w:rPr>
      </w:pPr>
      <w:r w:rsidRPr="00437A09">
        <w:rPr>
          <w:b/>
          <w:color w:val="000000" w:themeColor="text1"/>
        </w:rPr>
        <w:t xml:space="preserve">Professional Conduct test: </w:t>
      </w:r>
    </w:p>
    <w:p w14:paraId="04911BFF"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rPr>
          <w:b/>
          <w:i/>
          <w:color w:val="FF0000"/>
        </w:rPr>
        <w:t>Martin</w:t>
      </w:r>
      <w:r w:rsidRPr="00437A09">
        <w:t xml:space="preserve">: revised in Re: Lawyer 10 – </w:t>
      </w:r>
      <w:r w:rsidRPr="00437A09">
        <w:rPr>
          <w:b/>
        </w:rPr>
        <w:t>marked departure</w:t>
      </w:r>
      <w:r w:rsidRPr="00437A09">
        <w:t xml:space="preserve"> from lawyer, and must also be culpable or blameworthy </w:t>
      </w:r>
    </w:p>
    <w:p w14:paraId="4DEBA8DA" w14:textId="77777777" w:rsidR="000132D6" w:rsidRPr="00437A09" w:rsidRDefault="000132D6" w:rsidP="000132D6">
      <w:pPr>
        <w:pBdr>
          <w:top w:val="single" w:sz="4" w:space="1" w:color="auto"/>
          <w:left w:val="single" w:sz="4" w:space="1" w:color="auto"/>
          <w:bottom w:val="single" w:sz="4" w:space="1" w:color="auto"/>
          <w:right w:val="single" w:sz="4" w:space="1" w:color="auto"/>
        </w:pBdr>
        <w:rPr>
          <w:b/>
          <w:color w:val="000000" w:themeColor="text1"/>
        </w:rPr>
      </w:pPr>
      <w:r w:rsidRPr="00437A09">
        <w:rPr>
          <w:b/>
          <w:color w:val="000000" w:themeColor="text1"/>
        </w:rPr>
        <w:t xml:space="preserve">Conduct Unbecoming test: </w:t>
      </w:r>
      <w:r w:rsidRPr="00437A09">
        <w:rPr>
          <w:b/>
          <w:color w:val="000000" w:themeColor="text1"/>
          <w:u w:val="single"/>
        </w:rPr>
        <w:t>contrary to best interests</w:t>
      </w:r>
      <w:r w:rsidRPr="00437A09">
        <w:rPr>
          <w:color w:val="000000" w:themeColor="text1"/>
        </w:rPr>
        <w:t xml:space="preserve"> of public or legal profession, or to harm standing of legal profession </w:t>
      </w:r>
    </w:p>
    <w:p w14:paraId="64B99B45"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rPr>
          <w:b/>
          <w:color w:val="000000" w:themeColor="text1"/>
        </w:rPr>
      </w:pPr>
      <w:r w:rsidRPr="00437A09">
        <w:rPr>
          <w:color w:val="000000" w:themeColor="text1"/>
        </w:rPr>
        <w:t xml:space="preserve">Letter to O/C </w:t>
      </w:r>
      <w:r w:rsidRPr="00437A09">
        <w:rPr>
          <w:b/>
          <w:color w:val="000000" w:themeColor="text1"/>
        </w:rPr>
        <w:t>not</w:t>
      </w:r>
      <w:r w:rsidRPr="00437A09">
        <w:rPr>
          <w:color w:val="000000" w:themeColor="text1"/>
        </w:rPr>
        <w:t xml:space="preserve"> considered </w:t>
      </w:r>
      <w:r w:rsidRPr="00437A09">
        <w:rPr>
          <w:b/>
          <w:color w:val="000000" w:themeColor="text1"/>
        </w:rPr>
        <w:t>conduct unbecoming</w:t>
      </w:r>
      <w:r w:rsidRPr="00437A09">
        <w:rPr>
          <w:color w:val="000000" w:themeColor="text1"/>
        </w:rPr>
        <w:t xml:space="preserve"> as was undertaken within his practice (but IS </w:t>
      </w:r>
      <w:r w:rsidRPr="00437A09">
        <w:rPr>
          <w:b/>
          <w:color w:val="000000" w:themeColor="text1"/>
        </w:rPr>
        <w:t>professional misconduct</w:t>
      </w:r>
      <w:r w:rsidRPr="00437A09">
        <w:rPr>
          <w:color w:val="000000" w:themeColor="text1"/>
        </w:rPr>
        <w:t xml:space="preserve">), but </w:t>
      </w:r>
      <w:r w:rsidRPr="00437A09">
        <w:rPr>
          <w:b/>
          <w:color w:val="000000" w:themeColor="text1"/>
        </w:rPr>
        <w:t>blog posting</w:t>
      </w:r>
      <w:r w:rsidRPr="00437A09">
        <w:rPr>
          <w:color w:val="000000" w:themeColor="text1"/>
        </w:rPr>
        <w:t xml:space="preserve"> is </w:t>
      </w:r>
      <w:r w:rsidRPr="00437A09">
        <w:rPr>
          <w:b/>
          <w:color w:val="000000" w:themeColor="text1"/>
          <w:u w:val="single"/>
        </w:rPr>
        <w:t>both</w:t>
      </w:r>
      <w:r w:rsidRPr="00437A09">
        <w:rPr>
          <w:b/>
          <w:color w:val="000000" w:themeColor="text1"/>
        </w:rPr>
        <w:t xml:space="preserve"> </w:t>
      </w:r>
      <w:r w:rsidRPr="00437A09">
        <w:rPr>
          <w:color w:val="000000" w:themeColor="text1"/>
        </w:rPr>
        <w:t>b/c performed partly privately &amp; partly in course of practice (</w:t>
      </w:r>
      <w:proofErr w:type="spellStart"/>
      <w:r w:rsidRPr="00437A09">
        <w:rPr>
          <w:color w:val="000000" w:themeColor="text1"/>
        </w:rPr>
        <w:t>ID’d</w:t>
      </w:r>
      <w:proofErr w:type="spellEnd"/>
      <w:r w:rsidRPr="00437A09">
        <w:rPr>
          <w:color w:val="000000" w:themeColor="text1"/>
        </w:rPr>
        <w:t xml:space="preserve"> himself as a </w:t>
      </w:r>
      <w:proofErr w:type="gramStart"/>
      <w:r w:rsidRPr="00437A09">
        <w:rPr>
          <w:color w:val="000000" w:themeColor="text1"/>
        </w:rPr>
        <w:t>lawyer &amp; rec’d referrals</w:t>
      </w:r>
      <w:proofErr w:type="gramEnd"/>
      <w:r w:rsidRPr="00437A09">
        <w:rPr>
          <w:color w:val="000000" w:themeColor="text1"/>
        </w:rPr>
        <w:t xml:space="preserve"> from it)</w:t>
      </w:r>
    </w:p>
    <w:p w14:paraId="3F868B5F" w14:textId="77777777" w:rsidR="000132D6" w:rsidRPr="00437A09" w:rsidRDefault="000132D6" w:rsidP="000132D6">
      <w:pPr>
        <w:pBdr>
          <w:top w:val="single" w:sz="4" w:space="1" w:color="auto"/>
          <w:left w:val="single" w:sz="4" w:space="1" w:color="auto"/>
          <w:bottom w:val="single" w:sz="4" w:space="1" w:color="auto"/>
          <w:right w:val="single" w:sz="4" w:space="1" w:color="auto"/>
        </w:pBdr>
        <w:rPr>
          <w:b/>
        </w:rPr>
      </w:pPr>
      <w:r w:rsidRPr="00437A09">
        <w:rPr>
          <w:b/>
        </w:rPr>
        <w:t>Incivility</w:t>
      </w:r>
    </w:p>
    <w:p w14:paraId="279D852B"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rPr>
          <w:b/>
          <w:i/>
          <w:color w:val="FF0000"/>
        </w:rPr>
        <w:t xml:space="preserve">Lanning </w:t>
      </w:r>
      <w:r w:rsidRPr="00437A09">
        <w:rPr>
          <w:b/>
          <w:color w:val="FF0000"/>
        </w:rPr>
        <w:t>[2008]</w:t>
      </w:r>
      <w:r w:rsidRPr="00437A09">
        <w:t xml:space="preserve"> – lawyer’s communication must be </w:t>
      </w:r>
      <w:r w:rsidRPr="00437A09">
        <w:rPr>
          <w:b/>
        </w:rPr>
        <w:t>courteous, fair, respectful</w:t>
      </w:r>
    </w:p>
    <w:p w14:paraId="610A8B4D" w14:textId="77777777" w:rsidR="000132D6" w:rsidRPr="00437A09" w:rsidRDefault="000132D6" w:rsidP="000132D6">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rPr>
          <w:b/>
          <w:i/>
          <w:color w:val="FF0000"/>
        </w:rPr>
        <w:t xml:space="preserve">Green </w:t>
      </w:r>
      <w:r w:rsidRPr="00437A09">
        <w:rPr>
          <w:b/>
          <w:color w:val="FF0000"/>
        </w:rPr>
        <w:t>[2003]</w:t>
      </w:r>
      <w:r w:rsidRPr="00437A09">
        <w:t xml:space="preserve"> – Not in best interests to express </w:t>
      </w:r>
      <w:proofErr w:type="gramStart"/>
      <w:r w:rsidRPr="00437A09">
        <w:t>ourselves</w:t>
      </w:r>
      <w:proofErr w:type="gramEnd"/>
      <w:r w:rsidRPr="00437A09">
        <w:t xml:space="preserve"> in fashion that promotes acrimony/intensifies the difficulty of stressful circumstances </w:t>
      </w:r>
      <w:r w:rsidRPr="00437A09">
        <w:sym w:font="Wingdings" w:char="F0E0"/>
      </w:r>
      <w:r w:rsidRPr="00437A09">
        <w:t xml:space="preserve"> public writings or comments have a </w:t>
      </w:r>
      <w:r w:rsidRPr="00437A09">
        <w:rPr>
          <w:u w:val="single"/>
        </w:rPr>
        <w:t>negative effect on system as a whole</w:t>
      </w:r>
      <w:r w:rsidRPr="00437A09">
        <w:t xml:space="preserve"> </w:t>
      </w:r>
    </w:p>
    <w:p w14:paraId="4BCCF8EA" w14:textId="38CC496D" w:rsidR="003F5F01" w:rsidRPr="00437A09" w:rsidRDefault="000132D6" w:rsidP="003F5F01">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 xml:space="preserve">Both cases </w:t>
      </w:r>
      <w:r w:rsidRPr="00437A09">
        <w:rPr>
          <w:b/>
        </w:rPr>
        <w:t xml:space="preserve">incivility found to be professional misconduct </w:t>
      </w:r>
    </w:p>
    <w:p w14:paraId="3AF34861" w14:textId="1DCE3538" w:rsidR="00F93596" w:rsidRPr="00437A09" w:rsidRDefault="00F93596" w:rsidP="00F93596">
      <w:pPr>
        <w:pStyle w:val="Heading1"/>
        <w:rPr>
          <w:rFonts w:cs="Times New Roman"/>
          <w:lang w:val="en-CA"/>
        </w:rPr>
      </w:pPr>
      <w:bookmarkStart w:id="89" w:name="_Toc531882781"/>
      <w:r w:rsidRPr="00437A09">
        <w:rPr>
          <w:rFonts w:cs="Times New Roman"/>
          <w:lang w:val="en-CA"/>
        </w:rPr>
        <w:t>Issues in Regulation</w:t>
      </w:r>
      <w:bookmarkEnd w:id="89"/>
    </w:p>
    <w:p w14:paraId="58948722" w14:textId="7F9CA178" w:rsidR="00F93596" w:rsidRPr="00437A09" w:rsidRDefault="00F93596" w:rsidP="003A7249">
      <w:pPr>
        <w:rPr>
          <w:b/>
        </w:rPr>
      </w:pPr>
      <w:r w:rsidRPr="00437A09">
        <w:rPr>
          <w:b/>
        </w:rPr>
        <w:t>Law Society Powers:</w:t>
      </w:r>
    </w:p>
    <w:p w14:paraId="36EB629E" w14:textId="729D785C" w:rsidR="00F93596" w:rsidRPr="00437A09" w:rsidRDefault="00F93596" w:rsidP="003A7249">
      <w:pPr>
        <w:pStyle w:val="ListParagraph"/>
        <w:numPr>
          <w:ilvl w:val="0"/>
          <w:numId w:val="76"/>
        </w:numPr>
        <w:rPr>
          <w:rFonts w:cs="Times New Roman"/>
          <w:lang w:val="en-CA"/>
        </w:rPr>
      </w:pPr>
      <w:r w:rsidRPr="00437A09">
        <w:rPr>
          <w:rFonts w:cs="Times New Roman"/>
          <w:lang w:val="en-CA"/>
        </w:rPr>
        <w:t xml:space="preserve">Comprehensive power to regulate lawyers – self-regulatory organization </w:t>
      </w:r>
    </w:p>
    <w:p w14:paraId="1E1F618D" w14:textId="6B7F12A2" w:rsidR="00F93596" w:rsidRPr="00437A09" w:rsidRDefault="00F93596" w:rsidP="003A7249">
      <w:pPr>
        <w:pStyle w:val="ListParagraph"/>
        <w:numPr>
          <w:ilvl w:val="0"/>
          <w:numId w:val="76"/>
        </w:numPr>
        <w:rPr>
          <w:rFonts w:cs="Times New Roman"/>
          <w:lang w:val="en-CA"/>
        </w:rPr>
      </w:pPr>
      <w:r w:rsidRPr="00437A09">
        <w:rPr>
          <w:rFonts w:cs="Times New Roman"/>
          <w:lang w:val="en-CA"/>
        </w:rPr>
        <w:t>Determine criteria for admission to the legal profession</w:t>
      </w:r>
    </w:p>
    <w:p w14:paraId="04FAAEF7" w14:textId="11BD4A32" w:rsidR="00F93596" w:rsidRPr="00437A09" w:rsidRDefault="00F93596" w:rsidP="003A7249">
      <w:pPr>
        <w:pStyle w:val="ListParagraph"/>
        <w:numPr>
          <w:ilvl w:val="0"/>
          <w:numId w:val="76"/>
        </w:numPr>
        <w:rPr>
          <w:rFonts w:cs="Times New Roman"/>
          <w:lang w:val="en-CA"/>
        </w:rPr>
      </w:pPr>
      <w:r w:rsidRPr="00437A09">
        <w:rPr>
          <w:rFonts w:cs="Times New Roman"/>
          <w:lang w:val="en-CA"/>
        </w:rPr>
        <w:lastRenderedPageBreak/>
        <w:t>Requirements for Canadian law schools</w:t>
      </w:r>
    </w:p>
    <w:p w14:paraId="25D416CA" w14:textId="787D16D7" w:rsidR="00F93596" w:rsidRPr="00437A09" w:rsidRDefault="00F93596" w:rsidP="003A7249">
      <w:pPr>
        <w:pStyle w:val="ListParagraph"/>
        <w:numPr>
          <w:ilvl w:val="0"/>
          <w:numId w:val="76"/>
        </w:numPr>
        <w:rPr>
          <w:rFonts w:cs="Times New Roman"/>
          <w:lang w:val="en-CA"/>
        </w:rPr>
      </w:pPr>
      <w:r w:rsidRPr="00437A09">
        <w:rPr>
          <w:rFonts w:cs="Times New Roman"/>
          <w:lang w:val="en-CA"/>
        </w:rPr>
        <w:t>Decide whether an individual applicant has “good character” sufficient to permit admission to the profession</w:t>
      </w:r>
    </w:p>
    <w:p w14:paraId="71E22F69" w14:textId="5A6B0FE4" w:rsidR="00F93596" w:rsidRPr="00437A09" w:rsidRDefault="00FE0701" w:rsidP="003A7249">
      <w:pPr>
        <w:pStyle w:val="ListParagraph"/>
        <w:numPr>
          <w:ilvl w:val="0"/>
          <w:numId w:val="76"/>
        </w:numPr>
        <w:rPr>
          <w:rFonts w:cs="Times New Roman"/>
          <w:lang w:val="en-CA"/>
        </w:rPr>
      </w:pPr>
      <w:r w:rsidRPr="00437A09">
        <w:rPr>
          <w:rFonts w:cs="Times New Roman"/>
          <w:lang w:val="en-CA"/>
        </w:rPr>
        <w:t>Determine the organizations within which lawyers may work and provide legal services to the public</w:t>
      </w:r>
    </w:p>
    <w:p w14:paraId="584D745F" w14:textId="6E7A2A10" w:rsidR="00FE0701" w:rsidRPr="00437A09" w:rsidRDefault="00FE0701" w:rsidP="003A7249">
      <w:pPr>
        <w:pStyle w:val="ListParagraph"/>
        <w:numPr>
          <w:ilvl w:val="0"/>
          <w:numId w:val="76"/>
        </w:numPr>
        <w:rPr>
          <w:rFonts w:cs="Times New Roman"/>
          <w:lang w:val="en-CA"/>
        </w:rPr>
      </w:pPr>
      <w:r w:rsidRPr="00437A09">
        <w:rPr>
          <w:rFonts w:cs="Times New Roman"/>
          <w:lang w:val="en-CA"/>
        </w:rPr>
        <w:t>Establish the codes of conduct – with the power to discipline lawyers for misconduct</w:t>
      </w:r>
    </w:p>
    <w:p w14:paraId="646AD9E1" w14:textId="77777777" w:rsidR="005A6217" w:rsidRPr="00437A09" w:rsidRDefault="005A6217" w:rsidP="005A6217">
      <w:pPr>
        <w:pStyle w:val="Heading6"/>
        <w:shd w:val="clear" w:color="auto" w:fill="FFFFFF"/>
        <w:spacing w:before="0" w:line="240" w:lineRule="auto"/>
        <w:contextualSpacing/>
        <w:textAlignment w:val="baseline"/>
        <w:rPr>
          <w:rFonts w:eastAsia="Times New Roman" w:cs="Times New Roman"/>
          <w:b/>
          <w:color w:val="auto"/>
          <w:spacing w:val="7"/>
          <w:szCs w:val="20"/>
          <w:lang w:val="en-CA"/>
        </w:rPr>
      </w:pPr>
    </w:p>
    <w:p w14:paraId="19C199A3" w14:textId="7A0EC7D0" w:rsidR="005A6217" w:rsidRPr="00437A09" w:rsidRDefault="000D0FCE" w:rsidP="000D0FCE">
      <w:pPr>
        <w:rPr>
          <w:b/>
          <w:caps/>
        </w:rPr>
      </w:pPr>
      <w:r w:rsidRPr="00437A09">
        <w:rPr>
          <w:b/>
        </w:rPr>
        <w:t>Integrity</w:t>
      </w:r>
    </w:p>
    <w:p w14:paraId="332FD3E4" w14:textId="77777777" w:rsidR="005A6217" w:rsidRPr="00437A09" w:rsidRDefault="005A6217" w:rsidP="005A6217">
      <w:pPr>
        <w:contextualSpacing/>
        <w:rPr>
          <w:shd w:val="clear" w:color="auto" w:fill="FFFFFF"/>
        </w:rPr>
      </w:pPr>
      <w:r w:rsidRPr="00437A09">
        <w:rPr>
          <w:b/>
          <w:bCs/>
          <w:bdr w:val="none" w:sz="0" w:space="0" w:color="auto" w:frame="1"/>
          <w:shd w:val="clear" w:color="auto" w:fill="FFFFFF"/>
        </w:rPr>
        <w:t xml:space="preserve">2.2-1 </w:t>
      </w:r>
      <w:r w:rsidRPr="00437A09">
        <w:rPr>
          <w:shd w:val="clear" w:color="auto" w:fill="FFFFFF"/>
        </w:rPr>
        <w:t xml:space="preserve">A lawyer has a duty to carry on the practice of law and discharge all responsibilities to clients, tribunals, the public and other members of the profession </w:t>
      </w:r>
      <w:r w:rsidRPr="00437A09">
        <w:rPr>
          <w:b/>
          <w:shd w:val="clear" w:color="auto" w:fill="FFFFFF"/>
        </w:rPr>
        <w:t>honourably and with integrity</w:t>
      </w:r>
      <w:r w:rsidRPr="00437A09">
        <w:rPr>
          <w:shd w:val="clear" w:color="auto" w:fill="FFFFFF"/>
        </w:rPr>
        <w:t>.</w:t>
      </w:r>
    </w:p>
    <w:p w14:paraId="4CE09BDB" w14:textId="77777777" w:rsidR="005A6217" w:rsidRPr="00437A09" w:rsidRDefault="005A6217" w:rsidP="005A6217">
      <w:pPr>
        <w:contextualSpacing/>
        <w:rPr>
          <w:shd w:val="clear" w:color="auto" w:fill="FFFFFF"/>
        </w:rPr>
      </w:pPr>
    </w:p>
    <w:p w14:paraId="18844E35" w14:textId="3D9559AF" w:rsidR="005A6217" w:rsidRPr="00437A09" w:rsidRDefault="005A6217" w:rsidP="005A6217">
      <w:pPr>
        <w:pBdr>
          <w:top w:val="single" w:sz="4" w:space="1" w:color="auto"/>
          <w:left w:val="single" w:sz="4" w:space="4" w:color="auto"/>
          <w:bottom w:val="single" w:sz="4" w:space="1" w:color="auto"/>
          <w:right w:val="single" w:sz="4" w:space="4" w:color="auto"/>
        </w:pBdr>
        <w:contextualSpacing/>
      </w:pPr>
      <w:r w:rsidRPr="00437A09">
        <w:rPr>
          <w:b/>
          <w:bCs/>
        </w:rPr>
        <w:t>[1] Integrity</w:t>
      </w:r>
      <w:r w:rsidRPr="00437A09">
        <w:t xml:space="preserve"> is the fundamental quality of any person who seeks to practice as a member of the legal profession. If a client has any doubt about his or her lawyer’s </w:t>
      </w:r>
      <w:r w:rsidRPr="00437A09">
        <w:rPr>
          <w:b/>
          <w:i/>
          <w:iCs/>
        </w:rPr>
        <w:t>trustworthiness</w:t>
      </w:r>
      <w:r w:rsidRPr="00437A09">
        <w:t xml:space="preserve">, the essential element in the true lawyer-client relationship will be missing. If integrity is lacking, the lawyer’s </w:t>
      </w:r>
      <w:r w:rsidRPr="00437A09">
        <w:rPr>
          <w:b/>
          <w:i/>
          <w:iCs/>
        </w:rPr>
        <w:t>usefulness</w:t>
      </w:r>
      <w:r w:rsidRPr="00437A09">
        <w:rPr>
          <w:b/>
        </w:rPr>
        <w:t xml:space="preserve"> </w:t>
      </w:r>
      <w:r w:rsidRPr="00437A09">
        <w:t xml:space="preserve">to the client and </w:t>
      </w:r>
      <w:r w:rsidRPr="00437A09">
        <w:rPr>
          <w:b/>
          <w:i/>
          <w:iCs/>
        </w:rPr>
        <w:t>reputation</w:t>
      </w:r>
      <w:r w:rsidRPr="00437A09">
        <w:rPr>
          <w:b/>
        </w:rPr>
        <w:t xml:space="preserve"> </w:t>
      </w:r>
      <w:r w:rsidRPr="00437A09">
        <w:t xml:space="preserve">within the profession will be destroyed, regardless of how </w:t>
      </w:r>
      <w:r w:rsidRPr="00437A09">
        <w:rPr>
          <w:u w:val="single"/>
        </w:rPr>
        <w:t>competent</w:t>
      </w:r>
      <w:r w:rsidRPr="00437A09">
        <w:t xml:space="preserve"> the lawyer may be.</w:t>
      </w:r>
    </w:p>
    <w:p w14:paraId="26B91328" w14:textId="77777777" w:rsidR="005A6217" w:rsidRPr="00437A09" w:rsidRDefault="005A6217" w:rsidP="005A6217">
      <w:pPr>
        <w:pBdr>
          <w:top w:val="single" w:sz="4" w:space="1" w:color="auto"/>
          <w:left w:val="single" w:sz="4" w:space="4" w:color="auto"/>
          <w:bottom w:val="single" w:sz="4" w:space="1" w:color="auto"/>
          <w:right w:val="single" w:sz="4" w:space="4" w:color="auto"/>
        </w:pBdr>
        <w:contextualSpacing/>
      </w:pPr>
    </w:p>
    <w:p w14:paraId="2520BF72" w14:textId="31915E9B" w:rsidR="005A6217" w:rsidRPr="00437A09" w:rsidRDefault="005A6217" w:rsidP="005A6217">
      <w:pPr>
        <w:pBdr>
          <w:top w:val="single" w:sz="4" w:space="1" w:color="auto"/>
          <w:left w:val="single" w:sz="4" w:space="4" w:color="auto"/>
          <w:bottom w:val="single" w:sz="4" w:space="1" w:color="auto"/>
          <w:right w:val="single" w:sz="4" w:space="4" w:color="auto"/>
        </w:pBdr>
        <w:contextualSpacing/>
      </w:pPr>
      <w:r w:rsidRPr="00437A09">
        <w:rPr>
          <w:b/>
        </w:rPr>
        <w:t>[2]</w:t>
      </w:r>
      <w:r w:rsidRPr="00437A09">
        <w:t xml:space="preserve"> </w:t>
      </w:r>
      <w:r w:rsidRPr="00437A09">
        <w:rPr>
          <w:b/>
          <w:iCs/>
          <w:u w:val="single"/>
        </w:rPr>
        <w:t>Public confidence</w:t>
      </w:r>
      <w:r w:rsidRPr="00437A09">
        <w:rPr>
          <w:i/>
          <w:iCs/>
        </w:rPr>
        <w:t xml:space="preserve"> </w:t>
      </w:r>
      <w:r w:rsidRPr="00437A09">
        <w:t xml:space="preserve">in the administration of justice and in the legal profession may be eroded by a lawyer’s irresponsible conduct. Accordingly, a lawyer’s conduct should reflect favourably on the legal profession, inspire the </w:t>
      </w:r>
      <w:r w:rsidRPr="00437A09">
        <w:rPr>
          <w:i/>
          <w:iCs/>
        </w:rPr>
        <w:t xml:space="preserve">confidence, respect and trust </w:t>
      </w:r>
      <w:r w:rsidRPr="00437A09">
        <w:t xml:space="preserve">of clients and of the community, and avoid </w:t>
      </w:r>
      <w:r w:rsidRPr="00437A09">
        <w:rPr>
          <w:u w:val="single"/>
        </w:rPr>
        <w:t>even the appearance of impropriety</w:t>
      </w:r>
      <w:r w:rsidRPr="00437A09">
        <w:t>.</w:t>
      </w:r>
    </w:p>
    <w:p w14:paraId="745D510D" w14:textId="77777777" w:rsidR="005A6217" w:rsidRPr="00437A09" w:rsidRDefault="005A6217" w:rsidP="005A6217">
      <w:pPr>
        <w:pBdr>
          <w:top w:val="single" w:sz="4" w:space="1" w:color="auto"/>
          <w:left w:val="single" w:sz="4" w:space="4" w:color="auto"/>
          <w:bottom w:val="single" w:sz="4" w:space="1" w:color="auto"/>
          <w:right w:val="single" w:sz="4" w:space="4" w:color="auto"/>
        </w:pBdr>
        <w:contextualSpacing/>
        <w:rPr>
          <w:b/>
          <w:bCs/>
        </w:rPr>
      </w:pPr>
    </w:p>
    <w:p w14:paraId="3AFB5B5B" w14:textId="77777777" w:rsidR="005A6217" w:rsidRPr="00437A09" w:rsidRDefault="005A6217" w:rsidP="005A6217">
      <w:pPr>
        <w:pBdr>
          <w:top w:val="single" w:sz="4" w:space="1" w:color="auto"/>
          <w:left w:val="single" w:sz="4" w:space="4" w:color="auto"/>
          <w:bottom w:val="single" w:sz="4" w:space="1" w:color="auto"/>
          <w:right w:val="single" w:sz="4" w:space="4" w:color="auto"/>
        </w:pBdr>
        <w:contextualSpacing/>
      </w:pPr>
      <w:r w:rsidRPr="00437A09">
        <w:rPr>
          <w:b/>
          <w:bCs/>
        </w:rPr>
        <w:t>[3]</w:t>
      </w:r>
      <w:r w:rsidRPr="00437A09">
        <w:t xml:space="preserve"> Dishonourable or questionable conduct on lawyer’s part in </w:t>
      </w:r>
      <w:r w:rsidRPr="00437A09">
        <w:rPr>
          <w:u w:val="single"/>
        </w:rPr>
        <w:t>either private life or professional practice</w:t>
      </w:r>
      <w:r w:rsidRPr="00437A09">
        <w:t xml:space="preserve"> will reflect adversely upon integrity of the profession &amp; administration of justice. Whether within or outside professional sphere, if conduct is such that knowledge of it would likely </w:t>
      </w:r>
      <w:r w:rsidRPr="00437A09">
        <w:rPr>
          <w:b/>
        </w:rPr>
        <w:t>impair client’s trust</w:t>
      </w:r>
      <w:r w:rsidRPr="00437A09">
        <w:t xml:space="preserve"> in the lawyer, Society </w:t>
      </w:r>
      <w:r w:rsidRPr="00437A09">
        <w:rPr>
          <w:u w:val="single"/>
        </w:rPr>
        <w:t>may be justified in taking disciplinary action</w:t>
      </w:r>
      <w:r w:rsidRPr="00437A09">
        <w:t>.</w:t>
      </w:r>
    </w:p>
    <w:p w14:paraId="57EC80CF" w14:textId="77777777" w:rsidR="005A6217" w:rsidRPr="00437A09" w:rsidRDefault="005A6217" w:rsidP="005A6217">
      <w:pPr>
        <w:pBdr>
          <w:top w:val="single" w:sz="4" w:space="1" w:color="auto"/>
          <w:left w:val="single" w:sz="4" w:space="4" w:color="auto"/>
          <w:bottom w:val="single" w:sz="4" w:space="1" w:color="auto"/>
          <w:right w:val="single" w:sz="4" w:space="4" w:color="auto"/>
        </w:pBdr>
        <w:contextualSpacing/>
      </w:pPr>
    </w:p>
    <w:p w14:paraId="27165B5E" w14:textId="77777777" w:rsidR="005A6217" w:rsidRPr="00437A09" w:rsidRDefault="005A6217" w:rsidP="005A6217">
      <w:pPr>
        <w:pBdr>
          <w:top w:val="single" w:sz="4" w:space="1" w:color="auto"/>
          <w:left w:val="single" w:sz="4" w:space="4" w:color="auto"/>
          <w:bottom w:val="single" w:sz="4" w:space="1" w:color="auto"/>
          <w:right w:val="single" w:sz="4" w:space="4" w:color="auto"/>
        </w:pBdr>
        <w:contextualSpacing/>
      </w:pPr>
      <w:r w:rsidRPr="00437A09">
        <w:rPr>
          <w:b/>
          <w:bCs/>
        </w:rPr>
        <w:t>[4]</w:t>
      </w:r>
      <w:r w:rsidRPr="00437A09">
        <w:t xml:space="preserve"> Generally, however, the Society will </w:t>
      </w:r>
      <w:r w:rsidRPr="00437A09">
        <w:rPr>
          <w:b/>
        </w:rPr>
        <w:t>not</w:t>
      </w:r>
      <w:r w:rsidRPr="00437A09">
        <w:t xml:space="preserve"> be concerned with the purely private or extra-professional activities of a lawyer that do not bring into question the lawyer’s professional integrity.</w:t>
      </w:r>
    </w:p>
    <w:p w14:paraId="1FBBFAA5" w14:textId="77777777" w:rsidR="005A6217" w:rsidRPr="00437A09" w:rsidRDefault="005A6217" w:rsidP="005A6217">
      <w:pPr>
        <w:contextualSpacing/>
      </w:pPr>
    </w:p>
    <w:p w14:paraId="1B4BB2C9" w14:textId="49F9E305" w:rsidR="005A6217" w:rsidRPr="00437A09" w:rsidRDefault="000D0FCE" w:rsidP="000D0FCE">
      <w:pPr>
        <w:rPr>
          <w:b/>
          <w:caps/>
        </w:rPr>
      </w:pPr>
      <w:r w:rsidRPr="00437A09">
        <w:rPr>
          <w:b/>
        </w:rPr>
        <w:t>Regulatory Compliance</w:t>
      </w:r>
    </w:p>
    <w:p w14:paraId="42167AD9" w14:textId="77777777" w:rsidR="005A6217" w:rsidRPr="00437A09" w:rsidRDefault="005A6217" w:rsidP="005A6217">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7.1-1 </w:t>
      </w:r>
      <w:r w:rsidRPr="00437A09">
        <w:rPr>
          <w:lang w:val="en-CA"/>
        </w:rPr>
        <w:t>A lawyer must</w:t>
      </w:r>
    </w:p>
    <w:p w14:paraId="7373A8A7" w14:textId="0825222D" w:rsidR="005A6217" w:rsidRPr="00437A09" w:rsidRDefault="005A6217" w:rsidP="00181B04">
      <w:pPr>
        <w:pStyle w:val="NormalWeb"/>
        <w:numPr>
          <w:ilvl w:val="0"/>
          <w:numId w:val="80"/>
        </w:numPr>
        <w:shd w:val="clear" w:color="auto" w:fill="FFFFFF"/>
        <w:spacing w:before="0" w:beforeAutospacing="0" w:after="0" w:afterAutospacing="0"/>
        <w:contextualSpacing/>
        <w:textAlignment w:val="baseline"/>
        <w:rPr>
          <w:lang w:val="en-CA"/>
        </w:rPr>
      </w:pPr>
      <w:r w:rsidRPr="00437A09">
        <w:rPr>
          <w:lang w:val="en-CA"/>
        </w:rPr>
        <w:t xml:space="preserve">reply </w:t>
      </w:r>
      <w:r w:rsidRPr="00437A09">
        <w:rPr>
          <w:b/>
          <w:lang w:val="en-CA"/>
        </w:rPr>
        <w:t>promptly</w:t>
      </w:r>
      <w:r w:rsidRPr="00437A09">
        <w:rPr>
          <w:lang w:val="en-CA"/>
        </w:rPr>
        <w:t xml:space="preserve"> and completely to any communication from the Society;</w:t>
      </w:r>
    </w:p>
    <w:p w14:paraId="3719F5FF" w14:textId="139CC78E" w:rsidR="005A6217" w:rsidRPr="00437A09" w:rsidRDefault="005A6217" w:rsidP="00181B04">
      <w:pPr>
        <w:pStyle w:val="NormalWeb"/>
        <w:numPr>
          <w:ilvl w:val="0"/>
          <w:numId w:val="80"/>
        </w:numPr>
        <w:shd w:val="clear" w:color="auto" w:fill="FFFFFF"/>
        <w:spacing w:before="0" w:beforeAutospacing="0" w:after="0" w:afterAutospacing="0"/>
        <w:contextualSpacing/>
        <w:textAlignment w:val="baseline"/>
        <w:rPr>
          <w:lang w:val="en-CA"/>
        </w:rPr>
      </w:pPr>
      <w:r w:rsidRPr="00437A09">
        <w:rPr>
          <w:lang w:val="en-CA"/>
        </w:rPr>
        <w:t>provide documents as required to the Law Society;</w:t>
      </w:r>
    </w:p>
    <w:p w14:paraId="79FEFDB1" w14:textId="00A056B3" w:rsidR="005A6217" w:rsidRPr="00437A09" w:rsidRDefault="005A6217" w:rsidP="00181B04">
      <w:pPr>
        <w:pStyle w:val="NormalWeb"/>
        <w:numPr>
          <w:ilvl w:val="0"/>
          <w:numId w:val="80"/>
        </w:numPr>
        <w:shd w:val="clear" w:color="auto" w:fill="FFFFFF"/>
        <w:spacing w:before="0" w:beforeAutospacing="0" w:after="0" w:afterAutospacing="0"/>
        <w:contextualSpacing/>
        <w:textAlignment w:val="baseline"/>
        <w:rPr>
          <w:lang w:val="en-CA"/>
        </w:rPr>
      </w:pPr>
      <w:r w:rsidRPr="00437A09">
        <w:rPr>
          <w:lang w:val="en-CA"/>
        </w:rPr>
        <w:t>not improperly obstruct or delay Law Society investigations, audits and inquiries;</w:t>
      </w:r>
    </w:p>
    <w:p w14:paraId="46576922" w14:textId="222AC8C7" w:rsidR="005A6217" w:rsidRPr="00437A09" w:rsidRDefault="005A6217" w:rsidP="00181B04">
      <w:pPr>
        <w:pStyle w:val="NormalWeb"/>
        <w:numPr>
          <w:ilvl w:val="0"/>
          <w:numId w:val="80"/>
        </w:numPr>
        <w:shd w:val="clear" w:color="auto" w:fill="FFFFFF"/>
        <w:spacing w:before="0" w:beforeAutospacing="0" w:after="0" w:afterAutospacing="0"/>
        <w:contextualSpacing/>
        <w:textAlignment w:val="baseline"/>
        <w:rPr>
          <w:lang w:val="en-CA"/>
        </w:rPr>
      </w:pPr>
      <w:r w:rsidRPr="00437A09">
        <w:rPr>
          <w:b/>
          <w:lang w:val="en-CA"/>
        </w:rPr>
        <w:t>cooperate</w:t>
      </w:r>
      <w:r w:rsidRPr="00437A09">
        <w:rPr>
          <w:lang w:val="en-CA"/>
        </w:rPr>
        <w:t xml:space="preserve"> with Law Society investigations, audits and inquiries involving the lawyer or a member of the lawyer’s firm;</w:t>
      </w:r>
    </w:p>
    <w:p w14:paraId="226924AE" w14:textId="77777777" w:rsidR="005A6217" w:rsidRPr="00437A09" w:rsidRDefault="005A6217" w:rsidP="00181B04">
      <w:pPr>
        <w:pStyle w:val="NormalWeb"/>
        <w:numPr>
          <w:ilvl w:val="4"/>
          <w:numId w:val="80"/>
        </w:numPr>
        <w:shd w:val="clear" w:color="auto" w:fill="FFFFFF"/>
        <w:spacing w:before="0" w:beforeAutospacing="0" w:after="0" w:afterAutospacing="0"/>
        <w:contextualSpacing/>
        <w:textAlignment w:val="baseline"/>
        <w:rPr>
          <w:i/>
          <w:lang w:val="en-CA"/>
        </w:rPr>
      </w:pPr>
      <w:r w:rsidRPr="00437A09">
        <w:rPr>
          <w:b/>
          <w:lang w:val="en-CA"/>
        </w:rPr>
        <w:t xml:space="preserve">NOTE: </w:t>
      </w:r>
      <w:r w:rsidRPr="00437A09">
        <w:rPr>
          <w:i/>
          <w:lang w:val="en-CA"/>
        </w:rPr>
        <w:t>Firms are audited at least once every 6 years or more often if there is a complaint about a lawyer</w:t>
      </w:r>
    </w:p>
    <w:p w14:paraId="36B0ED32" w14:textId="5E65332A" w:rsidR="005A6217" w:rsidRPr="00437A09" w:rsidRDefault="005A6217" w:rsidP="00181B04">
      <w:pPr>
        <w:pStyle w:val="NormalWeb"/>
        <w:numPr>
          <w:ilvl w:val="0"/>
          <w:numId w:val="80"/>
        </w:numPr>
        <w:shd w:val="clear" w:color="auto" w:fill="FFFFFF"/>
        <w:spacing w:before="0" w:beforeAutospacing="0" w:after="0" w:afterAutospacing="0"/>
        <w:contextualSpacing/>
        <w:textAlignment w:val="baseline"/>
        <w:rPr>
          <w:lang w:val="en-CA"/>
        </w:rPr>
      </w:pPr>
      <w:r w:rsidRPr="00437A09">
        <w:rPr>
          <w:b/>
          <w:lang w:val="en-CA"/>
        </w:rPr>
        <w:t>comply with orders</w:t>
      </w:r>
      <w:r w:rsidRPr="00437A09">
        <w:rPr>
          <w:lang w:val="en-CA"/>
        </w:rPr>
        <w:t xml:space="preserve"> made under the</w:t>
      </w:r>
      <w:r w:rsidRPr="00437A09">
        <w:rPr>
          <w:rStyle w:val="apple-converted-space"/>
          <w:lang w:val="en-CA"/>
        </w:rPr>
        <w:t> </w:t>
      </w:r>
      <w:r w:rsidRPr="00437A09">
        <w:rPr>
          <w:rStyle w:val="Emphasis"/>
          <w:bdr w:val="none" w:sz="0" w:space="0" w:color="auto" w:frame="1"/>
          <w:lang w:val="en-CA"/>
        </w:rPr>
        <w:t>Legal Profession Act</w:t>
      </w:r>
      <w:r w:rsidRPr="00437A09">
        <w:rPr>
          <w:rStyle w:val="apple-converted-space"/>
          <w:lang w:val="en-CA"/>
        </w:rPr>
        <w:t> </w:t>
      </w:r>
      <w:r w:rsidRPr="00437A09">
        <w:rPr>
          <w:lang w:val="en-CA"/>
        </w:rPr>
        <w:t>or Law Society Rules; and</w:t>
      </w:r>
    </w:p>
    <w:p w14:paraId="3C8863AB" w14:textId="6B68B26D" w:rsidR="005A6217" w:rsidRPr="00437A09" w:rsidRDefault="005A6217" w:rsidP="00181B04">
      <w:pPr>
        <w:pStyle w:val="NormalWeb"/>
        <w:numPr>
          <w:ilvl w:val="0"/>
          <w:numId w:val="80"/>
        </w:numPr>
        <w:shd w:val="clear" w:color="auto" w:fill="FFFFFF"/>
        <w:spacing w:before="0" w:beforeAutospacing="0" w:after="0" w:afterAutospacing="0"/>
        <w:contextualSpacing/>
        <w:textAlignment w:val="baseline"/>
        <w:rPr>
          <w:lang w:val="en-CA"/>
        </w:rPr>
      </w:pPr>
      <w:r w:rsidRPr="00437A09">
        <w:rPr>
          <w:lang w:val="en-CA"/>
        </w:rPr>
        <w:t>otherwise comply with the Law Society’s regulation of the lawyer’s practice.</w:t>
      </w:r>
    </w:p>
    <w:p w14:paraId="57645C0E" w14:textId="3535BC17" w:rsidR="005A6217" w:rsidRPr="00437A09" w:rsidRDefault="005A6217" w:rsidP="000D0FCE">
      <w:pPr>
        <w:rPr>
          <w:b/>
          <w:caps/>
        </w:rPr>
      </w:pPr>
      <w:bookmarkStart w:id="90" w:name="7.1-2"/>
      <w:bookmarkEnd w:id="90"/>
      <w:r w:rsidRPr="00437A09">
        <w:br/>
      </w:r>
      <w:r w:rsidR="000D0FCE" w:rsidRPr="00437A09">
        <w:rPr>
          <w:b/>
        </w:rPr>
        <w:t>Meeting Financial Obligations</w:t>
      </w:r>
    </w:p>
    <w:p w14:paraId="402C631F" w14:textId="77777777" w:rsidR="005A6217" w:rsidRPr="00437A09" w:rsidRDefault="005A6217" w:rsidP="005A6217">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7.1-2 </w:t>
      </w:r>
      <w:r w:rsidRPr="00437A09">
        <w:rPr>
          <w:lang w:val="en-CA"/>
        </w:rPr>
        <w:t xml:space="preserve">A lawyer must </w:t>
      </w:r>
      <w:r w:rsidRPr="00437A09">
        <w:rPr>
          <w:u w:val="single"/>
          <w:lang w:val="en-CA"/>
        </w:rPr>
        <w:t>promptly meet financial obligations</w:t>
      </w:r>
      <w:r w:rsidRPr="00437A09">
        <w:rPr>
          <w:lang w:val="en-CA"/>
        </w:rPr>
        <w:t xml:space="preserve"> in relation to his or her practice, including payment of the deductible under a professional liability insurance policy, when called upon to do so.</w:t>
      </w:r>
    </w:p>
    <w:p w14:paraId="01E37488" w14:textId="77777777" w:rsidR="005A6217" w:rsidRPr="00437A09" w:rsidRDefault="005A6217" w:rsidP="005A6217">
      <w:pPr>
        <w:contextualSpacing/>
      </w:pPr>
    </w:p>
    <w:p w14:paraId="0DFA37D6" w14:textId="10F35B8E" w:rsidR="005A6217" w:rsidRPr="00437A09" w:rsidRDefault="000D0FCE" w:rsidP="000D0FCE">
      <w:pPr>
        <w:rPr>
          <w:b/>
          <w:caps/>
        </w:rPr>
      </w:pPr>
      <w:r w:rsidRPr="00437A09">
        <w:rPr>
          <w:b/>
        </w:rPr>
        <w:t>Duty to Report</w:t>
      </w:r>
    </w:p>
    <w:p w14:paraId="533CC996" w14:textId="77777777" w:rsidR="005A6217" w:rsidRPr="00437A09" w:rsidRDefault="005A6217" w:rsidP="005A6217">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7.1-3 </w:t>
      </w:r>
      <w:r w:rsidRPr="00437A09">
        <w:rPr>
          <w:lang w:val="en-CA"/>
        </w:rPr>
        <w:t xml:space="preserve">Unless to do so would involve a breach of solicitor-client confidentiality or privilege, a lawyer </w:t>
      </w:r>
      <w:r w:rsidRPr="00437A09">
        <w:rPr>
          <w:b/>
          <w:u w:val="single"/>
          <w:lang w:val="en-CA"/>
        </w:rPr>
        <w:t>must report</w:t>
      </w:r>
      <w:r w:rsidRPr="00437A09">
        <w:rPr>
          <w:lang w:val="en-CA"/>
        </w:rPr>
        <w:t xml:space="preserve"> to the Society:</w:t>
      </w:r>
    </w:p>
    <w:p w14:paraId="5E0E5CDA" w14:textId="328AC8C5" w:rsidR="005A6217" w:rsidRPr="00437A09" w:rsidRDefault="005A6217" w:rsidP="00181B04">
      <w:pPr>
        <w:pStyle w:val="NormalWeb"/>
        <w:numPr>
          <w:ilvl w:val="0"/>
          <w:numId w:val="81"/>
        </w:numPr>
        <w:shd w:val="clear" w:color="auto" w:fill="FFFFFF"/>
        <w:spacing w:before="0" w:beforeAutospacing="0" w:after="0" w:afterAutospacing="0"/>
        <w:contextualSpacing/>
        <w:textAlignment w:val="baseline"/>
        <w:rPr>
          <w:lang w:val="en-CA"/>
        </w:rPr>
      </w:pPr>
      <w:r w:rsidRPr="00437A09">
        <w:rPr>
          <w:lang w:val="en-CA"/>
        </w:rPr>
        <w:t>shortage of trust monies;</w:t>
      </w:r>
    </w:p>
    <w:p w14:paraId="680CFD78" w14:textId="77777777" w:rsidR="005A6217" w:rsidRPr="00437A09" w:rsidRDefault="005A6217" w:rsidP="00181B04">
      <w:pPr>
        <w:pStyle w:val="NormalWeb"/>
        <w:numPr>
          <w:ilvl w:val="1"/>
          <w:numId w:val="81"/>
        </w:numPr>
        <w:shd w:val="clear" w:color="auto" w:fill="FFFFFF"/>
        <w:spacing w:before="0" w:beforeAutospacing="0" w:after="0" w:afterAutospacing="0"/>
        <w:contextualSpacing/>
        <w:textAlignment w:val="baseline"/>
        <w:rPr>
          <w:lang w:val="en-CA"/>
        </w:rPr>
      </w:pPr>
      <w:r w:rsidRPr="00437A09">
        <w:rPr>
          <w:b/>
          <w:lang w:val="en-CA"/>
        </w:rPr>
        <w:t>(a.1)</w:t>
      </w:r>
      <w:r w:rsidRPr="00437A09">
        <w:rPr>
          <w:lang w:val="en-CA"/>
        </w:rPr>
        <w:t> a breach of undertaking or trust condition that has not been consented to or waived;</w:t>
      </w:r>
    </w:p>
    <w:p w14:paraId="5564E279" w14:textId="11450CCE" w:rsidR="005A6217" w:rsidRPr="00437A09" w:rsidRDefault="005A6217" w:rsidP="00181B04">
      <w:pPr>
        <w:pStyle w:val="NormalWeb"/>
        <w:numPr>
          <w:ilvl w:val="0"/>
          <w:numId w:val="81"/>
        </w:numPr>
        <w:shd w:val="clear" w:color="auto" w:fill="FFFFFF"/>
        <w:spacing w:before="0" w:beforeAutospacing="0" w:after="0" w:afterAutospacing="0"/>
        <w:contextualSpacing/>
        <w:textAlignment w:val="baseline"/>
        <w:rPr>
          <w:lang w:val="en-CA"/>
        </w:rPr>
      </w:pPr>
      <w:r w:rsidRPr="00437A09">
        <w:rPr>
          <w:lang w:val="en-CA"/>
        </w:rPr>
        <w:t>the abandonment of a law practice;</w:t>
      </w:r>
    </w:p>
    <w:p w14:paraId="1A511BCB" w14:textId="2108E925" w:rsidR="005A6217" w:rsidRPr="00437A09" w:rsidRDefault="005A6217" w:rsidP="00181B04">
      <w:pPr>
        <w:pStyle w:val="NormalWeb"/>
        <w:numPr>
          <w:ilvl w:val="0"/>
          <w:numId w:val="81"/>
        </w:numPr>
        <w:shd w:val="clear" w:color="auto" w:fill="FFFFFF"/>
        <w:spacing w:before="0" w:beforeAutospacing="0" w:after="0" w:afterAutospacing="0"/>
        <w:contextualSpacing/>
        <w:textAlignment w:val="baseline"/>
        <w:rPr>
          <w:lang w:val="en-CA"/>
        </w:rPr>
      </w:pPr>
      <w:r w:rsidRPr="00437A09">
        <w:rPr>
          <w:lang w:val="en-CA"/>
        </w:rPr>
        <w:t>participation in criminal activity related to a lawyer’s practice;</w:t>
      </w:r>
    </w:p>
    <w:p w14:paraId="34A3FA70" w14:textId="6DE4EDA8" w:rsidR="005A6217" w:rsidRPr="00437A09" w:rsidRDefault="005A6217" w:rsidP="00181B04">
      <w:pPr>
        <w:pStyle w:val="NormalWeb"/>
        <w:numPr>
          <w:ilvl w:val="0"/>
          <w:numId w:val="81"/>
        </w:numPr>
        <w:shd w:val="clear" w:color="auto" w:fill="FFFFFF"/>
        <w:spacing w:before="0" w:beforeAutospacing="0" w:after="0" w:afterAutospacing="0"/>
        <w:contextualSpacing/>
        <w:textAlignment w:val="baseline"/>
        <w:rPr>
          <w:lang w:val="en-CA"/>
        </w:rPr>
      </w:pPr>
      <w:r w:rsidRPr="00437A09">
        <w:rPr>
          <w:u w:val="single"/>
          <w:lang w:val="en-CA"/>
        </w:rPr>
        <w:t>the mental instability</w:t>
      </w:r>
      <w:r w:rsidRPr="00437A09">
        <w:rPr>
          <w:lang w:val="en-CA"/>
        </w:rPr>
        <w:t xml:space="preserve"> of a lawyer of such a nature that the lawyer’s clients are likely to be materially prejudiced;</w:t>
      </w:r>
    </w:p>
    <w:p w14:paraId="11CB5D4D" w14:textId="027E2F3C" w:rsidR="005A6217" w:rsidRPr="00437A09" w:rsidRDefault="005A6217" w:rsidP="00181B04">
      <w:pPr>
        <w:pStyle w:val="NormalWeb"/>
        <w:numPr>
          <w:ilvl w:val="0"/>
          <w:numId w:val="81"/>
        </w:numPr>
        <w:shd w:val="clear" w:color="auto" w:fill="FFFFFF"/>
        <w:spacing w:before="0" w:beforeAutospacing="0" w:after="0" w:afterAutospacing="0"/>
        <w:contextualSpacing/>
        <w:textAlignment w:val="baseline"/>
        <w:rPr>
          <w:lang w:val="en-CA"/>
        </w:rPr>
      </w:pPr>
      <w:r w:rsidRPr="00437A09">
        <w:rPr>
          <w:lang w:val="en-CA"/>
        </w:rPr>
        <w:t xml:space="preserve">conduct that raises a substantial question as to another lawyer’s </w:t>
      </w:r>
      <w:r w:rsidRPr="00437A09">
        <w:rPr>
          <w:b/>
          <w:lang w:val="en-CA"/>
        </w:rPr>
        <w:t>honesty, trustworthiness, or competency</w:t>
      </w:r>
      <w:r w:rsidRPr="00437A09">
        <w:rPr>
          <w:lang w:val="en-CA"/>
        </w:rPr>
        <w:t xml:space="preserve"> as a lawyer; &amp;</w:t>
      </w:r>
    </w:p>
    <w:p w14:paraId="41C718CE" w14:textId="3DE6C52C" w:rsidR="005A6217" w:rsidRPr="00437A09" w:rsidRDefault="005A6217" w:rsidP="00181B04">
      <w:pPr>
        <w:pStyle w:val="NormalWeb"/>
        <w:numPr>
          <w:ilvl w:val="0"/>
          <w:numId w:val="81"/>
        </w:numPr>
        <w:shd w:val="clear" w:color="auto" w:fill="FFFFFF"/>
        <w:spacing w:before="0" w:beforeAutospacing="0" w:after="0" w:afterAutospacing="0"/>
        <w:contextualSpacing/>
        <w:textAlignment w:val="baseline"/>
        <w:rPr>
          <w:lang w:val="en-CA"/>
        </w:rPr>
      </w:pPr>
      <w:r w:rsidRPr="00437A09">
        <w:rPr>
          <w:lang w:val="en-CA"/>
        </w:rPr>
        <w:t xml:space="preserve">any other situation in which a lawyer’s </w:t>
      </w:r>
      <w:r w:rsidRPr="00437A09">
        <w:rPr>
          <w:u w:val="single"/>
          <w:lang w:val="en-CA"/>
        </w:rPr>
        <w:t>clients are likely to be materially prejudiced.</w:t>
      </w:r>
    </w:p>
    <w:p w14:paraId="0FBB6626" w14:textId="77777777" w:rsidR="009A14DB" w:rsidRPr="00437A09" w:rsidRDefault="009A14DB" w:rsidP="005A6217">
      <w:pPr>
        <w:contextualSpacing/>
      </w:pPr>
    </w:p>
    <w:p w14:paraId="030BDB62" w14:textId="7DE08974" w:rsidR="005A6217" w:rsidRPr="00437A09" w:rsidRDefault="000D0FCE" w:rsidP="000D0FCE">
      <w:pPr>
        <w:rPr>
          <w:b/>
          <w:caps/>
        </w:rPr>
      </w:pPr>
      <w:r w:rsidRPr="00437A09">
        <w:rPr>
          <w:b/>
        </w:rPr>
        <w:t xml:space="preserve">Encouraging Client to Report Dishonest Conduct </w:t>
      </w:r>
    </w:p>
    <w:p w14:paraId="78EBF585" w14:textId="77777777" w:rsidR="005A6217" w:rsidRPr="00437A09" w:rsidRDefault="005A6217" w:rsidP="005A6217">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7.1-4 </w:t>
      </w:r>
      <w:r w:rsidRPr="00437A09">
        <w:rPr>
          <w:lang w:val="en-CA"/>
        </w:rPr>
        <w:t>A lawyer must encourage a client who has a claim or complaint against an apparently dishonest lawyer to report the facts to the Society as soon as reasonably practicable.</w:t>
      </w:r>
    </w:p>
    <w:p w14:paraId="0F36F4FE" w14:textId="77777777" w:rsidR="005A6217" w:rsidRPr="00437A09" w:rsidRDefault="005A6217" w:rsidP="005A6217">
      <w:pPr>
        <w:contextualSpacing/>
      </w:pPr>
    </w:p>
    <w:p w14:paraId="1990577D" w14:textId="76D956CF" w:rsidR="005A6217" w:rsidRPr="00437A09" w:rsidRDefault="005A6217" w:rsidP="00A358A6">
      <w:pPr>
        <w:pStyle w:val="Heading2"/>
        <w:rPr>
          <w:rFonts w:cs="Times New Roman"/>
          <w:lang w:val="en-CA"/>
        </w:rPr>
      </w:pPr>
      <w:bookmarkStart w:id="91" w:name="_Toc500405455"/>
      <w:bookmarkStart w:id="92" w:name="_Toc531882782"/>
      <w:r w:rsidRPr="00437A09">
        <w:rPr>
          <w:rFonts w:cs="Times New Roman"/>
          <w:lang w:val="en-CA"/>
        </w:rPr>
        <w:t xml:space="preserve">Professional </w:t>
      </w:r>
      <w:bookmarkEnd w:id="91"/>
      <w:r w:rsidR="00A358A6" w:rsidRPr="00437A09">
        <w:rPr>
          <w:rFonts w:cs="Times New Roman"/>
          <w:lang w:val="en-CA"/>
        </w:rPr>
        <w:t>Self-Regulation</w:t>
      </w:r>
      <w:bookmarkEnd w:id="92"/>
    </w:p>
    <w:p w14:paraId="69603D1A" w14:textId="77777777" w:rsidR="00227FCE" w:rsidRPr="00437A09" w:rsidRDefault="005A6217" w:rsidP="00227FCE">
      <w:pPr>
        <w:rPr>
          <w:b/>
          <w:color w:val="000000" w:themeColor="text1"/>
        </w:rPr>
      </w:pPr>
      <w:r w:rsidRPr="00437A09">
        <w:rPr>
          <w:b/>
          <w:color w:val="000000" w:themeColor="text1"/>
        </w:rPr>
        <w:t>Self-</w:t>
      </w:r>
      <w:r w:rsidR="00A358A6" w:rsidRPr="00437A09">
        <w:rPr>
          <w:b/>
          <w:color w:val="000000" w:themeColor="text1"/>
        </w:rPr>
        <w:t>R</w:t>
      </w:r>
      <w:r w:rsidRPr="00437A09">
        <w:rPr>
          <w:b/>
          <w:color w:val="000000" w:themeColor="text1"/>
        </w:rPr>
        <w:t xml:space="preserve">egulation: </w:t>
      </w:r>
      <w:r w:rsidRPr="00437A09">
        <w:rPr>
          <w:color w:val="000000" w:themeColor="text1"/>
        </w:rPr>
        <w:t xml:space="preserve">regulation of lawyers by lawyers </w:t>
      </w:r>
    </w:p>
    <w:p w14:paraId="478B0CAA" w14:textId="1139314D" w:rsidR="00227FCE" w:rsidRPr="00437A09" w:rsidRDefault="005A6217" w:rsidP="00181B04">
      <w:pPr>
        <w:pStyle w:val="ListParagraph"/>
        <w:numPr>
          <w:ilvl w:val="0"/>
          <w:numId w:val="96"/>
        </w:numPr>
        <w:rPr>
          <w:rFonts w:cs="Times New Roman"/>
          <w:b/>
          <w:color w:val="000000" w:themeColor="text1"/>
          <w:lang w:val="en-CA"/>
        </w:rPr>
      </w:pPr>
      <w:r w:rsidRPr="00437A09">
        <w:rPr>
          <w:rFonts w:cs="Times New Roman"/>
          <w:lang w:val="en-CA"/>
        </w:rPr>
        <w:t>Refers to the control, direction or governance of an identifiable group by rules and regulations determined by the members of the group</w:t>
      </w:r>
      <w:r w:rsidR="00141A60" w:rsidRPr="00437A09">
        <w:rPr>
          <w:rFonts w:cs="Times New Roman"/>
          <w:lang w:val="en-CA"/>
        </w:rPr>
        <w:t xml:space="preserve"> </w:t>
      </w:r>
      <w:r w:rsidR="00141A60" w:rsidRPr="00437A09">
        <w:rPr>
          <w:rFonts w:cs="Times New Roman"/>
          <w:lang w:val="en-CA"/>
        </w:rPr>
        <w:sym w:font="Wingdings" w:char="F0E0"/>
      </w:r>
      <w:r w:rsidR="00141A60" w:rsidRPr="00437A09">
        <w:rPr>
          <w:rFonts w:cs="Times New Roman"/>
          <w:lang w:val="en-CA"/>
        </w:rPr>
        <w:t xml:space="preserve"> </w:t>
      </w:r>
      <w:r w:rsidR="00141A60" w:rsidRPr="00437A09">
        <w:rPr>
          <w:rFonts w:cs="Times New Roman"/>
          <w:u w:val="single"/>
          <w:lang w:val="en-CA"/>
        </w:rPr>
        <w:t>m</w:t>
      </w:r>
      <w:r w:rsidRPr="00437A09">
        <w:rPr>
          <w:u w:val="single"/>
          <w:lang w:val="en-CA"/>
        </w:rPr>
        <w:t xml:space="preserve">ost direct means </w:t>
      </w:r>
      <w:r w:rsidRPr="00437A09">
        <w:rPr>
          <w:lang w:val="en-CA"/>
        </w:rPr>
        <w:t xml:space="preserve">of regulating lawyers in Canada </w:t>
      </w:r>
    </w:p>
    <w:p w14:paraId="6AF6C8F4" w14:textId="77777777" w:rsidR="00227FCE" w:rsidRPr="00437A09" w:rsidRDefault="005A6217" w:rsidP="00181B04">
      <w:pPr>
        <w:pStyle w:val="ListParagraph"/>
        <w:numPr>
          <w:ilvl w:val="0"/>
          <w:numId w:val="96"/>
        </w:numPr>
        <w:rPr>
          <w:rFonts w:cs="Times New Roman"/>
          <w:b/>
          <w:color w:val="000000" w:themeColor="text1"/>
          <w:lang w:val="en-CA"/>
        </w:rPr>
      </w:pPr>
      <w:r w:rsidRPr="00437A09">
        <w:rPr>
          <w:rFonts w:cs="Times New Roman"/>
          <w:b/>
          <w:bCs/>
          <w:color w:val="000000" w:themeColor="text1"/>
          <w:lang w:val="en-CA"/>
        </w:rPr>
        <w:t>Pros:</w:t>
      </w:r>
      <w:r w:rsidRPr="00437A09">
        <w:rPr>
          <w:rFonts w:cs="Times New Roman"/>
          <w:b/>
          <w:color w:val="000000" w:themeColor="text1"/>
          <w:lang w:val="en-CA"/>
        </w:rPr>
        <w:t xml:space="preserve"> </w:t>
      </w:r>
    </w:p>
    <w:p w14:paraId="3B94A239" w14:textId="77777777" w:rsidR="00227FCE" w:rsidRPr="00437A09" w:rsidRDefault="005A6217" w:rsidP="00181B04">
      <w:pPr>
        <w:pStyle w:val="ListParagraph"/>
        <w:numPr>
          <w:ilvl w:val="1"/>
          <w:numId w:val="96"/>
        </w:numPr>
        <w:rPr>
          <w:rFonts w:cs="Times New Roman"/>
          <w:b/>
          <w:color w:val="000000" w:themeColor="text1"/>
          <w:lang w:val="en-CA"/>
        </w:rPr>
      </w:pPr>
      <w:r w:rsidRPr="00437A09">
        <w:rPr>
          <w:rFonts w:cs="Times New Roman"/>
          <w:color w:val="000000" w:themeColor="text1"/>
          <w:lang w:val="en-CA"/>
        </w:rPr>
        <w:t xml:space="preserve">Professions have argued </w:t>
      </w:r>
      <w:r w:rsidRPr="00437A09">
        <w:rPr>
          <w:rFonts w:cs="Times New Roman"/>
          <w:color w:val="000000" w:themeColor="text1"/>
          <w:u w:val="single"/>
          <w:lang w:val="en-CA"/>
        </w:rPr>
        <w:t>they alone must exercise regulatory control</w:t>
      </w:r>
      <w:r w:rsidRPr="00437A09">
        <w:rPr>
          <w:rFonts w:cs="Times New Roman"/>
          <w:color w:val="000000" w:themeColor="text1"/>
          <w:lang w:val="en-CA"/>
        </w:rPr>
        <w:t>:</w:t>
      </w:r>
    </w:p>
    <w:p w14:paraId="41BB812C" w14:textId="77777777" w:rsidR="00227FCE" w:rsidRPr="00437A09" w:rsidRDefault="005A6217" w:rsidP="00181B04">
      <w:pPr>
        <w:pStyle w:val="ListParagraph"/>
        <w:numPr>
          <w:ilvl w:val="2"/>
          <w:numId w:val="96"/>
        </w:numPr>
        <w:rPr>
          <w:rFonts w:cs="Times New Roman"/>
          <w:b/>
          <w:color w:val="000000" w:themeColor="text1"/>
          <w:lang w:val="en-CA"/>
        </w:rPr>
      </w:pPr>
      <w:r w:rsidRPr="00437A09">
        <w:rPr>
          <w:rFonts w:cs="Times New Roman"/>
          <w:color w:val="000000" w:themeColor="text1"/>
          <w:lang w:val="en-CA"/>
        </w:rPr>
        <w:t xml:space="preserve">Only members of a profession possess the knowledge &amp; expertise necessary to assess each other’s conduct </w:t>
      </w:r>
      <w:r w:rsidRPr="00437A09">
        <w:rPr>
          <w:rFonts w:cs="Times New Roman"/>
          <w:lang w:val="en-CA"/>
        </w:rPr>
        <w:sym w:font="Wingdings" w:char="F0E0"/>
      </w:r>
      <w:r w:rsidRPr="00437A09">
        <w:rPr>
          <w:rFonts w:cs="Times New Roman"/>
          <w:color w:val="000000" w:themeColor="text1"/>
          <w:lang w:val="en-CA"/>
        </w:rPr>
        <w:t xml:space="preserve"> regulated by </w:t>
      </w:r>
      <w:r w:rsidRPr="00437A09">
        <w:rPr>
          <w:rFonts w:cs="Times New Roman"/>
          <w:color w:val="000000" w:themeColor="text1"/>
          <w:u w:val="single"/>
          <w:lang w:val="en-CA"/>
        </w:rPr>
        <w:t>experts in your own field</w:t>
      </w:r>
      <w:r w:rsidRPr="00437A09">
        <w:rPr>
          <w:rFonts w:cs="Times New Roman"/>
          <w:color w:val="000000" w:themeColor="text1"/>
          <w:lang w:val="en-CA"/>
        </w:rPr>
        <w:t xml:space="preserve"> who understand the profession best</w:t>
      </w:r>
    </w:p>
    <w:p w14:paraId="202EBACD" w14:textId="77777777" w:rsidR="00227FCE" w:rsidRPr="00437A09" w:rsidRDefault="005A6217" w:rsidP="00181B04">
      <w:pPr>
        <w:pStyle w:val="ListParagraph"/>
        <w:numPr>
          <w:ilvl w:val="2"/>
          <w:numId w:val="96"/>
        </w:numPr>
        <w:rPr>
          <w:rFonts w:cs="Times New Roman"/>
          <w:b/>
          <w:color w:val="000000" w:themeColor="text1"/>
          <w:lang w:val="en-CA"/>
        </w:rPr>
      </w:pPr>
      <w:r w:rsidRPr="00437A09">
        <w:rPr>
          <w:rFonts w:cs="Times New Roman"/>
          <w:color w:val="000000" w:themeColor="text1"/>
          <w:lang w:val="en-CA"/>
        </w:rPr>
        <w:t xml:space="preserve">Only the profession possesses the necessary </w:t>
      </w:r>
      <w:r w:rsidRPr="00437A09">
        <w:rPr>
          <w:rFonts w:cs="Times New Roman"/>
          <w:color w:val="000000" w:themeColor="text1"/>
          <w:u w:val="single"/>
          <w:lang w:val="en-CA"/>
        </w:rPr>
        <w:t>independence or autonomy from the state</w:t>
      </w:r>
      <w:r w:rsidRPr="00437A09">
        <w:rPr>
          <w:rFonts w:cs="Times New Roman"/>
          <w:color w:val="000000" w:themeColor="text1"/>
          <w:lang w:val="en-CA"/>
        </w:rPr>
        <w:t xml:space="preserve"> to regulate its members in a disinterested fashion in the public interest </w:t>
      </w:r>
    </w:p>
    <w:p w14:paraId="46AF1882" w14:textId="77777777" w:rsidR="00227FCE" w:rsidRPr="00437A09" w:rsidRDefault="005A6217" w:rsidP="00181B04">
      <w:pPr>
        <w:pStyle w:val="ListParagraph"/>
        <w:numPr>
          <w:ilvl w:val="1"/>
          <w:numId w:val="96"/>
        </w:numPr>
        <w:rPr>
          <w:rFonts w:cs="Times New Roman"/>
          <w:b/>
          <w:color w:val="000000" w:themeColor="text1"/>
          <w:lang w:val="en-CA"/>
        </w:rPr>
      </w:pPr>
      <w:r w:rsidRPr="00437A09">
        <w:rPr>
          <w:rFonts w:cs="Times New Roman"/>
          <w:color w:val="000000" w:themeColor="text1"/>
          <w:lang w:val="en-CA"/>
        </w:rPr>
        <w:t>More cost effective</w:t>
      </w:r>
    </w:p>
    <w:p w14:paraId="4BD6BFDB" w14:textId="77777777" w:rsidR="00227FCE" w:rsidRPr="00437A09" w:rsidRDefault="005A6217" w:rsidP="00181B04">
      <w:pPr>
        <w:pStyle w:val="ListParagraph"/>
        <w:numPr>
          <w:ilvl w:val="0"/>
          <w:numId w:val="96"/>
        </w:numPr>
        <w:rPr>
          <w:rFonts w:cs="Times New Roman"/>
          <w:b/>
          <w:color w:val="000000" w:themeColor="text1"/>
          <w:lang w:val="en-CA"/>
        </w:rPr>
      </w:pPr>
      <w:r w:rsidRPr="00437A09">
        <w:rPr>
          <w:rFonts w:cs="Times New Roman"/>
          <w:b/>
          <w:bCs/>
          <w:color w:val="000000" w:themeColor="text1"/>
          <w:lang w:val="en-CA"/>
        </w:rPr>
        <w:t>Cons</w:t>
      </w:r>
      <w:r w:rsidRPr="00437A09">
        <w:rPr>
          <w:rFonts w:cs="Times New Roman"/>
          <w:color w:val="000000" w:themeColor="text1"/>
          <w:lang w:val="en-CA"/>
        </w:rPr>
        <w:t>:</w:t>
      </w:r>
    </w:p>
    <w:p w14:paraId="153D4550" w14:textId="337961F3" w:rsidR="005A6217" w:rsidRPr="00437A09" w:rsidRDefault="00227FCE" w:rsidP="00181B04">
      <w:pPr>
        <w:pStyle w:val="ListParagraph"/>
        <w:numPr>
          <w:ilvl w:val="1"/>
          <w:numId w:val="96"/>
        </w:numPr>
        <w:rPr>
          <w:rFonts w:cs="Times New Roman"/>
          <w:b/>
          <w:color w:val="000000" w:themeColor="text1"/>
          <w:lang w:val="en-CA"/>
        </w:rPr>
      </w:pPr>
      <w:r w:rsidRPr="00437A09">
        <w:rPr>
          <w:rFonts w:cs="Times New Roman"/>
          <w:bCs/>
          <w:color w:val="000000" w:themeColor="text1"/>
          <w:lang w:val="en-CA"/>
        </w:rPr>
        <w:t>P</w:t>
      </w:r>
      <w:r w:rsidR="005A6217" w:rsidRPr="00437A09">
        <w:rPr>
          <w:rFonts w:cs="Times New Roman"/>
          <w:lang w:val="en-CA"/>
        </w:rPr>
        <w:t>ublic perception of self-regulation; not a good sample size to determine public interest</w:t>
      </w:r>
    </w:p>
    <w:p w14:paraId="6A98B865" w14:textId="77777777" w:rsidR="005A6217" w:rsidRPr="00437A09" w:rsidRDefault="005A6217" w:rsidP="00A358A6"/>
    <w:p w14:paraId="7FE6EC94" w14:textId="7A0BCE4A" w:rsidR="005A6217" w:rsidRPr="00437A09" w:rsidRDefault="005A6217" w:rsidP="005A6217">
      <w:pPr>
        <w:contextualSpacing/>
        <w:rPr>
          <w:color w:val="000000" w:themeColor="text1"/>
        </w:rPr>
      </w:pPr>
      <w:bookmarkStart w:id="93" w:name="_Toc406432121"/>
      <w:r w:rsidRPr="00437A09">
        <w:rPr>
          <w:b/>
          <w:color w:val="000000" w:themeColor="text1"/>
        </w:rPr>
        <w:t>Justification for Self-Regulation</w:t>
      </w:r>
      <w:bookmarkEnd w:id="93"/>
      <w:r w:rsidR="00BC6412" w:rsidRPr="00437A09">
        <w:rPr>
          <w:color w:val="000000" w:themeColor="text1"/>
        </w:rPr>
        <w:t>:</w:t>
      </w:r>
    </w:p>
    <w:p w14:paraId="590EED90" w14:textId="77777777" w:rsidR="005A6217" w:rsidRPr="00437A09" w:rsidRDefault="005A6217" w:rsidP="00EA74D9">
      <w:pPr>
        <w:pStyle w:val="ListParagraph"/>
        <w:numPr>
          <w:ilvl w:val="0"/>
          <w:numId w:val="77"/>
        </w:numPr>
        <w:rPr>
          <w:rFonts w:cs="Times New Roman"/>
          <w:b/>
          <w:color w:val="0070C0"/>
          <w:lang w:val="en-CA"/>
        </w:rPr>
      </w:pPr>
      <w:r w:rsidRPr="00437A09">
        <w:rPr>
          <w:rFonts w:cs="Times New Roman"/>
          <w:lang w:val="en-CA"/>
        </w:rPr>
        <w:t xml:space="preserve">Importance to Rule of Law &amp; Independence of the Bar from the state in all its pervasive manifestations is one of the hallmarks of a free society: </w:t>
      </w:r>
      <w:r w:rsidRPr="00437A09">
        <w:rPr>
          <w:rFonts w:cs="Times New Roman"/>
          <w:b/>
          <w:i/>
          <w:iCs/>
          <w:color w:val="FF0000"/>
          <w:lang w:val="en-CA"/>
        </w:rPr>
        <w:t>Canada v Law Society of BC</w:t>
      </w:r>
    </w:p>
    <w:p w14:paraId="2CBC9AA2" w14:textId="77777777" w:rsidR="005A6217" w:rsidRPr="00437A09" w:rsidRDefault="005A6217" w:rsidP="00EA74D9">
      <w:pPr>
        <w:pStyle w:val="ListParagraph"/>
        <w:numPr>
          <w:ilvl w:val="0"/>
          <w:numId w:val="77"/>
        </w:numPr>
        <w:rPr>
          <w:rFonts w:cs="Times New Roman"/>
          <w:b/>
          <w:color w:val="0070C0"/>
          <w:lang w:val="en-CA"/>
        </w:rPr>
      </w:pPr>
      <w:r w:rsidRPr="00437A09">
        <w:rPr>
          <w:rFonts w:cs="Times New Roman"/>
          <w:lang w:val="en-CA"/>
        </w:rPr>
        <w:t xml:space="preserve">No one is better qualified to say what constitutes professional misconduct than a group of practicing barristers who are </w:t>
      </w:r>
      <w:r w:rsidRPr="00437A09">
        <w:rPr>
          <w:rFonts w:cs="Times New Roman"/>
          <w:u w:val="single"/>
          <w:lang w:val="en-CA"/>
        </w:rPr>
        <w:t>themselves subject to the rules</w:t>
      </w:r>
      <w:r w:rsidRPr="00437A09">
        <w:rPr>
          <w:rFonts w:cs="Times New Roman"/>
          <w:lang w:val="en-CA"/>
        </w:rPr>
        <w:t xml:space="preserve"> established by their governing body</w:t>
      </w:r>
      <w:r w:rsidRPr="00437A09">
        <w:rPr>
          <w:rFonts w:cs="Times New Roman"/>
          <w:b/>
          <w:lang w:val="en-CA"/>
        </w:rPr>
        <w:t xml:space="preserve">: </w:t>
      </w:r>
      <w:r w:rsidRPr="00437A09">
        <w:rPr>
          <w:rFonts w:cs="Times New Roman"/>
          <w:b/>
          <w:i/>
          <w:iCs/>
          <w:color w:val="FF0000"/>
          <w:lang w:val="en-CA"/>
        </w:rPr>
        <w:t>Law Society of Manitoba v Savino</w:t>
      </w:r>
    </w:p>
    <w:p w14:paraId="5A851337" w14:textId="77777777" w:rsidR="005A6217" w:rsidRPr="00437A09" w:rsidRDefault="005A6217" w:rsidP="00EA74D9">
      <w:pPr>
        <w:pStyle w:val="ListParagraph"/>
        <w:numPr>
          <w:ilvl w:val="0"/>
          <w:numId w:val="77"/>
        </w:numPr>
        <w:rPr>
          <w:rFonts w:cs="Times New Roman"/>
          <w:b/>
          <w:color w:val="0070C0"/>
          <w:lang w:val="en-CA"/>
        </w:rPr>
      </w:pPr>
      <w:r w:rsidRPr="00437A09">
        <w:rPr>
          <w:rFonts w:cs="Times New Roman"/>
          <w:lang w:val="en-CA"/>
        </w:rPr>
        <w:t>Lawyers are best equipped to understand technical complexity involved in lawyer regulation; more efficient by extension; higher standards</w:t>
      </w:r>
    </w:p>
    <w:p w14:paraId="3E3F0111" w14:textId="77777777" w:rsidR="005A6217" w:rsidRPr="00437A09" w:rsidRDefault="005A6217" w:rsidP="00EA74D9">
      <w:pPr>
        <w:pStyle w:val="ListParagraph"/>
        <w:numPr>
          <w:ilvl w:val="0"/>
          <w:numId w:val="77"/>
        </w:numPr>
        <w:rPr>
          <w:rFonts w:cs="Times New Roman"/>
          <w:b/>
          <w:color w:val="0070C0"/>
          <w:lang w:val="en-CA"/>
        </w:rPr>
      </w:pPr>
      <w:r w:rsidRPr="00437A09">
        <w:rPr>
          <w:rFonts w:cs="Times New Roman"/>
          <w:lang w:val="en-CA"/>
        </w:rPr>
        <w:t xml:space="preserve">Balancing the market for lawyers </w:t>
      </w:r>
      <w:r w:rsidRPr="00437A09">
        <w:rPr>
          <w:rFonts w:cs="Times New Roman"/>
          <w:lang w:val="en-CA"/>
        </w:rPr>
        <w:sym w:font="Wingdings" w:char="F0E0"/>
      </w:r>
      <w:r w:rsidRPr="00437A09">
        <w:rPr>
          <w:rFonts w:cs="Times New Roman"/>
          <w:lang w:val="en-CA"/>
        </w:rPr>
        <w:t xml:space="preserve"> in essence, self-regulation creates a </w:t>
      </w:r>
      <w:r w:rsidRPr="00437A09">
        <w:rPr>
          <w:rFonts w:cs="Times New Roman"/>
          <w:b/>
          <w:lang w:val="en-CA"/>
        </w:rPr>
        <w:t>monopoly</w:t>
      </w:r>
      <w:r w:rsidRPr="00437A09">
        <w:rPr>
          <w:rFonts w:cs="Times New Roman"/>
          <w:lang w:val="en-CA"/>
        </w:rPr>
        <w:t xml:space="preserve"> over services</w:t>
      </w:r>
    </w:p>
    <w:p w14:paraId="4187EC9D" w14:textId="77777777" w:rsidR="005A6217" w:rsidRPr="00437A09" w:rsidRDefault="005A6217" w:rsidP="005A6217">
      <w:pPr>
        <w:contextualSpacing/>
        <w:rPr>
          <w:b/>
          <w:color w:val="0070C0"/>
        </w:rPr>
      </w:pPr>
    </w:p>
    <w:p w14:paraId="168D0F64" w14:textId="77777777" w:rsidR="005A6217" w:rsidRPr="00437A09" w:rsidRDefault="005A6217" w:rsidP="005A6217">
      <w:pPr>
        <w:contextualSpacing/>
        <w:rPr>
          <w:color w:val="000000" w:themeColor="text1"/>
        </w:rPr>
      </w:pPr>
      <w:r w:rsidRPr="00437A09">
        <w:rPr>
          <w:b/>
          <w:color w:val="000000" w:themeColor="text1"/>
        </w:rPr>
        <w:t>Critique of Lawyer Self-Regulation:</w:t>
      </w:r>
      <w:r w:rsidRPr="00437A09">
        <w:rPr>
          <w:color w:val="000000" w:themeColor="text1"/>
        </w:rPr>
        <w:t xml:space="preserve"> </w:t>
      </w:r>
    </w:p>
    <w:p w14:paraId="3C942653" w14:textId="77777777" w:rsidR="005A6217" w:rsidRPr="00437A09" w:rsidRDefault="005A6217" w:rsidP="002806C9">
      <w:pPr>
        <w:pStyle w:val="ListParagraph"/>
        <w:numPr>
          <w:ilvl w:val="0"/>
          <w:numId w:val="78"/>
        </w:numPr>
        <w:rPr>
          <w:rFonts w:cs="Times New Roman"/>
          <w:lang w:val="en-CA"/>
        </w:rPr>
      </w:pPr>
      <w:r w:rsidRPr="00437A09">
        <w:rPr>
          <w:rFonts w:cs="Times New Roman"/>
          <w:lang w:val="en-CA"/>
        </w:rPr>
        <w:t xml:space="preserve">Underlying information asymmetry about lawyer conduct is product of </w:t>
      </w:r>
      <w:r w:rsidRPr="00437A09">
        <w:rPr>
          <w:rFonts w:cs="Times New Roman"/>
          <w:b/>
          <w:lang w:val="en-CA"/>
        </w:rPr>
        <w:t xml:space="preserve">lawyer monopoly </w:t>
      </w:r>
      <w:r w:rsidRPr="00437A09">
        <w:rPr>
          <w:rFonts w:cs="Times New Roman"/>
          <w:lang w:val="en-CA"/>
        </w:rPr>
        <w:t xml:space="preserve">over legal knowledge </w:t>
      </w:r>
    </w:p>
    <w:p w14:paraId="1A8F246F" w14:textId="3BF3F49B" w:rsidR="005A6217" w:rsidRPr="00437A09" w:rsidRDefault="005A6217" w:rsidP="002806C9">
      <w:pPr>
        <w:pStyle w:val="ListParagraph"/>
        <w:numPr>
          <w:ilvl w:val="1"/>
          <w:numId w:val="78"/>
        </w:numPr>
        <w:rPr>
          <w:rFonts w:cs="Times New Roman"/>
          <w:lang w:val="en-CA"/>
        </w:rPr>
      </w:pPr>
      <w:r w:rsidRPr="00437A09">
        <w:rPr>
          <w:rFonts w:cs="Times New Roman"/>
          <w:lang w:val="en-CA"/>
        </w:rPr>
        <w:t>Dominance/monopoly over the market: only lawyers admitted to the law society can provide legal services</w:t>
      </w:r>
    </w:p>
    <w:p w14:paraId="0075677B" w14:textId="31F5F70D" w:rsidR="005A6217" w:rsidRPr="00437A09" w:rsidRDefault="005A6217" w:rsidP="002806C9">
      <w:pPr>
        <w:pStyle w:val="ListParagraph"/>
        <w:numPr>
          <w:ilvl w:val="0"/>
          <w:numId w:val="78"/>
        </w:numPr>
        <w:rPr>
          <w:rFonts w:cs="Times New Roman"/>
          <w:lang w:val="en-CA"/>
        </w:rPr>
      </w:pPr>
      <w:r w:rsidRPr="00437A09">
        <w:rPr>
          <w:rFonts w:cs="Times New Roman"/>
          <w:lang w:val="en-CA"/>
        </w:rPr>
        <w:t xml:space="preserve">Effective government or </w:t>
      </w:r>
      <w:r w:rsidR="000318D1" w:rsidRPr="00437A09">
        <w:rPr>
          <w:rFonts w:cs="Times New Roman"/>
          <w:lang w:val="en-CA"/>
        </w:rPr>
        <w:t>third-party</w:t>
      </w:r>
      <w:r w:rsidRPr="00437A09">
        <w:rPr>
          <w:rFonts w:cs="Times New Roman"/>
          <w:lang w:val="en-CA"/>
        </w:rPr>
        <w:t xml:space="preserve"> regulation doesn’t depend on regulator possessing same knowledge as the regulated</w:t>
      </w:r>
    </w:p>
    <w:p w14:paraId="44138577" w14:textId="7B86AF57" w:rsidR="00BC6412" w:rsidRPr="00437A09" w:rsidRDefault="00BC6412" w:rsidP="002806C9">
      <w:pPr>
        <w:pStyle w:val="ListParagraph"/>
        <w:numPr>
          <w:ilvl w:val="0"/>
          <w:numId w:val="78"/>
        </w:numPr>
        <w:rPr>
          <w:rFonts w:cs="Times New Roman"/>
          <w:lang w:val="en-CA"/>
        </w:rPr>
      </w:pPr>
      <w:r w:rsidRPr="00437A09">
        <w:rPr>
          <w:rFonts w:cs="Times New Roman"/>
          <w:lang w:val="en-CA"/>
        </w:rPr>
        <w:t>Issue of major law firms potentially being influenced by their large clients</w:t>
      </w:r>
    </w:p>
    <w:p w14:paraId="79018713" w14:textId="435FDF60" w:rsidR="00BC6412" w:rsidRPr="00437A09" w:rsidRDefault="00BC6412" w:rsidP="002806C9">
      <w:pPr>
        <w:pStyle w:val="ListParagraph"/>
        <w:numPr>
          <w:ilvl w:val="0"/>
          <w:numId w:val="78"/>
        </w:numPr>
        <w:rPr>
          <w:rFonts w:cs="Times New Roman"/>
          <w:lang w:val="en-CA"/>
        </w:rPr>
      </w:pPr>
      <w:r w:rsidRPr="00437A09">
        <w:rPr>
          <w:rFonts w:cs="Times New Roman"/>
          <w:lang w:val="en-CA"/>
        </w:rPr>
        <w:t>Benchers representing lawyers and not the public interest and society</w:t>
      </w:r>
    </w:p>
    <w:p w14:paraId="1855EE58" w14:textId="77777777" w:rsidR="00141A60" w:rsidRPr="00437A09" w:rsidRDefault="00141A60" w:rsidP="00141A60"/>
    <w:p w14:paraId="1C162A8A" w14:textId="456394F2" w:rsidR="00141A60" w:rsidRPr="00437A09" w:rsidRDefault="00141A60" w:rsidP="00141A60">
      <w:r w:rsidRPr="00437A09">
        <w:t>Supported by its members on number of bases:</w:t>
      </w:r>
    </w:p>
    <w:p w14:paraId="196AA64F" w14:textId="77777777" w:rsidR="00141A60" w:rsidRPr="00437A09" w:rsidRDefault="00141A60" w:rsidP="00181B04">
      <w:pPr>
        <w:pStyle w:val="ListParagraph"/>
        <w:numPr>
          <w:ilvl w:val="0"/>
          <w:numId w:val="82"/>
        </w:numPr>
        <w:rPr>
          <w:rFonts w:cs="Times New Roman"/>
          <w:lang w:val="en-CA"/>
        </w:rPr>
      </w:pPr>
      <w:r w:rsidRPr="00437A09">
        <w:rPr>
          <w:rFonts w:cs="Times New Roman"/>
          <w:lang w:val="en-CA"/>
        </w:rPr>
        <w:t xml:space="preserve">Appeal to history – law guilds of medieval England </w:t>
      </w:r>
      <w:r w:rsidRPr="00437A09">
        <w:rPr>
          <w:rFonts w:cs="Times New Roman"/>
          <w:lang w:val="en-CA"/>
        </w:rPr>
        <w:sym w:font="Wingdings" w:char="F0E0"/>
      </w:r>
      <w:r w:rsidRPr="00437A09">
        <w:rPr>
          <w:rFonts w:cs="Times New Roman"/>
          <w:lang w:val="en-CA"/>
        </w:rPr>
        <w:t xml:space="preserve"> however, they were often unjust</w:t>
      </w:r>
    </w:p>
    <w:p w14:paraId="2B7AE4B1" w14:textId="77777777" w:rsidR="00141A60" w:rsidRPr="00437A09" w:rsidRDefault="00141A60" w:rsidP="00181B04">
      <w:pPr>
        <w:pStyle w:val="ListParagraph"/>
        <w:numPr>
          <w:ilvl w:val="0"/>
          <w:numId w:val="82"/>
        </w:numPr>
        <w:rPr>
          <w:rFonts w:cs="Times New Roman"/>
          <w:lang w:val="en-CA"/>
        </w:rPr>
      </w:pPr>
      <w:r w:rsidRPr="00437A09">
        <w:rPr>
          <w:rFonts w:cs="Times New Roman"/>
          <w:b/>
          <w:lang w:val="en-CA"/>
        </w:rPr>
        <w:t>Specialized knowledge and expertise</w:t>
      </w:r>
      <w:r w:rsidRPr="00437A09">
        <w:rPr>
          <w:rFonts w:cs="Times New Roman"/>
          <w:lang w:val="en-CA"/>
        </w:rPr>
        <w:t xml:space="preserve"> of lawyer </w:t>
      </w:r>
      <w:r w:rsidRPr="00437A09">
        <w:rPr>
          <w:rFonts w:cs="Times New Roman"/>
          <w:lang w:val="en-CA"/>
        </w:rPr>
        <w:sym w:font="Wingdings" w:char="F0E0"/>
      </w:r>
      <w:r w:rsidRPr="00437A09">
        <w:rPr>
          <w:rFonts w:cs="Times New Roman"/>
          <w:lang w:val="en-CA"/>
        </w:rPr>
        <w:t xml:space="preserve"> however, this could be due to this separation</w:t>
      </w:r>
    </w:p>
    <w:p w14:paraId="24A4126D" w14:textId="77777777" w:rsidR="00141A60" w:rsidRPr="00437A09" w:rsidRDefault="00141A60" w:rsidP="00181B04">
      <w:pPr>
        <w:pStyle w:val="ListParagraph"/>
        <w:numPr>
          <w:ilvl w:val="0"/>
          <w:numId w:val="82"/>
        </w:numPr>
        <w:rPr>
          <w:rFonts w:cs="Times New Roman"/>
          <w:lang w:val="en-CA"/>
        </w:rPr>
      </w:pPr>
      <w:r w:rsidRPr="00437A09">
        <w:rPr>
          <w:rFonts w:cs="Times New Roman"/>
          <w:b/>
          <w:lang w:val="en-CA"/>
        </w:rPr>
        <w:t xml:space="preserve">More efficient and cost effective </w:t>
      </w:r>
      <w:r w:rsidRPr="00437A09">
        <w:rPr>
          <w:rFonts w:cs="Times New Roman"/>
          <w:lang w:val="en-CA"/>
        </w:rPr>
        <w:t xml:space="preserve">as </w:t>
      </w:r>
      <w:r w:rsidRPr="00437A09">
        <w:rPr>
          <w:rFonts w:cs="Times New Roman"/>
          <w:u w:val="single"/>
          <w:lang w:val="en-CA"/>
        </w:rPr>
        <w:t>costs are paid by profession</w:t>
      </w:r>
      <w:r w:rsidRPr="00437A09">
        <w:rPr>
          <w:rFonts w:cs="Times New Roman"/>
          <w:lang w:val="en-CA"/>
        </w:rPr>
        <w:t xml:space="preserve"> </w:t>
      </w:r>
      <w:r w:rsidRPr="00437A09">
        <w:rPr>
          <w:rFonts w:cs="Times New Roman"/>
          <w:lang w:val="en-CA"/>
        </w:rPr>
        <w:sym w:font="Wingdings" w:char="F0E0"/>
      </w:r>
      <w:r w:rsidRPr="00437A09">
        <w:rPr>
          <w:rFonts w:cs="Times New Roman"/>
          <w:lang w:val="en-CA"/>
        </w:rPr>
        <w:t xml:space="preserve"> however, costs are imposed on society at large – limit consumer choice and makes cost of services greater</w:t>
      </w:r>
    </w:p>
    <w:p w14:paraId="69FBA746" w14:textId="08D9E31A" w:rsidR="00141A60" w:rsidRPr="00437A09" w:rsidRDefault="00141A60" w:rsidP="00141A60">
      <w:pPr>
        <w:contextualSpacing/>
      </w:pPr>
    </w:p>
    <w:p w14:paraId="778D2538" w14:textId="465AD85A" w:rsidR="005A6217" w:rsidRPr="00437A09" w:rsidRDefault="005A6217" w:rsidP="005A6217">
      <w:pPr>
        <w:pStyle w:val="Heading2"/>
        <w:rPr>
          <w:rFonts w:cs="Times New Roman"/>
          <w:lang w:val="en-CA"/>
        </w:rPr>
      </w:pPr>
      <w:bookmarkStart w:id="94" w:name="_Toc500405456"/>
      <w:bookmarkStart w:id="95" w:name="_Toc531882783"/>
      <w:r w:rsidRPr="00437A09">
        <w:rPr>
          <w:rFonts w:cs="Times New Roman"/>
          <w:lang w:val="en-CA"/>
        </w:rPr>
        <w:t xml:space="preserve">The Structure of </w:t>
      </w:r>
      <w:bookmarkEnd w:id="94"/>
      <w:r w:rsidR="00A358A6" w:rsidRPr="00437A09">
        <w:rPr>
          <w:rFonts w:cs="Times New Roman"/>
          <w:lang w:val="en-CA"/>
        </w:rPr>
        <w:t>Self-Regulation</w:t>
      </w:r>
      <w:bookmarkEnd w:id="95"/>
    </w:p>
    <w:p w14:paraId="4C561D39" w14:textId="77777777" w:rsidR="00141A60" w:rsidRPr="00437A09" w:rsidRDefault="00141A60" w:rsidP="00141A60">
      <w:pPr>
        <w:rPr>
          <w:b/>
          <w:u w:val="single"/>
        </w:rPr>
      </w:pPr>
      <w:r w:rsidRPr="00437A09">
        <w:rPr>
          <w:b/>
          <w:u w:val="single"/>
        </w:rPr>
        <w:t>The Role of Law Societies:</w:t>
      </w:r>
    </w:p>
    <w:p w14:paraId="1EABFB1C" w14:textId="77777777" w:rsidR="00141A60" w:rsidRPr="00437A09" w:rsidRDefault="00141A60" w:rsidP="00141A60">
      <w:pPr>
        <w:pStyle w:val="ListParagraph"/>
        <w:numPr>
          <w:ilvl w:val="0"/>
          <w:numId w:val="13"/>
        </w:numPr>
        <w:ind w:left="357" w:hanging="357"/>
        <w:rPr>
          <w:rFonts w:cs="Times New Roman"/>
          <w:lang w:val="en-CA"/>
        </w:rPr>
      </w:pPr>
      <w:r w:rsidRPr="00437A09">
        <w:rPr>
          <w:rFonts w:cs="Times New Roman"/>
          <w:lang w:val="en-CA"/>
        </w:rPr>
        <w:t xml:space="preserve">Management of the law society’s affairs and the exercise of its vested powers occurs through benchers who are largely elected </w:t>
      </w:r>
    </w:p>
    <w:p w14:paraId="46CD2E20" w14:textId="77777777" w:rsidR="00141A60" w:rsidRPr="00437A09" w:rsidRDefault="00141A60" w:rsidP="00141A60">
      <w:pPr>
        <w:pStyle w:val="ListParagraph"/>
        <w:numPr>
          <w:ilvl w:val="0"/>
          <w:numId w:val="13"/>
        </w:numPr>
        <w:spacing w:before="200" w:after="200"/>
        <w:rPr>
          <w:rFonts w:cs="Times New Roman"/>
          <w:lang w:val="en-CA"/>
        </w:rPr>
      </w:pPr>
      <w:r w:rsidRPr="00437A09">
        <w:rPr>
          <w:rFonts w:cs="Times New Roman"/>
          <w:lang w:val="en-CA"/>
        </w:rPr>
        <w:t xml:space="preserve">Admission and discipline decisions which affect individual members of the profession are subject to the supervisory jurisdiction of the superior courts in each province </w:t>
      </w:r>
    </w:p>
    <w:p w14:paraId="486F4A01" w14:textId="77777777" w:rsidR="00141A60" w:rsidRPr="00437A09" w:rsidRDefault="00141A60" w:rsidP="00141A60">
      <w:pPr>
        <w:pStyle w:val="ListParagraph"/>
        <w:numPr>
          <w:ilvl w:val="0"/>
          <w:numId w:val="13"/>
        </w:numPr>
        <w:spacing w:before="200" w:after="200"/>
        <w:rPr>
          <w:rFonts w:cs="Times New Roman"/>
          <w:lang w:val="en-CA"/>
        </w:rPr>
      </w:pPr>
      <w:r w:rsidRPr="00437A09">
        <w:rPr>
          <w:rFonts w:cs="Times New Roman"/>
          <w:lang w:val="en-CA"/>
        </w:rPr>
        <w:t xml:space="preserve">Sometimes, LS rules are made contingent on government approval </w:t>
      </w:r>
    </w:p>
    <w:p w14:paraId="7076F408" w14:textId="77777777"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 xml:space="preserve">Intermittent government inquiries also give some transparency </w:t>
      </w:r>
    </w:p>
    <w:p w14:paraId="1E7CD7C9" w14:textId="77777777"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Self-regulation increasingly supplemented/replaced by legislation</w:t>
      </w:r>
    </w:p>
    <w:p w14:paraId="366EFDAE" w14:textId="77777777"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Legislature provides power to the law society through legislation</w:t>
      </w:r>
    </w:p>
    <w:p w14:paraId="5B06D6DF" w14:textId="77777777" w:rsidR="00141A60" w:rsidRPr="00437A09" w:rsidRDefault="00141A60" w:rsidP="00141A60">
      <w:pPr>
        <w:pStyle w:val="ListParagraph"/>
        <w:numPr>
          <w:ilvl w:val="0"/>
          <w:numId w:val="13"/>
        </w:numPr>
        <w:spacing w:before="200" w:after="200"/>
        <w:rPr>
          <w:rFonts w:cs="Times New Roman"/>
          <w:lang w:val="en-CA"/>
        </w:rPr>
      </w:pPr>
      <w:r w:rsidRPr="00437A09">
        <w:rPr>
          <w:rFonts w:cs="Times New Roman"/>
          <w:lang w:val="en-CA"/>
        </w:rPr>
        <w:t xml:space="preserve">There is the </w:t>
      </w:r>
      <w:r w:rsidRPr="00437A09">
        <w:rPr>
          <w:rFonts w:cs="Times New Roman"/>
          <w:b/>
          <w:lang w:val="en-CA"/>
        </w:rPr>
        <w:t>Federation of Law Societies</w:t>
      </w:r>
      <w:r w:rsidRPr="00437A09">
        <w:rPr>
          <w:rFonts w:cs="Times New Roman"/>
          <w:lang w:val="en-CA"/>
        </w:rPr>
        <w:t>, which brings together the provincial law societies</w:t>
      </w:r>
    </w:p>
    <w:p w14:paraId="306E20F9" w14:textId="77777777"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It does not have any power through legislation</w:t>
      </w:r>
    </w:p>
    <w:p w14:paraId="0BF3C2E2" w14:textId="77777777"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 xml:space="preserve">National self-regulation is sort of emerging through cooperative action by FLSC </w:t>
      </w:r>
    </w:p>
    <w:p w14:paraId="21880416" w14:textId="77777777" w:rsidR="00141A60" w:rsidRPr="00437A09" w:rsidRDefault="00141A60" w:rsidP="00141A60">
      <w:pPr>
        <w:pStyle w:val="ListParagraph"/>
        <w:numPr>
          <w:ilvl w:val="0"/>
          <w:numId w:val="13"/>
        </w:numPr>
        <w:spacing w:before="200" w:after="200"/>
        <w:rPr>
          <w:rFonts w:cs="Times New Roman"/>
          <w:b/>
          <w:lang w:val="en-CA"/>
        </w:rPr>
      </w:pPr>
      <w:r w:rsidRPr="00437A09">
        <w:rPr>
          <w:rFonts w:cs="Times New Roman"/>
          <w:b/>
          <w:lang w:val="en-CA"/>
        </w:rPr>
        <w:t>Law Society of BC vs BC branch of the Canadian Bar Association</w:t>
      </w:r>
      <w:r w:rsidRPr="00437A09">
        <w:rPr>
          <w:rFonts w:cs="Times New Roman"/>
          <w:lang w:val="en-CA"/>
        </w:rPr>
        <w:t>:</w:t>
      </w:r>
    </w:p>
    <w:p w14:paraId="7A118B5E" w14:textId="59DBF97F"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LSBC: regulate and act in the public interest</w:t>
      </w:r>
      <w:r w:rsidR="009A14DB" w:rsidRPr="00437A09">
        <w:rPr>
          <w:rFonts w:cs="Times New Roman"/>
          <w:lang w:val="en-CA"/>
        </w:rPr>
        <w:t xml:space="preserve"> </w:t>
      </w:r>
      <w:r w:rsidR="009A14DB" w:rsidRPr="00437A09">
        <w:rPr>
          <w:rFonts w:cs="Times New Roman"/>
          <w:lang w:val="en-CA"/>
        </w:rPr>
        <w:sym w:font="Wingdings" w:char="F0E0"/>
      </w:r>
      <w:r w:rsidR="009A14DB" w:rsidRPr="00437A09">
        <w:rPr>
          <w:rFonts w:cs="Times New Roman"/>
          <w:lang w:val="en-CA"/>
        </w:rPr>
        <w:t xml:space="preserve"> Need to be – and be seen to be - </w:t>
      </w:r>
      <w:r w:rsidR="009A14DB" w:rsidRPr="00437A09">
        <w:rPr>
          <w:rFonts w:cs="Times New Roman"/>
          <w:b/>
          <w:lang w:val="en-CA"/>
        </w:rPr>
        <w:t>protecting the public interest</w:t>
      </w:r>
    </w:p>
    <w:p w14:paraId="0E1C8B04" w14:textId="77777777" w:rsidR="00141A60" w:rsidRPr="00437A09" w:rsidRDefault="00141A60" w:rsidP="00141A60">
      <w:pPr>
        <w:pStyle w:val="ListParagraph"/>
        <w:numPr>
          <w:ilvl w:val="1"/>
          <w:numId w:val="13"/>
        </w:numPr>
        <w:spacing w:before="200" w:after="200"/>
        <w:rPr>
          <w:rFonts w:cs="Times New Roman"/>
          <w:lang w:val="en-CA"/>
        </w:rPr>
      </w:pPr>
      <w:r w:rsidRPr="00437A09">
        <w:rPr>
          <w:rFonts w:cs="Times New Roman"/>
          <w:lang w:val="en-CA"/>
        </w:rPr>
        <w:t>BC Branch of the CBA: advocating for its lawyer members</w:t>
      </w:r>
    </w:p>
    <w:p w14:paraId="130C9F6D" w14:textId="77777777" w:rsidR="009A14DB" w:rsidRPr="00437A09" w:rsidRDefault="009A14DB" w:rsidP="009A14DB">
      <w:pPr>
        <w:pStyle w:val="ListParagraph"/>
        <w:numPr>
          <w:ilvl w:val="0"/>
          <w:numId w:val="13"/>
        </w:numPr>
        <w:rPr>
          <w:rFonts w:cs="Times New Roman"/>
          <w:lang w:val="en-CA"/>
        </w:rPr>
      </w:pPr>
      <w:r w:rsidRPr="00437A09">
        <w:rPr>
          <w:rFonts w:cs="Times New Roman"/>
          <w:lang w:val="en-CA"/>
        </w:rPr>
        <w:t xml:space="preserve">While we still regulate in a largely </w:t>
      </w:r>
      <w:r w:rsidRPr="00437A09">
        <w:rPr>
          <w:rFonts w:cs="Times New Roman"/>
          <w:b/>
          <w:bCs/>
          <w:lang w:val="en-CA"/>
        </w:rPr>
        <w:t>reactive</w:t>
      </w:r>
      <w:r w:rsidRPr="00437A09">
        <w:rPr>
          <w:rFonts w:cs="Times New Roman"/>
          <w:bCs/>
          <w:lang w:val="en-CA"/>
        </w:rPr>
        <w:t xml:space="preserve"> </w:t>
      </w:r>
      <w:r w:rsidRPr="00437A09">
        <w:rPr>
          <w:rFonts w:cs="Times New Roman"/>
          <w:lang w:val="en-CA"/>
        </w:rPr>
        <w:t>way, we are increasingly moving to proactive means, to prevent the wrong, and therefore the harm, from happening in the first place</w:t>
      </w:r>
    </w:p>
    <w:p w14:paraId="664CCC25" w14:textId="77777777" w:rsidR="009A14DB" w:rsidRPr="00437A09" w:rsidRDefault="009A14DB" w:rsidP="009A14DB">
      <w:pPr>
        <w:pStyle w:val="ListParagraph"/>
        <w:numPr>
          <w:ilvl w:val="1"/>
          <w:numId w:val="13"/>
        </w:numPr>
        <w:rPr>
          <w:rFonts w:cs="Times New Roman"/>
          <w:lang w:val="en-CA"/>
        </w:rPr>
      </w:pPr>
      <w:r w:rsidRPr="00437A09">
        <w:rPr>
          <w:rFonts w:cs="Times New Roman"/>
          <w:lang w:val="en-CA"/>
        </w:rPr>
        <w:t>Working on regulating entities (i.e. firms) as well as individual lawyers</w:t>
      </w:r>
    </w:p>
    <w:p w14:paraId="2B40A672" w14:textId="77777777" w:rsidR="009A14DB" w:rsidRPr="00437A09" w:rsidRDefault="009A14DB" w:rsidP="009A14DB">
      <w:pPr>
        <w:pStyle w:val="ListParagraph"/>
        <w:numPr>
          <w:ilvl w:val="1"/>
          <w:numId w:val="13"/>
        </w:numPr>
        <w:rPr>
          <w:rFonts w:cs="Times New Roman"/>
          <w:lang w:val="en-CA"/>
        </w:rPr>
      </w:pPr>
      <w:r w:rsidRPr="00437A09">
        <w:rPr>
          <w:rFonts w:cs="Times New Roman"/>
          <w:lang w:val="en-CA"/>
        </w:rPr>
        <w:t xml:space="preserve">LSBC to partner with law firms to ensure they have the appropriate systems, supervision, and training in place so everyone in the firm acts ethically  </w:t>
      </w:r>
    </w:p>
    <w:p w14:paraId="780DC149" w14:textId="77777777" w:rsidR="00141A60" w:rsidRPr="00437A09" w:rsidRDefault="00141A60" w:rsidP="00141A60">
      <w:pPr>
        <w:pStyle w:val="ListParagraph"/>
        <w:numPr>
          <w:ilvl w:val="0"/>
          <w:numId w:val="13"/>
        </w:numPr>
        <w:spacing w:before="200" w:after="200"/>
        <w:rPr>
          <w:rFonts w:cs="Times New Roman"/>
          <w:lang w:val="en-CA"/>
        </w:rPr>
      </w:pPr>
      <w:r w:rsidRPr="00437A09">
        <w:rPr>
          <w:rFonts w:cs="Times New Roman"/>
          <w:lang w:val="en-CA"/>
        </w:rPr>
        <w:t>Holding yourself out as a lawyer and practicing the law without a license are punishable by the Law Society</w:t>
      </w:r>
    </w:p>
    <w:p w14:paraId="7CD9C9D1" w14:textId="77777777" w:rsidR="005A6217" w:rsidRPr="00437A09" w:rsidRDefault="005A6217" w:rsidP="005A6217">
      <w:pPr>
        <w:rPr>
          <w:b/>
        </w:rPr>
      </w:pPr>
      <w:r w:rsidRPr="00437A09">
        <w:rPr>
          <w:b/>
        </w:rPr>
        <w:t>Law Society’s Mandate:</w:t>
      </w:r>
    </w:p>
    <w:p w14:paraId="6A3EB2A9" w14:textId="17DB1E2D" w:rsidR="00A358A6" w:rsidRPr="00437A09" w:rsidRDefault="005A6217" w:rsidP="00181B04">
      <w:pPr>
        <w:pStyle w:val="ListParagraph"/>
        <w:numPr>
          <w:ilvl w:val="0"/>
          <w:numId w:val="82"/>
        </w:numPr>
        <w:rPr>
          <w:rFonts w:cs="Times New Roman"/>
          <w:b/>
          <w:lang w:val="en-CA"/>
        </w:rPr>
      </w:pPr>
      <w:r w:rsidRPr="00437A09">
        <w:rPr>
          <w:rFonts w:cs="Times New Roman"/>
          <w:b/>
          <w:i/>
          <w:color w:val="000000" w:themeColor="text1"/>
          <w:lang w:val="en-CA"/>
        </w:rPr>
        <w:t>LPA</w:t>
      </w:r>
      <w:r w:rsidRPr="00437A09">
        <w:rPr>
          <w:rFonts w:cs="Times New Roman"/>
          <w:b/>
          <w:color w:val="000000" w:themeColor="text1"/>
          <w:lang w:val="en-CA"/>
        </w:rPr>
        <w:t xml:space="preserve"> s.3</w:t>
      </w:r>
      <w:r w:rsidRPr="00437A09">
        <w:rPr>
          <w:rFonts w:cs="Times New Roman"/>
          <w:b/>
          <w:lang w:val="en-CA"/>
        </w:rPr>
        <w:t xml:space="preserve">: </w:t>
      </w:r>
      <w:r w:rsidRPr="00437A09">
        <w:rPr>
          <w:rFonts w:cs="Times New Roman"/>
          <w:lang w:val="en-CA"/>
        </w:rPr>
        <w:t>It is the object &amp; duty of the society to uphold and protect the public interest in the administration of justice by…</w:t>
      </w:r>
    </w:p>
    <w:p w14:paraId="54F227C9" w14:textId="77777777" w:rsidR="005A6217" w:rsidRPr="00437A09" w:rsidRDefault="005A6217" w:rsidP="002806C9">
      <w:pPr>
        <w:numPr>
          <w:ilvl w:val="0"/>
          <w:numId w:val="79"/>
        </w:numPr>
        <w:tabs>
          <w:tab w:val="num" w:pos="720"/>
        </w:tabs>
      </w:pPr>
      <w:r w:rsidRPr="00437A09">
        <w:t>preserving and protecting the rights and freedoms of all persons,</w:t>
      </w:r>
    </w:p>
    <w:p w14:paraId="68ED3E4E" w14:textId="77777777" w:rsidR="005A6217" w:rsidRPr="00437A09" w:rsidRDefault="005A6217" w:rsidP="002806C9">
      <w:pPr>
        <w:numPr>
          <w:ilvl w:val="0"/>
          <w:numId w:val="79"/>
        </w:numPr>
        <w:tabs>
          <w:tab w:val="num" w:pos="720"/>
        </w:tabs>
      </w:pPr>
      <w:r w:rsidRPr="00437A09">
        <w:t>ensuring the independence, integrity, honour and competence of lawyers,</w:t>
      </w:r>
    </w:p>
    <w:p w14:paraId="707C32F0" w14:textId="77777777" w:rsidR="005A6217" w:rsidRPr="00437A09" w:rsidRDefault="005A6217" w:rsidP="002806C9">
      <w:pPr>
        <w:numPr>
          <w:ilvl w:val="0"/>
          <w:numId w:val="79"/>
        </w:numPr>
        <w:tabs>
          <w:tab w:val="num" w:pos="720"/>
        </w:tabs>
      </w:pPr>
      <w:r w:rsidRPr="00437A09">
        <w:t>establishing standards and programs for the education, professional responsibility and competence of lawyers and of applicants for call and admission,</w:t>
      </w:r>
    </w:p>
    <w:p w14:paraId="67BB2403" w14:textId="77777777" w:rsidR="005A6217" w:rsidRPr="00437A09" w:rsidRDefault="005A6217" w:rsidP="002806C9">
      <w:pPr>
        <w:numPr>
          <w:ilvl w:val="0"/>
          <w:numId w:val="79"/>
        </w:numPr>
        <w:tabs>
          <w:tab w:val="num" w:pos="720"/>
        </w:tabs>
      </w:pPr>
      <w:r w:rsidRPr="00437A09">
        <w:t>regulating the practice of law, and</w:t>
      </w:r>
    </w:p>
    <w:p w14:paraId="60AAD24D" w14:textId="04D735A8" w:rsidR="005A6217" w:rsidRPr="00437A09" w:rsidRDefault="005A6217" w:rsidP="005A6217">
      <w:pPr>
        <w:numPr>
          <w:ilvl w:val="0"/>
          <w:numId w:val="79"/>
        </w:numPr>
        <w:tabs>
          <w:tab w:val="num" w:pos="720"/>
        </w:tabs>
      </w:pPr>
      <w:r w:rsidRPr="00437A09">
        <w:t xml:space="preserve">supporting and assisting lawyers, articled students and lawyers of other jurisdictions who are permitted to </w:t>
      </w:r>
      <w:r w:rsidR="00A358A6" w:rsidRPr="00437A09">
        <w:t>practice</w:t>
      </w:r>
      <w:r w:rsidRPr="00437A09">
        <w:t xml:space="preserve"> law in British Columbia in fulfilling their duties in the practice of law.</w:t>
      </w:r>
    </w:p>
    <w:p w14:paraId="317DE916" w14:textId="77777777" w:rsidR="005A6217" w:rsidRPr="00437A09" w:rsidRDefault="005A6217" w:rsidP="005A6217">
      <w:pPr>
        <w:rPr>
          <w:b/>
        </w:rPr>
      </w:pPr>
    </w:p>
    <w:p w14:paraId="4663C2BD" w14:textId="77777777" w:rsidR="005A6217" w:rsidRPr="00437A09" w:rsidRDefault="005A6217" w:rsidP="005A6217">
      <w:pPr>
        <w:rPr>
          <w:b/>
        </w:rPr>
      </w:pPr>
      <w:r w:rsidRPr="00437A09">
        <w:rPr>
          <w:b/>
        </w:rPr>
        <w:t xml:space="preserve">Public Participation at LSBC </w:t>
      </w:r>
    </w:p>
    <w:p w14:paraId="7C32AD04" w14:textId="77777777" w:rsidR="005A6217" w:rsidRPr="00437A09" w:rsidRDefault="005A6217" w:rsidP="00181B04">
      <w:pPr>
        <w:pStyle w:val="ListParagraph"/>
        <w:numPr>
          <w:ilvl w:val="0"/>
          <w:numId w:val="83"/>
        </w:numPr>
        <w:rPr>
          <w:rFonts w:cs="Times New Roman"/>
          <w:lang w:val="en-CA"/>
        </w:rPr>
      </w:pPr>
      <w:r w:rsidRPr="00437A09">
        <w:rPr>
          <w:rFonts w:cs="Times New Roman"/>
          <w:lang w:val="en-CA"/>
        </w:rPr>
        <w:t xml:space="preserve">The management and conduct of a law society’s affairs and the exercise of its vested powers occurs through the </w:t>
      </w:r>
      <w:r w:rsidRPr="00437A09">
        <w:rPr>
          <w:rFonts w:cs="Times New Roman"/>
          <w:b/>
          <w:color w:val="000000" w:themeColor="text1"/>
          <w:lang w:val="en-CA"/>
        </w:rPr>
        <w:t>Benchers</w:t>
      </w:r>
      <w:r w:rsidRPr="00437A09">
        <w:rPr>
          <w:rFonts w:cs="Times New Roman"/>
          <w:lang w:val="en-CA"/>
        </w:rPr>
        <w:t xml:space="preserve">, who are a largely </w:t>
      </w:r>
      <w:r w:rsidRPr="00437A09">
        <w:rPr>
          <w:rFonts w:cs="Times New Roman"/>
          <w:u w:val="single"/>
          <w:lang w:val="en-CA"/>
        </w:rPr>
        <w:t>elected</w:t>
      </w:r>
      <w:r w:rsidRPr="00437A09">
        <w:rPr>
          <w:rFonts w:cs="Times New Roman"/>
          <w:lang w:val="en-CA"/>
        </w:rPr>
        <w:t xml:space="preserve"> body </w:t>
      </w:r>
    </w:p>
    <w:p w14:paraId="3F2462EC" w14:textId="77777777" w:rsidR="005A6217" w:rsidRPr="00437A09" w:rsidRDefault="005A6217" w:rsidP="00181B04">
      <w:pPr>
        <w:pStyle w:val="ListParagraph"/>
        <w:numPr>
          <w:ilvl w:val="1"/>
          <w:numId w:val="83"/>
        </w:numPr>
        <w:rPr>
          <w:rFonts w:cs="Times New Roman"/>
          <w:lang w:val="en-CA"/>
        </w:rPr>
      </w:pPr>
      <w:r w:rsidRPr="00437A09">
        <w:rPr>
          <w:rFonts w:cs="Times New Roman"/>
          <w:lang w:val="en-CA"/>
        </w:rPr>
        <w:t>Benchers (i.e. board) - 6 non-lawyers appointed by gov’t out of 31</w:t>
      </w:r>
    </w:p>
    <w:p w14:paraId="71F3C3EF" w14:textId="6D16BF28" w:rsidR="005A6217" w:rsidRPr="00437A09" w:rsidRDefault="005A6217" w:rsidP="00181B04">
      <w:pPr>
        <w:pStyle w:val="ListParagraph"/>
        <w:numPr>
          <w:ilvl w:val="1"/>
          <w:numId w:val="83"/>
        </w:numPr>
        <w:rPr>
          <w:rFonts w:cs="Times New Roman"/>
          <w:lang w:val="en-CA"/>
        </w:rPr>
      </w:pPr>
      <w:r w:rsidRPr="00437A09">
        <w:rPr>
          <w:rFonts w:cs="Times New Roman"/>
          <w:lang w:val="en-CA"/>
        </w:rPr>
        <w:t xml:space="preserve">Involved in committees </w:t>
      </w:r>
      <w:r w:rsidR="000318D1" w:rsidRPr="00437A09">
        <w:rPr>
          <w:rFonts w:cs="Times New Roman"/>
          <w:lang w:val="en-CA"/>
        </w:rPr>
        <w:t>i.e.</w:t>
      </w:r>
      <w:r w:rsidRPr="00437A09">
        <w:rPr>
          <w:rFonts w:cs="Times New Roman"/>
          <w:lang w:val="en-CA"/>
        </w:rPr>
        <w:t xml:space="preserve"> Complainants Review Committee (CRC) - 3 appointed benchers out of 8 members</w:t>
      </w:r>
    </w:p>
    <w:p w14:paraId="2FB09D9D" w14:textId="77777777" w:rsidR="005A6217" w:rsidRPr="00437A09" w:rsidRDefault="005A6217" w:rsidP="00181B04">
      <w:pPr>
        <w:pStyle w:val="ListParagraph"/>
        <w:numPr>
          <w:ilvl w:val="1"/>
          <w:numId w:val="83"/>
        </w:numPr>
        <w:rPr>
          <w:rFonts w:cs="Times New Roman"/>
          <w:lang w:val="en-CA"/>
        </w:rPr>
      </w:pPr>
      <w:r w:rsidRPr="00437A09">
        <w:rPr>
          <w:rFonts w:cs="Times New Roman"/>
          <w:lang w:val="en-CA"/>
        </w:rPr>
        <w:t xml:space="preserve">Hearing panels now made up of one bencher, one non-bencher lawyer, one public member in order to provide for </w:t>
      </w:r>
      <w:r w:rsidRPr="00437A09">
        <w:rPr>
          <w:rFonts w:cs="Times New Roman"/>
          <w:b/>
          <w:lang w:val="en-CA"/>
        </w:rPr>
        <w:t>public oversight</w:t>
      </w:r>
    </w:p>
    <w:p w14:paraId="259B5831" w14:textId="43F151D8" w:rsidR="005A6217" w:rsidRPr="00437A09" w:rsidRDefault="005A6217" w:rsidP="00181B04">
      <w:pPr>
        <w:pStyle w:val="ListParagraph"/>
        <w:numPr>
          <w:ilvl w:val="0"/>
          <w:numId w:val="83"/>
        </w:numPr>
        <w:rPr>
          <w:rFonts w:cs="Times New Roman"/>
          <w:lang w:val="en-CA"/>
        </w:rPr>
      </w:pPr>
      <w:r w:rsidRPr="00437A09">
        <w:rPr>
          <w:rFonts w:cs="Times New Roman"/>
          <w:lang w:val="en-CA"/>
        </w:rPr>
        <w:t xml:space="preserve">Law societies are statutory delegates of provincial and territorial legislatures – they are empowered to regulate lawyers in the public interest – their decisions are </w:t>
      </w:r>
      <w:r w:rsidRPr="00437A09">
        <w:rPr>
          <w:rFonts w:cs="Times New Roman"/>
          <w:b/>
          <w:lang w:val="en-CA"/>
        </w:rPr>
        <w:t>reviewable</w:t>
      </w:r>
      <w:r w:rsidRPr="00437A09">
        <w:rPr>
          <w:rFonts w:cs="Times New Roman"/>
          <w:lang w:val="en-CA"/>
        </w:rPr>
        <w:t xml:space="preserve"> by provincial superior courts</w:t>
      </w:r>
      <w:r w:rsidR="009A14DB" w:rsidRPr="00437A09">
        <w:rPr>
          <w:rFonts w:cs="Times New Roman"/>
          <w:lang w:val="en-CA"/>
        </w:rPr>
        <w:t xml:space="preserve"> and legislature can amend or take away powers</w:t>
      </w:r>
    </w:p>
    <w:p w14:paraId="4F3B6F8D" w14:textId="77777777" w:rsidR="005A6217" w:rsidRPr="00437A09" w:rsidRDefault="005A6217" w:rsidP="00181B04">
      <w:pPr>
        <w:pStyle w:val="ListParagraph"/>
        <w:numPr>
          <w:ilvl w:val="1"/>
          <w:numId w:val="83"/>
        </w:numPr>
        <w:rPr>
          <w:rFonts w:cs="Times New Roman"/>
          <w:lang w:val="en-CA"/>
        </w:rPr>
      </w:pPr>
      <w:r w:rsidRPr="00437A09">
        <w:rPr>
          <w:rFonts w:cs="Times New Roman"/>
          <w:lang w:val="en-CA"/>
        </w:rPr>
        <w:t xml:space="preserve">Legislation has increased in recent years that monitors the profession </w:t>
      </w:r>
    </w:p>
    <w:p w14:paraId="36335D20" w14:textId="77777777" w:rsidR="005A6217" w:rsidRPr="00437A09" w:rsidRDefault="005A6217" w:rsidP="00181B04">
      <w:pPr>
        <w:pStyle w:val="ListParagraph"/>
        <w:numPr>
          <w:ilvl w:val="1"/>
          <w:numId w:val="83"/>
        </w:numPr>
        <w:rPr>
          <w:rFonts w:cs="Times New Roman"/>
          <w:lang w:val="en-CA"/>
        </w:rPr>
      </w:pPr>
      <w:r w:rsidRPr="00437A09">
        <w:rPr>
          <w:rFonts w:cs="Times New Roman"/>
          <w:lang w:val="en-CA"/>
        </w:rPr>
        <w:lastRenderedPageBreak/>
        <w:t xml:space="preserve">LSBC is a creature of statute - the </w:t>
      </w:r>
      <w:r w:rsidRPr="00437A09">
        <w:rPr>
          <w:rFonts w:cs="Times New Roman"/>
          <w:b/>
          <w:i/>
          <w:color w:val="000000" w:themeColor="text1"/>
          <w:lang w:val="en-CA"/>
        </w:rPr>
        <w:t>Legal Professions Act</w:t>
      </w:r>
      <w:r w:rsidRPr="00437A09">
        <w:rPr>
          <w:rFonts w:cs="Times New Roman"/>
          <w:color w:val="000000" w:themeColor="text1"/>
          <w:lang w:val="en-CA"/>
        </w:rPr>
        <w:t xml:space="preserve"> </w:t>
      </w:r>
      <w:r w:rsidRPr="00437A09">
        <w:rPr>
          <w:rFonts w:cs="Times New Roman"/>
          <w:lang w:val="en-CA"/>
        </w:rPr>
        <w:t>which lays out the basic structure of the LSBC. The LSBC has the power to set credentials for membership, discipline and disbar members and make rules of conduct.</w:t>
      </w:r>
    </w:p>
    <w:p w14:paraId="2399BD02" w14:textId="77777777" w:rsidR="005A6217" w:rsidRPr="00437A09" w:rsidRDefault="005A6217" w:rsidP="00A358A6"/>
    <w:p w14:paraId="5BF4B078" w14:textId="77777777" w:rsidR="005A6217" w:rsidRPr="00437A09" w:rsidRDefault="005A6217" w:rsidP="005A6217">
      <w:pPr>
        <w:rPr>
          <w:b/>
        </w:rPr>
      </w:pPr>
      <w:r w:rsidRPr="00437A09">
        <w:rPr>
          <w:b/>
        </w:rPr>
        <w:t xml:space="preserve">Transparency </w:t>
      </w:r>
    </w:p>
    <w:p w14:paraId="5522D504" w14:textId="77777777" w:rsidR="005A6217" w:rsidRPr="00437A09" w:rsidRDefault="005A6217" w:rsidP="00181B04">
      <w:pPr>
        <w:pStyle w:val="ListParagraph"/>
        <w:numPr>
          <w:ilvl w:val="0"/>
          <w:numId w:val="84"/>
        </w:numPr>
        <w:rPr>
          <w:rFonts w:cs="Times New Roman"/>
          <w:lang w:val="en-CA"/>
        </w:rPr>
      </w:pPr>
      <w:r w:rsidRPr="00437A09">
        <w:rPr>
          <w:rFonts w:cs="Times New Roman"/>
          <w:lang w:val="en-CA"/>
        </w:rPr>
        <w:t>Citations and Notices of Hearings on website</w:t>
      </w:r>
    </w:p>
    <w:p w14:paraId="3452EA19" w14:textId="77777777" w:rsidR="005A6217" w:rsidRPr="00437A09" w:rsidRDefault="005A6217" w:rsidP="00181B04">
      <w:pPr>
        <w:pStyle w:val="ListParagraph"/>
        <w:numPr>
          <w:ilvl w:val="0"/>
          <w:numId w:val="84"/>
        </w:numPr>
        <w:rPr>
          <w:rFonts w:cs="Times New Roman"/>
          <w:lang w:val="en-CA"/>
        </w:rPr>
      </w:pPr>
      <w:r w:rsidRPr="00437A09">
        <w:rPr>
          <w:rFonts w:cs="Times New Roman"/>
          <w:lang w:val="en-CA"/>
        </w:rPr>
        <w:t>Open hearings</w:t>
      </w:r>
    </w:p>
    <w:p w14:paraId="6BEB8D48" w14:textId="77777777" w:rsidR="005A6217" w:rsidRPr="00437A09" w:rsidRDefault="005A6217" w:rsidP="00181B04">
      <w:pPr>
        <w:pStyle w:val="ListParagraph"/>
        <w:numPr>
          <w:ilvl w:val="0"/>
          <w:numId w:val="84"/>
        </w:numPr>
        <w:rPr>
          <w:rFonts w:cs="Times New Roman"/>
          <w:lang w:val="en-CA"/>
        </w:rPr>
      </w:pPr>
      <w:r w:rsidRPr="00437A09">
        <w:rPr>
          <w:rFonts w:cs="Times New Roman"/>
          <w:lang w:val="en-CA"/>
        </w:rPr>
        <w:t>Published decisions</w:t>
      </w:r>
    </w:p>
    <w:p w14:paraId="4697F8F2" w14:textId="77777777" w:rsidR="005A6217" w:rsidRPr="00437A09" w:rsidRDefault="005A6217" w:rsidP="00181B04">
      <w:pPr>
        <w:pStyle w:val="ListParagraph"/>
        <w:numPr>
          <w:ilvl w:val="0"/>
          <w:numId w:val="84"/>
        </w:numPr>
        <w:rPr>
          <w:rFonts w:cs="Times New Roman"/>
          <w:b/>
          <w:lang w:val="en-CA"/>
        </w:rPr>
      </w:pPr>
      <w:r w:rsidRPr="00437A09">
        <w:rPr>
          <w:rFonts w:cs="Times New Roman"/>
          <w:lang w:val="en-CA"/>
        </w:rPr>
        <w:t>Lawyer Directory on website with discipline histories</w:t>
      </w:r>
    </w:p>
    <w:p w14:paraId="4F362412" w14:textId="77777777" w:rsidR="005A6217" w:rsidRPr="00437A09" w:rsidRDefault="005A6217" w:rsidP="00A358A6"/>
    <w:p w14:paraId="6B129D4E" w14:textId="77777777" w:rsidR="005A6217" w:rsidRPr="00437A09" w:rsidRDefault="005A6217" w:rsidP="005A6217">
      <w:pPr>
        <w:rPr>
          <w:b/>
        </w:rPr>
      </w:pPr>
      <w:r w:rsidRPr="00437A09">
        <w:rPr>
          <w:b/>
        </w:rPr>
        <w:t>Accountability</w:t>
      </w:r>
    </w:p>
    <w:p w14:paraId="4429A036" w14:textId="520628FA" w:rsidR="005A6217" w:rsidRPr="00437A09" w:rsidRDefault="005A6217" w:rsidP="00181B04">
      <w:pPr>
        <w:pStyle w:val="ListParagraph"/>
        <w:numPr>
          <w:ilvl w:val="0"/>
          <w:numId w:val="85"/>
        </w:numPr>
        <w:rPr>
          <w:rFonts w:cs="Times New Roman"/>
          <w:b/>
          <w:lang w:val="en-CA"/>
        </w:rPr>
      </w:pPr>
      <w:r w:rsidRPr="00437A09">
        <w:rPr>
          <w:rFonts w:cs="Times New Roman"/>
          <w:lang w:val="en-CA"/>
        </w:rPr>
        <w:t xml:space="preserve">Accountability in discipline and </w:t>
      </w:r>
      <w:r w:rsidR="001C22DF" w:rsidRPr="00437A09">
        <w:rPr>
          <w:rFonts w:cs="Times New Roman"/>
          <w:lang w:val="en-CA"/>
        </w:rPr>
        <w:t>decision-making</w:t>
      </w:r>
      <w:r w:rsidRPr="00437A09">
        <w:rPr>
          <w:rFonts w:cs="Times New Roman"/>
          <w:lang w:val="en-CA"/>
        </w:rPr>
        <w:t xml:space="preserve"> process – most statues provide for appointment of few non-lawyers to </w:t>
      </w:r>
      <w:r w:rsidRPr="00437A09">
        <w:rPr>
          <w:rFonts w:cs="Times New Roman"/>
          <w:b/>
          <w:lang w:val="en-CA"/>
        </w:rPr>
        <w:t xml:space="preserve">public oversight </w:t>
      </w:r>
    </w:p>
    <w:p w14:paraId="0BF42098" w14:textId="52FA1277" w:rsidR="005A6217" w:rsidRPr="00437A09" w:rsidRDefault="005A6217" w:rsidP="00181B04">
      <w:pPr>
        <w:pStyle w:val="ListParagraph"/>
        <w:numPr>
          <w:ilvl w:val="0"/>
          <w:numId w:val="85"/>
        </w:numPr>
        <w:rPr>
          <w:rFonts w:cs="Times New Roman"/>
          <w:b/>
          <w:lang w:val="en-CA"/>
        </w:rPr>
      </w:pPr>
      <w:r w:rsidRPr="00437A09">
        <w:rPr>
          <w:rFonts w:cs="Times New Roman"/>
          <w:lang w:val="en-CA"/>
        </w:rPr>
        <w:t xml:space="preserve">Ombudsperson &amp; courts can review </w:t>
      </w:r>
      <w:r w:rsidR="009A14DB" w:rsidRPr="00437A09">
        <w:rPr>
          <w:rFonts w:cs="Times New Roman"/>
          <w:lang w:val="en-CA"/>
        </w:rPr>
        <w:t>their</w:t>
      </w:r>
      <w:r w:rsidRPr="00437A09">
        <w:rPr>
          <w:rFonts w:cs="Times New Roman"/>
          <w:lang w:val="en-CA"/>
        </w:rPr>
        <w:t xml:space="preserve"> processes (judicial reviews &amp; appeals); CRC</w:t>
      </w:r>
    </w:p>
    <w:p w14:paraId="2F932D0E" w14:textId="77777777" w:rsidR="005A6217" w:rsidRPr="00437A09" w:rsidRDefault="005A6217" w:rsidP="00181B04">
      <w:pPr>
        <w:pStyle w:val="ListParagraph"/>
        <w:numPr>
          <w:ilvl w:val="0"/>
          <w:numId w:val="85"/>
        </w:numPr>
        <w:rPr>
          <w:rFonts w:cs="Times New Roman"/>
          <w:lang w:val="en-CA"/>
        </w:rPr>
      </w:pPr>
      <w:r w:rsidRPr="00437A09">
        <w:rPr>
          <w:rFonts w:cs="Times New Roman"/>
          <w:lang w:val="en-CA"/>
        </w:rPr>
        <w:t xml:space="preserve">Key performance measures for timeliness, fairness, courtesy, thoroughness and whether someone would recommend the </w:t>
      </w:r>
    </w:p>
    <w:p w14:paraId="3C3430A7" w14:textId="77777777" w:rsidR="005A6217" w:rsidRPr="00437A09" w:rsidRDefault="005A6217" w:rsidP="00181B04">
      <w:pPr>
        <w:pStyle w:val="ListParagraph"/>
        <w:numPr>
          <w:ilvl w:val="0"/>
          <w:numId w:val="85"/>
        </w:numPr>
        <w:rPr>
          <w:rFonts w:cs="Times New Roman"/>
          <w:lang w:val="en-CA"/>
        </w:rPr>
      </w:pPr>
      <w:r w:rsidRPr="00437A09">
        <w:rPr>
          <w:rFonts w:cs="Times New Roman"/>
          <w:lang w:val="en-CA"/>
        </w:rPr>
        <w:t xml:space="preserve">complaint process, as judged by complainants </w:t>
      </w:r>
    </w:p>
    <w:p w14:paraId="393B43D8" w14:textId="77777777" w:rsidR="005A6217" w:rsidRPr="00437A09" w:rsidRDefault="005A6217" w:rsidP="00A358A6"/>
    <w:p w14:paraId="31A692C1" w14:textId="77777777" w:rsidR="005A6217" w:rsidRPr="00437A09" w:rsidRDefault="005A6217" w:rsidP="005A6217">
      <w:pPr>
        <w:pStyle w:val="NoSpacing"/>
        <w:rPr>
          <w:rFonts w:cs="Times New Roman"/>
          <w:b/>
          <w:lang w:val="en-CA"/>
        </w:rPr>
      </w:pPr>
      <w:r w:rsidRPr="00437A09">
        <w:rPr>
          <w:rFonts w:cs="Times New Roman"/>
          <w:b/>
          <w:lang w:val="en-CA"/>
        </w:rPr>
        <w:t>Federation of Law Societies of Canada (FLSC)</w:t>
      </w:r>
    </w:p>
    <w:p w14:paraId="5E58D56C" w14:textId="77777777" w:rsidR="005A6217" w:rsidRPr="00437A09" w:rsidRDefault="005A6217" w:rsidP="00181B04">
      <w:pPr>
        <w:pStyle w:val="ListParagraph"/>
        <w:numPr>
          <w:ilvl w:val="0"/>
          <w:numId w:val="86"/>
        </w:numPr>
        <w:rPr>
          <w:rFonts w:cs="Times New Roman"/>
          <w:lang w:val="en-CA"/>
        </w:rPr>
      </w:pPr>
      <w:r w:rsidRPr="00437A09">
        <w:rPr>
          <w:rFonts w:cs="Times New Roman"/>
          <w:lang w:val="en-CA"/>
        </w:rPr>
        <w:t xml:space="preserve">National coordinating body of Canada’s 14 provincial and territorial law societies </w:t>
      </w:r>
      <w:r w:rsidRPr="00437A09">
        <w:rPr>
          <w:rFonts w:cs="Times New Roman"/>
          <w:lang w:val="en-CA"/>
        </w:rPr>
        <w:sym w:font="Wingdings" w:char="F0E0"/>
      </w:r>
      <w:r w:rsidRPr="00437A09">
        <w:rPr>
          <w:rFonts w:cs="Times New Roman"/>
          <w:lang w:val="en-CA"/>
        </w:rPr>
        <w:t xml:space="preserve"> need for a more consistent and efficient regulation of lawyer movement between various provincial jurisdictions </w:t>
      </w:r>
    </w:p>
    <w:p w14:paraId="11006BE0" w14:textId="77777777" w:rsidR="005A6217" w:rsidRPr="00437A09" w:rsidRDefault="005A6217" w:rsidP="00181B04">
      <w:pPr>
        <w:pStyle w:val="ListParagraph"/>
        <w:numPr>
          <w:ilvl w:val="0"/>
          <w:numId w:val="86"/>
        </w:numPr>
        <w:rPr>
          <w:rFonts w:cs="Times New Roman"/>
          <w:lang w:val="en-CA"/>
        </w:rPr>
      </w:pPr>
      <w:r w:rsidRPr="00437A09">
        <w:rPr>
          <w:rFonts w:cs="Times New Roman"/>
          <w:lang w:val="en-CA"/>
        </w:rPr>
        <w:t>Many national initiatives including:</w:t>
      </w:r>
    </w:p>
    <w:p w14:paraId="58372978"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Lawyer Mobility</w:t>
      </w:r>
    </w:p>
    <w:p w14:paraId="573ECA2B"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National Admissions Standards</w:t>
      </w:r>
    </w:p>
    <w:p w14:paraId="1EDEAAD7"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Model Code of Professional Conduct</w:t>
      </w:r>
    </w:p>
    <w:p w14:paraId="5F4CBE10"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Model rules to fight money laundering and terrorism</w:t>
      </w:r>
    </w:p>
    <w:p w14:paraId="1E24625A"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 xml:space="preserve">Law school programs &amp; Law Practice Program as </w:t>
      </w:r>
      <w:r w:rsidRPr="00437A09">
        <w:rPr>
          <w:rFonts w:cs="Times New Roman"/>
          <w:b/>
          <w:lang w:val="en-CA"/>
        </w:rPr>
        <w:t>alternative to articles</w:t>
      </w:r>
      <w:r w:rsidRPr="00437A09">
        <w:rPr>
          <w:rFonts w:cs="Times New Roman"/>
          <w:lang w:val="en-CA"/>
        </w:rPr>
        <w:t xml:space="preserve"> for licensing &amp; admission to bar for students unable to secure articles </w:t>
      </w:r>
    </w:p>
    <w:p w14:paraId="74DDD7CE" w14:textId="77777777" w:rsidR="005A6217" w:rsidRPr="00437A09" w:rsidRDefault="005A6217" w:rsidP="00181B04">
      <w:pPr>
        <w:pStyle w:val="ListParagraph"/>
        <w:numPr>
          <w:ilvl w:val="0"/>
          <w:numId w:val="86"/>
        </w:numPr>
        <w:rPr>
          <w:rFonts w:cs="Times New Roman"/>
          <w:lang w:val="en-CA"/>
        </w:rPr>
      </w:pPr>
      <w:r w:rsidRPr="00437A09">
        <w:rPr>
          <w:rFonts w:cs="Times New Roman"/>
          <w:lang w:val="en-CA"/>
        </w:rPr>
        <w:t xml:space="preserve">FLSC National Discipline Standards: </w:t>
      </w:r>
    </w:p>
    <w:p w14:paraId="7DACF41E"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To ensure consistent, high standards in our complaints and discipline processes</w:t>
      </w:r>
    </w:p>
    <w:p w14:paraId="6F1E0D85"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 xml:space="preserve">21 standards dealing with </w:t>
      </w:r>
      <w:r w:rsidRPr="00437A09">
        <w:rPr>
          <w:rFonts w:cs="Times New Roman"/>
          <w:b/>
          <w:lang w:val="en-CA"/>
        </w:rPr>
        <w:t>timeliness, openness, public participation, transparency, accessibility &amp; training</w:t>
      </w:r>
    </w:p>
    <w:p w14:paraId="6EF9936F" w14:textId="77777777" w:rsidR="005A6217" w:rsidRPr="00437A09" w:rsidRDefault="005A6217" w:rsidP="00181B04">
      <w:pPr>
        <w:pStyle w:val="ListParagraph"/>
        <w:numPr>
          <w:ilvl w:val="1"/>
          <w:numId w:val="86"/>
        </w:numPr>
        <w:rPr>
          <w:rFonts w:cs="Times New Roman"/>
          <w:lang w:val="en-CA"/>
        </w:rPr>
      </w:pPr>
      <w:r w:rsidRPr="00437A09">
        <w:rPr>
          <w:rFonts w:cs="Times New Roman"/>
          <w:lang w:val="en-CA"/>
        </w:rPr>
        <w:t>All law societies have significantly improved because of the standards</w:t>
      </w:r>
    </w:p>
    <w:p w14:paraId="779A0DB8" w14:textId="77777777" w:rsidR="005A6217" w:rsidRPr="00437A09" w:rsidRDefault="005A6217" w:rsidP="00A358A6"/>
    <w:p w14:paraId="6C0D4A8C" w14:textId="77777777" w:rsidR="005A6217" w:rsidRPr="00437A09" w:rsidRDefault="005A6217" w:rsidP="005A6217">
      <w:pPr>
        <w:pStyle w:val="NoSpacing"/>
        <w:rPr>
          <w:rFonts w:cs="Times New Roman"/>
          <w:b/>
          <w:i/>
          <w:lang w:val="en-CA"/>
        </w:rPr>
      </w:pPr>
      <w:r w:rsidRPr="00437A09">
        <w:rPr>
          <w:rFonts w:cs="Times New Roman"/>
          <w:b/>
          <w:lang w:val="en-CA"/>
        </w:rPr>
        <w:t xml:space="preserve">Complaints – </w:t>
      </w:r>
      <w:r w:rsidRPr="00437A09">
        <w:rPr>
          <w:rFonts w:cs="Times New Roman"/>
          <w:b/>
          <w:i/>
          <w:lang w:val="en-CA"/>
        </w:rPr>
        <w:t xml:space="preserve">Where do they come from? </w:t>
      </w:r>
    </w:p>
    <w:p w14:paraId="54F1BCB1" w14:textId="77777777" w:rsidR="005A6217" w:rsidRPr="00437A09" w:rsidRDefault="005A6217" w:rsidP="00181B04">
      <w:pPr>
        <w:pStyle w:val="ListParagraph"/>
        <w:numPr>
          <w:ilvl w:val="0"/>
          <w:numId w:val="87"/>
        </w:numPr>
        <w:rPr>
          <w:rFonts w:cs="Times New Roman"/>
          <w:lang w:val="en-CA"/>
        </w:rPr>
      </w:pPr>
      <w:r w:rsidRPr="00437A09">
        <w:rPr>
          <w:rFonts w:cs="Times New Roman"/>
          <w:lang w:val="en-CA"/>
        </w:rPr>
        <w:t>Lawyers reporting lawyers</w:t>
      </w:r>
    </w:p>
    <w:p w14:paraId="58E0B86D" w14:textId="77777777" w:rsidR="005A6217" w:rsidRPr="00437A09" w:rsidRDefault="005A6217" w:rsidP="00181B04">
      <w:pPr>
        <w:pStyle w:val="ListParagraph"/>
        <w:numPr>
          <w:ilvl w:val="1"/>
          <w:numId w:val="87"/>
        </w:numPr>
        <w:rPr>
          <w:rFonts w:cs="Times New Roman"/>
          <w:lang w:val="en-CA"/>
        </w:rPr>
      </w:pPr>
      <w:r w:rsidRPr="00437A09">
        <w:rPr>
          <w:rFonts w:cs="Times New Roman"/>
          <w:lang w:val="en-CA"/>
        </w:rPr>
        <w:t>Opposing parties and other lawyers (often reluctant to report misconduct of colleagues)</w:t>
      </w:r>
    </w:p>
    <w:p w14:paraId="40101D8A" w14:textId="77777777" w:rsidR="005A6217" w:rsidRPr="00437A09" w:rsidRDefault="005A6217" w:rsidP="00181B04">
      <w:pPr>
        <w:pStyle w:val="ListParagraph"/>
        <w:numPr>
          <w:ilvl w:val="1"/>
          <w:numId w:val="87"/>
        </w:numPr>
        <w:rPr>
          <w:rFonts w:cs="Times New Roman"/>
          <w:lang w:val="en-CA"/>
        </w:rPr>
      </w:pPr>
      <w:r w:rsidRPr="00437A09">
        <w:rPr>
          <w:rFonts w:cs="Times New Roman"/>
          <w:lang w:val="en-CA"/>
        </w:rPr>
        <w:t>In 2015, 11.3% of complaints came from other lawyers</w:t>
      </w:r>
    </w:p>
    <w:p w14:paraId="454A1F35" w14:textId="77777777" w:rsidR="005A6217" w:rsidRPr="00437A09" w:rsidRDefault="005A6217" w:rsidP="00181B04">
      <w:pPr>
        <w:pStyle w:val="ListParagraph"/>
        <w:numPr>
          <w:ilvl w:val="1"/>
          <w:numId w:val="87"/>
        </w:numPr>
        <w:rPr>
          <w:rFonts w:cs="Times New Roman"/>
          <w:lang w:val="en-CA"/>
        </w:rPr>
      </w:pPr>
      <w:r w:rsidRPr="00437A09">
        <w:rPr>
          <w:rFonts w:cs="Times New Roman"/>
          <w:lang w:val="en-CA"/>
        </w:rPr>
        <w:t>Of the lawyer-lawyer complaints, 35% were in family law  </w:t>
      </w:r>
    </w:p>
    <w:p w14:paraId="479C198F" w14:textId="77777777" w:rsidR="005A6217" w:rsidRPr="00437A09" w:rsidRDefault="005A6217" w:rsidP="00181B04">
      <w:pPr>
        <w:pStyle w:val="ListParagraph"/>
        <w:numPr>
          <w:ilvl w:val="1"/>
          <w:numId w:val="87"/>
        </w:numPr>
        <w:rPr>
          <w:rFonts w:cs="Times New Roman"/>
          <w:lang w:val="en-CA"/>
        </w:rPr>
      </w:pPr>
      <w:r w:rsidRPr="00437A09">
        <w:rPr>
          <w:rFonts w:cs="Times New Roman"/>
          <w:lang w:val="en-CA"/>
        </w:rPr>
        <w:t xml:space="preserve">Overall, 21.7% of all new complaints were in family law </w:t>
      </w:r>
      <w:r w:rsidRPr="00437A09">
        <w:rPr>
          <w:rFonts w:cs="Times New Roman"/>
          <w:lang w:val="en-CA"/>
        </w:rPr>
        <w:sym w:font="Wingdings" w:char="F0E0"/>
      </w:r>
      <w:r w:rsidRPr="00437A09">
        <w:rPr>
          <w:rFonts w:cs="Times New Roman"/>
          <w:lang w:val="en-CA"/>
        </w:rPr>
        <w:t xml:space="preserve"> usually by the opposing party (higher tensions)</w:t>
      </w:r>
    </w:p>
    <w:p w14:paraId="4A8D4C9A" w14:textId="77777777" w:rsidR="005A6217" w:rsidRPr="00437A09" w:rsidRDefault="005A6217" w:rsidP="00181B04">
      <w:pPr>
        <w:pStyle w:val="ListParagraph"/>
        <w:numPr>
          <w:ilvl w:val="0"/>
          <w:numId w:val="87"/>
        </w:numPr>
        <w:rPr>
          <w:rFonts w:cs="Times New Roman"/>
          <w:lang w:val="en-CA"/>
        </w:rPr>
      </w:pPr>
      <w:r w:rsidRPr="00437A09">
        <w:rPr>
          <w:rFonts w:cs="Times New Roman"/>
          <w:lang w:val="en-CA"/>
        </w:rPr>
        <w:t xml:space="preserve">Courts; AG BC; LSBC </w:t>
      </w:r>
    </w:p>
    <w:p w14:paraId="29C09EFE" w14:textId="77777777" w:rsidR="005A6217" w:rsidRPr="00437A09" w:rsidRDefault="005A6217" w:rsidP="00181B04">
      <w:pPr>
        <w:pStyle w:val="ListParagraph"/>
        <w:numPr>
          <w:ilvl w:val="0"/>
          <w:numId w:val="87"/>
        </w:numPr>
        <w:rPr>
          <w:rFonts w:cs="Times New Roman"/>
          <w:lang w:val="en-CA"/>
        </w:rPr>
      </w:pPr>
      <w:r w:rsidRPr="00437A09">
        <w:rPr>
          <w:rFonts w:cs="Times New Roman"/>
          <w:lang w:val="en-CA"/>
        </w:rPr>
        <w:t>3</w:t>
      </w:r>
      <w:r w:rsidRPr="00437A09">
        <w:rPr>
          <w:rFonts w:cs="Times New Roman"/>
          <w:vertAlign w:val="superscript"/>
          <w:lang w:val="en-CA"/>
        </w:rPr>
        <w:t>rd</w:t>
      </w:r>
      <w:r w:rsidRPr="00437A09">
        <w:rPr>
          <w:rFonts w:cs="Times New Roman"/>
          <w:lang w:val="en-CA"/>
        </w:rPr>
        <w:t xml:space="preserve"> parties such as creditors; media</w:t>
      </w:r>
    </w:p>
    <w:p w14:paraId="5DA03117" w14:textId="77777777" w:rsidR="005A6217" w:rsidRPr="00437A09" w:rsidRDefault="005A6217" w:rsidP="00181B04">
      <w:pPr>
        <w:pStyle w:val="ListParagraph"/>
        <w:numPr>
          <w:ilvl w:val="0"/>
          <w:numId w:val="87"/>
        </w:numPr>
        <w:rPr>
          <w:rFonts w:cs="Times New Roman"/>
          <w:lang w:val="en-CA"/>
        </w:rPr>
      </w:pPr>
      <w:r w:rsidRPr="00437A09">
        <w:rPr>
          <w:rFonts w:cs="Times New Roman"/>
          <w:lang w:val="en-CA"/>
        </w:rPr>
        <w:t xml:space="preserve">Clients (not the majority </w:t>
      </w:r>
      <w:r w:rsidRPr="00437A09">
        <w:rPr>
          <w:rFonts w:cs="Times New Roman"/>
          <w:lang w:val="en-CA"/>
        </w:rPr>
        <w:sym w:font="Wingdings" w:char="00E0"/>
      </w:r>
      <w:r w:rsidRPr="00437A09">
        <w:rPr>
          <w:rFonts w:cs="Times New Roman"/>
          <w:lang w:val="en-CA"/>
        </w:rPr>
        <w:t xml:space="preserve"> less than 50% of the time)</w:t>
      </w:r>
    </w:p>
    <w:p w14:paraId="65882FBF" w14:textId="77777777" w:rsidR="005A6217" w:rsidRPr="00437A09" w:rsidRDefault="005A6217" w:rsidP="00A358A6">
      <w:pPr>
        <w:rPr>
          <w:b/>
        </w:rPr>
      </w:pPr>
    </w:p>
    <w:p w14:paraId="349C9DE9" w14:textId="77777777" w:rsidR="005A6217" w:rsidRPr="00437A09" w:rsidRDefault="005A6217" w:rsidP="005A6217">
      <w:pPr>
        <w:rPr>
          <w:b/>
        </w:rPr>
      </w:pPr>
      <w:r w:rsidRPr="00437A09">
        <w:rPr>
          <w:b/>
        </w:rPr>
        <w:t xml:space="preserve">Regulatory Issues </w:t>
      </w:r>
    </w:p>
    <w:p w14:paraId="7762C038" w14:textId="77777777" w:rsidR="005A6217" w:rsidRPr="00437A09" w:rsidRDefault="005A6217" w:rsidP="00181B04">
      <w:pPr>
        <w:pStyle w:val="ListParagraph"/>
        <w:numPr>
          <w:ilvl w:val="0"/>
          <w:numId w:val="88"/>
        </w:numPr>
        <w:rPr>
          <w:rFonts w:cs="Times New Roman"/>
          <w:lang w:val="en-CA"/>
        </w:rPr>
      </w:pPr>
      <w:r w:rsidRPr="00437A09">
        <w:rPr>
          <w:rFonts w:cs="Times New Roman"/>
          <w:lang w:val="en-CA"/>
        </w:rPr>
        <w:t>Poor communication; service issues such as delay/ inactivity</w:t>
      </w:r>
    </w:p>
    <w:p w14:paraId="2275169D" w14:textId="77777777" w:rsidR="005A6217" w:rsidRPr="00437A09" w:rsidRDefault="005A6217" w:rsidP="00181B04">
      <w:pPr>
        <w:pStyle w:val="ListParagraph"/>
        <w:numPr>
          <w:ilvl w:val="0"/>
          <w:numId w:val="88"/>
        </w:numPr>
        <w:rPr>
          <w:rFonts w:cs="Times New Roman"/>
          <w:lang w:val="en-CA"/>
        </w:rPr>
      </w:pPr>
      <w:r w:rsidRPr="00437A09">
        <w:rPr>
          <w:rFonts w:cs="Times New Roman"/>
          <w:lang w:val="en-CA"/>
        </w:rPr>
        <w:t>Conflicts of interest</w:t>
      </w:r>
    </w:p>
    <w:p w14:paraId="00F138AA" w14:textId="77777777" w:rsidR="005A6217" w:rsidRPr="00437A09" w:rsidRDefault="005A6217" w:rsidP="00181B04">
      <w:pPr>
        <w:pStyle w:val="ListParagraph"/>
        <w:numPr>
          <w:ilvl w:val="0"/>
          <w:numId w:val="88"/>
        </w:numPr>
        <w:rPr>
          <w:rFonts w:cs="Times New Roman"/>
          <w:lang w:val="en-CA"/>
        </w:rPr>
      </w:pPr>
      <w:r w:rsidRPr="00437A09">
        <w:rPr>
          <w:rFonts w:cs="Times New Roman"/>
          <w:lang w:val="en-CA"/>
        </w:rPr>
        <w:t xml:space="preserve">Dishonesty; theft </w:t>
      </w:r>
    </w:p>
    <w:p w14:paraId="41178B01" w14:textId="77777777" w:rsidR="005A6217" w:rsidRPr="00437A09" w:rsidRDefault="005A6217" w:rsidP="00181B04">
      <w:pPr>
        <w:pStyle w:val="ListParagraph"/>
        <w:numPr>
          <w:ilvl w:val="0"/>
          <w:numId w:val="88"/>
        </w:numPr>
        <w:rPr>
          <w:rFonts w:cs="Times New Roman"/>
          <w:lang w:val="en-CA"/>
        </w:rPr>
      </w:pPr>
      <w:r w:rsidRPr="00437A09">
        <w:rPr>
          <w:rFonts w:cs="Times New Roman"/>
          <w:lang w:val="en-CA"/>
        </w:rPr>
        <w:t>Trust accounting deficiencies</w:t>
      </w:r>
    </w:p>
    <w:p w14:paraId="3F3C7683" w14:textId="77777777" w:rsidR="005A6217" w:rsidRPr="00437A09" w:rsidRDefault="005A6217" w:rsidP="00181B04">
      <w:pPr>
        <w:pStyle w:val="ListParagraph"/>
        <w:numPr>
          <w:ilvl w:val="0"/>
          <w:numId w:val="88"/>
        </w:numPr>
        <w:rPr>
          <w:rFonts w:cs="Times New Roman"/>
          <w:lang w:val="en-CA"/>
        </w:rPr>
      </w:pPr>
      <w:r w:rsidRPr="00437A09">
        <w:rPr>
          <w:rFonts w:cs="Times New Roman"/>
          <w:lang w:val="en-CA"/>
        </w:rPr>
        <w:t>Breach of undertaking or breach of privilege or confidentiality</w:t>
      </w:r>
    </w:p>
    <w:p w14:paraId="0D9B5A08" w14:textId="77777777" w:rsidR="005A6217" w:rsidRPr="00437A09" w:rsidRDefault="005A6217" w:rsidP="00181B04">
      <w:pPr>
        <w:pStyle w:val="ListParagraph"/>
        <w:numPr>
          <w:ilvl w:val="0"/>
          <w:numId w:val="88"/>
        </w:numPr>
        <w:rPr>
          <w:rFonts w:cs="Times New Roman"/>
          <w:lang w:val="en-CA"/>
        </w:rPr>
      </w:pPr>
      <w:r w:rsidRPr="00437A09">
        <w:rPr>
          <w:rFonts w:cs="Times New Roman"/>
          <w:lang w:val="en-CA"/>
        </w:rPr>
        <w:t>Rudeness or incompetence</w:t>
      </w:r>
    </w:p>
    <w:p w14:paraId="0719495F" w14:textId="637440CB" w:rsidR="005A6217" w:rsidRPr="00437A09" w:rsidRDefault="005A6217" w:rsidP="00181B04">
      <w:pPr>
        <w:pStyle w:val="ListParagraph"/>
        <w:numPr>
          <w:ilvl w:val="0"/>
          <w:numId w:val="88"/>
        </w:numPr>
        <w:rPr>
          <w:rFonts w:cs="Times New Roman"/>
          <w:lang w:val="en-CA"/>
        </w:rPr>
      </w:pPr>
      <w:r w:rsidRPr="00437A09">
        <w:rPr>
          <w:rFonts w:cs="Times New Roman"/>
          <w:lang w:val="en-CA"/>
        </w:rPr>
        <w:t>Personal life issues</w:t>
      </w:r>
    </w:p>
    <w:p w14:paraId="7DE69DDC" w14:textId="039DAE92" w:rsidR="003B3159" w:rsidRPr="00437A09" w:rsidRDefault="003B3159" w:rsidP="003B3159"/>
    <w:p w14:paraId="4BB60B4B" w14:textId="77777777" w:rsidR="003B3159" w:rsidRPr="00437A09" w:rsidRDefault="003B3159" w:rsidP="003B3159">
      <w:pPr>
        <w:pStyle w:val="Heading2"/>
        <w:rPr>
          <w:lang w:val="en-CA"/>
        </w:rPr>
      </w:pPr>
      <w:bookmarkStart w:id="96" w:name="_Toc478634269"/>
      <w:bookmarkStart w:id="97" w:name="_Toc531882784"/>
      <w:r w:rsidRPr="00437A09">
        <w:rPr>
          <w:lang w:val="en-CA"/>
        </w:rPr>
        <w:t>Entry Regulation</w:t>
      </w:r>
      <w:bookmarkEnd w:id="96"/>
      <w:bookmarkEnd w:id="97"/>
      <w:r w:rsidRPr="00437A09">
        <w:rPr>
          <w:lang w:val="en-CA"/>
        </w:rPr>
        <w:t xml:space="preserve"> </w:t>
      </w:r>
    </w:p>
    <w:p w14:paraId="21DC1976" w14:textId="77777777" w:rsidR="003B3159" w:rsidRPr="00437A09" w:rsidRDefault="003B3159" w:rsidP="003B3159">
      <w:r w:rsidRPr="00437A09">
        <w:t xml:space="preserve">Applications for enrolment, call and admission or reinstatement done through </w:t>
      </w:r>
      <w:r w:rsidRPr="00437A09">
        <w:rPr>
          <w:rFonts w:eastAsiaTheme="minorHAnsi"/>
          <w:b/>
          <w:i/>
          <w:color w:val="0070C0"/>
        </w:rPr>
        <w:t>LPA s. 19</w:t>
      </w:r>
      <w:r w:rsidRPr="00437A09">
        <w:t xml:space="preserve">; 2 requirements must be met: </w:t>
      </w:r>
    </w:p>
    <w:p w14:paraId="13C975D9" w14:textId="204986D5" w:rsidR="003B3159" w:rsidRPr="00437A09" w:rsidRDefault="003B3159" w:rsidP="00181B04">
      <w:pPr>
        <w:pStyle w:val="ListParagraph"/>
        <w:numPr>
          <w:ilvl w:val="0"/>
          <w:numId w:val="191"/>
        </w:numPr>
        <w:ind w:left="426" w:hanging="426"/>
        <w:rPr>
          <w:rFonts w:cs="Times New Roman"/>
          <w:b/>
          <w:u w:val="single"/>
          <w:lang w:val="en-CA"/>
        </w:rPr>
      </w:pPr>
      <w:r w:rsidRPr="00437A09">
        <w:rPr>
          <w:rFonts w:cs="Times New Roman"/>
          <w:b/>
          <w:u w:val="single"/>
          <w:lang w:val="en-CA"/>
        </w:rPr>
        <w:t xml:space="preserve">Attaining </w:t>
      </w:r>
      <w:r w:rsidR="00BA3967" w:rsidRPr="00437A09">
        <w:rPr>
          <w:rFonts w:cs="Times New Roman"/>
          <w:b/>
          <w:u w:val="single"/>
          <w:lang w:val="en-CA"/>
        </w:rPr>
        <w:t>E</w:t>
      </w:r>
      <w:r w:rsidRPr="00437A09">
        <w:rPr>
          <w:rFonts w:cs="Times New Roman"/>
          <w:b/>
          <w:u w:val="single"/>
          <w:lang w:val="en-CA"/>
        </w:rPr>
        <w:t xml:space="preserve">ducational </w:t>
      </w:r>
      <w:r w:rsidR="00BA3967" w:rsidRPr="00437A09">
        <w:rPr>
          <w:rFonts w:cs="Times New Roman"/>
          <w:b/>
          <w:u w:val="single"/>
          <w:lang w:val="en-CA"/>
        </w:rPr>
        <w:t>R</w:t>
      </w:r>
      <w:r w:rsidRPr="00437A09">
        <w:rPr>
          <w:rFonts w:cs="Times New Roman"/>
          <w:b/>
          <w:u w:val="single"/>
          <w:lang w:val="en-CA"/>
        </w:rPr>
        <w:t xml:space="preserve">equirements: </w:t>
      </w:r>
    </w:p>
    <w:p w14:paraId="32BABF3A" w14:textId="77777777" w:rsidR="003B3159" w:rsidRPr="00437A09" w:rsidRDefault="003B3159" w:rsidP="00181B04">
      <w:pPr>
        <w:pStyle w:val="ListParagraph"/>
        <w:numPr>
          <w:ilvl w:val="0"/>
          <w:numId w:val="161"/>
        </w:numPr>
        <w:rPr>
          <w:lang w:val="en-CA"/>
        </w:rPr>
      </w:pPr>
      <w:r w:rsidRPr="00437A09">
        <w:rPr>
          <w:lang w:val="en-CA"/>
        </w:rPr>
        <w:t xml:space="preserve">Meant to facilitate entry but often a barrier in itself </w:t>
      </w:r>
    </w:p>
    <w:p w14:paraId="4146F328" w14:textId="77777777" w:rsidR="003B3159" w:rsidRPr="00437A09" w:rsidRDefault="003B3159" w:rsidP="00181B04">
      <w:pPr>
        <w:pStyle w:val="ListParagraph"/>
        <w:numPr>
          <w:ilvl w:val="0"/>
          <w:numId w:val="161"/>
        </w:numPr>
        <w:rPr>
          <w:lang w:val="en-CA"/>
        </w:rPr>
      </w:pPr>
      <w:r w:rsidRPr="00437A09">
        <w:rPr>
          <w:lang w:val="en-CA"/>
        </w:rPr>
        <w:t>Law school: limited number of spots in law schools</w:t>
      </w:r>
    </w:p>
    <w:p w14:paraId="59EB0C43" w14:textId="77777777" w:rsidR="003B3159" w:rsidRPr="00437A09" w:rsidRDefault="003B3159" w:rsidP="00181B04">
      <w:pPr>
        <w:pStyle w:val="ListParagraph"/>
        <w:numPr>
          <w:ilvl w:val="0"/>
          <w:numId w:val="161"/>
        </w:numPr>
        <w:rPr>
          <w:lang w:val="en-CA"/>
        </w:rPr>
      </w:pPr>
      <w:r w:rsidRPr="00437A09">
        <w:rPr>
          <w:lang w:val="en-CA"/>
        </w:rPr>
        <w:t xml:space="preserve">Articling: scarcity and uneven experiences </w:t>
      </w:r>
    </w:p>
    <w:p w14:paraId="2942522A" w14:textId="77777777" w:rsidR="003B3159" w:rsidRPr="00437A09" w:rsidRDefault="003B3159" w:rsidP="00181B04">
      <w:pPr>
        <w:pStyle w:val="ListParagraph"/>
        <w:numPr>
          <w:ilvl w:val="1"/>
          <w:numId w:val="161"/>
        </w:numPr>
        <w:rPr>
          <w:lang w:val="en-CA"/>
        </w:rPr>
      </w:pPr>
      <w:r w:rsidRPr="00437A09">
        <w:rPr>
          <w:lang w:val="en-CA"/>
        </w:rPr>
        <w:t>Ontario had an articling crisis, so it created a Law Practice Program</w:t>
      </w:r>
    </w:p>
    <w:p w14:paraId="7056D758" w14:textId="77777777" w:rsidR="003B3159" w:rsidRPr="00437A09" w:rsidRDefault="003B3159" w:rsidP="00181B04">
      <w:pPr>
        <w:pStyle w:val="ListParagraph"/>
        <w:numPr>
          <w:ilvl w:val="0"/>
          <w:numId w:val="161"/>
        </w:numPr>
        <w:rPr>
          <w:lang w:val="en-CA"/>
        </w:rPr>
      </w:pPr>
      <w:r w:rsidRPr="00437A09">
        <w:rPr>
          <w:lang w:val="en-CA"/>
        </w:rPr>
        <w:t>Bar admission course: supposed to make up for uneven articling but mostly just replicative of law school</w:t>
      </w:r>
    </w:p>
    <w:p w14:paraId="4E902CC0" w14:textId="77777777" w:rsidR="003B3159" w:rsidRPr="00437A09" w:rsidRDefault="003B3159" w:rsidP="00181B04">
      <w:pPr>
        <w:pStyle w:val="ListParagraph"/>
        <w:numPr>
          <w:ilvl w:val="0"/>
          <w:numId w:val="161"/>
        </w:numPr>
        <w:rPr>
          <w:lang w:val="en-CA"/>
        </w:rPr>
      </w:pPr>
      <w:r w:rsidRPr="00437A09">
        <w:rPr>
          <w:lang w:val="en-CA"/>
        </w:rPr>
        <w:t xml:space="preserve">Bar exam: a bar to outright incompetence but not much else </w:t>
      </w:r>
    </w:p>
    <w:p w14:paraId="0C119D3E" w14:textId="77777777" w:rsidR="003B3159" w:rsidRPr="00437A09" w:rsidRDefault="003B3159" w:rsidP="00181B04">
      <w:pPr>
        <w:pStyle w:val="ListParagraph"/>
        <w:numPr>
          <w:ilvl w:val="0"/>
          <w:numId w:val="161"/>
        </w:numPr>
        <w:rPr>
          <w:lang w:val="en-CA"/>
        </w:rPr>
      </w:pPr>
      <w:r w:rsidRPr="00437A09">
        <w:rPr>
          <w:lang w:val="en-CA"/>
        </w:rPr>
        <w:t>NCA process: those who have foreign education who then take Canadian exams to practice law here</w:t>
      </w:r>
    </w:p>
    <w:p w14:paraId="1AC9FEAF" w14:textId="592992E2" w:rsidR="003B3159" w:rsidRPr="00437A09" w:rsidRDefault="003B3159" w:rsidP="003B3159"/>
    <w:p w14:paraId="0C75F892" w14:textId="6FD316D1" w:rsidR="00BA3967" w:rsidRPr="00437A09" w:rsidRDefault="00BA3967" w:rsidP="00BA3967">
      <w:pPr>
        <w:rPr>
          <w:b/>
        </w:rPr>
      </w:pPr>
      <w:r w:rsidRPr="00437A09">
        <w:rPr>
          <w:b/>
        </w:rPr>
        <w:t>Competency</w:t>
      </w:r>
    </w:p>
    <w:p w14:paraId="24CD9F7B" w14:textId="77777777" w:rsidR="00BA3967" w:rsidRPr="00437A09" w:rsidRDefault="00BA3967" w:rsidP="00181B04">
      <w:pPr>
        <w:pStyle w:val="ListParagraph"/>
        <w:numPr>
          <w:ilvl w:val="0"/>
          <w:numId w:val="97"/>
        </w:numPr>
        <w:rPr>
          <w:rFonts w:cs="Times New Roman"/>
          <w:lang w:val="en-CA"/>
        </w:rPr>
      </w:pPr>
      <w:r w:rsidRPr="00437A09">
        <w:rPr>
          <w:rFonts w:cs="Times New Roman"/>
          <w:lang w:val="en-CA"/>
        </w:rPr>
        <w:t>The Federation of Law Societies requires law schools to teach competencies in substantive areas of law and in practical schools to be able to give out “approved” law degrees</w:t>
      </w:r>
    </w:p>
    <w:p w14:paraId="7F6BEC20" w14:textId="77777777" w:rsidR="00BA3967" w:rsidRPr="00437A09" w:rsidRDefault="00BA3967" w:rsidP="00181B04">
      <w:pPr>
        <w:pStyle w:val="ListParagraph"/>
        <w:numPr>
          <w:ilvl w:val="1"/>
          <w:numId w:val="97"/>
        </w:numPr>
        <w:rPr>
          <w:rFonts w:cs="Times New Roman"/>
          <w:lang w:val="en-CA"/>
        </w:rPr>
      </w:pPr>
      <w:r w:rsidRPr="00437A09">
        <w:rPr>
          <w:rFonts w:cs="Times New Roman"/>
          <w:lang w:val="en-CA"/>
        </w:rPr>
        <w:lastRenderedPageBreak/>
        <w:t>Includes research, writing, problem-solving and a course in ethics and professionalism</w:t>
      </w:r>
    </w:p>
    <w:p w14:paraId="6A4E7B89" w14:textId="77777777" w:rsidR="00BA3967" w:rsidRPr="00437A09" w:rsidRDefault="00BA3967" w:rsidP="00181B04">
      <w:pPr>
        <w:pStyle w:val="ListParagraph"/>
        <w:numPr>
          <w:ilvl w:val="2"/>
          <w:numId w:val="97"/>
        </w:numPr>
        <w:rPr>
          <w:rFonts w:cs="Times New Roman"/>
          <w:lang w:val="en-CA"/>
        </w:rPr>
      </w:pPr>
      <w:r w:rsidRPr="00437A09">
        <w:rPr>
          <w:rFonts w:cs="Times New Roman"/>
          <w:lang w:val="en-CA"/>
        </w:rPr>
        <w:t>Very broad mandate required by the FLS on what is required in an ethics course and Woolley argues that professors are not able to teach it all in their courses and it’s also hard to do so in a purely academic setting</w:t>
      </w:r>
    </w:p>
    <w:p w14:paraId="5FE636F8" w14:textId="77777777" w:rsidR="00BA3967" w:rsidRPr="00437A09" w:rsidRDefault="00BA3967" w:rsidP="00181B04">
      <w:pPr>
        <w:pStyle w:val="ListParagraph"/>
        <w:numPr>
          <w:ilvl w:val="3"/>
          <w:numId w:val="97"/>
        </w:numPr>
        <w:rPr>
          <w:rFonts w:cs="Times New Roman"/>
          <w:lang w:val="en-CA"/>
        </w:rPr>
      </w:pPr>
      <w:r w:rsidRPr="00437A09">
        <w:rPr>
          <w:rFonts w:cs="Times New Roman"/>
          <w:lang w:val="en-CA"/>
        </w:rPr>
        <w:t>Woolley states that the FLS is restricting academic freedom</w:t>
      </w:r>
    </w:p>
    <w:p w14:paraId="1DD7C022" w14:textId="77777777" w:rsidR="00BA3967" w:rsidRPr="00437A09" w:rsidRDefault="00BA3967" w:rsidP="00181B04">
      <w:pPr>
        <w:pStyle w:val="ListParagraph"/>
        <w:numPr>
          <w:ilvl w:val="0"/>
          <w:numId w:val="97"/>
        </w:numPr>
        <w:rPr>
          <w:rFonts w:cs="Times New Roman"/>
          <w:lang w:val="en-CA"/>
        </w:rPr>
      </w:pPr>
      <w:r w:rsidRPr="00437A09">
        <w:rPr>
          <w:rFonts w:cs="Times New Roman"/>
          <w:lang w:val="en-CA"/>
        </w:rPr>
        <w:t>Harder to mandate what principals have to provide and teach articling students vs influencing law courses in law school</w:t>
      </w:r>
    </w:p>
    <w:p w14:paraId="2AF4CD55" w14:textId="5984CAC0" w:rsidR="00BA3967" w:rsidRPr="00437A09" w:rsidRDefault="00BA3967" w:rsidP="003B3159"/>
    <w:p w14:paraId="33629FF0" w14:textId="0B11624D" w:rsidR="00BA3967" w:rsidRPr="00437A09" w:rsidRDefault="00BA3967" w:rsidP="00BA3967">
      <w:pPr>
        <w:rPr>
          <w:b/>
        </w:rPr>
      </w:pPr>
      <w:r w:rsidRPr="00437A09">
        <w:rPr>
          <w:b/>
        </w:rPr>
        <w:t>Discrimination</w:t>
      </w:r>
    </w:p>
    <w:p w14:paraId="699E7F32" w14:textId="77777777" w:rsidR="00BA3967" w:rsidRPr="00437A09" w:rsidRDefault="00BA3967" w:rsidP="00181B04">
      <w:pPr>
        <w:pStyle w:val="ListParagraph"/>
        <w:numPr>
          <w:ilvl w:val="0"/>
          <w:numId w:val="97"/>
        </w:numPr>
        <w:rPr>
          <w:rFonts w:cs="Times New Roman"/>
          <w:lang w:val="en-CA"/>
        </w:rPr>
      </w:pPr>
      <w:r w:rsidRPr="00437A09">
        <w:rPr>
          <w:rFonts w:cs="Times New Roman"/>
          <w:lang w:val="en-CA"/>
        </w:rPr>
        <w:t xml:space="preserve">Can a law society refuse to approve a law degree because the law school engages in what the society views as discriminatory practices? </w:t>
      </w:r>
      <w:r w:rsidRPr="00437A09">
        <w:rPr>
          <w:rFonts w:cs="Times New Roman"/>
          <w:lang w:val="en-CA"/>
        </w:rPr>
        <w:sym w:font="Wingdings" w:char="F0E0"/>
      </w:r>
      <w:r w:rsidRPr="00437A09">
        <w:rPr>
          <w:rFonts w:cs="Times New Roman"/>
          <w:lang w:val="en-CA"/>
        </w:rPr>
        <w:t xml:space="preserve"> TWU case</w:t>
      </w:r>
    </w:p>
    <w:p w14:paraId="0082862C" w14:textId="77777777" w:rsidR="00BA3967" w:rsidRPr="00437A09" w:rsidRDefault="00BA3967" w:rsidP="00181B04">
      <w:pPr>
        <w:pStyle w:val="ListParagraph"/>
        <w:numPr>
          <w:ilvl w:val="1"/>
          <w:numId w:val="97"/>
        </w:numPr>
        <w:rPr>
          <w:rFonts w:cs="Times New Roman"/>
          <w:lang w:val="en-CA"/>
        </w:rPr>
      </w:pPr>
      <w:r w:rsidRPr="00437A09">
        <w:rPr>
          <w:rFonts w:cs="Times New Roman"/>
          <w:lang w:val="en-CA"/>
        </w:rPr>
        <w:t>FLS approved the law school based on the content that was being covered, resources, etc.</w:t>
      </w:r>
    </w:p>
    <w:p w14:paraId="2A61F3C4" w14:textId="77777777" w:rsidR="00BA3967" w:rsidRPr="00437A09" w:rsidRDefault="00BA3967" w:rsidP="00181B04">
      <w:pPr>
        <w:pStyle w:val="ListParagraph"/>
        <w:numPr>
          <w:ilvl w:val="1"/>
          <w:numId w:val="97"/>
        </w:numPr>
        <w:rPr>
          <w:rFonts w:cs="Times New Roman"/>
          <w:lang w:val="en-CA"/>
        </w:rPr>
      </w:pPr>
      <w:r w:rsidRPr="00437A09">
        <w:rPr>
          <w:rFonts w:cs="Times New Roman"/>
          <w:lang w:val="en-CA"/>
        </w:rPr>
        <w:t>Covenant has now become optional for students, but not staff</w:t>
      </w:r>
    </w:p>
    <w:p w14:paraId="56631D29" w14:textId="77777777" w:rsidR="00BA3967" w:rsidRPr="00437A09" w:rsidRDefault="00BA3967" w:rsidP="003B3159"/>
    <w:p w14:paraId="523C4B07" w14:textId="77777777" w:rsidR="003B3159" w:rsidRPr="00437A09" w:rsidRDefault="003B3159" w:rsidP="00181B04">
      <w:pPr>
        <w:pStyle w:val="ListParagraph"/>
        <w:numPr>
          <w:ilvl w:val="0"/>
          <w:numId w:val="191"/>
        </w:numPr>
        <w:ind w:left="426" w:hanging="426"/>
        <w:rPr>
          <w:rFonts w:cs="Times New Roman"/>
          <w:b/>
          <w:lang w:val="en-CA"/>
        </w:rPr>
      </w:pPr>
      <w:r w:rsidRPr="00437A09">
        <w:rPr>
          <w:rFonts w:cs="Times New Roman"/>
          <w:b/>
          <w:u w:val="single"/>
          <w:lang w:val="en-CA"/>
        </w:rPr>
        <w:t xml:space="preserve">Good Character: </w:t>
      </w:r>
    </w:p>
    <w:p w14:paraId="6E172202" w14:textId="77777777" w:rsidR="003B3159" w:rsidRPr="00437A09" w:rsidRDefault="003B3159" w:rsidP="00181B04">
      <w:pPr>
        <w:pStyle w:val="ListParagraph"/>
        <w:numPr>
          <w:ilvl w:val="0"/>
          <w:numId w:val="162"/>
        </w:numPr>
        <w:rPr>
          <w:lang w:val="en-CA"/>
        </w:rPr>
      </w:pPr>
      <w:r w:rsidRPr="00437A09">
        <w:rPr>
          <w:lang w:val="en-CA"/>
        </w:rPr>
        <w:t xml:space="preserve">Ensuring only those persons worthy of trust, with moral strength, and integrity are admitted to the profession and practice </w:t>
      </w:r>
    </w:p>
    <w:p w14:paraId="08809819" w14:textId="77777777" w:rsidR="003B3159" w:rsidRPr="00437A09" w:rsidRDefault="003B3159" w:rsidP="00181B04">
      <w:pPr>
        <w:pStyle w:val="ListParagraph"/>
        <w:numPr>
          <w:ilvl w:val="0"/>
          <w:numId w:val="162"/>
        </w:numPr>
        <w:rPr>
          <w:lang w:val="en-CA"/>
        </w:rPr>
      </w:pPr>
      <w:r w:rsidRPr="00437A09">
        <w:rPr>
          <w:lang w:val="en-CA"/>
        </w:rPr>
        <w:t xml:space="preserve">Meant to protect the public but it’s a malleable standard </w:t>
      </w:r>
      <w:r w:rsidRPr="00437A09">
        <w:rPr>
          <w:lang w:val="en-CA"/>
        </w:rPr>
        <w:sym w:font="Symbol" w:char="F05C"/>
      </w:r>
      <w:r w:rsidRPr="00437A09">
        <w:rPr>
          <w:lang w:val="en-CA"/>
        </w:rPr>
        <w:t xml:space="preserve"> a dangerous instrument leading to arbitrary and discriminatory denial to practice </w:t>
      </w:r>
    </w:p>
    <w:p w14:paraId="4857A3D0" w14:textId="77777777" w:rsidR="003B3159" w:rsidRPr="00437A09" w:rsidRDefault="003B3159" w:rsidP="00181B04">
      <w:pPr>
        <w:pStyle w:val="ListParagraph"/>
        <w:numPr>
          <w:ilvl w:val="0"/>
          <w:numId w:val="162"/>
        </w:numPr>
        <w:rPr>
          <w:lang w:val="en-CA"/>
        </w:rPr>
      </w:pPr>
      <w:r w:rsidRPr="00437A09">
        <w:rPr>
          <w:lang w:val="en-CA"/>
        </w:rPr>
        <w:t>Similar misconduct ≠ similar results (unpredictable even within the same jurisdiction)</w:t>
      </w:r>
    </w:p>
    <w:p w14:paraId="74F44442" w14:textId="77777777" w:rsidR="00BA3967" w:rsidRPr="00437A09" w:rsidRDefault="00BA3967" w:rsidP="003B3159"/>
    <w:p w14:paraId="2284CFFE" w14:textId="77777777" w:rsidR="003B3159" w:rsidRPr="00437A09" w:rsidRDefault="003B3159" w:rsidP="003B3159">
      <w:r w:rsidRPr="00437A09">
        <w:rPr>
          <w:b/>
        </w:rPr>
        <w:t>Practice of Law</w:t>
      </w:r>
      <w:r w:rsidRPr="00437A09">
        <w:t xml:space="preserve"> includes (</w:t>
      </w:r>
      <w:r w:rsidRPr="00437A09">
        <w:rPr>
          <w:rFonts w:eastAsiaTheme="minorHAnsi"/>
          <w:b/>
          <w:i/>
          <w:color w:val="0070C0"/>
        </w:rPr>
        <w:t>LPA s. 1</w:t>
      </w:r>
      <w:r w:rsidRPr="00437A09">
        <w:t>):</w:t>
      </w:r>
    </w:p>
    <w:p w14:paraId="5C2C1625" w14:textId="77777777" w:rsidR="003B3159" w:rsidRPr="00437A09" w:rsidRDefault="003B3159" w:rsidP="00181B04">
      <w:pPr>
        <w:pStyle w:val="ListParagraph"/>
        <w:numPr>
          <w:ilvl w:val="0"/>
          <w:numId w:val="163"/>
        </w:numPr>
        <w:rPr>
          <w:lang w:val="en-CA"/>
        </w:rPr>
      </w:pPr>
      <w:r w:rsidRPr="00437A09">
        <w:rPr>
          <w:lang w:val="en-CA"/>
        </w:rPr>
        <w:t>appearing as counsel or advocate,</w:t>
      </w:r>
    </w:p>
    <w:p w14:paraId="225A5F3D" w14:textId="77777777" w:rsidR="003B3159" w:rsidRPr="00437A09" w:rsidRDefault="003B3159" w:rsidP="00181B04">
      <w:pPr>
        <w:pStyle w:val="ListParagraph"/>
        <w:numPr>
          <w:ilvl w:val="0"/>
          <w:numId w:val="163"/>
        </w:numPr>
        <w:rPr>
          <w:lang w:val="en-CA"/>
        </w:rPr>
      </w:pPr>
      <w:bookmarkStart w:id="98" w:name="d2e271"/>
      <w:bookmarkEnd w:id="98"/>
      <w:r w:rsidRPr="00437A09">
        <w:rPr>
          <w:lang w:val="en-CA"/>
        </w:rPr>
        <w:t>drawing, revising or settling</w:t>
      </w:r>
    </w:p>
    <w:p w14:paraId="000459D1" w14:textId="77777777" w:rsidR="003B3159" w:rsidRPr="00437A09" w:rsidRDefault="003B3159" w:rsidP="00181B04">
      <w:pPr>
        <w:pStyle w:val="ListParagraph"/>
        <w:numPr>
          <w:ilvl w:val="1"/>
          <w:numId w:val="163"/>
        </w:numPr>
        <w:rPr>
          <w:lang w:val="en-CA"/>
        </w:rPr>
      </w:pPr>
      <w:bookmarkStart w:id="99" w:name="d2e281"/>
      <w:bookmarkEnd w:id="99"/>
      <w:r w:rsidRPr="00437A09">
        <w:rPr>
          <w:lang w:val="en-CA"/>
        </w:rPr>
        <w:t xml:space="preserve">a petition, memorandum, notice of articles or articles under the </w:t>
      </w:r>
      <w:r w:rsidRPr="00437A09">
        <w:rPr>
          <w:i/>
          <w:lang w:val="en-CA"/>
        </w:rPr>
        <w:t>BCBCA</w:t>
      </w:r>
      <w:r w:rsidRPr="00437A09">
        <w:rPr>
          <w:lang w:val="en-CA"/>
        </w:rPr>
        <w:t>, or an application, statement, affidavit, minute, resolution, bylaw or other document relating to the incorporation, registration, organization, reorganization, dissolution or winding up of a corporate body,</w:t>
      </w:r>
    </w:p>
    <w:p w14:paraId="41F6524F" w14:textId="77777777" w:rsidR="003B3159" w:rsidRPr="00437A09" w:rsidRDefault="003B3159" w:rsidP="00181B04">
      <w:pPr>
        <w:pStyle w:val="ListParagraph"/>
        <w:numPr>
          <w:ilvl w:val="1"/>
          <w:numId w:val="163"/>
        </w:numPr>
        <w:rPr>
          <w:lang w:val="en-CA"/>
        </w:rPr>
      </w:pPr>
      <w:bookmarkStart w:id="100" w:name="d2e293"/>
      <w:bookmarkEnd w:id="100"/>
      <w:r w:rsidRPr="00437A09">
        <w:rPr>
          <w:lang w:val="en-CA"/>
        </w:rPr>
        <w:t>a document for use in a proceeding, judicial or extrajudicial,</w:t>
      </w:r>
    </w:p>
    <w:p w14:paraId="21C08110" w14:textId="77777777" w:rsidR="003B3159" w:rsidRPr="00437A09" w:rsidRDefault="003B3159" w:rsidP="00181B04">
      <w:pPr>
        <w:pStyle w:val="ListParagraph"/>
        <w:numPr>
          <w:ilvl w:val="1"/>
          <w:numId w:val="163"/>
        </w:numPr>
        <w:rPr>
          <w:lang w:val="en-CA"/>
        </w:rPr>
      </w:pPr>
      <w:bookmarkStart w:id="101" w:name="d2e302"/>
      <w:bookmarkEnd w:id="101"/>
      <w:r w:rsidRPr="00437A09">
        <w:rPr>
          <w:lang w:val="en-CA"/>
        </w:rPr>
        <w:t>a will, deed of settlement, trust deed, power of attorney, etc.,</w:t>
      </w:r>
    </w:p>
    <w:p w14:paraId="7123F46A" w14:textId="77777777" w:rsidR="003B3159" w:rsidRPr="00437A09" w:rsidRDefault="003B3159" w:rsidP="00181B04">
      <w:pPr>
        <w:pStyle w:val="ListParagraph"/>
        <w:numPr>
          <w:ilvl w:val="1"/>
          <w:numId w:val="163"/>
        </w:numPr>
        <w:rPr>
          <w:lang w:val="en-CA"/>
        </w:rPr>
      </w:pPr>
      <w:bookmarkStart w:id="102" w:name="d2e311"/>
      <w:bookmarkEnd w:id="102"/>
      <w:r w:rsidRPr="00437A09">
        <w:rPr>
          <w:lang w:val="en-CA"/>
        </w:rPr>
        <w:t>a document relating in any way to a proceeding under a statute of Canada or British Columbia, or</w:t>
      </w:r>
    </w:p>
    <w:p w14:paraId="0B6469CB" w14:textId="77777777" w:rsidR="003B3159" w:rsidRPr="00437A09" w:rsidRDefault="003B3159" w:rsidP="00181B04">
      <w:pPr>
        <w:pStyle w:val="ListParagraph"/>
        <w:numPr>
          <w:ilvl w:val="1"/>
          <w:numId w:val="163"/>
        </w:numPr>
        <w:rPr>
          <w:lang w:val="en-CA"/>
        </w:rPr>
      </w:pPr>
      <w:bookmarkStart w:id="103" w:name="d2e320"/>
      <w:bookmarkEnd w:id="103"/>
      <w:r w:rsidRPr="00437A09">
        <w:rPr>
          <w:lang w:val="en-CA"/>
        </w:rPr>
        <w:t>an instrument relating to real or personal estate for filing in a registry or other public office,</w:t>
      </w:r>
    </w:p>
    <w:p w14:paraId="263B37C9" w14:textId="77777777" w:rsidR="003B3159" w:rsidRPr="00437A09" w:rsidRDefault="003B3159" w:rsidP="00181B04">
      <w:pPr>
        <w:pStyle w:val="ListParagraph"/>
        <w:numPr>
          <w:ilvl w:val="0"/>
          <w:numId w:val="163"/>
        </w:numPr>
        <w:rPr>
          <w:lang w:val="en-CA"/>
        </w:rPr>
      </w:pPr>
      <w:bookmarkStart w:id="104" w:name="d2e329"/>
      <w:bookmarkEnd w:id="104"/>
      <w:r w:rsidRPr="00437A09">
        <w:rPr>
          <w:lang w:val="en-CA"/>
        </w:rPr>
        <w:t>doing an act or negotiating in any way for the settlement of, or settling, a claim or demand for damages,</w:t>
      </w:r>
    </w:p>
    <w:p w14:paraId="48D7E5D9" w14:textId="77777777" w:rsidR="003B3159" w:rsidRPr="00437A09" w:rsidRDefault="003B3159" w:rsidP="00181B04">
      <w:pPr>
        <w:pStyle w:val="ListParagraph"/>
        <w:numPr>
          <w:ilvl w:val="0"/>
          <w:numId w:val="163"/>
        </w:numPr>
        <w:rPr>
          <w:lang w:val="en-CA"/>
        </w:rPr>
      </w:pPr>
      <w:bookmarkStart w:id="105" w:name="d2e339"/>
      <w:bookmarkEnd w:id="105"/>
      <w:r w:rsidRPr="00437A09">
        <w:rPr>
          <w:lang w:val="en-CA"/>
        </w:rPr>
        <w:t>agreeing to place at the disposal of another person the services of a lawyer,</w:t>
      </w:r>
    </w:p>
    <w:p w14:paraId="1D9988C8" w14:textId="77777777" w:rsidR="003B3159" w:rsidRPr="00437A09" w:rsidRDefault="003B3159" w:rsidP="00181B04">
      <w:pPr>
        <w:pStyle w:val="ListParagraph"/>
        <w:numPr>
          <w:ilvl w:val="0"/>
          <w:numId w:val="163"/>
        </w:numPr>
        <w:rPr>
          <w:lang w:val="en-CA"/>
        </w:rPr>
      </w:pPr>
      <w:bookmarkStart w:id="106" w:name="d2e348"/>
      <w:bookmarkEnd w:id="106"/>
      <w:r w:rsidRPr="00437A09">
        <w:rPr>
          <w:lang w:val="en-CA"/>
        </w:rPr>
        <w:t>giving legal advice,</w:t>
      </w:r>
    </w:p>
    <w:p w14:paraId="2621170E" w14:textId="77777777" w:rsidR="003B3159" w:rsidRPr="00437A09" w:rsidRDefault="003B3159" w:rsidP="00181B04">
      <w:pPr>
        <w:pStyle w:val="ListParagraph"/>
        <w:numPr>
          <w:ilvl w:val="0"/>
          <w:numId w:val="163"/>
        </w:numPr>
        <w:rPr>
          <w:lang w:val="en-CA"/>
        </w:rPr>
      </w:pPr>
      <w:bookmarkStart w:id="107" w:name="d2e357"/>
      <w:bookmarkEnd w:id="107"/>
      <w:r w:rsidRPr="00437A09">
        <w:rPr>
          <w:lang w:val="en-CA"/>
        </w:rPr>
        <w:t>making an offer to do anything referred to in paragraphs (a) to (e), and</w:t>
      </w:r>
    </w:p>
    <w:p w14:paraId="5E7E48FA" w14:textId="77777777" w:rsidR="003B3159" w:rsidRPr="00437A09" w:rsidRDefault="003B3159" w:rsidP="00181B04">
      <w:pPr>
        <w:pStyle w:val="ListParagraph"/>
        <w:numPr>
          <w:ilvl w:val="0"/>
          <w:numId w:val="163"/>
        </w:numPr>
        <w:rPr>
          <w:lang w:val="en-CA"/>
        </w:rPr>
      </w:pPr>
      <w:bookmarkStart w:id="108" w:name="d2e366"/>
      <w:bookmarkEnd w:id="108"/>
      <w:r w:rsidRPr="00437A09">
        <w:rPr>
          <w:lang w:val="en-CA"/>
        </w:rPr>
        <w:t>making a representation by a person that he or she is qualified or entitled to do anything referred to in paragraphs (a) to (e),</w:t>
      </w:r>
    </w:p>
    <w:p w14:paraId="2DC2974E" w14:textId="77777777" w:rsidR="003B3159" w:rsidRPr="00437A09" w:rsidRDefault="003B3159" w:rsidP="003B3159">
      <w:pPr>
        <w:pStyle w:val="ListParagraph"/>
        <w:rPr>
          <w:lang w:val="en-CA"/>
        </w:rPr>
      </w:pPr>
      <w:r w:rsidRPr="00437A09">
        <w:rPr>
          <w:lang w:val="en-CA"/>
        </w:rPr>
        <w:t>but does not include</w:t>
      </w:r>
    </w:p>
    <w:p w14:paraId="1D33682D" w14:textId="77777777" w:rsidR="003B3159" w:rsidRPr="00437A09" w:rsidRDefault="003B3159" w:rsidP="00181B04">
      <w:pPr>
        <w:pStyle w:val="ListParagraph"/>
        <w:numPr>
          <w:ilvl w:val="0"/>
          <w:numId w:val="163"/>
        </w:numPr>
        <w:rPr>
          <w:lang w:val="en-CA"/>
        </w:rPr>
      </w:pPr>
      <w:bookmarkStart w:id="109" w:name="d2e378"/>
      <w:bookmarkEnd w:id="109"/>
      <w:r w:rsidRPr="00437A09">
        <w:rPr>
          <w:lang w:val="en-CA"/>
        </w:rPr>
        <w:t>any of those acts if performed by a person who is not a lawyer and not for or in the expectation of a fee, gain or reward, direct or indirect, from the person for whom the acts are performed,</w:t>
      </w:r>
    </w:p>
    <w:p w14:paraId="58303BD8" w14:textId="77777777" w:rsidR="003B3159" w:rsidRPr="00437A09" w:rsidRDefault="003B3159" w:rsidP="00181B04">
      <w:pPr>
        <w:pStyle w:val="ListParagraph"/>
        <w:numPr>
          <w:ilvl w:val="0"/>
          <w:numId w:val="163"/>
        </w:numPr>
        <w:rPr>
          <w:lang w:val="en-CA"/>
        </w:rPr>
      </w:pPr>
      <w:bookmarkStart w:id="110" w:name="d2e388"/>
      <w:bookmarkEnd w:id="110"/>
      <w:r w:rsidRPr="00437A09">
        <w:rPr>
          <w:lang w:val="en-CA"/>
        </w:rPr>
        <w:t>the drawing, revising or settling of an instrument by a public officer in the course of the officer's duty,</w:t>
      </w:r>
    </w:p>
    <w:p w14:paraId="4D74C1D5" w14:textId="77777777" w:rsidR="003B3159" w:rsidRPr="00437A09" w:rsidRDefault="003B3159" w:rsidP="00181B04">
      <w:pPr>
        <w:pStyle w:val="ListParagraph"/>
        <w:numPr>
          <w:ilvl w:val="0"/>
          <w:numId w:val="163"/>
        </w:numPr>
        <w:rPr>
          <w:lang w:val="en-CA"/>
        </w:rPr>
      </w:pPr>
      <w:bookmarkStart w:id="111" w:name="d2e397"/>
      <w:bookmarkEnd w:id="111"/>
      <w:r w:rsidRPr="00437A09">
        <w:rPr>
          <w:lang w:val="en-CA"/>
        </w:rPr>
        <w:t>the lawful practice of a notary public,</w:t>
      </w:r>
    </w:p>
    <w:p w14:paraId="133CE598" w14:textId="77777777" w:rsidR="003B3159" w:rsidRPr="00437A09" w:rsidRDefault="003B3159" w:rsidP="00181B04">
      <w:pPr>
        <w:pStyle w:val="ListParagraph"/>
        <w:numPr>
          <w:ilvl w:val="0"/>
          <w:numId w:val="163"/>
        </w:numPr>
        <w:rPr>
          <w:lang w:val="en-CA"/>
        </w:rPr>
      </w:pPr>
      <w:bookmarkStart w:id="112" w:name="d2e406"/>
      <w:bookmarkEnd w:id="112"/>
      <w:r w:rsidRPr="00437A09">
        <w:rPr>
          <w:lang w:val="en-CA"/>
        </w:rPr>
        <w:t>the usual business carried on by an insurance adjuster who is licensed under Division 2 of Part 6 of the </w:t>
      </w:r>
      <w:hyperlink r:id="rId8" w:history="1">
        <w:r w:rsidRPr="00437A09">
          <w:rPr>
            <w:i/>
            <w:iCs/>
            <w:color w:val="0033CC"/>
            <w:lang w:val="en-CA"/>
          </w:rPr>
          <w:t>Financial Institutions Act</w:t>
        </w:r>
      </w:hyperlink>
      <w:r w:rsidRPr="00437A09">
        <w:rPr>
          <w:lang w:val="en-CA"/>
        </w:rPr>
        <w:t>, or</w:t>
      </w:r>
    </w:p>
    <w:p w14:paraId="2240AA33" w14:textId="77777777" w:rsidR="003B3159" w:rsidRPr="00437A09" w:rsidRDefault="003B3159" w:rsidP="00181B04">
      <w:pPr>
        <w:pStyle w:val="ListParagraph"/>
        <w:numPr>
          <w:ilvl w:val="0"/>
          <w:numId w:val="163"/>
        </w:numPr>
        <w:rPr>
          <w:lang w:val="en-CA"/>
        </w:rPr>
      </w:pPr>
      <w:bookmarkStart w:id="113" w:name="d2e418"/>
      <w:bookmarkEnd w:id="113"/>
      <w:r w:rsidRPr="00437A09">
        <w:rPr>
          <w:lang w:val="en-CA"/>
        </w:rPr>
        <w:t>agreeing to do something referred to in paragraph (d), if the agreement is made under a prepaid legal services plan or other liability insurance program;</w:t>
      </w:r>
    </w:p>
    <w:p w14:paraId="4E5066AA" w14:textId="77777777" w:rsidR="003B3159" w:rsidRPr="00437A09" w:rsidRDefault="003B3159" w:rsidP="003B3159"/>
    <w:p w14:paraId="7D7F6989" w14:textId="77777777" w:rsidR="003B3159" w:rsidRPr="00437A09" w:rsidRDefault="003B3159" w:rsidP="003B3159">
      <w:r w:rsidRPr="00437A09">
        <w:t xml:space="preserve">Authority to practice law w/ exceptions in </w:t>
      </w:r>
      <w:r w:rsidRPr="00437A09">
        <w:rPr>
          <w:rFonts w:eastAsiaTheme="minorHAnsi"/>
          <w:b/>
          <w:i/>
          <w:color w:val="0070C0"/>
        </w:rPr>
        <w:t>LPA s. 15</w:t>
      </w:r>
      <w:r w:rsidRPr="00437A09">
        <w:rPr>
          <w:rFonts w:eastAsiaTheme="minorHAnsi"/>
        </w:rPr>
        <w:t>; interprovincial practice and cooperation in</w:t>
      </w:r>
      <w:r w:rsidRPr="00437A09">
        <w:rPr>
          <w:rFonts w:eastAsiaTheme="minorHAnsi"/>
          <w:b/>
          <w:i/>
          <w:color w:val="0070C0"/>
        </w:rPr>
        <w:t xml:space="preserve"> LPA s. 16</w:t>
      </w:r>
    </w:p>
    <w:p w14:paraId="1C00AE8C" w14:textId="77777777" w:rsidR="003B3159" w:rsidRPr="00437A09" w:rsidRDefault="003B3159" w:rsidP="00181B04">
      <w:pPr>
        <w:numPr>
          <w:ilvl w:val="0"/>
          <w:numId w:val="172"/>
        </w:numPr>
      </w:pPr>
      <w:r w:rsidRPr="00437A09">
        <w:rPr>
          <w:b/>
          <w:bCs/>
        </w:rPr>
        <w:t>7.3-</w:t>
      </w:r>
      <w:proofErr w:type="gramStart"/>
      <w:r w:rsidRPr="00437A09">
        <w:rPr>
          <w:b/>
          <w:bCs/>
        </w:rPr>
        <w:t>1</w:t>
      </w:r>
      <w:r w:rsidRPr="00437A09">
        <w:rPr>
          <w:bCs/>
        </w:rPr>
        <w:t xml:space="preserve"> </w:t>
      </w:r>
      <w:r w:rsidRPr="00437A09">
        <w:t> A</w:t>
      </w:r>
      <w:proofErr w:type="gramEnd"/>
      <w:r w:rsidRPr="00437A09">
        <w:t xml:space="preserve"> lawyer who engages in another profession, business or occupation concurrently with the practice of law must not allow such outside interest to jeopardize the lawyer’s professional integrity, independence or competence. </w:t>
      </w:r>
    </w:p>
    <w:p w14:paraId="6134FB69" w14:textId="77777777" w:rsidR="003B3159" w:rsidRPr="00437A09" w:rsidRDefault="003B3159" w:rsidP="00181B04">
      <w:pPr>
        <w:numPr>
          <w:ilvl w:val="0"/>
          <w:numId w:val="172"/>
        </w:numPr>
      </w:pPr>
      <w:r w:rsidRPr="00437A09">
        <w:rPr>
          <w:b/>
          <w:bCs/>
        </w:rPr>
        <w:t>7.3-</w:t>
      </w:r>
      <w:proofErr w:type="gramStart"/>
      <w:r w:rsidRPr="00437A09">
        <w:rPr>
          <w:b/>
          <w:bCs/>
        </w:rPr>
        <w:t>2</w:t>
      </w:r>
      <w:r w:rsidRPr="00437A09">
        <w:t>  A</w:t>
      </w:r>
      <w:proofErr w:type="gramEnd"/>
      <w:r w:rsidRPr="00437A09">
        <w:t xml:space="preserve"> lawyer must not allow involvement in an outside interest to impair the exercise of the lawyer’s independent judgment on behalf of a client.</w:t>
      </w:r>
    </w:p>
    <w:p w14:paraId="489DE115" w14:textId="77777777" w:rsidR="003B3159" w:rsidRPr="00437A09" w:rsidRDefault="003B3159" w:rsidP="00181B04">
      <w:pPr>
        <w:numPr>
          <w:ilvl w:val="0"/>
          <w:numId w:val="172"/>
        </w:numPr>
      </w:pPr>
      <w:r w:rsidRPr="00437A09">
        <w:rPr>
          <w:b/>
          <w:bCs/>
        </w:rPr>
        <w:t>7.4-</w:t>
      </w:r>
      <w:proofErr w:type="gramStart"/>
      <w:r w:rsidRPr="00437A09">
        <w:rPr>
          <w:b/>
          <w:bCs/>
        </w:rPr>
        <w:t>1</w:t>
      </w:r>
      <w:r w:rsidRPr="00437A09">
        <w:t>  A</w:t>
      </w:r>
      <w:proofErr w:type="gramEnd"/>
      <w:r w:rsidRPr="00437A09">
        <w:t xml:space="preserve"> lawyer who holds public office must, in the discharge of official duties, adhere to standards of conduct as high as those required of a lawyer engaged in the practice of law. </w:t>
      </w:r>
    </w:p>
    <w:p w14:paraId="6BD0B8B8" w14:textId="77777777" w:rsidR="003B3159" w:rsidRPr="00437A09" w:rsidRDefault="003B3159" w:rsidP="00181B04">
      <w:pPr>
        <w:numPr>
          <w:ilvl w:val="0"/>
          <w:numId w:val="172"/>
        </w:numPr>
      </w:pPr>
      <w:r w:rsidRPr="00437A09">
        <w:rPr>
          <w:b/>
          <w:bCs/>
        </w:rPr>
        <w:t>7.6-</w:t>
      </w:r>
      <w:proofErr w:type="gramStart"/>
      <w:r w:rsidRPr="00437A09">
        <w:rPr>
          <w:b/>
          <w:bCs/>
        </w:rPr>
        <w:t>1</w:t>
      </w:r>
      <w:r w:rsidRPr="00437A09">
        <w:t>  A</w:t>
      </w:r>
      <w:proofErr w:type="gramEnd"/>
      <w:r w:rsidRPr="00437A09">
        <w:t xml:space="preserve"> lawyer must assist in preventing the unauthorized practice of law. </w:t>
      </w:r>
    </w:p>
    <w:p w14:paraId="414B5FBB" w14:textId="77777777" w:rsidR="003B3159" w:rsidRPr="00437A09" w:rsidRDefault="003B3159" w:rsidP="003B3159">
      <w:pPr>
        <w:rPr>
          <w:b/>
          <w:u w:val="single"/>
        </w:rPr>
      </w:pPr>
    </w:p>
    <w:p w14:paraId="03A47090" w14:textId="77777777" w:rsidR="003B3159" w:rsidRPr="00437A09" w:rsidRDefault="003B3159" w:rsidP="003B3159">
      <w:pPr>
        <w:rPr>
          <w:b/>
          <w:u w:val="single"/>
        </w:rPr>
      </w:pPr>
      <w:r w:rsidRPr="00437A09">
        <w:rPr>
          <w:b/>
          <w:u w:val="single"/>
        </w:rPr>
        <w:t>Lawyer Delegation</w:t>
      </w:r>
    </w:p>
    <w:p w14:paraId="567EFFCE" w14:textId="77777777" w:rsidR="003B3159" w:rsidRPr="00437A09" w:rsidRDefault="003B3159" w:rsidP="00181B04">
      <w:pPr>
        <w:numPr>
          <w:ilvl w:val="0"/>
          <w:numId w:val="164"/>
        </w:numPr>
      </w:pPr>
      <w:r w:rsidRPr="00437A09">
        <w:rPr>
          <w:b/>
          <w:bCs/>
        </w:rPr>
        <w:t>6.1-</w:t>
      </w:r>
      <w:proofErr w:type="gramStart"/>
      <w:r w:rsidRPr="00437A09">
        <w:rPr>
          <w:b/>
          <w:bCs/>
        </w:rPr>
        <w:t>1</w:t>
      </w:r>
      <w:r w:rsidRPr="00437A09">
        <w:t>  A</w:t>
      </w:r>
      <w:proofErr w:type="gramEnd"/>
      <w:r w:rsidRPr="00437A09">
        <w:t xml:space="preserve"> lawyer has complete professional responsibility for all business entrusted to him or her and must directly supervise staff and assistants to whom the lawyer delegates particular tasks and functions. </w:t>
      </w:r>
    </w:p>
    <w:p w14:paraId="61286437" w14:textId="77777777" w:rsidR="003B3159" w:rsidRPr="00437A09" w:rsidRDefault="003B3159" w:rsidP="00181B04">
      <w:pPr>
        <w:numPr>
          <w:ilvl w:val="1"/>
          <w:numId w:val="164"/>
        </w:numPr>
      </w:pPr>
      <w:r w:rsidRPr="00437A09">
        <w:rPr>
          <w:b/>
          <w:bCs/>
        </w:rPr>
        <w:t>[1</w:t>
      </w:r>
      <w:proofErr w:type="gramStart"/>
      <w:r w:rsidRPr="00437A09">
        <w:rPr>
          <w:b/>
          <w:bCs/>
        </w:rPr>
        <w:t xml:space="preserve">]  </w:t>
      </w:r>
      <w:r w:rsidRPr="00437A09">
        <w:t>A</w:t>
      </w:r>
      <w:proofErr w:type="gramEnd"/>
      <w:r w:rsidRPr="00437A09">
        <w:t xml:space="preserve"> lawyer may permit a non-lawyer to act only under the supervision of a lawyer</w:t>
      </w:r>
    </w:p>
    <w:p w14:paraId="65997EC6" w14:textId="77777777" w:rsidR="003B3159" w:rsidRPr="00437A09" w:rsidRDefault="003B3159" w:rsidP="00181B04">
      <w:pPr>
        <w:numPr>
          <w:ilvl w:val="0"/>
          <w:numId w:val="164"/>
        </w:numPr>
      </w:pPr>
      <w:r w:rsidRPr="00437A09">
        <w:rPr>
          <w:b/>
        </w:rPr>
        <w:t>6.1-3</w:t>
      </w:r>
      <w:r w:rsidRPr="00437A09">
        <w:t xml:space="preserve"> </w:t>
      </w:r>
      <w:r w:rsidRPr="00437A09">
        <w:rPr>
          <w:iCs/>
        </w:rPr>
        <w:t>There are things a lawyer cannot delegate</w:t>
      </w:r>
    </w:p>
    <w:p w14:paraId="4CA1683E" w14:textId="77777777" w:rsidR="003B3159" w:rsidRPr="00437A09" w:rsidRDefault="003B3159" w:rsidP="00181B04">
      <w:pPr>
        <w:numPr>
          <w:ilvl w:val="0"/>
          <w:numId w:val="164"/>
        </w:numPr>
      </w:pPr>
      <w:r w:rsidRPr="00437A09">
        <w:rPr>
          <w:b/>
        </w:rPr>
        <w:t>6.1-3.3</w:t>
      </w:r>
      <w:r w:rsidRPr="00437A09">
        <w:t xml:space="preserve"> </w:t>
      </w:r>
      <w:r w:rsidRPr="00437A09">
        <w:rPr>
          <w:iCs/>
        </w:rPr>
        <w:t>There are things a lawyer can delegate to a paralegal</w:t>
      </w:r>
    </w:p>
    <w:p w14:paraId="6728E518" w14:textId="77777777" w:rsidR="003B3159" w:rsidRPr="00437A09" w:rsidRDefault="003B3159" w:rsidP="00181B04">
      <w:pPr>
        <w:numPr>
          <w:ilvl w:val="0"/>
          <w:numId w:val="164"/>
        </w:numPr>
      </w:pPr>
      <w:r w:rsidRPr="00437A09">
        <w:rPr>
          <w:b/>
        </w:rPr>
        <w:t>6.1-4</w:t>
      </w:r>
      <w:r w:rsidRPr="00437A09">
        <w:t xml:space="preserve">: </w:t>
      </w:r>
      <w:r w:rsidRPr="00437A09">
        <w:rPr>
          <w:iCs/>
        </w:rPr>
        <w:t xml:space="preserve">a lawyer cannot work with someone who </w:t>
      </w:r>
      <w:r w:rsidRPr="00437A09">
        <w:rPr>
          <w:b/>
          <w:bCs/>
          <w:iCs/>
        </w:rPr>
        <w:t>in any jurisdiction</w:t>
      </w:r>
      <w:r w:rsidRPr="00437A09">
        <w:rPr>
          <w:iCs/>
        </w:rPr>
        <w:t xml:space="preserve"> has been suspended or disbarred or permitted to resign or undertaken not to practice </w:t>
      </w:r>
    </w:p>
    <w:p w14:paraId="26E9AA01" w14:textId="77777777" w:rsidR="003B3159" w:rsidRPr="00437A09" w:rsidRDefault="003B3159" w:rsidP="00181B04">
      <w:pPr>
        <w:numPr>
          <w:ilvl w:val="0"/>
          <w:numId w:val="164"/>
        </w:numPr>
      </w:pPr>
      <w:r w:rsidRPr="00437A09">
        <w:rPr>
          <w:b/>
        </w:rPr>
        <w:t>6.1-6</w:t>
      </w:r>
      <w:r w:rsidRPr="00437A09">
        <w:t xml:space="preserve">: </w:t>
      </w:r>
      <w:r w:rsidRPr="00437A09">
        <w:rPr>
          <w:iCs/>
        </w:rPr>
        <w:t>cannot let anyone use his or her account for submission or registration of documents.</w:t>
      </w:r>
    </w:p>
    <w:p w14:paraId="6D2BAB7F" w14:textId="77777777" w:rsidR="003B3159" w:rsidRPr="00437A09" w:rsidRDefault="003B3159" w:rsidP="00181B04">
      <w:pPr>
        <w:numPr>
          <w:ilvl w:val="0"/>
          <w:numId w:val="164"/>
        </w:numPr>
      </w:pPr>
      <w:r w:rsidRPr="00437A09">
        <w:rPr>
          <w:b/>
        </w:rPr>
        <w:t>6.1-7</w:t>
      </w:r>
      <w:r w:rsidRPr="00437A09">
        <w:t xml:space="preserve">: </w:t>
      </w:r>
      <w:r w:rsidRPr="00437A09">
        <w:rPr>
          <w:iCs/>
        </w:rPr>
        <w:t>there are some things a real estate marketing assistant may do.</w:t>
      </w:r>
    </w:p>
    <w:p w14:paraId="3F5F1DC0" w14:textId="77777777" w:rsidR="003B3159" w:rsidRPr="00437A09" w:rsidRDefault="003B3159" w:rsidP="003B3159"/>
    <w:p w14:paraId="3F0516E8" w14:textId="2297DA74" w:rsidR="003B3159" w:rsidRPr="00437A09" w:rsidRDefault="003B3159" w:rsidP="003B3159">
      <w:pPr>
        <w:pStyle w:val="Heading3"/>
        <w:rPr>
          <w:lang w:val="en-CA"/>
        </w:rPr>
      </w:pPr>
      <w:bookmarkStart w:id="114" w:name="_Toc531882785"/>
      <w:r w:rsidRPr="00437A09">
        <w:rPr>
          <w:lang w:val="en-CA"/>
        </w:rPr>
        <w:t>Students</w:t>
      </w:r>
      <w:bookmarkEnd w:id="114"/>
    </w:p>
    <w:p w14:paraId="414C990C" w14:textId="77777777" w:rsidR="003B3159" w:rsidRPr="00437A09" w:rsidRDefault="003B3159" w:rsidP="00181B04">
      <w:pPr>
        <w:numPr>
          <w:ilvl w:val="0"/>
          <w:numId w:val="165"/>
        </w:numPr>
      </w:pPr>
      <w:r w:rsidRPr="00437A09">
        <w:rPr>
          <w:b/>
        </w:rPr>
        <w:t>6.2-1</w:t>
      </w:r>
      <w:r w:rsidRPr="00437A09">
        <w:t xml:space="preserve">: </w:t>
      </w:r>
      <w:r w:rsidRPr="00437A09">
        <w:rPr>
          <w:iCs/>
        </w:rPr>
        <w:t>Follow LSBC rules on recruitment and engagement</w:t>
      </w:r>
    </w:p>
    <w:p w14:paraId="3298483D" w14:textId="77777777" w:rsidR="003B3159" w:rsidRPr="00437A09" w:rsidRDefault="003B3159" w:rsidP="00181B04">
      <w:pPr>
        <w:numPr>
          <w:ilvl w:val="0"/>
          <w:numId w:val="165"/>
        </w:numPr>
      </w:pPr>
      <w:r w:rsidRPr="00437A09">
        <w:rPr>
          <w:b/>
          <w:bCs/>
        </w:rPr>
        <w:lastRenderedPageBreak/>
        <w:t xml:space="preserve">6.2-2: </w:t>
      </w:r>
      <w:r w:rsidRPr="00437A09">
        <w:t>A lawyer acting as a principal to a student must provide the student with meaningful training and exposure to and involvement in work that will provide the student with knowledge and experience of the practical aspects of the law, together with an appreciation of the traditions and ethics of the profession. </w:t>
      </w:r>
    </w:p>
    <w:p w14:paraId="17180EB3" w14:textId="77777777" w:rsidR="003B3159" w:rsidRPr="00437A09" w:rsidRDefault="003B3159" w:rsidP="00181B04">
      <w:pPr>
        <w:numPr>
          <w:ilvl w:val="1"/>
          <w:numId w:val="165"/>
        </w:numPr>
      </w:pPr>
      <w:r w:rsidRPr="00437A09">
        <w:rPr>
          <w:b/>
          <w:bCs/>
        </w:rPr>
        <w:t>[1] </w:t>
      </w:r>
      <w:r w:rsidRPr="00437A09">
        <w:t>A principal or supervising lawyer is responsible for the actions of students acting under his or her direction.</w:t>
      </w:r>
    </w:p>
    <w:p w14:paraId="10F8A7E5" w14:textId="77777777" w:rsidR="003B3159" w:rsidRPr="00437A09" w:rsidRDefault="003B3159" w:rsidP="00181B04">
      <w:pPr>
        <w:numPr>
          <w:ilvl w:val="0"/>
          <w:numId w:val="165"/>
        </w:numPr>
      </w:pPr>
      <w:r w:rsidRPr="00437A09">
        <w:rPr>
          <w:b/>
          <w:bCs/>
        </w:rPr>
        <w:t>6.2-3: </w:t>
      </w:r>
      <w:r w:rsidRPr="00437A09">
        <w:t>An articled student must act in good faith in fulfilling and discharging all the commitments and obligations arising from the articling experience.</w:t>
      </w:r>
    </w:p>
    <w:p w14:paraId="533EC2CC" w14:textId="77777777" w:rsidR="003B3159" w:rsidRPr="00437A09" w:rsidRDefault="003B3159" w:rsidP="003B3159"/>
    <w:p w14:paraId="45897E0C" w14:textId="6376B870" w:rsidR="001C22DF" w:rsidRPr="00437A09" w:rsidRDefault="001C22DF" w:rsidP="00BB3041">
      <w:pPr>
        <w:pStyle w:val="Heading3"/>
        <w:rPr>
          <w:lang w:val="en-CA"/>
        </w:rPr>
      </w:pPr>
      <w:bookmarkStart w:id="115" w:name="_Toc500405437"/>
      <w:bookmarkStart w:id="116" w:name="_Toc531882786"/>
      <w:r w:rsidRPr="00437A09">
        <w:rPr>
          <w:lang w:val="en-CA"/>
        </w:rPr>
        <w:t>Good Character Requirement</w:t>
      </w:r>
      <w:bookmarkEnd w:id="115"/>
      <w:bookmarkEnd w:id="116"/>
    </w:p>
    <w:p w14:paraId="46B563CE" w14:textId="77777777" w:rsidR="001C22DF" w:rsidRPr="00437A09" w:rsidRDefault="001C22DF" w:rsidP="00181B04">
      <w:pPr>
        <w:pStyle w:val="ListParagraph"/>
        <w:numPr>
          <w:ilvl w:val="0"/>
          <w:numId w:val="89"/>
        </w:numPr>
        <w:rPr>
          <w:rFonts w:cs="Times New Roman"/>
          <w:lang w:val="en-CA"/>
        </w:rPr>
      </w:pPr>
      <w:r w:rsidRPr="00437A09">
        <w:rPr>
          <w:rFonts w:cs="Times New Roman"/>
          <w:b/>
          <w:color w:val="000000" w:themeColor="text1"/>
          <w:lang w:val="en-CA"/>
        </w:rPr>
        <w:t>Purposes</w:t>
      </w:r>
      <w:r w:rsidRPr="00437A09">
        <w:rPr>
          <w:rFonts w:cs="Times New Roman"/>
          <w:color w:val="000000" w:themeColor="text1"/>
          <w:lang w:val="en-CA"/>
        </w:rPr>
        <w:t xml:space="preserve">: to protect public, maintain high ethical standards &amp; maintain public confidence in legal </w:t>
      </w:r>
      <w:r w:rsidRPr="00437A09">
        <w:rPr>
          <w:rFonts w:cs="Times New Roman"/>
          <w:lang w:val="en-CA"/>
        </w:rPr>
        <w:t>profession (Wooley)</w:t>
      </w:r>
    </w:p>
    <w:p w14:paraId="37C2C0AF" w14:textId="77777777" w:rsidR="001C22DF" w:rsidRPr="00437A09" w:rsidRDefault="001C22DF" w:rsidP="00181B04">
      <w:pPr>
        <w:pStyle w:val="ListParagraph"/>
        <w:numPr>
          <w:ilvl w:val="0"/>
          <w:numId w:val="89"/>
        </w:numPr>
        <w:rPr>
          <w:rFonts w:cs="Times New Roman"/>
          <w:b/>
          <w:i/>
          <w:lang w:val="en-CA"/>
        </w:rPr>
      </w:pPr>
      <w:r w:rsidRPr="00437A09">
        <w:rPr>
          <w:rFonts w:cs="Times New Roman"/>
          <w:b/>
          <w:i/>
          <w:lang w:val="en-CA"/>
        </w:rPr>
        <w:t>Does character determine conduct?</w:t>
      </w:r>
      <w:r w:rsidRPr="00437A09">
        <w:rPr>
          <w:lang w:val="en-CA"/>
        </w:rPr>
        <w:t xml:space="preserve"> </w:t>
      </w:r>
      <w:r w:rsidRPr="00437A09">
        <w:rPr>
          <w:lang w:val="en-CA"/>
        </w:rPr>
        <w:sym w:font="Wingdings" w:char="F0E0"/>
      </w:r>
      <w:r w:rsidRPr="00437A09">
        <w:rPr>
          <w:rFonts w:cs="Times New Roman"/>
          <w:b/>
          <w:i/>
          <w:lang w:val="en-CA"/>
        </w:rPr>
        <w:t xml:space="preserve"> </w:t>
      </w:r>
      <w:r w:rsidRPr="00437A09">
        <w:rPr>
          <w:rFonts w:cs="Times New Roman"/>
          <w:lang w:val="en-CA"/>
        </w:rPr>
        <w:t xml:space="preserve">try to use </w:t>
      </w:r>
      <w:r w:rsidRPr="00437A09">
        <w:rPr>
          <w:rFonts w:cs="Times New Roman"/>
          <w:u w:val="single"/>
          <w:lang w:val="en-CA"/>
        </w:rPr>
        <w:t>past</w:t>
      </w:r>
      <w:r w:rsidRPr="00437A09">
        <w:rPr>
          <w:rFonts w:cs="Times New Roman"/>
          <w:lang w:val="en-CA"/>
        </w:rPr>
        <w:t xml:space="preserve"> behavior as a predictor for future behavior </w:t>
      </w:r>
    </w:p>
    <w:p w14:paraId="4566D42A" w14:textId="77777777" w:rsidR="001C22DF" w:rsidRPr="00437A09" w:rsidRDefault="001C22DF" w:rsidP="00181B04">
      <w:pPr>
        <w:pStyle w:val="ListParagraph"/>
        <w:numPr>
          <w:ilvl w:val="1"/>
          <w:numId w:val="89"/>
        </w:numPr>
        <w:rPr>
          <w:rFonts w:cs="Times New Roman"/>
          <w:b/>
          <w:i/>
          <w:lang w:val="en-CA"/>
        </w:rPr>
      </w:pPr>
      <w:r w:rsidRPr="00437A09">
        <w:rPr>
          <w:rFonts w:cs="Times New Roman"/>
          <w:lang w:val="en-CA"/>
        </w:rPr>
        <w:t xml:space="preserve">In Ontario, they ask only for convictions, whereas BC requires charges </w:t>
      </w:r>
      <w:r w:rsidRPr="00437A09">
        <w:rPr>
          <w:rFonts w:cs="Times New Roman"/>
          <w:u w:val="single"/>
          <w:lang w:val="en-CA"/>
        </w:rPr>
        <w:t>and</w:t>
      </w:r>
      <w:r w:rsidRPr="00437A09">
        <w:rPr>
          <w:rFonts w:cs="Times New Roman"/>
          <w:lang w:val="en-CA"/>
        </w:rPr>
        <w:t xml:space="preserve"> convictions (</w:t>
      </w:r>
      <w:r w:rsidRPr="00437A09">
        <w:rPr>
          <w:rFonts w:cs="Times New Roman"/>
          <w:b/>
          <w:i/>
          <w:color w:val="FF0000"/>
          <w:lang w:val="en-CA"/>
        </w:rPr>
        <w:t>Mangat</w:t>
      </w:r>
      <w:r w:rsidRPr="00437A09">
        <w:rPr>
          <w:rFonts w:cs="Times New Roman"/>
          <w:lang w:val="en-CA"/>
        </w:rPr>
        <w:t>)</w:t>
      </w:r>
    </w:p>
    <w:p w14:paraId="14E619E4" w14:textId="77777777" w:rsidR="001C22DF" w:rsidRPr="00437A09" w:rsidRDefault="001C22DF" w:rsidP="00181B04">
      <w:pPr>
        <w:pStyle w:val="ListParagraph"/>
        <w:numPr>
          <w:ilvl w:val="0"/>
          <w:numId w:val="89"/>
        </w:numPr>
        <w:rPr>
          <w:rFonts w:cs="Times New Roman"/>
          <w:b/>
          <w:i/>
          <w:lang w:val="en-CA"/>
        </w:rPr>
      </w:pPr>
      <w:r w:rsidRPr="00437A09">
        <w:rPr>
          <w:rFonts w:cs="Times New Roman"/>
          <w:b/>
          <w:u w:val="single"/>
          <w:lang w:val="en-CA"/>
        </w:rPr>
        <w:t>Time</w:t>
      </w:r>
      <w:r w:rsidRPr="00437A09">
        <w:rPr>
          <w:rFonts w:cs="Times New Roman"/>
          <w:lang w:val="en-CA"/>
        </w:rPr>
        <w:t xml:space="preserve"> seems to be an important consideration </w:t>
      </w:r>
    </w:p>
    <w:p w14:paraId="5A7BF001" w14:textId="76D42A1A" w:rsidR="001C22DF" w:rsidRPr="00437A09" w:rsidRDefault="001C22DF" w:rsidP="00181B04">
      <w:pPr>
        <w:pStyle w:val="ListParagraph"/>
        <w:numPr>
          <w:ilvl w:val="0"/>
          <w:numId w:val="89"/>
        </w:numPr>
        <w:rPr>
          <w:rFonts w:cs="Times New Roman"/>
          <w:lang w:val="en-CA"/>
        </w:rPr>
      </w:pPr>
      <w:r w:rsidRPr="00437A09">
        <w:rPr>
          <w:rFonts w:cs="Times New Roman"/>
          <w:lang w:val="en-CA"/>
        </w:rPr>
        <w:t>Character and reput</w:t>
      </w:r>
      <w:r w:rsidR="0082163E" w:rsidRPr="00437A09">
        <w:rPr>
          <w:rFonts w:cs="Times New Roman"/>
          <w:lang w:val="en-CA"/>
        </w:rPr>
        <w:t>e</w:t>
      </w:r>
      <w:r w:rsidRPr="00437A09">
        <w:rPr>
          <w:rFonts w:cs="Times New Roman"/>
          <w:lang w:val="en-CA"/>
        </w:rPr>
        <w:t xml:space="preserve"> </w:t>
      </w:r>
      <w:r w:rsidRPr="00437A09">
        <w:rPr>
          <w:rFonts w:cs="Times New Roman"/>
          <w:u w:val="single"/>
          <w:lang w:val="en-CA"/>
        </w:rPr>
        <w:t>overlap</w:t>
      </w:r>
      <w:r w:rsidRPr="00437A09">
        <w:rPr>
          <w:rFonts w:cs="Times New Roman"/>
          <w:lang w:val="en-CA"/>
        </w:rPr>
        <w:t xml:space="preserve"> (</w:t>
      </w:r>
      <w:proofErr w:type="spellStart"/>
      <w:r w:rsidRPr="00437A09">
        <w:rPr>
          <w:rFonts w:cs="Times New Roman"/>
          <w:b/>
          <w:i/>
          <w:color w:val="FF0000"/>
          <w:lang w:val="en-CA"/>
        </w:rPr>
        <w:t>McQuat</w:t>
      </w:r>
      <w:proofErr w:type="spellEnd"/>
      <w:r w:rsidRPr="00437A09">
        <w:rPr>
          <w:rFonts w:cs="Times New Roman"/>
          <w:lang w:val="en-CA"/>
        </w:rPr>
        <w:t>)</w:t>
      </w:r>
    </w:p>
    <w:p w14:paraId="5FB34EB2" w14:textId="77777777" w:rsidR="001C22DF" w:rsidRPr="00437A09" w:rsidRDefault="001C22DF" w:rsidP="001C22DF">
      <w:pPr>
        <w:rPr>
          <w:b/>
        </w:rPr>
      </w:pPr>
    </w:p>
    <w:p w14:paraId="7CDEF7EC" w14:textId="77777777" w:rsidR="001C22DF" w:rsidRPr="00437A09" w:rsidRDefault="001C22DF" w:rsidP="001C22DF">
      <w:pPr>
        <w:pStyle w:val="NoSpacing"/>
        <w:rPr>
          <w:rFonts w:cs="Times New Roman"/>
          <w:b/>
          <w:lang w:val="en-CA"/>
        </w:rPr>
      </w:pPr>
      <w:r w:rsidRPr="00437A09">
        <w:rPr>
          <w:rFonts w:cs="Times New Roman"/>
          <w:b/>
          <w:lang w:val="en-CA"/>
        </w:rPr>
        <w:t xml:space="preserve">Starting point for definition of good character and repute: </w:t>
      </w:r>
    </w:p>
    <w:p w14:paraId="10DA2334" w14:textId="063069F6" w:rsidR="001C22DF" w:rsidRPr="00437A09" w:rsidRDefault="00E90887" w:rsidP="00181B04">
      <w:pPr>
        <w:pStyle w:val="ListParagraph"/>
        <w:numPr>
          <w:ilvl w:val="0"/>
          <w:numId w:val="90"/>
        </w:numPr>
        <w:rPr>
          <w:rFonts w:cs="Times New Roman"/>
          <w:lang w:val="en-CA"/>
        </w:rPr>
      </w:pPr>
      <w:r w:rsidRPr="00437A09">
        <w:rPr>
          <w:rFonts w:cs="Times New Roman"/>
          <w:lang w:val="en-CA"/>
        </w:rPr>
        <w:t>A</w:t>
      </w:r>
      <w:r w:rsidR="001C22DF" w:rsidRPr="00437A09">
        <w:rPr>
          <w:rFonts w:cs="Times New Roman"/>
          <w:lang w:val="en-CA"/>
        </w:rPr>
        <w:t xml:space="preserve">n appreciation of the difference between right and wrong; moral </w:t>
      </w:r>
      <w:r w:rsidR="00190030" w:rsidRPr="00437A09">
        <w:rPr>
          <w:rFonts w:cs="Times New Roman"/>
          <w:lang w:val="en-CA"/>
        </w:rPr>
        <w:t>fiber</w:t>
      </w:r>
      <w:r w:rsidR="001C22DF" w:rsidRPr="00437A09">
        <w:rPr>
          <w:rFonts w:cs="Times New Roman"/>
          <w:lang w:val="en-CA"/>
        </w:rPr>
        <w:t xml:space="preserve"> to do that which is right no matter how uncomfortable the doing may be; belief that the law supports these principles  </w:t>
      </w:r>
    </w:p>
    <w:p w14:paraId="1B854F25" w14:textId="77777777" w:rsidR="001C22DF" w:rsidRPr="00437A09" w:rsidRDefault="001C22DF" w:rsidP="00181B04">
      <w:pPr>
        <w:pStyle w:val="ListParagraph"/>
        <w:numPr>
          <w:ilvl w:val="0"/>
          <w:numId w:val="90"/>
        </w:numPr>
        <w:rPr>
          <w:rFonts w:cs="Times New Roman"/>
          <w:lang w:val="en-CA"/>
        </w:rPr>
      </w:pPr>
      <w:proofErr w:type="spellStart"/>
      <w:r w:rsidRPr="00437A09">
        <w:rPr>
          <w:rFonts w:cs="Times New Roman"/>
          <w:b/>
          <w:i/>
          <w:color w:val="FF0000"/>
          <w:lang w:val="en-CA"/>
        </w:rPr>
        <w:t>McQuat</w:t>
      </w:r>
      <w:proofErr w:type="spellEnd"/>
      <w:r w:rsidRPr="00437A09">
        <w:rPr>
          <w:rFonts w:cs="Times New Roman"/>
          <w:lang w:val="en-CA"/>
        </w:rPr>
        <w:t>:</w:t>
      </w:r>
      <w:r w:rsidRPr="00437A09">
        <w:rPr>
          <w:rFonts w:cs="Times New Roman"/>
          <w:b/>
          <w:i/>
          <w:lang w:val="en-CA"/>
        </w:rPr>
        <w:t xml:space="preserve"> </w:t>
      </w:r>
      <w:r w:rsidRPr="00437A09">
        <w:rPr>
          <w:rFonts w:cs="Times New Roman"/>
          <w:lang w:val="en-CA"/>
        </w:rPr>
        <w:t xml:space="preserve">commitment to speak the truth; resolve to place clients’ interests first; trustworthiness in handling client’s $$ </w:t>
      </w:r>
    </w:p>
    <w:p w14:paraId="6439FC55" w14:textId="109E688B" w:rsidR="001C22DF" w:rsidRPr="00437A09" w:rsidRDefault="00945D3D" w:rsidP="00181B04">
      <w:pPr>
        <w:pStyle w:val="ListParagraph"/>
        <w:numPr>
          <w:ilvl w:val="1"/>
          <w:numId w:val="90"/>
        </w:numPr>
        <w:rPr>
          <w:rFonts w:cs="Times New Roman"/>
          <w:lang w:val="en-CA"/>
        </w:rPr>
      </w:pPr>
      <w:r w:rsidRPr="00437A09">
        <w:rPr>
          <w:rFonts w:cs="Times New Roman"/>
          <w:lang w:val="en-CA"/>
        </w:rPr>
        <w:t>B</w:t>
      </w:r>
      <w:r w:rsidR="001C22DF" w:rsidRPr="00437A09">
        <w:rPr>
          <w:rFonts w:cs="Times New Roman"/>
          <w:lang w:val="en-CA"/>
        </w:rPr>
        <w:t>e ethically equipped to never break the client’s trust</w:t>
      </w:r>
    </w:p>
    <w:p w14:paraId="1F922412" w14:textId="77777777" w:rsidR="001C22DF" w:rsidRPr="00437A09" w:rsidRDefault="001C22DF" w:rsidP="001C22DF"/>
    <w:p w14:paraId="447E7C30" w14:textId="77777777" w:rsidR="001C22DF" w:rsidRPr="00437A09" w:rsidRDefault="001C22DF" w:rsidP="001C22DF">
      <w:pPr>
        <w:contextualSpacing/>
        <w:rPr>
          <w:b/>
        </w:rPr>
      </w:pPr>
      <w:r w:rsidRPr="00437A09">
        <w:rPr>
          <w:b/>
        </w:rPr>
        <w:t>Issue of Good Character &amp; Fitness</w:t>
      </w:r>
    </w:p>
    <w:p w14:paraId="436F1960" w14:textId="77777777" w:rsidR="001C22DF" w:rsidRPr="00437A09" w:rsidRDefault="001C22DF" w:rsidP="00181B04">
      <w:pPr>
        <w:pStyle w:val="ListParagraph"/>
        <w:numPr>
          <w:ilvl w:val="0"/>
          <w:numId w:val="92"/>
        </w:numPr>
        <w:rPr>
          <w:rFonts w:cs="Times New Roman"/>
          <w:lang w:val="en-CA"/>
        </w:rPr>
      </w:pPr>
      <w:r w:rsidRPr="00437A09">
        <w:rPr>
          <w:rFonts w:cs="Times New Roman"/>
          <w:lang w:val="en-CA"/>
        </w:rPr>
        <w:t xml:space="preserve">Not common to get a one-issue case </w:t>
      </w:r>
    </w:p>
    <w:p w14:paraId="182D4CD9" w14:textId="77777777" w:rsidR="001C22DF" w:rsidRPr="00437A09" w:rsidRDefault="001C22DF" w:rsidP="00181B04">
      <w:pPr>
        <w:pStyle w:val="ListParagraph"/>
        <w:numPr>
          <w:ilvl w:val="0"/>
          <w:numId w:val="92"/>
        </w:numPr>
        <w:rPr>
          <w:rFonts w:cs="Times New Roman"/>
          <w:lang w:val="en-CA"/>
        </w:rPr>
      </w:pPr>
      <w:r w:rsidRPr="00437A09">
        <w:rPr>
          <w:rFonts w:cs="Times New Roman"/>
          <w:lang w:val="en-CA"/>
        </w:rPr>
        <w:t>Criminal offences &amp; charges, academic dishonesty, general messiness, fitness cases</w:t>
      </w:r>
    </w:p>
    <w:p w14:paraId="1CE9D390" w14:textId="77777777" w:rsidR="001C22DF" w:rsidRPr="00437A09" w:rsidRDefault="001C22DF" w:rsidP="00181B04">
      <w:pPr>
        <w:pStyle w:val="ListParagraph"/>
        <w:numPr>
          <w:ilvl w:val="0"/>
          <w:numId w:val="91"/>
        </w:numPr>
        <w:rPr>
          <w:rFonts w:cs="Times New Roman"/>
          <w:lang w:val="en-CA"/>
        </w:rPr>
      </w:pPr>
      <w:r w:rsidRPr="00437A09">
        <w:rPr>
          <w:rFonts w:cs="Times New Roman"/>
          <w:b/>
          <w:color w:val="000000" w:themeColor="text1"/>
          <w:lang w:val="en-CA"/>
        </w:rPr>
        <w:t>Offences</w:t>
      </w:r>
      <w:r w:rsidRPr="00437A09">
        <w:rPr>
          <w:rFonts w:cs="Times New Roman"/>
          <w:color w:val="000000" w:themeColor="text1"/>
          <w:lang w:val="en-CA"/>
        </w:rPr>
        <w:t xml:space="preserve"> vs </w:t>
      </w:r>
      <w:r w:rsidRPr="00437A09">
        <w:rPr>
          <w:rFonts w:cs="Times New Roman"/>
          <w:b/>
          <w:color w:val="000000" w:themeColor="text1"/>
          <w:lang w:val="en-CA"/>
        </w:rPr>
        <w:t>charges</w:t>
      </w:r>
      <w:r w:rsidRPr="00437A09">
        <w:rPr>
          <w:rFonts w:cs="Times New Roman"/>
          <w:color w:val="000000" w:themeColor="text1"/>
          <w:lang w:val="en-CA"/>
        </w:rPr>
        <w:t xml:space="preserve">: issue is not whether you were convicted, but rather quality of character </w:t>
      </w:r>
      <w:r w:rsidRPr="00437A09">
        <w:rPr>
          <w:rFonts w:cs="Times New Roman"/>
          <w:lang w:val="en-CA"/>
        </w:rPr>
        <w:t>(</w:t>
      </w:r>
      <w:proofErr w:type="spellStart"/>
      <w:r w:rsidRPr="00437A09">
        <w:rPr>
          <w:rFonts w:cs="Times New Roman"/>
          <w:lang w:val="en-CA"/>
        </w:rPr>
        <w:t>BoP</w:t>
      </w:r>
      <w:proofErr w:type="spellEnd"/>
      <w:r w:rsidRPr="00437A09">
        <w:rPr>
          <w:rFonts w:cs="Times New Roman"/>
          <w:lang w:val="en-CA"/>
        </w:rPr>
        <w:t xml:space="preserve"> is also different: balance of probabilities) </w:t>
      </w:r>
    </w:p>
    <w:p w14:paraId="5165EDAA" w14:textId="77777777" w:rsidR="001C22DF" w:rsidRPr="00437A09" w:rsidRDefault="001C22DF" w:rsidP="00181B04">
      <w:pPr>
        <w:pStyle w:val="ListParagraph"/>
        <w:numPr>
          <w:ilvl w:val="0"/>
          <w:numId w:val="91"/>
        </w:numPr>
        <w:rPr>
          <w:rFonts w:cs="Times New Roman"/>
          <w:lang w:val="en-CA"/>
        </w:rPr>
      </w:pPr>
      <w:r w:rsidRPr="00437A09">
        <w:rPr>
          <w:rFonts w:cs="Times New Roman"/>
          <w:lang w:val="en-CA"/>
        </w:rPr>
        <w:t>Criminal: applicant has been subject of criminal charge or conviction</w:t>
      </w:r>
    </w:p>
    <w:p w14:paraId="24BDF71E" w14:textId="47CCAE9D" w:rsidR="001C22DF" w:rsidRPr="00437A09" w:rsidRDefault="001C22DF" w:rsidP="00181B04">
      <w:pPr>
        <w:pStyle w:val="ListParagraph"/>
        <w:numPr>
          <w:ilvl w:val="0"/>
          <w:numId w:val="91"/>
        </w:numPr>
        <w:rPr>
          <w:rFonts w:cs="Times New Roman"/>
          <w:lang w:val="en-CA"/>
        </w:rPr>
      </w:pPr>
      <w:r w:rsidRPr="00437A09">
        <w:rPr>
          <w:rFonts w:cs="Times New Roman"/>
          <w:lang w:val="en-CA"/>
        </w:rPr>
        <w:t xml:space="preserve">Fraud, theft (not as common) </w:t>
      </w:r>
    </w:p>
    <w:p w14:paraId="26BE0281" w14:textId="77777777" w:rsidR="001C22DF" w:rsidRPr="00437A09" w:rsidRDefault="001C22DF" w:rsidP="00181B04">
      <w:pPr>
        <w:pStyle w:val="ListParagraph"/>
        <w:numPr>
          <w:ilvl w:val="0"/>
          <w:numId w:val="93"/>
        </w:numPr>
        <w:rPr>
          <w:rFonts w:cs="Times New Roman"/>
          <w:lang w:val="en-CA"/>
        </w:rPr>
      </w:pPr>
      <w:r w:rsidRPr="00437A09">
        <w:rPr>
          <w:rFonts w:cs="Times New Roman"/>
          <w:lang w:val="en-CA"/>
        </w:rPr>
        <w:t xml:space="preserve">Passage of time, demonstration of good support/ insight, &amp; honesty of applicant in giving testimony all help with admission </w:t>
      </w:r>
    </w:p>
    <w:p w14:paraId="6272E913" w14:textId="77777777" w:rsidR="001C22DF" w:rsidRPr="00437A09" w:rsidRDefault="001C22DF" w:rsidP="00181B04">
      <w:pPr>
        <w:pStyle w:val="ListParagraph"/>
        <w:numPr>
          <w:ilvl w:val="1"/>
          <w:numId w:val="93"/>
        </w:numPr>
        <w:rPr>
          <w:rFonts w:cs="Times New Roman"/>
          <w:lang w:val="en-CA"/>
        </w:rPr>
      </w:pPr>
      <w:r w:rsidRPr="00437A09">
        <w:rPr>
          <w:rFonts w:cs="Times New Roman"/>
          <w:lang w:val="en-CA"/>
        </w:rPr>
        <w:t xml:space="preserve">If applicant is </w:t>
      </w:r>
      <w:r w:rsidRPr="00437A09">
        <w:rPr>
          <w:rFonts w:cs="Times New Roman"/>
          <w:u w:val="single"/>
          <w:lang w:val="en-CA"/>
        </w:rPr>
        <w:t>misleading</w:t>
      </w:r>
      <w:r w:rsidRPr="00437A09">
        <w:rPr>
          <w:rFonts w:cs="Times New Roman"/>
          <w:lang w:val="en-CA"/>
        </w:rPr>
        <w:t xml:space="preserve">, then </w:t>
      </w:r>
      <w:r w:rsidRPr="00437A09">
        <w:rPr>
          <w:rFonts w:cs="Times New Roman"/>
          <w:b/>
          <w:lang w:val="en-CA"/>
        </w:rPr>
        <w:t>not presently of good character</w:t>
      </w:r>
    </w:p>
    <w:p w14:paraId="6D64726A" w14:textId="77777777" w:rsidR="001C22DF" w:rsidRPr="00437A09" w:rsidRDefault="001C22DF" w:rsidP="001C22DF">
      <w:pPr>
        <w:contextualSpacing/>
      </w:pPr>
    </w:p>
    <w:p w14:paraId="418637A8" w14:textId="70ABB59B" w:rsidR="001C22DF" w:rsidRPr="00437A09" w:rsidRDefault="001C22DF" w:rsidP="00235D21">
      <w:pPr>
        <w:pStyle w:val="Cases"/>
      </w:pPr>
      <w:bookmarkStart w:id="117" w:name="_Toc340245636"/>
      <w:proofErr w:type="spellStart"/>
      <w:r w:rsidRPr="00437A09">
        <w:t>Preyra</w:t>
      </w:r>
      <w:proofErr w:type="spellEnd"/>
      <w:r w:rsidRPr="00437A09">
        <w:t xml:space="preserve"> v Law Society of Upper Canada [2000]</w:t>
      </w:r>
      <w:bookmarkEnd w:id="117"/>
    </w:p>
    <w:p w14:paraId="5511F847" w14:textId="77777777" w:rsidR="001C22DF" w:rsidRPr="00437A09" w:rsidRDefault="001C22DF" w:rsidP="001C22DF">
      <w:pPr>
        <w:pBdr>
          <w:top w:val="single" w:sz="4" w:space="1" w:color="auto"/>
          <w:left w:val="single" w:sz="4" w:space="1" w:color="auto"/>
          <w:bottom w:val="single" w:sz="4" w:space="1" w:color="auto"/>
          <w:right w:val="single" w:sz="4" w:space="1" w:color="auto"/>
        </w:pBdr>
        <w:rPr>
          <w:b/>
        </w:rPr>
      </w:pPr>
      <w:r w:rsidRPr="00437A09">
        <w:rPr>
          <w:i/>
        </w:rPr>
        <w:t xml:space="preserve">Falsified transcript in order to obtain articles: stated he was candidate for Rhodes scholarship, falsely indicated he intended to pursue Master of Laws. Cont’d to misrepresent himself even after these were discovered. Now has attended therapy &amp; tendered evidence from articling principals that he had changed his ways. </w:t>
      </w:r>
      <w:r w:rsidRPr="00437A09">
        <w:rPr>
          <w:b/>
        </w:rPr>
        <w:t xml:space="preserve">/ </w:t>
      </w:r>
      <w:r w:rsidRPr="00437A09">
        <w:rPr>
          <w:b/>
          <w:i/>
        </w:rPr>
        <w:t xml:space="preserve">Does he pass good character test? </w:t>
      </w:r>
      <w:r w:rsidRPr="00437A09">
        <w:rPr>
          <w:b/>
        </w:rPr>
        <w:t xml:space="preserve">/ No. </w:t>
      </w:r>
    </w:p>
    <w:p w14:paraId="2D6EAA3D" w14:textId="6BD46576"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One year ago</w:t>
      </w:r>
      <w:r w:rsidR="00190030" w:rsidRPr="00437A09">
        <w:rPr>
          <w:rFonts w:cs="Times New Roman"/>
          <w:lang w:val="en-CA"/>
        </w:rPr>
        <w:t>,</w:t>
      </w:r>
      <w:r w:rsidRPr="00437A09">
        <w:rPr>
          <w:rFonts w:cs="Times New Roman"/>
          <w:lang w:val="en-CA"/>
        </w:rPr>
        <w:t xml:space="preserve"> he was still misrepresenting himself</w:t>
      </w:r>
    </w:p>
    <w:p w14:paraId="0985B5F6" w14:textId="416C7651"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He has not satisfied the onus of proof on the balance of probabilities that he is now of good character</w:t>
      </w:r>
    </w:p>
    <w:p w14:paraId="7903E766" w14:textId="7BF53577" w:rsidR="005E6F0B" w:rsidRPr="00437A09" w:rsidRDefault="005E6F0B"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Cannot impose conditions on a law society membership</w:t>
      </w:r>
    </w:p>
    <w:p w14:paraId="69A26300" w14:textId="77777777" w:rsidR="001C22DF" w:rsidRPr="00437A09" w:rsidRDefault="001C22DF" w:rsidP="001C22DF">
      <w:pPr>
        <w:contextualSpacing/>
      </w:pPr>
    </w:p>
    <w:p w14:paraId="15BCDF87" w14:textId="2D3BA0A7" w:rsidR="001C22DF" w:rsidRPr="00437A09" w:rsidRDefault="001C22DF" w:rsidP="00235D21">
      <w:pPr>
        <w:pStyle w:val="Cases"/>
      </w:pPr>
      <w:bookmarkStart w:id="118" w:name="_Toc340245637"/>
      <w:r w:rsidRPr="00437A09">
        <w:t>Law Society of Upper Canada v Burgess [2006]</w:t>
      </w:r>
      <w:bookmarkEnd w:id="118"/>
    </w:p>
    <w:p w14:paraId="3E955341" w14:textId="1253A4F7" w:rsidR="001C22DF" w:rsidRPr="00437A09" w:rsidRDefault="001C22DF" w:rsidP="001C22DF">
      <w:pPr>
        <w:pBdr>
          <w:top w:val="single" w:sz="4" w:space="1" w:color="auto"/>
          <w:left w:val="single" w:sz="4" w:space="1" w:color="auto"/>
          <w:bottom w:val="single" w:sz="4" w:space="1" w:color="auto"/>
          <w:right w:val="single" w:sz="4" w:space="1" w:color="auto"/>
        </w:pBdr>
      </w:pPr>
      <w:r w:rsidRPr="00437A09">
        <w:rPr>
          <w:i/>
        </w:rPr>
        <w:t>Committed plagiarism on essay in undergrad. Continuously lied to LSUC &amp; people who provided her with character references (said she used a paper from a diff course instead of the Internet). Only admitted the truth after being confronted w/ discrepancies.</w:t>
      </w:r>
      <w:r w:rsidRPr="00437A09">
        <w:t xml:space="preserve"> / </w:t>
      </w:r>
      <w:r w:rsidRPr="00437A09">
        <w:rPr>
          <w:b/>
          <w:i/>
        </w:rPr>
        <w:t xml:space="preserve">Does she pass the good character test? </w:t>
      </w:r>
      <w:r w:rsidRPr="00437A09">
        <w:rPr>
          <w:b/>
        </w:rPr>
        <w:t xml:space="preserve">/ H: No. </w:t>
      </w:r>
    </w:p>
    <w:p w14:paraId="01A7AF8C" w14:textId="77777777"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References must have full disclosure on the situation </w:t>
      </w:r>
    </w:p>
    <w:p w14:paraId="1906338D" w14:textId="77777777"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No sufficient passage of time or psych evidence to conclude she’s a person of good character &amp; suitable for admission to LS </w:t>
      </w:r>
    </w:p>
    <w:p w14:paraId="1DF469B7" w14:textId="2FE05F9D" w:rsidR="001C22DF" w:rsidRPr="00437A09" w:rsidRDefault="001C22DF" w:rsidP="001C22DF"/>
    <w:p w14:paraId="7AFD151A" w14:textId="051A5E45" w:rsidR="00A73BC7" w:rsidRPr="00437A09" w:rsidRDefault="00A73BC7" w:rsidP="00235D21">
      <w:pPr>
        <w:pStyle w:val="Cases"/>
      </w:pPr>
      <w:r w:rsidRPr="00437A09">
        <w:t>De Jong (Re) [2017]</w:t>
      </w:r>
    </w:p>
    <w:p w14:paraId="4124AD8F" w14:textId="76FEE3F2" w:rsidR="00A73BC7" w:rsidRPr="00437A09" w:rsidRDefault="00A73BC7" w:rsidP="00A73BC7">
      <w:pPr>
        <w:pBdr>
          <w:top w:val="single" w:sz="4" w:space="1" w:color="auto"/>
          <w:left w:val="single" w:sz="4" w:space="1" w:color="auto"/>
          <w:bottom w:val="single" w:sz="4" w:space="1" w:color="auto"/>
          <w:right w:val="single" w:sz="4" w:space="1" w:color="auto"/>
        </w:pBdr>
        <w:rPr>
          <w:i/>
        </w:rPr>
      </w:pPr>
      <w:r w:rsidRPr="00437A09">
        <w:rPr>
          <w:i/>
        </w:rPr>
        <w:t>Long history of dealing drugs, 2 criminal charges (2002), 26 criminal charges (2006), Pled guilty to possession of cocaine for the purpose of trafficking (2010), Completed JD in 2017.</w:t>
      </w:r>
    </w:p>
    <w:p w14:paraId="5A1F7A22" w14:textId="57BFE22F" w:rsidR="00A73BC7" w:rsidRPr="00437A09" w:rsidRDefault="00A73BC7" w:rsidP="00A73BC7">
      <w:pPr>
        <w:pBdr>
          <w:top w:val="single" w:sz="4" w:space="1" w:color="auto"/>
          <w:left w:val="single" w:sz="4" w:space="1" w:color="auto"/>
          <w:bottom w:val="single" w:sz="4" w:space="1" w:color="auto"/>
          <w:right w:val="single" w:sz="4" w:space="1" w:color="auto"/>
        </w:pBdr>
      </w:pPr>
      <w:r w:rsidRPr="00437A09">
        <w:t xml:space="preserve">/ </w:t>
      </w:r>
      <w:r w:rsidRPr="00437A09">
        <w:rPr>
          <w:b/>
          <w:i/>
        </w:rPr>
        <w:t xml:space="preserve">Does she pass the good character test? </w:t>
      </w:r>
      <w:r w:rsidRPr="00437A09">
        <w:rPr>
          <w:b/>
        </w:rPr>
        <w:t xml:space="preserve">/ H: Yes. </w:t>
      </w:r>
    </w:p>
    <w:p w14:paraId="049D5594" w14:textId="32A28995" w:rsidR="00A73BC7" w:rsidRPr="00437A09" w:rsidRDefault="00A73BC7" w:rsidP="00A73BC7">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The existence of a prior criminal record, even involving serious offences, is not in and of itself an impediment to the Applicant satisfying the character and fitness standards now. </w:t>
      </w:r>
    </w:p>
    <w:p w14:paraId="22E8BF79" w14:textId="046B1C98" w:rsidR="00A73BC7" w:rsidRPr="00437A09" w:rsidRDefault="00A73BC7" w:rsidP="00A73BC7">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The key issue for this Panel is whether we accept that the Applicant has rehabilitated herself to the point where she currently satisfies the good character and fitness requirements of the Act. </w:t>
      </w:r>
    </w:p>
    <w:p w14:paraId="4DC0DD78" w14:textId="02F3189D" w:rsidR="00A73BC7" w:rsidRPr="00437A09" w:rsidRDefault="00A73BC7" w:rsidP="001C22DF"/>
    <w:p w14:paraId="442A2F4A" w14:textId="5842E74F" w:rsidR="00F50F38" w:rsidRPr="00437A09" w:rsidRDefault="00F50F38" w:rsidP="009F4D2C">
      <w:pPr>
        <w:pStyle w:val="Heading3"/>
        <w:rPr>
          <w:rFonts w:cs="Times New Roman"/>
          <w:lang w:val="en-CA"/>
        </w:rPr>
      </w:pPr>
      <w:bookmarkStart w:id="119" w:name="_Toc531882787"/>
      <w:r w:rsidRPr="00437A09">
        <w:rPr>
          <w:rFonts w:cs="Times New Roman"/>
          <w:lang w:val="en-CA"/>
        </w:rPr>
        <w:t>Mental Health</w:t>
      </w:r>
      <w:bookmarkEnd w:id="119"/>
    </w:p>
    <w:p w14:paraId="3FA2385F" w14:textId="018318F3" w:rsidR="00F50F38" w:rsidRPr="00437A09" w:rsidRDefault="00F50F38" w:rsidP="00235D21">
      <w:pPr>
        <w:pStyle w:val="Cases"/>
      </w:pPr>
      <w:r w:rsidRPr="00437A09">
        <w:rPr>
          <w:rFonts w:eastAsia="Times New Roman"/>
        </w:rPr>
        <w:t>Law Society of Upper Canada v Vanessa Andrea Vader</w:t>
      </w:r>
      <w:r w:rsidRPr="00437A09">
        <w:t xml:space="preserve"> [201</w:t>
      </w:r>
      <w:r w:rsidR="00A32A5F" w:rsidRPr="00437A09">
        <w:t>3</w:t>
      </w:r>
      <w:r w:rsidRPr="00437A09">
        <w:t>]</w:t>
      </w:r>
    </w:p>
    <w:p w14:paraId="4D597BC3" w14:textId="68B0EAA6" w:rsidR="00A73BC7" w:rsidRPr="00437A09" w:rsidRDefault="00F50F38" w:rsidP="00F50F38">
      <w:pPr>
        <w:pBdr>
          <w:top w:val="single" w:sz="4" w:space="1" w:color="auto"/>
          <w:left w:val="single" w:sz="4" w:space="1" w:color="auto"/>
          <w:bottom w:val="single" w:sz="4" w:space="1" w:color="auto"/>
          <w:right w:val="single" w:sz="4" w:space="1" w:color="auto"/>
        </w:pBdr>
        <w:rPr>
          <w:i/>
        </w:rPr>
      </w:pPr>
      <w:r w:rsidRPr="00437A09">
        <w:rPr>
          <w:i/>
        </w:rPr>
        <w:t>Failed to respond to communications from the law society and failed to cooperate with investigations.</w:t>
      </w:r>
      <w:r w:rsidR="00A32A5F" w:rsidRPr="00437A09">
        <w:rPr>
          <w:i/>
        </w:rPr>
        <w:t xml:space="preserve"> </w:t>
      </w:r>
      <w:r w:rsidRPr="00437A09">
        <w:rPr>
          <w:i/>
        </w:rPr>
        <w:t>Charged with professional misconduct</w:t>
      </w:r>
      <w:r w:rsidR="00A32A5F" w:rsidRPr="00437A09">
        <w:rPr>
          <w:i/>
        </w:rPr>
        <w:t xml:space="preserve">. </w:t>
      </w:r>
      <w:r w:rsidRPr="00437A09">
        <w:rPr>
          <w:i/>
        </w:rPr>
        <w:t>Serious mental illness</w:t>
      </w:r>
      <w:r w:rsidR="00A32A5F" w:rsidRPr="00437A09">
        <w:rPr>
          <w:i/>
        </w:rPr>
        <w:t>.</w:t>
      </w:r>
    </w:p>
    <w:p w14:paraId="7CEDCD37" w14:textId="7E2D121B" w:rsidR="00F50F38" w:rsidRPr="00437A09" w:rsidRDefault="00F50F38" w:rsidP="00F50F38">
      <w:pPr>
        <w:pBdr>
          <w:top w:val="single" w:sz="4" w:space="1" w:color="auto"/>
          <w:left w:val="single" w:sz="4" w:space="1" w:color="auto"/>
          <w:bottom w:val="single" w:sz="4" w:space="1" w:color="auto"/>
          <w:right w:val="single" w:sz="4" w:space="1" w:color="auto"/>
        </w:pBdr>
      </w:pPr>
      <w:r w:rsidRPr="00437A09">
        <w:t xml:space="preserve">/ </w:t>
      </w:r>
      <w:r w:rsidR="00A32A5F" w:rsidRPr="00437A09">
        <w:rPr>
          <w:b/>
          <w:i/>
        </w:rPr>
        <w:t>What should be the consequences of professional misconduct by someone who has a mental illness?</w:t>
      </w:r>
    </w:p>
    <w:p w14:paraId="3C5232AB" w14:textId="6359A12D" w:rsidR="00A32A5F" w:rsidRPr="00437A09" w:rsidRDefault="00A32A5F" w:rsidP="00F50F3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The public interest in regulatory cases arising out of mental illness can be satisfied by means other than formal disciplinary proceedings, particularly in cases such as the one before me, where the licensee is already administratively suspended. Having </w:t>
      </w:r>
      <w:r w:rsidRPr="00437A09">
        <w:rPr>
          <w:rFonts w:cs="Times New Roman"/>
          <w:lang w:val="en-CA"/>
        </w:rPr>
        <w:lastRenderedPageBreak/>
        <w:t>regard for her condition, demonstrated during her testimony and her lack of financial resources, she is no risk to the public as she is likely to remain suspended for a significant period time.</w:t>
      </w:r>
    </w:p>
    <w:p w14:paraId="008922AE" w14:textId="5099AF58" w:rsidR="00EE7A2A" w:rsidRPr="00437A09" w:rsidRDefault="00EE7A2A" w:rsidP="00F50F3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In the context of our </w:t>
      </w:r>
      <w:r w:rsidR="00945D3D" w:rsidRPr="00437A09">
        <w:rPr>
          <w:rFonts w:cs="Times New Roman"/>
          <w:lang w:val="en-CA"/>
        </w:rPr>
        <w:t>understanding of</w:t>
      </w:r>
      <w:r w:rsidRPr="00437A09">
        <w:rPr>
          <w:rFonts w:cs="Times New Roman"/>
          <w:lang w:val="en-CA"/>
        </w:rPr>
        <w:t xml:space="preserve"> mental illness in 2012, a discipline process leading to the penalty phase consideration of specific and general deterrence is wholly inapplicable when the inappropriate conduct is caused by mental illness.</w:t>
      </w:r>
    </w:p>
    <w:p w14:paraId="5DAC36B0" w14:textId="221C8CCC" w:rsidR="00A32A5F" w:rsidRPr="00437A09" w:rsidRDefault="00A32A5F" w:rsidP="00F50F38">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Application of the principles of specific and general deterrence have no place in the lexicon of Law Society cases dealing with licensees suffering from mental illness and other related problems. </w:t>
      </w:r>
    </w:p>
    <w:p w14:paraId="3C6C14F2" w14:textId="77777777" w:rsidR="00F50F38" w:rsidRPr="00437A09" w:rsidRDefault="00F50F38" w:rsidP="00F50F38"/>
    <w:p w14:paraId="3B19491F" w14:textId="48605269" w:rsidR="001C22DF" w:rsidRPr="00437A09" w:rsidRDefault="001C22DF" w:rsidP="001C22DF">
      <w:pPr>
        <w:pStyle w:val="Heading3"/>
        <w:rPr>
          <w:rFonts w:cs="Times New Roman"/>
          <w:lang w:val="en-CA"/>
        </w:rPr>
      </w:pPr>
      <w:bookmarkStart w:id="120" w:name="_Toc511336290"/>
      <w:bookmarkStart w:id="121" w:name="_Toc531882788"/>
      <w:r w:rsidRPr="00437A09">
        <w:rPr>
          <w:rFonts w:cs="Times New Roman"/>
          <w:lang w:val="en-CA"/>
        </w:rPr>
        <w:t>Conduct Unbecoming</w:t>
      </w:r>
      <w:bookmarkEnd w:id="120"/>
      <w:bookmarkEnd w:id="121"/>
    </w:p>
    <w:p w14:paraId="2950F898" w14:textId="2DEC48BC" w:rsidR="001C22DF" w:rsidRPr="00437A09" w:rsidRDefault="001C22DF" w:rsidP="001C22DF">
      <w:pPr>
        <w:jc w:val="both"/>
      </w:pPr>
      <w:r w:rsidRPr="00437A09">
        <w:rPr>
          <w:b/>
        </w:rPr>
        <w:t xml:space="preserve">s.1(1) </w:t>
      </w:r>
      <w:r w:rsidRPr="00437A09">
        <w:rPr>
          <w:b/>
          <w:i/>
        </w:rPr>
        <w:t>LPA</w:t>
      </w:r>
      <w:r w:rsidRPr="00437A09">
        <w:t xml:space="preserve"> </w:t>
      </w:r>
      <w:r w:rsidRPr="00437A09">
        <w:sym w:font="Wingdings" w:char="F0E0"/>
      </w:r>
      <w:r w:rsidRPr="00437A09">
        <w:t xml:space="preserve"> "conduct unbecoming a lawyer" includes a matter, conduct or thing that is considered, in the judgment of the benchers, a panel or a review board, (a) to be contrary to the best interest of the public or of the legal profession, or (b) to harm the standing of the legal profession</w:t>
      </w:r>
    </w:p>
    <w:p w14:paraId="7B03BFA5" w14:textId="79404131" w:rsidR="001C22DF" w:rsidRPr="00437A09" w:rsidRDefault="001C22DF" w:rsidP="00181B04">
      <w:pPr>
        <w:pStyle w:val="ListParagraph"/>
        <w:numPr>
          <w:ilvl w:val="0"/>
          <w:numId w:val="93"/>
        </w:numPr>
        <w:jc w:val="both"/>
        <w:rPr>
          <w:rFonts w:cs="Times New Roman"/>
          <w:lang w:val="en-CA"/>
        </w:rPr>
      </w:pPr>
      <w:r w:rsidRPr="00437A09">
        <w:rPr>
          <w:rFonts w:cs="Times New Roman"/>
          <w:lang w:val="en-CA"/>
        </w:rPr>
        <w:t xml:space="preserve">Gives the LSBC the jurisdiction to create </w:t>
      </w:r>
      <w:r w:rsidRPr="00437A09">
        <w:rPr>
          <w:b/>
          <w:lang w:val="en-CA"/>
        </w:rPr>
        <w:t>rule 2.2-1(6)</w:t>
      </w:r>
      <w:r w:rsidRPr="00437A09">
        <w:rPr>
          <w:rStyle w:val="LegislationChar"/>
          <w:rFonts w:ascii="Times New Roman" w:hAnsi="Times New Roman" w:cs="Times New Roman"/>
          <w:sz w:val="24"/>
          <w:szCs w:val="24"/>
          <w:vertAlign w:val="subscript"/>
        </w:rPr>
        <w:t xml:space="preserve"> </w:t>
      </w:r>
      <w:r w:rsidRPr="00437A09">
        <w:rPr>
          <w:rFonts w:cs="Times New Roman"/>
          <w:lang w:val="en-CA"/>
        </w:rPr>
        <w:t>to regulate extra-professional behaviour of lawyers</w:t>
      </w:r>
    </w:p>
    <w:p w14:paraId="59DC0CCF" w14:textId="77777777" w:rsidR="001C22DF" w:rsidRPr="00437A09" w:rsidRDefault="001C22DF" w:rsidP="00181B04">
      <w:pPr>
        <w:pStyle w:val="ListParagraph"/>
        <w:numPr>
          <w:ilvl w:val="0"/>
          <w:numId w:val="94"/>
        </w:numPr>
        <w:jc w:val="both"/>
        <w:rPr>
          <w:rFonts w:cs="Times New Roman"/>
          <w:lang w:val="en-CA"/>
        </w:rPr>
      </w:pPr>
      <w:r w:rsidRPr="00437A09">
        <w:rPr>
          <w:rFonts w:cs="Times New Roman"/>
          <w:lang w:val="en-CA"/>
        </w:rPr>
        <w:t>Lawyers can’t argue that unethical conduct outside of work not subject to discipline</w:t>
      </w:r>
    </w:p>
    <w:p w14:paraId="69E44261" w14:textId="77777777" w:rsidR="001C22DF" w:rsidRPr="00437A09" w:rsidRDefault="001C22DF" w:rsidP="00181B04">
      <w:pPr>
        <w:pStyle w:val="ListParagraph"/>
        <w:numPr>
          <w:ilvl w:val="0"/>
          <w:numId w:val="94"/>
        </w:numPr>
        <w:jc w:val="both"/>
        <w:rPr>
          <w:rFonts w:cs="Times New Roman"/>
          <w:lang w:val="en-CA"/>
        </w:rPr>
      </w:pPr>
      <w:r w:rsidRPr="00437A09">
        <w:rPr>
          <w:rFonts w:cs="Times New Roman"/>
          <w:lang w:val="en-CA"/>
        </w:rPr>
        <w:t xml:space="preserve">LSBC will mostly not interfere with purely personal conduct. </w:t>
      </w:r>
      <w:r w:rsidRPr="00437A09">
        <w:rPr>
          <w:rFonts w:cs="Times New Roman"/>
          <w:b/>
          <w:lang w:val="en-CA"/>
        </w:rPr>
        <w:t>Where they do interfere is illegal conduct, animal cruelty, tax evasion, other things that include a public element.</w:t>
      </w:r>
      <w:r w:rsidRPr="00437A09">
        <w:rPr>
          <w:rFonts w:cs="Times New Roman"/>
          <w:lang w:val="en-CA"/>
        </w:rPr>
        <w:t xml:space="preserve"> </w:t>
      </w:r>
    </w:p>
    <w:p w14:paraId="716F7F4C" w14:textId="77777777" w:rsidR="003B3159" w:rsidRPr="00437A09" w:rsidRDefault="003B3159" w:rsidP="001C22DF"/>
    <w:p w14:paraId="702AD50C" w14:textId="7F0A5B57" w:rsidR="001C22DF" w:rsidRPr="00437A09" w:rsidRDefault="001C22DF" w:rsidP="00235D21">
      <w:pPr>
        <w:pStyle w:val="Cases"/>
      </w:pPr>
      <w:bookmarkStart w:id="122" w:name="_Toc511336291"/>
      <w:r w:rsidRPr="00437A09">
        <w:t xml:space="preserve">Law Society of Alberta v </w:t>
      </w:r>
      <w:proofErr w:type="spellStart"/>
      <w:r w:rsidRPr="00437A09">
        <w:t>Sychuk</w:t>
      </w:r>
      <w:proofErr w:type="spellEnd"/>
      <w:r w:rsidRPr="00437A09">
        <w:t xml:space="preserve"> [rehabilitation not the only factor for reinstatement (different </w:t>
      </w:r>
      <w:r w:rsidR="000663B5" w:rsidRPr="00437A09">
        <w:t>from</w:t>
      </w:r>
      <w:r w:rsidRPr="00437A09">
        <w:t xml:space="preserve"> admission</w:t>
      </w:r>
      <w:r w:rsidR="000663B5" w:rsidRPr="00437A09">
        <w:t>)</w:t>
      </w:r>
      <w:r w:rsidRPr="00437A09">
        <w:t>]</w:t>
      </w:r>
      <w:bookmarkEnd w:id="122"/>
    </w:p>
    <w:p w14:paraId="2DD5B758" w14:textId="77777777" w:rsidR="001C22DF" w:rsidRPr="00437A09" w:rsidRDefault="001C22DF" w:rsidP="001C22DF">
      <w:pPr>
        <w:pBdr>
          <w:top w:val="single" w:sz="4" w:space="1" w:color="auto"/>
          <w:left w:val="single" w:sz="4" w:space="1" w:color="auto"/>
          <w:bottom w:val="single" w:sz="4" w:space="1" w:color="auto"/>
          <w:right w:val="single" w:sz="4" w:space="1" w:color="auto"/>
        </w:pBdr>
        <w:rPr>
          <w:i/>
        </w:rPr>
      </w:pPr>
      <w:r w:rsidRPr="00437A09">
        <w:rPr>
          <w:i/>
          <w:color w:val="000000" w:themeColor="text1"/>
        </w:rPr>
        <w:t>Lawyer with good record was super drunk. Killed his wife. Disbarred and convicted of 2</w:t>
      </w:r>
      <w:r w:rsidRPr="00437A09">
        <w:rPr>
          <w:i/>
          <w:color w:val="000000" w:themeColor="text1"/>
          <w:vertAlign w:val="superscript"/>
        </w:rPr>
        <w:t>nd</w:t>
      </w:r>
      <w:r w:rsidRPr="00437A09">
        <w:rPr>
          <w:i/>
          <w:color w:val="000000" w:themeColor="text1"/>
        </w:rPr>
        <w:t xml:space="preserve"> degree murder. Now wants to reapply for admission. Says he is rehabilitated.</w:t>
      </w:r>
    </w:p>
    <w:p w14:paraId="363C1882" w14:textId="05B49DA4" w:rsidR="001C22DF" w:rsidRPr="00437A09" w:rsidRDefault="001C22DF" w:rsidP="001C22DF">
      <w:pPr>
        <w:pBdr>
          <w:top w:val="single" w:sz="4" w:space="1" w:color="auto"/>
          <w:left w:val="single" w:sz="4" w:space="1" w:color="auto"/>
          <w:bottom w:val="single" w:sz="4" w:space="1" w:color="auto"/>
          <w:right w:val="single" w:sz="4" w:space="1" w:color="auto"/>
        </w:pBdr>
        <w:rPr>
          <w:b/>
        </w:rPr>
      </w:pPr>
      <w:r w:rsidRPr="00437A09">
        <w:rPr>
          <w:b/>
          <w:i/>
        </w:rPr>
        <w:t xml:space="preserve">Should they readmit him? </w:t>
      </w:r>
      <w:r w:rsidRPr="00437A09">
        <w:rPr>
          <w:b/>
        </w:rPr>
        <w:t xml:space="preserve">/ No. </w:t>
      </w:r>
    </w:p>
    <w:p w14:paraId="3A85037A" w14:textId="4F4F55D1"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themeColor="text1"/>
          <w:lang w:val="en-CA"/>
        </w:rPr>
        <w:t xml:space="preserve">There is no bar </w:t>
      </w:r>
      <w:r w:rsidRPr="00437A09">
        <w:rPr>
          <w:rFonts w:cs="Times New Roman"/>
          <w:i/>
          <w:color w:val="000000" w:themeColor="text1"/>
          <w:lang w:val="en-CA"/>
        </w:rPr>
        <w:t>per se</w:t>
      </w:r>
      <w:r w:rsidRPr="00437A09">
        <w:rPr>
          <w:rFonts w:cs="Times New Roman"/>
          <w:color w:val="000000" w:themeColor="text1"/>
          <w:lang w:val="en-CA"/>
        </w:rPr>
        <w:t xml:space="preserve"> to readmission because of the seriousness of the crime.</w:t>
      </w:r>
    </w:p>
    <w:p w14:paraId="1BE32767" w14:textId="77F15328"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themeColor="text1"/>
          <w:lang w:val="en-CA"/>
        </w:rPr>
        <w:t xml:space="preserve">The controlling factor to readmission at law is </w:t>
      </w:r>
      <w:r w:rsidRPr="00437A09">
        <w:rPr>
          <w:rFonts w:cs="Times New Roman"/>
          <w:b/>
          <w:color w:val="000000" w:themeColor="text1"/>
          <w:lang w:val="en-CA"/>
        </w:rPr>
        <w:t xml:space="preserve">rehabilitation </w:t>
      </w:r>
      <w:r w:rsidRPr="00437A09">
        <w:rPr>
          <w:rFonts w:cs="Times New Roman"/>
          <w:b/>
          <w:color w:val="000000" w:themeColor="text1"/>
          <w:lang w:val="en-CA"/>
        </w:rPr>
        <w:sym w:font="Wingdings" w:char="F0E0"/>
      </w:r>
      <w:r w:rsidRPr="00437A09">
        <w:rPr>
          <w:rFonts w:cs="Times New Roman"/>
          <w:b/>
          <w:color w:val="000000" w:themeColor="text1"/>
          <w:lang w:val="en-CA"/>
        </w:rPr>
        <w:t xml:space="preserve"> </w:t>
      </w:r>
      <w:r w:rsidRPr="00437A09">
        <w:rPr>
          <w:rFonts w:cs="Times New Roman"/>
          <w:color w:val="000000" w:themeColor="text1"/>
          <w:lang w:val="en-CA"/>
        </w:rPr>
        <w:t>The more serious the crime, the more clearly it has to be demonstrated that rehabilitation is complete</w:t>
      </w:r>
      <w:r w:rsidR="00EA74D9" w:rsidRPr="00437A09">
        <w:rPr>
          <w:rFonts w:cs="Times New Roman"/>
          <w:color w:val="000000" w:themeColor="text1"/>
          <w:lang w:val="en-CA"/>
        </w:rPr>
        <w:t>; time is also very important</w:t>
      </w:r>
    </w:p>
    <w:p w14:paraId="2A510F1C" w14:textId="15109402"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themeColor="text1"/>
          <w:lang w:val="en-CA"/>
        </w:rPr>
        <w:t>Disbarment is not a life sentence</w:t>
      </w:r>
    </w:p>
    <w:p w14:paraId="380ADC68" w14:textId="0FC833EE"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color w:val="000000" w:themeColor="text1"/>
          <w:lang w:val="en-CA"/>
        </w:rPr>
        <w:t>BUT rehabilitation cannot be the paramount factor at the expense of the standing of the legal profession.</w:t>
      </w:r>
    </w:p>
    <w:p w14:paraId="0E7CE337" w14:textId="090C2FD0"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color w:val="000000" w:themeColor="text1"/>
          <w:lang w:val="en-CA"/>
        </w:rPr>
        <w:t>Good character without good reputation insufficient</w:t>
      </w:r>
      <w:r w:rsidRPr="00437A09">
        <w:rPr>
          <w:rFonts w:cs="Times New Roman"/>
          <w:color w:val="000000" w:themeColor="text1"/>
          <w:lang w:val="en-CA"/>
        </w:rPr>
        <w:t>.</w:t>
      </w:r>
    </w:p>
    <w:p w14:paraId="3392EC58" w14:textId="79933413"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themeColor="text1"/>
          <w:lang w:val="en-CA"/>
        </w:rPr>
        <w:t>The life sentence imposed upon the Applicant reflected society’s denunciation of the crime he committed.</w:t>
      </w:r>
    </w:p>
    <w:p w14:paraId="46DDBF7C" w14:textId="323E8F32"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themeColor="text1"/>
          <w:lang w:val="en-CA"/>
        </w:rPr>
        <w:t>The denunciation by the law society and the people would be compromised or undermined if the LS were to be reinstated.</w:t>
      </w:r>
    </w:p>
    <w:p w14:paraId="25084396" w14:textId="4915A3D7" w:rsidR="001C22DF" w:rsidRPr="00437A09" w:rsidRDefault="001C22DF" w:rsidP="001C22DF">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themeColor="text1"/>
          <w:lang w:val="en-CA"/>
        </w:rPr>
        <w:t>Applications for reinstatement are different from applications for admission b/c it implies that the oath of office has been broken. It is an exacerbating factor that someone committed a serious offence at a time when they were sworn to uphold the law. Good character without good reputation is insufficient</w:t>
      </w:r>
    </w:p>
    <w:p w14:paraId="38E96502" w14:textId="559D2D73" w:rsidR="00BD56C9" w:rsidRPr="00437A09" w:rsidRDefault="00BD56C9" w:rsidP="00BD56C9">
      <w:bookmarkStart w:id="123" w:name="_Toc500405457"/>
    </w:p>
    <w:p w14:paraId="0663C9A2" w14:textId="5D67A75D" w:rsidR="00213696" w:rsidRPr="00437A09" w:rsidRDefault="00213696" w:rsidP="00213696">
      <w:r w:rsidRPr="00437A09">
        <w:rPr>
          <w:b/>
          <w:bCs/>
        </w:rPr>
        <w:t>Criminal Code s. 718</w:t>
      </w:r>
      <w:r w:rsidRPr="00437A09">
        <w:t> The fundamental purpose of sentencing is to protect society and to contribute, along with crime prevention initiatives, to respect for the law and the maintenance of a just, peaceful and safe society by imposing just sanctions that have one or more of the following objectives:</w:t>
      </w:r>
    </w:p>
    <w:p w14:paraId="3D3AFA4F" w14:textId="44782316" w:rsidR="00213696" w:rsidRPr="00437A09" w:rsidRDefault="00213696" w:rsidP="00181B04">
      <w:pPr>
        <w:pStyle w:val="ListParagraph"/>
        <w:numPr>
          <w:ilvl w:val="0"/>
          <w:numId w:val="192"/>
        </w:numPr>
        <w:rPr>
          <w:lang w:val="en-CA"/>
        </w:rPr>
      </w:pPr>
      <w:r w:rsidRPr="00437A09">
        <w:rPr>
          <w:lang w:val="en-CA"/>
        </w:rPr>
        <w:t>to denounce unlawful conduct and the harm done to victims or to the community that is caused by unlawful conduct;</w:t>
      </w:r>
    </w:p>
    <w:p w14:paraId="1AA173DB" w14:textId="17B546ED" w:rsidR="00213696" w:rsidRPr="00437A09" w:rsidRDefault="00213696" w:rsidP="00181B04">
      <w:pPr>
        <w:pStyle w:val="ListParagraph"/>
        <w:numPr>
          <w:ilvl w:val="0"/>
          <w:numId w:val="192"/>
        </w:numPr>
        <w:rPr>
          <w:lang w:val="en-CA"/>
        </w:rPr>
      </w:pPr>
      <w:r w:rsidRPr="00437A09">
        <w:rPr>
          <w:lang w:val="en-CA"/>
        </w:rPr>
        <w:t>to deter the offender and other persons from committing offences;</w:t>
      </w:r>
    </w:p>
    <w:p w14:paraId="3EE65327" w14:textId="19F21510" w:rsidR="00213696" w:rsidRPr="00437A09" w:rsidRDefault="00213696" w:rsidP="00181B04">
      <w:pPr>
        <w:pStyle w:val="ListParagraph"/>
        <w:numPr>
          <w:ilvl w:val="0"/>
          <w:numId w:val="192"/>
        </w:numPr>
        <w:rPr>
          <w:lang w:val="en-CA"/>
        </w:rPr>
      </w:pPr>
      <w:r w:rsidRPr="00437A09">
        <w:rPr>
          <w:lang w:val="en-CA"/>
        </w:rPr>
        <w:t>to separate offenders from society, where necessary;</w:t>
      </w:r>
    </w:p>
    <w:p w14:paraId="2510DAA8" w14:textId="0CA757A7" w:rsidR="00213696" w:rsidRPr="00437A09" w:rsidRDefault="00213696" w:rsidP="00181B04">
      <w:pPr>
        <w:pStyle w:val="ListParagraph"/>
        <w:numPr>
          <w:ilvl w:val="0"/>
          <w:numId w:val="192"/>
        </w:numPr>
        <w:rPr>
          <w:lang w:val="en-CA"/>
        </w:rPr>
      </w:pPr>
      <w:r w:rsidRPr="00437A09">
        <w:rPr>
          <w:lang w:val="en-CA"/>
        </w:rPr>
        <w:t>to assist in rehabilitating offenders;</w:t>
      </w:r>
    </w:p>
    <w:p w14:paraId="12A1308E" w14:textId="69333A10" w:rsidR="00213696" w:rsidRPr="00437A09" w:rsidRDefault="00213696" w:rsidP="00181B04">
      <w:pPr>
        <w:pStyle w:val="ListParagraph"/>
        <w:numPr>
          <w:ilvl w:val="0"/>
          <w:numId w:val="192"/>
        </w:numPr>
        <w:rPr>
          <w:lang w:val="en-CA"/>
        </w:rPr>
      </w:pPr>
      <w:r w:rsidRPr="00437A09">
        <w:rPr>
          <w:lang w:val="en-CA"/>
        </w:rPr>
        <w:t>to provide reparations for harm done to victims or to the community; and</w:t>
      </w:r>
    </w:p>
    <w:p w14:paraId="4CD0830A" w14:textId="0E54EB5D" w:rsidR="00213696" w:rsidRPr="00437A09" w:rsidRDefault="00213696" w:rsidP="00181B04">
      <w:pPr>
        <w:pStyle w:val="ListParagraph"/>
        <w:numPr>
          <w:ilvl w:val="0"/>
          <w:numId w:val="192"/>
        </w:numPr>
        <w:rPr>
          <w:lang w:val="en-CA"/>
        </w:rPr>
      </w:pPr>
      <w:r w:rsidRPr="00437A09">
        <w:rPr>
          <w:lang w:val="en-CA"/>
        </w:rPr>
        <w:t>to promote a sense of responsibility in offenders, and acknowledgment of the harm done to victims or to the community.</w:t>
      </w:r>
    </w:p>
    <w:p w14:paraId="467E2DA3" w14:textId="77777777" w:rsidR="00BA3967" w:rsidRPr="00437A09" w:rsidRDefault="00BA3967" w:rsidP="00BD56C9"/>
    <w:p w14:paraId="3B6A5257" w14:textId="6E01BEE9" w:rsidR="00BD56C9" w:rsidRPr="00437A09" w:rsidRDefault="003D5DEF" w:rsidP="003D5DEF">
      <w:pPr>
        <w:pStyle w:val="Heading2"/>
        <w:rPr>
          <w:rFonts w:cs="Times New Roman"/>
          <w:lang w:val="en-CA"/>
        </w:rPr>
      </w:pPr>
      <w:bookmarkStart w:id="124" w:name="_Toc531882789"/>
      <w:r w:rsidRPr="00437A09">
        <w:rPr>
          <w:rFonts w:cs="Times New Roman"/>
          <w:lang w:val="en-CA"/>
        </w:rPr>
        <w:t>Why Sanctions are Necessary</w:t>
      </w:r>
      <w:bookmarkEnd w:id="124"/>
    </w:p>
    <w:p w14:paraId="5405E77B" w14:textId="23A869C0" w:rsidR="003D5DEF" w:rsidRPr="00437A09" w:rsidRDefault="003D5DEF" w:rsidP="00181B04">
      <w:pPr>
        <w:pStyle w:val="ListParagraph"/>
        <w:numPr>
          <w:ilvl w:val="0"/>
          <w:numId w:val="99"/>
        </w:numPr>
        <w:rPr>
          <w:rFonts w:cs="Times New Roman"/>
          <w:lang w:val="en-CA"/>
        </w:rPr>
      </w:pPr>
      <w:r w:rsidRPr="00437A09">
        <w:rPr>
          <w:rFonts w:cs="Times New Roman"/>
          <w:lang w:val="en-CA"/>
        </w:rPr>
        <w:t>Deterrence, both specific and general</w:t>
      </w:r>
    </w:p>
    <w:p w14:paraId="179F1F44" w14:textId="77777777" w:rsidR="003D5DEF" w:rsidRPr="00437A09" w:rsidRDefault="003D5DEF" w:rsidP="00181B04">
      <w:pPr>
        <w:pStyle w:val="ListParagraph"/>
        <w:numPr>
          <w:ilvl w:val="0"/>
          <w:numId w:val="99"/>
        </w:numPr>
        <w:rPr>
          <w:rFonts w:cs="Times New Roman"/>
          <w:lang w:val="en-CA"/>
        </w:rPr>
      </w:pPr>
      <w:r w:rsidRPr="00437A09">
        <w:rPr>
          <w:rFonts w:cs="Times New Roman"/>
          <w:lang w:val="en-CA"/>
        </w:rPr>
        <w:t>Public protection, not punishment</w:t>
      </w:r>
    </w:p>
    <w:p w14:paraId="25D243E2" w14:textId="4E7F34B4" w:rsidR="003D5DEF" w:rsidRPr="00437A09" w:rsidRDefault="003D5DEF" w:rsidP="00181B04">
      <w:pPr>
        <w:pStyle w:val="ListParagraph"/>
        <w:numPr>
          <w:ilvl w:val="1"/>
          <w:numId w:val="99"/>
        </w:numPr>
        <w:rPr>
          <w:rFonts w:cs="Times New Roman"/>
          <w:lang w:val="en-CA"/>
        </w:rPr>
      </w:pPr>
      <w:r w:rsidRPr="00437A09">
        <w:rPr>
          <w:rFonts w:cs="Times New Roman"/>
          <w:lang w:val="en-CA"/>
        </w:rPr>
        <w:t>Protect clients/public from harm or future harm</w:t>
      </w:r>
    </w:p>
    <w:p w14:paraId="0115BA0B" w14:textId="047459DD" w:rsidR="003D5DEF" w:rsidRPr="00437A09" w:rsidRDefault="003D5DEF" w:rsidP="00181B04">
      <w:pPr>
        <w:pStyle w:val="ListParagraph"/>
        <w:numPr>
          <w:ilvl w:val="1"/>
          <w:numId w:val="99"/>
        </w:numPr>
        <w:rPr>
          <w:rFonts w:cs="Times New Roman"/>
          <w:lang w:val="en-CA"/>
        </w:rPr>
      </w:pPr>
      <w:r w:rsidRPr="00437A09">
        <w:rPr>
          <w:rFonts w:cs="Times New Roman"/>
          <w:lang w:val="en-CA"/>
        </w:rPr>
        <w:t>Ensure public confidence in the profession</w:t>
      </w:r>
    </w:p>
    <w:p w14:paraId="7EA82DCD" w14:textId="65FE3F52" w:rsidR="003D5DEF" w:rsidRPr="00437A09" w:rsidRDefault="003D5DEF" w:rsidP="00181B04">
      <w:pPr>
        <w:pStyle w:val="ListParagraph"/>
        <w:numPr>
          <w:ilvl w:val="0"/>
          <w:numId w:val="99"/>
        </w:numPr>
        <w:rPr>
          <w:rFonts w:cs="Times New Roman"/>
          <w:lang w:val="en-CA"/>
        </w:rPr>
      </w:pPr>
      <w:r w:rsidRPr="00437A09">
        <w:rPr>
          <w:rFonts w:cs="Times New Roman"/>
          <w:lang w:val="en-CA"/>
        </w:rPr>
        <w:t>For legal profession, guard against loss of self-regulation and ensure</w:t>
      </w:r>
      <w:r w:rsidR="00BA3967" w:rsidRPr="00437A09">
        <w:rPr>
          <w:rFonts w:cs="Times New Roman"/>
          <w:lang w:val="en-CA"/>
        </w:rPr>
        <w:t>:</w:t>
      </w:r>
    </w:p>
    <w:p w14:paraId="7E9840DF" w14:textId="04D4B1FB" w:rsidR="003D5DEF" w:rsidRPr="00437A09" w:rsidRDefault="003D5DEF" w:rsidP="00181B04">
      <w:pPr>
        <w:pStyle w:val="ListParagraph"/>
        <w:numPr>
          <w:ilvl w:val="1"/>
          <w:numId w:val="99"/>
        </w:numPr>
        <w:rPr>
          <w:rFonts w:cs="Times New Roman"/>
          <w:lang w:val="en-CA"/>
        </w:rPr>
      </w:pPr>
      <w:r w:rsidRPr="00437A09">
        <w:rPr>
          <w:rFonts w:cs="Times New Roman"/>
          <w:lang w:val="en-CA"/>
        </w:rPr>
        <w:t>Independence of bar</w:t>
      </w:r>
    </w:p>
    <w:p w14:paraId="523E8B68" w14:textId="441703D5" w:rsidR="003D5DEF" w:rsidRPr="00437A09" w:rsidRDefault="003D5DEF" w:rsidP="00181B04">
      <w:pPr>
        <w:pStyle w:val="ListParagraph"/>
        <w:numPr>
          <w:ilvl w:val="1"/>
          <w:numId w:val="99"/>
        </w:numPr>
        <w:rPr>
          <w:rFonts w:cs="Times New Roman"/>
          <w:lang w:val="en-CA"/>
        </w:rPr>
      </w:pPr>
      <w:r w:rsidRPr="00437A09">
        <w:rPr>
          <w:rFonts w:cs="Times New Roman"/>
          <w:lang w:val="en-CA"/>
        </w:rPr>
        <w:t>Respect for rule of law</w:t>
      </w:r>
    </w:p>
    <w:p w14:paraId="47D9E7A9" w14:textId="527C5D18" w:rsidR="003D5DEF" w:rsidRPr="00437A09" w:rsidRDefault="003D5DEF" w:rsidP="003D5DEF"/>
    <w:p w14:paraId="63BFEE63" w14:textId="77777777" w:rsidR="007501E2" w:rsidRPr="00437A09" w:rsidRDefault="007501E2" w:rsidP="00235D21">
      <w:pPr>
        <w:pStyle w:val="Cases"/>
      </w:pPr>
      <w:r w:rsidRPr="00437A09">
        <w:t>Law Society of Upper Canada v Terence John Robinson [2013]</w:t>
      </w:r>
    </w:p>
    <w:p w14:paraId="55293623" w14:textId="77777777" w:rsidR="007501E2" w:rsidRPr="00437A09" w:rsidRDefault="007501E2" w:rsidP="007501E2">
      <w:pPr>
        <w:pBdr>
          <w:top w:val="single" w:sz="4" w:space="1" w:color="auto"/>
          <w:left w:val="single" w:sz="4" w:space="1" w:color="auto"/>
          <w:bottom w:val="single" w:sz="4" w:space="1" w:color="auto"/>
          <w:right w:val="single" w:sz="4" w:space="1" w:color="auto"/>
        </w:pBdr>
        <w:rPr>
          <w:i/>
        </w:rPr>
      </w:pPr>
      <w:r w:rsidRPr="00437A09">
        <w:rPr>
          <w:i/>
          <w:iCs/>
          <w:color w:val="000000"/>
          <w:shd w:val="clear" w:color="auto" w:fill="FFFFFF"/>
        </w:rPr>
        <w:t>The appellant was being chased by an individual challenging him to fight -- rather than engage the police, the appellant succumbed to illegality and caused a friend and client to physically intervene -- the harassing individual was seriously injured as a result</w:t>
      </w:r>
      <w:r w:rsidRPr="00437A09">
        <w:rPr>
          <w:i/>
        </w:rPr>
        <w:t>.</w:t>
      </w:r>
    </w:p>
    <w:p w14:paraId="290EC551" w14:textId="77777777" w:rsidR="007501E2" w:rsidRPr="00437A09" w:rsidRDefault="007501E2" w:rsidP="007501E2">
      <w:pPr>
        <w:pBdr>
          <w:top w:val="single" w:sz="4" w:space="1" w:color="auto"/>
          <w:left w:val="single" w:sz="4" w:space="1" w:color="auto"/>
          <w:bottom w:val="single" w:sz="4" w:space="1" w:color="auto"/>
          <w:right w:val="single" w:sz="4" w:space="1" w:color="auto"/>
        </w:pBdr>
      </w:pPr>
      <w:r w:rsidRPr="00437A09">
        <w:rPr>
          <w:b/>
          <w:i/>
        </w:rPr>
        <w:t xml:space="preserve">What should be the consequences for the lawyer and do the Gladue principles apply? </w:t>
      </w:r>
      <w:r w:rsidRPr="00437A09">
        <w:rPr>
          <w:b/>
        </w:rPr>
        <w:t>/ H: Yes, the Gladue principles apply.</w:t>
      </w:r>
    </w:p>
    <w:p w14:paraId="36B47DC8" w14:textId="77777777" w:rsidR="007501E2" w:rsidRPr="00437A09" w:rsidRDefault="007501E2" w:rsidP="007501E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iCs/>
          <w:color w:val="000000"/>
          <w:shd w:val="clear" w:color="auto" w:fill="FFFFFF"/>
          <w:lang w:val="en-CA"/>
        </w:rPr>
        <w:t>Gladue principles (which articulate the approach to be taken to the sentencing of Aboriginal offenders in criminal cases) apply to discipline proceedings</w:t>
      </w:r>
    </w:p>
    <w:p w14:paraId="454A34D4" w14:textId="77777777" w:rsidR="007501E2" w:rsidRPr="00437A09" w:rsidRDefault="007501E2" w:rsidP="007501E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color w:val="000000"/>
          <w:lang w:val="en-CA"/>
        </w:rPr>
        <w:t xml:space="preserve">Prior to the events of June 2007, the Sarnia police regularly singled him and other Aboriginal people out for differential treatment. The evidence also disclosed that he was warned about continuing to practice in Sarnia. The appellant was unlikely or felt unable to seek out the police to end his harassment at the hands of Mr. </w:t>
      </w:r>
      <w:proofErr w:type="spellStart"/>
      <w:r w:rsidRPr="00437A09">
        <w:rPr>
          <w:rFonts w:cs="Times New Roman"/>
          <w:color w:val="000000"/>
          <w:lang w:val="en-CA"/>
        </w:rPr>
        <w:t>Verville</w:t>
      </w:r>
      <w:proofErr w:type="spellEnd"/>
      <w:r w:rsidRPr="00437A09">
        <w:rPr>
          <w:rFonts w:cs="Times New Roman"/>
          <w:color w:val="000000"/>
          <w:lang w:val="en-CA"/>
        </w:rPr>
        <w:t>.</w:t>
      </w:r>
    </w:p>
    <w:p w14:paraId="4AD97451" w14:textId="77777777" w:rsidR="007501E2" w:rsidRPr="00437A09" w:rsidRDefault="007501E2" w:rsidP="007501E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lastRenderedPageBreak/>
        <w:t>Considered systemic racism and discrimination, access to justice for the aboriginal community and that the appellant did not feel like he was able to bring his problem with the victim to the police.</w:t>
      </w:r>
    </w:p>
    <w:p w14:paraId="080C3604" w14:textId="3D6042A1" w:rsidR="007501E2" w:rsidRPr="00437A09" w:rsidRDefault="007501E2" w:rsidP="003D5DEF"/>
    <w:p w14:paraId="7453C7CA" w14:textId="77777777" w:rsidR="007501E2" w:rsidRPr="00437A09" w:rsidRDefault="007501E2" w:rsidP="00235D21">
      <w:pPr>
        <w:pStyle w:val="Cases"/>
      </w:pPr>
      <w:r w:rsidRPr="00437A09">
        <w:t>Law Society of Upper Canada v Carey [2017]</w:t>
      </w:r>
    </w:p>
    <w:p w14:paraId="4D24771C" w14:textId="2B84FD02" w:rsidR="007501E2" w:rsidRPr="00437A09" w:rsidRDefault="007501E2" w:rsidP="007501E2">
      <w:pPr>
        <w:pBdr>
          <w:top w:val="single" w:sz="4" w:space="1" w:color="auto"/>
          <w:left w:val="single" w:sz="4" w:space="1" w:color="auto"/>
          <w:bottom w:val="single" w:sz="4" w:space="1" w:color="auto"/>
          <w:right w:val="single" w:sz="4" w:space="1" w:color="auto"/>
        </w:pBdr>
        <w:rPr>
          <w:i/>
        </w:rPr>
      </w:pPr>
      <w:r w:rsidRPr="00437A09">
        <w:rPr>
          <w:i/>
          <w:iCs/>
          <w:color w:val="000000"/>
          <w:shd w:val="clear" w:color="auto" w:fill="FFFFFF"/>
        </w:rPr>
        <w:t>The Lawyer’s client was subject to a court order that prohibited any dealing with monies or assets</w:t>
      </w:r>
      <w:r w:rsidR="00D41822" w:rsidRPr="00437A09">
        <w:rPr>
          <w:i/>
          <w:iCs/>
          <w:color w:val="000000"/>
          <w:shd w:val="clear" w:color="auto" w:fill="FFFFFF"/>
        </w:rPr>
        <w:t>.</w:t>
      </w:r>
      <w:r w:rsidRPr="00437A09">
        <w:rPr>
          <w:i/>
          <w:iCs/>
          <w:color w:val="000000"/>
          <w:shd w:val="clear" w:color="auto" w:fill="FFFFFF"/>
        </w:rPr>
        <w:t xml:space="preserve"> On instructions from his client, in 2006, the Lawyer returned trust funds to his client, believing that the order did not apply to his trust account because of his solicitor-client duties</w:t>
      </w:r>
      <w:r w:rsidRPr="00437A09">
        <w:rPr>
          <w:i/>
        </w:rPr>
        <w:t xml:space="preserve">. </w:t>
      </w:r>
      <w:r w:rsidRPr="00437A09">
        <w:rPr>
          <w:i/>
          <w:iCs/>
          <w:color w:val="000000"/>
          <w:shd w:val="clear" w:color="auto" w:fill="FFFFFF"/>
        </w:rPr>
        <w:t>The evidence was that the Lawyer’s view was consistent with the standard of conduct at the time</w:t>
      </w:r>
      <w:r w:rsidR="00D41822" w:rsidRPr="00437A09">
        <w:rPr>
          <w:i/>
          <w:iCs/>
          <w:color w:val="000000"/>
          <w:shd w:val="clear" w:color="auto" w:fill="FFFFFF"/>
        </w:rPr>
        <w:t>.</w:t>
      </w:r>
      <w:r w:rsidRPr="00437A09">
        <w:rPr>
          <w:i/>
          <w:iCs/>
          <w:color w:val="000000"/>
          <w:shd w:val="clear" w:color="auto" w:fill="FFFFFF"/>
        </w:rPr>
        <w:t xml:space="preserve"> Not until 2015 did the Supreme Court of Canada definitively determine that the Lawyer’s solicitor-client duties were no defence to the allegation that he had breached the order and that his return of trust funds to the client constituted civil contempt, even though he lacked the intent to disrespect the administration of justice.</w:t>
      </w:r>
    </w:p>
    <w:p w14:paraId="0AFA4837" w14:textId="77777777" w:rsidR="007501E2" w:rsidRPr="00437A09" w:rsidRDefault="007501E2" w:rsidP="007501E2">
      <w:pPr>
        <w:pBdr>
          <w:top w:val="single" w:sz="4" w:space="1" w:color="auto"/>
          <w:left w:val="single" w:sz="4" w:space="1" w:color="auto"/>
          <w:bottom w:val="single" w:sz="4" w:space="1" w:color="auto"/>
          <w:right w:val="single" w:sz="4" w:space="1" w:color="auto"/>
        </w:pBdr>
      </w:pPr>
      <w:r w:rsidRPr="00437A09">
        <w:rPr>
          <w:b/>
          <w:i/>
        </w:rPr>
        <w:t xml:space="preserve">Was this professional misconduct by the lawyer? </w:t>
      </w:r>
      <w:r w:rsidRPr="00437A09">
        <w:rPr>
          <w:b/>
        </w:rPr>
        <w:t>/ H: No.</w:t>
      </w:r>
    </w:p>
    <w:p w14:paraId="3EB10DB1" w14:textId="77777777" w:rsidR="007501E2" w:rsidRPr="00437A09" w:rsidRDefault="007501E2" w:rsidP="007501E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iCs/>
          <w:color w:val="000000"/>
          <w:shd w:val="clear" w:color="auto" w:fill="FFFFFF"/>
          <w:lang w:val="en-CA"/>
        </w:rPr>
        <w:t>The circumstances of this case warranted a departure from the general rule that a lawyer’s breach of a court order and/or a finding of contempt will lead to a finding of professional misconduct</w:t>
      </w:r>
    </w:p>
    <w:p w14:paraId="2967237B" w14:textId="77777777" w:rsidR="007501E2" w:rsidRPr="00437A09" w:rsidRDefault="007501E2" w:rsidP="007501E2">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iCs/>
          <w:color w:val="000000"/>
          <w:shd w:val="clear" w:color="auto" w:fill="FFFFFF"/>
          <w:lang w:val="en-CA"/>
        </w:rPr>
        <w:t>The Lawyer acted in good faith – He did what he honestly believed was right and, in making his decision to return the trust funds, he considered his ethical obligations – He had a reasonable but mistaken basis for concluding as he did, but made an error in judgment – The Lawyer’s conduct did not bring discredit upon the profession and, therefore, it was not professional misconduct.</w:t>
      </w:r>
    </w:p>
    <w:p w14:paraId="547D860B" w14:textId="177F4315" w:rsidR="00021358" w:rsidRPr="00437A09" w:rsidRDefault="00021358" w:rsidP="00021358"/>
    <w:p w14:paraId="1A151CEF" w14:textId="4A56529E" w:rsidR="00021358" w:rsidRPr="00437A09" w:rsidRDefault="00021358" w:rsidP="00DA2B0D">
      <w:pPr>
        <w:pStyle w:val="Heading2"/>
        <w:rPr>
          <w:rFonts w:cs="Times New Roman"/>
          <w:lang w:val="en-CA"/>
        </w:rPr>
      </w:pPr>
      <w:bookmarkStart w:id="125" w:name="_Toc531882790"/>
      <w:r w:rsidRPr="00437A09">
        <w:rPr>
          <w:rFonts w:cs="Times New Roman"/>
          <w:lang w:val="en-CA"/>
        </w:rPr>
        <w:t>Sanctioning Lawyers for Misconduct</w:t>
      </w:r>
      <w:bookmarkEnd w:id="125"/>
    </w:p>
    <w:p w14:paraId="038BDC74" w14:textId="2EE389FB" w:rsidR="00DA2B0D" w:rsidRPr="00437A09" w:rsidRDefault="00DA2B0D" w:rsidP="00235D21">
      <w:pPr>
        <w:pStyle w:val="Cases"/>
      </w:pPr>
      <w:r w:rsidRPr="00437A09">
        <w:t>Adams v Law Society of Alberta [2000]</w:t>
      </w:r>
    </w:p>
    <w:p w14:paraId="6120A12A" w14:textId="77777777" w:rsidR="00DA2B0D" w:rsidRPr="00437A09" w:rsidRDefault="00DA2B0D" w:rsidP="00DA2B0D">
      <w:pPr>
        <w:pBdr>
          <w:top w:val="single" w:sz="4" w:space="1" w:color="auto"/>
          <w:left w:val="single" w:sz="4" w:space="1" w:color="auto"/>
          <w:bottom w:val="single" w:sz="4" w:space="1" w:color="auto"/>
          <w:right w:val="single" w:sz="4" w:space="1" w:color="auto"/>
        </w:pBdr>
        <w:rPr>
          <w:i/>
        </w:rPr>
      </w:pPr>
      <w:r w:rsidRPr="00437A09">
        <w:rPr>
          <w:i/>
        </w:rPr>
        <w:t xml:space="preserve">Adams got four complaints against him – two were for sexual exploitation of his 16-year-old client. He pled guilty to sexual exploitation for the criminal charges and got a 15-month conditional sentence. </w:t>
      </w:r>
    </w:p>
    <w:p w14:paraId="2794F4E1" w14:textId="05AD89DB" w:rsidR="00DA2B0D" w:rsidRPr="00437A09" w:rsidRDefault="00DA2B0D" w:rsidP="00DA2B0D">
      <w:pPr>
        <w:pBdr>
          <w:top w:val="single" w:sz="4" w:space="1" w:color="auto"/>
          <w:left w:val="single" w:sz="4" w:space="1" w:color="auto"/>
          <w:bottom w:val="single" w:sz="4" w:space="1" w:color="auto"/>
          <w:right w:val="single" w:sz="4" w:space="1" w:color="auto"/>
        </w:pBdr>
      </w:pPr>
      <w:r w:rsidRPr="00437A09">
        <w:rPr>
          <w:b/>
          <w:i/>
        </w:rPr>
        <w:t>Does he deserve to be di</w:t>
      </w:r>
      <w:r w:rsidR="00B77920" w:rsidRPr="00437A09">
        <w:rPr>
          <w:b/>
          <w:i/>
        </w:rPr>
        <w:t>s</w:t>
      </w:r>
      <w:r w:rsidRPr="00437A09">
        <w:rPr>
          <w:b/>
          <w:i/>
        </w:rPr>
        <w:t xml:space="preserve">barred for his conduct? </w:t>
      </w:r>
      <w:r w:rsidRPr="00437A09">
        <w:rPr>
          <w:b/>
        </w:rPr>
        <w:t xml:space="preserve">/ H: Yes. </w:t>
      </w:r>
    </w:p>
    <w:p w14:paraId="40924731" w14:textId="77777777" w:rsidR="00DA2B0D" w:rsidRPr="00437A09" w:rsidRDefault="00DA2B0D" w:rsidP="00DA2B0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The court did not agree that the most serious disciplinary sanction, disbarment, be reserved for the most serious misconduct by the most serious offender</w:t>
      </w:r>
    </w:p>
    <w:p w14:paraId="24EBC25B" w14:textId="3BD39FE3" w:rsidR="00DA2B0D" w:rsidRPr="00437A09" w:rsidRDefault="00DA2B0D" w:rsidP="00DA2B0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The disposition/disbarment was not </w:t>
      </w:r>
      <w:r w:rsidRPr="00437A09">
        <w:rPr>
          <w:rFonts w:cs="Times New Roman"/>
          <w:i/>
          <w:lang w:val="en-CA"/>
        </w:rPr>
        <w:t>manifestly unreasonable</w:t>
      </w:r>
    </w:p>
    <w:p w14:paraId="4E1976FD" w14:textId="46C1F260" w:rsidR="00BD56C9" w:rsidRPr="00437A09" w:rsidRDefault="00BD56C9" w:rsidP="00BD56C9"/>
    <w:p w14:paraId="5F4E1A7A" w14:textId="0EA234BC" w:rsidR="00DA2B0D" w:rsidRPr="00437A09" w:rsidRDefault="00DA2B0D" w:rsidP="00235D21">
      <w:pPr>
        <w:pStyle w:val="Cases"/>
      </w:pPr>
      <w:r w:rsidRPr="00437A09">
        <w:t>Law Society of Upper Canada v Hunter [2007]</w:t>
      </w:r>
    </w:p>
    <w:p w14:paraId="138BD83A" w14:textId="239D79C8" w:rsidR="00DA2B0D" w:rsidRPr="00437A09" w:rsidRDefault="00DA2B0D" w:rsidP="00DA2B0D">
      <w:pPr>
        <w:pBdr>
          <w:top w:val="single" w:sz="4" w:space="1" w:color="auto"/>
          <w:left w:val="single" w:sz="4" w:space="1" w:color="auto"/>
          <w:bottom w:val="single" w:sz="4" w:space="1" w:color="auto"/>
          <w:right w:val="single" w:sz="4" w:space="1" w:color="auto"/>
        </w:pBdr>
        <w:rPr>
          <w:i/>
        </w:rPr>
      </w:pPr>
      <w:r w:rsidRPr="00437A09">
        <w:rPr>
          <w:i/>
        </w:rPr>
        <w:t>Hunter had a sexual relationship with a client and had a resulting conflict of interest</w:t>
      </w:r>
      <w:r w:rsidR="008A5391" w:rsidRPr="00437A09">
        <w:rPr>
          <w:i/>
        </w:rPr>
        <w:t>.</w:t>
      </w:r>
    </w:p>
    <w:p w14:paraId="7BC40E98" w14:textId="4A68B376" w:rsidR="00DA2B0D" w:rsidRPr="00437A09" w:rsidRDefault="008A5391" w:rsidP="00DA2B0D">
      <w:pPr>
        <w:pBdr>
          <w:top w:val="single" w:sz="4" w:space="1" w:color="auto"/>
          <w:left w:val="single" w:sz="4" w:space="1" w:color="auto"/>
          <w:bottom w:val="single" w:sz="4" w:space="1" w:color="auto"/>
          <w:right w:val="single" w:sz="4" w:space="1" w:color="auto"/>
        </w:pBdr>
      </w:pPr>
      <w:r w:rsidRPr="00437A09">
        <w:rPr>
          <w:b/>
          <w:i/>
        </w:rPr>
        <w:t xml:space="preserve">What kind of penalty should be given? </w:t>
      </w:r>
      <w:r w:rsidRPr="00437A09">
        <w:rPr>
          <w:b/>
        </w:rPr>
        <w:t>/ H: Suspended for 60 days and costs of $2500.</w:t>
      </w:r>
      <w:r w:rsidR="00DA2B0D" w:rsidRPr="00437A09">
        <w:rPr>
          <w:b/>
        </w:rPr>
        <w:t xml:space="preserve"> </w:t>
      </w:r>
    </w:p>
    <w:p w14:paraId="2B70C8E4" w14:textId="3AB12770" w:rsidR="00DA2B0D" w:rsidRPr="00437A09" w:rsidRDefault="008A5391" w:rsidP="00DA2B0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Hunter was a bencher and a treasurer of the law society and the hearing panel received a lot of letters from lawyers talking about Hunter’s high integrity, professionalism and ethics</w:t>
      </w:r>
    </w:p>
    <w:p w14:paraId="1FDEE4DB" w14:textId="4614F0A7" w:rsidR="008A5391" w:rsidRPr="00437A09" w:rsidRDefault="00B77920" w:rsidP="00DA2B0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Acknowledged</w:t>
      </w:r>
      <w:r w:rsidR="008A5391" w:rsidRPr="00437A09">
        <w:rPr>
          <w:rFonts w:cs="Times New Roman"/>
          <w:lang w:val="en-CA"/>
        </w:rPr>
        <w:t xml:space="preserve"> his wrongdoing and self-reported to the society</w:t>
      </w:r>
    </w:p>
    <w:p w14:paraId="44B38E71" w14:textId="4976EC24" w:rsidR="008A5391" w:rsidRPr="00437A09" w:rsidRDefault="009C0885" w:rsidP="00DA2B0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Misconduct has already taken a significant toll on him – resignation as treasurer, unable to practice law for other reasons</w:t>
      </w:r>
    </w:p>
    <w:p w14:paraId="7C122624" w14:textId="724E0481" w:rsidR="00DA2B0D" w:rsidRPr="00437A09" w:rsidRDefault="00DA2B0D" w:rsidP="00BD56C9"/>
    <w:p w14:paraId="360FCA7D" w14:textId="0D4551DC" w:rsidR="009C0885" w:rsidRPr="00437A09" w:rsidRDefault="009C0885" w:rsidP="009C0885">
      <w:pPr>
        <w:pStyle w:val="Heading2"/>
        <w:rPr>
          <w:rFonts w:cs="Times New Roman"/>
          <w:lang w:val="en-CA"/>
        </w:rPr>
      </w:pPr>
      <w:bookmarkStart w:id="126" w:name="_Toc531882791"/>
      <w:r w:rsidRPr="00437A09">
        <w:rPr>
          <w:rFonts w:cs="Times New Roman"/>
          <w:lang w:val="en-CA"/>
        </w:rPr>
        <w:t>Regulating the Unauthorized Practice of Law</w:t>
      </w:r>
      <w:bookmarkEnd w:id="126"/>
    </w:p>
    <w:p w14:paraId="68F3C316" w14:textId="130D783E" w:rsidR="00E171D4" w:rsidRPr="00437A09" w:rsidRDefault="009C0885" w:rsidP="00181B04">
      <w:pPr>
        <w:pStyle w:val="ListParagraph"/>
        <w:numPr>
          <w:ilvl w:val="0"/>
          <w:numId w:val="97"/>
        </w:numPr>
        <w:rPr>
          <w:rFonts w:cs="Times New Roman"/>
          <w:lang w:val="en-CA"/>
        </w:rPr>
      </w:pPr>
      <w:r w:rsidRPr="00437A09">
        <w:rPr>
          <w:rFonts w:cs="Times New Roman"/>
          <w:lang w:val="en-CA"/>
        </w:rPr>
        <w:t>Law societies given the responsibility to police the unauthorized practice of law</w:t>
      </w:r>
    </w:p>
    <w:p w14:paraId="06CA94BB" w14:textId="09605B7C" w:rsidR="00E171D4" w:rsidRPr="00437A09" w:rsidRDefault="00E171D4" w:rsidP="00181B04">
      <w:pPr>
        <w:pStyle w:val="ListParagraph"/>
        <w:numPr>
          <w:ilvl w:val="1"/>
          <w:numId w:val="97"/>
        </w:numPr>
        <w:rPr>
          <w:rFonts w:cs="Times New Roman"/>
          <w:lang w:val="en-CA"/>
        </w:rPr>
      </w:pPr>
      <w:r w:rsidRPr="00437A09">
        <w:rPr>
          <w:rFonts w:cs="Times New Roman"/>
          <w:lang w:val="en-CA"/>
        </w:rPr>
        <w:t>Martin: Should the law society be given this responsibility?</w:t>
      </w:r>
    </w:p>
    <w:p w14:paraId="50A268C1" w14:textId="0C25CCD8" w:rsidR="00E171D4" w:rsidRPr="00437A09" w:rsidRDefault="00E171D4" w:rsidP="00181B04">
      <w:pPr>
        <w:pStyle w:val="ListParagraph"/>
        <w:numPr>
          <w:ilvl w:val="2"/>
          <w:numId w:val="97"/>
        </w:numPr>
        <w:rPr>
          <w:rFonts w:cs="Times New Roman"/>
          <w:lang w:val="en-CA"/>
        </w:rPr>
      </w:pPr>
      <w:r w:rsidRPr="00437A09">
        <w:rPr>
          <w:rFonts w:cs="Times New Roman"/>
          <w:lang w:val="en-CA"/>
        </w:rPr>
        <w:t>Might increase their monopoly over the practice of law and self-regulation</w:t>
      </w:r>
    </w:p>
    <w:p w14:paraId="6FB20585" w14:textId="458840EC" w:rsidR="009C0885" w:rsidRPr="00437A09" w:rsidRDefault="009C0885" w:rsidP="009C0885"/>
    <w:p w14:paraId="0E21938D" w14:textId="6FB0ACD1" w:rsidR="009C0885" w:rsidRPr="00437A09" w:rsidRDefault="009C0885" w:rsidP="00235D21">
      <w:pPr>
        <w:pStyle w:val="Cases"/>
      </w:pPr>
      <w:r w:rsidRPr="00437A09">
        <w:t>Law Society of Upper Canada v Boldt [2006]</w:t>
      </w:r>
    </w:p>
    <w:p w14:paraId="01025139" w14:textId="329F7C5A" w:rsidR="009C0885" w:rsidRPr="00437A09" w:rsidRDefault="009C0885" w:rsidP="009C0885">
      <w:pPr>
        <w:pBdr>
          <w:top w:val="single" w:sz="4" w:space="1" w:color="auto"/>
          <w:left w:val="single" w:sz="4" w:space="1" w:color="auto"/>
          <w:bottom w:val="single" w:sz="4" w:space="1" w:color="auto"/>
          <w:right w:val="single" w:sz="4" w:space="1" w:color="auto"/>
        </w:pBdr>
        <w:rPr>
          <w:i/>
        </w:rPr>
      </w:pPr>
      <w:r w:rsidRPr="00437A09">
        <w:rPr>
          <w:i/>
        </w:rPr>
        <w:t>Boldt was a paralegal and mediator. She unlawfully offered legal services, represented clients in court and provided legal advice. She was given an injunction against practicing law and then later these contempt proceedings commenced because she allegedly violated the injunction by practicing law.</w:t>
      </w:r>
    </w:p>
    <w:p w14:paraId="0C0F0538" w14:textId="74331636" w:rsidR="009C0885" w:rsidRPr="00437A09" w:rsidRDefault="009C0885" w:rsidP="009C0885">
      <w:pPr>
        <w:pBdr>
          <w:top w:val="single" w:sz="4" w:space="1" w:color="auto"/>
          <w:left w:val="single" w:sz="4" w:space="1" w:color="auto"/>
          <w:bottom w:val="single" w:sz="4" w:space="1" w:color="auto"/>
          <w:right w:val="single" w:sz="4" w:space="1" w:color="auto"/>
        </w:pBdr>
      </w:pPr>
      <w:r w:rsidRPr="00437A09">
        <w:rPr>
          <w:b/>
          <w:i/>
        </w:rPr>
        <w:t xml:space="preserve">Did she practice law and if so, what is the remedy? </w:t>
      </w:r>
      <w:r w:rsidRPr="00437A09">
        <w:rPr>
          <w:b/>
        </w:rPr>
        <w:t>/ H: Yes, with four months of house arrest and costs of $35,000 (sentencing in a separate proceeding).</w:t>
      </w:r>
    </w:p>
    <w:p w14:paraId="3747E72C" w14:textId="70EBD9E9" w:rsidR="009C0885" w:rsidRPr="00437A09" w:rsidRDefault="009C0885" w:rsidP="009C0885">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Her practice did not change at all after getting the injunction</w:t>
      </w:r>
    </w:p>
    <w:p w14:paraId="5C7C54CE" w14:textId="77777777" w:rsidR="009C0885" w:rsidRPr="00437A09" w:rsidRDefault="009C0885" w:rsidP="009C0885">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The disposition/disbarment was not </w:t>
      </w:r>
      <w:r w:rsidRPr="00437A09">
        <w:rPr>
          <w:rFonts w:cs="Times New Roman"/>
          <w:i/>
          <w:lang w:val="en-CA"/>
        </w:rPr>
        <w:t>manifestly unreasonable</w:t>
      </w:r>
    </w:p>
    <w:p w14:paraId="172F813E" w14:textId="351CA370" w:rsidR="009C0885" w:rsidRPr="00437A09" w:rsidRDefault="009C0885" w:rsidP="009C0885"/>
    <w:p w14:paraId="4AFA84CE" w14:textId="77777777" w:rsidR="00A977F8" w:rsidRPr="00437A09" w:rsidRDefault="00A977F8" w:rsidP="005E030B">
      <w:pPr>
        <w:pStyle w:val="Heading3"/>
        <w:rPr>
          <w:rFonts w:cs="Times New Roman"/>
          <w:lang w:val="en-CA"/>
        </w:rPr>
      </w:pPr>
      <w:bookmarkStart w:id="127" w:name="_Toc531882792"/>
      <w:r w:rsidRPr="00437A09">
        <w:rPr>
          <w:rFonts w:cs="Times New Roman"/>
          <w:lang w:val="en-CA"/>
        </w:rPr>
        <w:t>Duty to Report</w:t>
      </w:r>
      <w:bookmarkEnd w:id="127"/>
    </w:p>
    <w:p w14:paraId="07C5A6C3" w14:textId="77777777" w:rsidR="00A977F8" w:rsidRPr="00437A09" w:rsidRDefault="00A977F8" w:rsidP="00A977F8">
      <w:r w:rsidRPr="00437A09">
        <w:rPr>
          <w:b/>
          <w:bCs/>
        </w:rPr>
        <w:t xml:space="preserve">7.1-3 </w:t>
      </w:r>
      <w:r w:rsidRPr="00437A09">
        <w:t>Unless to do so would be unlawful or would involve a breach of solicitor-client privilege, a lawyer must report to the Society:</w:t>
      </w:r>
    </w:p>
    <w:p w14:paraId="449B3BBD" w14:textId="41A9F3E5" w:rsidR="00A977F8" w:rsidRPr="00437A09" w:rsidRDefault="00A977F8" w:rsidP="00181B04">
      <w:pPr>
        <w:pStyle w:val="ListParagraph"/>
        <w:numPr>
          <w:ilvl w:val="0"/>
          <w:numId w:val="100"/>
        </w:numPr>
        <w:rPr>
          <w:rFonts w:cs="Times New Roman"/>
          <w:lang w:val="en-CA"/>
        </w:rPr>
      </w:pPr>
      <w:r w:rsidRPr="00437A09">
        <w:rPr>
          <w:rFonts w:cs="Times New Roman"/>
          <w:lang w:val="en-CA"/>
        </w:rPr>
        <w:t>the misappropriation or misapplication of trust monies;</w:t>
      </w:r>
    </w:p>
    <w:p w14:paraId="124FA4A5" w14:textId="6FD33497" w:rsidR="00A977F8" w:rsidRPr="00437A09" w:rsidRDefault="00A977F8" w:rsidP="00181B04">
      <w:pPr>
        <w:pStyle w:val="ListParagraph"/>
        <w:numPr>
          <w:ilvl w:val="0"/>
          <w:numId w:val="100"/>
        </w:numPr>
        <w:rPr>
          <w:rFonts w:cs="Times New Roman"/>
          <w:lang w:val="en-CA"/>
        </w:rPr>
      </w:pPr>
      <w:r w:rsidRPr="00437A09">
        <w:rPr>
          <w:rFonts w:cs="Times New Roman"/>
          <w:lang w:val="en-CA"/>
        </w:rPr>
        <w:t>the abandonment of a law practice;</w:t>
      </w:r>
    </w:p>
    <w:p w14:paraId="146BFF66" w14:textId="23FEB9A9" w:rsidR="00A977F8" w:rsidRPr="00437A09" w:rsidRDefault="00A977F8" w:rsidP="00181B04">
      <w:pPr>
        <w:pStyle w:val="ListParagraph"/>
        <w:numPr>
          <w:ilvl w:val="0"/>
          <w:numId w:val="100"/>
        </w:numPr>
        <w:rPr>
          <w:rFonts w:cs="Times New Roman"/>
          <w:lang w:val="en-CA"/>
        </w:rPr>
      </w:pPr>
      <w:r w:rsidRPr="00437A09">
        <w:rPr>
          <w:rFonts w:cs="Times New Roman"/>
          <w:lang w:val="en-CA"/>
        </w:rPr>
        <w:t>participation in criminal activity related to a lawyer’s practice;</w:t>
      </w:r>
    </w:p>
    <w:p w14:paraId="0E319B0A" w14:textId="60494C3C" w:rsidR="00A977F8" w:rsidRPr="00437A09" w:rsidRDefault="00A977F8" w:rsidP="00181B04">
      <w:pPr>
        <w:pStyle w:val="ListParagraph"/>
        <w:numPr>
          <w:ilvl w:val="0"/>
          <w:numId w:val="100"/>
        </w:numPr>
        <w:rPr>
          <w:rFonts w:cs="Times New Roman"/>
          <w:lang w:val="en-CA"/>
        </w:rPr>
      </w:pPr>
      <w:r w:rsidRPr="00437A09">
        <w:rPr>
          <w:rFonts w:cs="Times New Roman"/>
          <w:lang w:val="en-CA"/>
        </w:rPr>
        <w:t>conduct that raises a substantial question as to another lawyer’s honesty, trustworthiness, or competency as a lawyer;</w:t>
      </w:r>
    </w:p>
    <w:p w14:paraId="20157DD7" w14:textId="13F837C4" w:rsidR="00A977F8" w:rsidRPr="00437A09" w:rsidRDefault="00A977F8" w:rsidP="00181B04">
      <w:pPr>
        <w:pStyle w:val="ListParagraph"/>
        <w:numPr>
          <w:ilvl w:val="0"/>
          <w:numId w:val="100"/>
        </w:numPr>
        <w:rPr>
          <w:rFonts w:cs="Times New Roman"/>
          <w:lang w:val="en-CA"/>
        </w:rPr>
      </w:pPr>
      <w:r w:rsidRPr="00437A09">
        <w:rPr>
          <w:rFonts w:cs="Times New Roman"/>
          <w:lang w:val="en-CA"/>
        </w:rPr>
        <w:t>conduct that raises a substantial question about the lawyer’s capacity to provide professional services; and</w:t>
      </w:r>
    </w:p>
    <w:p w14:paraId="73896536" w14:textId="25D9C455" w:rsidR="00A977F8" w:rsidRPr="00437A09" w:rsidRDefault="00A977F8" w:rsidP="00181B04">
      <w:pPr>
        <w:pStyle w:val="ListParagraph"/>
        <w:numPr>
          <w:ilvl w:val="0"/>
          <w:numId w:val="100"/>
        </w:numPr>
        <w:rPr>
          <w:rFonts w:cs="Times New Roman"/>
          <w:lang w:val="en-CA"/>
        </w:rPr>
      </w:pPr>
      <w:r w:rsidRPr="00437A09">
        <w:rPr>
          <w:rFonts w:cs="Times New Roman"/>
          <w:lang w:val="en-CA"/>
        </w:rPr>
        <w:t>any situation in which a lawyer’s clients are likely to be materially prejudiced.</w:t>
      </w:r>
    </w:p>
    <w:p w14:paraId="26B6E12C" w14:textId="7858FBC2" w:rsidR="00A977F8" w:rsidRPr="00437A09" w:rsidRDefault="00A977F8" w:rsidP="009C0885"/>
    <w:p w14:paraId="315AC8C0" w14:textId="790A0A05" w:rsidR="005E030B" w:rsidRPr="00437A09" w:rsidRDefault="005E030B" w:rsidP="005E030B">
      <w:r w:rsidRPr="00437A09">
        <w:rPr>
          <w:b/>
        </w:rPr>
        <w:t>British Columbia</w:t>
      </w:r>
      <w:r w:rsidRPr="00437A09">
        <w:t>:</w:t>
      </w:r>
    </w:p>
    <w:p w14:paraId="02D44C04" w14:textId="77777777" w:rsidR="005E030B" w:rsidRPr="00437A09" w:rsidRDefault="005E030B" w:rsidP="00181B04">
      <w:pPr>
        <w:pStyle w:val="ListParagraph"/>
        <w:numPr>
          <w:ilvl w:val="0"/>
          <w:numId w:val="101"/>
        </w:numPr>
        <w:rPr>
          <w:rFonts w:cs="Times New Roman"/>
          <w:lang w:val="en-CA"/>
        </w:rPr>
      </w:pPr>
      <w:r w:rsidRPr="00437A09">
        <w:rPr>
          <w:rFonts w:cs="Times New Roman"/>
          <w:lang w:val="en-CA"/>
        </w:rPr>
        <w:t>“(a) a shortage of trust monies” not just “misappropriation or misapplication”</w:t>
      </w:r>
    </w:p>
    <w:p w14:paraId="428651B5" w14:textId="35F97475" w:rsidR="005E030B" w:rsidRPr="00437A09" w:rsidRDefault="005E030B" w:rsidP="00181B04">
      <w:pPr>
        <w:pStyle w:val="ListParagraph"/>
        <w:numPr>
          <w:ilvl w:val="0"/>
          <w:numId w:val="101"/>
        </w:numPr>
        <w:rPr>
          <w:rFonts w:cs="Times New Roman"/>
          <w:lang w:val="en-CA"/>
        </w:rPr>
      </w:pPr>
      <w:r w:rsidRPr="00437A09">
        <w:rPr>
          <w:rFonts w:cs="Times New Roman"/>
          <w:lang w:val="en-CA"/>
        </w:rPr>
        <w:t>“(a.1) a breach of undertaking or trust condition that has not been consented to or waived”</w:t>
      </w:r>
    </w:p>
    <w:p w14:paraId="10F26336" w14:textId="77777777" w:rsidR="005E030B" w:rsidRPr="00437A09" w:rsidRDefault="005E030B" w:rsidP="00181B04">
      <w:pPr>
        <w:pStyle w:val="ListParagraph"/>
        <w:numPr>
          <w:ilvl w:val="0"/>
          <w:numId w:val="101"/>
        </w:numPr>
        <w:rPr>
          <w:rFonts w:cs="Times New Roman"/>
          <w:lang w:val="en-CA"/>
        </w:rPr>
      </w:pPr>
      <w:r w:rsidRPr="00437A09">
        <w:rPr>
          <w:rFonts w:cs="Times New Roman"/>
          <w:lang w:val="en-CA"/>
        </w:rPr>
        <w:t>BC, PEI: missing conduct about capacity.</w:t>
      </w:r>
    </w:p>
    <w:p w14:paraId="5E34A338" w14:textId="77777777" w:rsidR="005E030B" w:rsidRPr="00437A09" w:rsidRDefault="005E030B" w:rsidP="00181B04">
      <w:pPr>
        <w:pStyle w:val="ListParagraph"/>
        <w:numPr>
          <w:ilvl w:val="0"/>
          <w:numId w:val="101"/>
        </w:numPr>
        <w:rPr>
          <w:rFonts w:cs="Times New Roman"/>
          <w:lang w:val="en-CA"/>
        </w:rPr>
      </w:pPr>
      <w:r w:rsidRPr="00437A09">
        <w:rPr>
          <w:rFonts w:cs="Times New Roman"/>
          <w:lang w:val="en-CA"/>
        </w:rPr>
        <w:lastRenderedPageBreak/>
        <w:t xml:space="preserve">BC: (d) “the </w:t>
      </w:r>
      <w:r w:rsidRPr="00437A09">
        <w:rPr>
          <w:rFonts w:cs="Times New Roman"/>
          <w:u w:val="single"/>
          <w:lang w:val="en-CA"/>
        </w:rPr>
        <w:t xml:space="preserve">mental instability </w:t>
      </w:r>
      <w:r w:rsidRPr="00437A09">
        <w:rPr>
          <w:rFonts w:cs="Times New Roman"/>
          <w:lang w:val="en-CA"/>
        </w:rPr>
        <w:t>of a lawyer of such a nature that the lawyer’s clients are likely to be materially prejudiced”</w:t>
      </w:r>
    </w:p>
    <w:p w14:paraId="430C5E59" w14:textId="77777777" w:rsidR="005E030B" w:rsidRPr="00437A09" w:rsidRDefault="005E030B" w:rsidP="00181B04">
      <w:pPr>
        <w:pStyle w:val="ListParagraph"/>
        <w:numPr>
          <w:ilvl w:val="0"/>
          <w:numId w:val="101"/>
        </w:numPr>
        <w:rPr>
          <w:rFonts w:cs="Times New Roman"/>
          <w:lang w:val="en-CA"/>
        </w:rPr>
      </w:pPr>
      <w:r w:rsidRPr="00437A09">
        <w:rPr>
          <w:rFonts w:cs="Times New Roman"/>
          <w:lang w:val="en-CA"/>
        </w:rPr>
        <w:t xml:space="preserve">Problematic </w:t>
      </w:r>
      <w:r w:rsidRPr="00437A09">
        <w:rPr>
          <w:rFonts w:cs="Times New Roman"/>
          <w:b/>
          <w:bCs/>
          <w:lang w:val="en-CA"/>
        </w:rPr>
        <w:t xml:space="preserve">[Devlin, </w:t>
      </w:r>
      <w:proofErr w:type="spellStart"/>
      <w:r w:rsidRPr="00437A09">
        <w:rPr>
          <w:rFonts w:cs="Times New Roman"/>
          <w:b/>
          <w:bCs/>
          <w:lang w:val="en-CA"/>
        </w:rPr>
        <w:t>Downie</w:t>
      </w:r>
      <w:proofErr w:type="spellEnd"/>
      <w:r w:rsidRPr="00437A09">
        <w:rPr>
          <w:rFonts w:cs="Times New Roman"/>
          <w:b/>
          <w:bCs/>
          <w:lang w:val="en-CA"/>
        </w:rPr>
        <w:t xml:space="preserve"> &amp; </w:t>
      </w:r>
      <w:proofErr w:type="spellStart"/>
      <w:r w:rsidRPr="00437A09">
        <w:rPr>
          <w:rFonts w:cs="Times New Roman"/>
          <w:b/>
          <w:bCs/>
          <w:lang w:val="en-CA"/>
        </w:rPr>
        <w:t>Wildeman</w:t>
      </w:r>
      <w:proofErr w:type="spellEnd"/>
      <w:r w:rsidRPr="00437A09">
        <w:rPr>
          <w:rFonts w:cs="Times New Roman"/>
          <w:b/>
          <w:bCs/>
          <w:lang w:val="en-CA"/>
        </w:rPr>
        <w:t>]</w:t>
      </w:r>
      <w:r w:rsidRPr="00437A09">
        <w:rPr>
          <w:rFonts w:cs="Times New Roman"/>
          <w:lang w:val="en-CA"/>
        </w:rPr>
        <w:t>:</w:t>
      </w:r>
    </w:p>
    <w:p w14:paraId="39BBE62E" w14:textId="77777777" w:rsidR="005E030B" w:rsidRPr="00437A09" w:rsidRDefault="005E030B" w:rsidP="00181B04">
      <w:pPr>
        <w:pStyle w:val="ListParagraph"/>
        <w:numPr>
          <w:ilvl w:val="1"/>
          <w:numId w:val="101"/>
        </w:numPr>
        <w:rPr>
          <w:rFonts w:cs="Times New Roman"/>
          <w:lang w:val="en-CA"/>
        </w:rPr>
      </w:pPr>
      <w:r w:rsidRPr="00437A09">
        <w:rPr>
          <w:rFonts w:cs="Times New Roman"/>
          <w:lang w:val="en-CA"/>
        </w:rPr>
        <w:t>Discriminatory</w:t>
      </w:r>
    </w:p>
    <w:p w14:paraId="31620750" w14:textId="77777777" w:rsidR="005E030B" w:rsidRPr="00437A09" w:rsidRDefault="005E030B" w:rsidP="00181B04">
      <w:pPr>
        <w:pStyle w:val="ListParagraph"/>
        <w:numPr>
          <w:ilvl w:val="1"/>
          <w:numId w:val="101"/>
        </w:numPr>
        <w:rPr>
          <w:rFonts w:cs="Times New Roman"/>
          <w:lang w:val="en-CA"/>
        </w:rPr>
      </w:pPr>
      <w:r w:rsidRPr="00437A09">
        <w:rPr>
          <w:rFonts w:cs="Times New Roman"/>
          <w:lang w:val="en-CA"/>
        </w:rPr>
        <w:t>Stigmatizing</w:t>
      </w:r>
    </w:p>
    <w:p w14:paraId="13EE4F22" w14:textId="77777777" w:rsidR="005E030B" w:rsidRPr="00437A09" w:rsidRDefault="005E030B" w:rsidP="00181B04">
      <w:pPr>
        <w:pStyle w:val="ListParagraph"/>
        <w:numPr>
          <w:ilvl w:val="1"/>
          <w:numId w:val="101"/>
        </w:numPr>
        <w:rPr>
          <w:rFonts w:cs="Times New Roman"/>
          <w:lang w:val="en-CA"/>
        </w:rPr>
      </w:pPr>
      <w:r w:rsidRPr="00437A09">
        <w:rPr>
          <w:rFonts w:cs="Times New Roman"/>
          <w:lang w:val="en-CA"/>
        </w:rPr>
        <w:t>Vague</w:t>
      </w:r>
    </w:p>
    <w:p w14:paraId="08BF42E2" w14:textId="31B8A713" w:rsidR="005E030B" w:rsidRPr="00437A09" w:rsidRDefault="005E030B" w:rsidP="00181B04">
      <w:pPr>
        <w:pStyle w:val="ListParagraph"/>
        <w:numPr>
          <w:ilvl w:val="1"/>
          <w:numId w:val="101"/>
        </w:numPr>
        <w:rPr>
          <w:rFonts w:cs="Times New Roman"/>
          <w:lang w:val="en-CA"/>
        </w:rPr>
      </w:pPr>
      <w:r w:rsidRPr="00437A09">
        <w:rPr>
          <w:rFonts w:cs="Times New Roman"/>
          <w:lang w:val="en-CA"/>
        </w:rPr>
        <w:t>Do lawyers have ability to evaluate “mental instability”?</w:t>
      </w:r>
    </w:p>
    <w:p w14:paraId="357F0360" w14:textId="385E8CEA" w:rsidR="005E030B" w:rsidRPr="00437A09" w:rsidRDefault="005E030B" w:rsidP="005E030B"/>
    <w:p w14:paraId="1E50C460" w14:textId="26D07991" w:rsidR="005E030B" w:rsidRPr="00437A09" w:rsidRDefault="005E030B" w:rsidP="005E030B">
      <w:pPr>
        <w:rPr>
          <w:b/>
        </w:rPr>
      </w:pPr>
      <w:r w:rsidRPr="00437A09">
        <w:rPr>
          <w:b/>
        </w:rPr>
        <w:t>Reasons for the Rule</w:t>
      </w:r>
      <w:r w:rsidRPr="00437A09">
        <w:t>:</w:t>
      </w:r>
    </w:p>
    <w:p w14:paraId="5CDF3F22" w14:textId="77777777" w:rsidR="005E030B" w:rsidRPr="00437A09" w:rsidRDefault="005E030B" w:rsidP="00181B04">
      <w:pPr>
        <w:numPr>
          <w:ilvl w:val="0"/>
          <w:numId w:val="102"/>
        </w:numPr>
      </w:pPr>
      <w:r w:rsidRPr="00437A09">
        <w:t xml:space="preserve">Law society cannot protect the public interest unless it knows about potential risks </w:t>
      </w:r>
      <w:r w:rsidRPr="00437A09">
        <w:rPr>
          <w:b/>
          <w:bCs/>
        </w:rPr>
        <w:t xml:space="preserve">[Devlin, </w:t>
      </w:r>
      <w:proofErr w:type="spellStart"/>
      <w:r w:rsidRPr="00437A09">
        <w:rPr>
          <w:b/>
          <w:bCs/>
        </w:rPr>
        <w:t>Downie</w:t>
      </w:r>
      <w:proofErr w:type="spellEnd"/>
      <w:r w:rsidRPr="00437A09">
        <w:rPr>
          <w:b/>
          <w:bCs/>
        </w:rPr>
        <w:t xml:space="preserve"> &amp; </w:t>
      </w:r>
      <w:proofErr w:type="spellStart"/>
      <w:r w:rsidRPr="00437A09">
        <w:rPr>
          <w:b/>
          <w:bCs/>
        </w:rPr>
        <w:t>Wildeman</w:t>
      </w:r>
      <w:proofErr w:type="spellEnd"/>
      <w:r w:rsidRPr="00437A09">
        <w:rPr>
          <w:b/>
          <w:bCs/>
        </w:rPr>
        <w:t>]</w:t>
      </w:r>
    </w:p>
    <w:p w14:paraId="5B742783" w14:textId="77777777" w:rsidR="005E030B" w:rsidRPr="00437A09" w:rsidRDefault="005E030B" w:rsidP="00181B04">
      <w:pPr>
        <w:numPr>
          <w:ilvl w:val="0"/>
          <w:numId w:val="102"/>
        </w:numPr>
      </w:pPr>
      <w:r w:rsidRPr="00437A09">
        <w:t>Corollary of self-regulation</w:t>
      </w:r>
    </w:p>
    <w:p w14:paraId="50CB8BD7" w14:textId="3023760A" w:rsidR="005E030B" w:rsidRPr="00437A09" w:rsidRDefault="005E030B" w:rsidP="00181B04">
      <w:pPr>
        <w:numPr>
          <w:ilvl w:val="1"/>
          <w:numId w:val="102"/>
        </w:numPr>
      </w:pPr>
      <w:r w:rsidRPr="00437A09">
        <w:t>But if we didn’t have self-regulation, you could still have the duty to report</w:t>
      </w:r>
    </w:p>
    <w:p w14:paraId="26D47D27" w14:textId="43C1DC0C" w:rsidR="005E030B" w:rsidRPr="00437A09" w:rsidRDefault="005E030B" w:rsidP="005E030B"/>
    <w:p w14:paraId="7F23854F" w14:textId="095BD8CA" w:rsidR="005E030B" w:rsidRPr="00437A09" w:rsidRDefault="005E030B" w:rsidP="005E030B">
      <w:pPr>
        <w:rPr>
          <w:b/>
        </w:rPr>
      </w:pPr>
      <w:r w:rsidRPr="00437A09">
        <w:rPr>
          <w:b/>
        </w:rPr>
        <w:t>Triggering Threshold</w:t>
      </w:r>
      <w:r w:rsidRPr="00437A09">
        <w:t>:</w:t>
      </w:r>
    </w:p>
    <w:p w14:paraId="14252700" w14:textId="77777777" w:rsidR="005E030B" w:rsidRPr="00437A09" w:rsidRDefault="005E030B" w:rsidP="00181B04">
      <w:pPr>
        <w:numPr>
          <w:ilvl w:val="0"/>
          <w:numId w:val="103"/>
        </w:numPr>
      </w:pPr>
      <w:r w:rsidRPr="00437A09">
        <w:t xml:space="preserve">Problem: </w:t>
      </w:r>
      <w:r w:rsidRPr="00437A09">
        <w:rPr>
          <w:b/>
        </w:rPr>
        <w:t>7.1-3</w:t>
      </w:r>
      <w:r w:rsidRPr="00437A09">
        <w:t xml:space="preserve"> does not indicate what threshold triggers the reporting obligation </w:t>
      </w:r>
      <w:r w:rsidRPr="00437A09">
        <w:rPr>
          <w:b/>
          <w:bCs/>
        </w:rPr>
        <w:t>[Chapman]</w:t>
      </w:r>
    </w:p>
    <w:p w14:paraId="5FE607FC" w14:textId="77777777" w:rsidR="005E030B" w:rsidRPr="00437A09" w:rsidRDefault="005E030B" w:rsidP="00181B04">
      <w:pPr>
        <w:numPr>
          <w:ilvl w:val="0"/>
          <w:numId w:val="103"/>
        </w:numPr>
      </w:pPr>
      <w:r w:rsidRPr="00437A09">
        <w:t>Parameters:</w:t>
      </w:r>
    </w:p>
    <w:p w14:paraId="16CD28B0" w14:textId="77777777" w:rsidR="005E030B" w:rsidRPr="00437A09" w:rsidRDefault="005E030B" w:rsidP="00181B04">
      <w:pPr>
        <w:numPr>
          <w:ilvl w:val="1"/>
          <w:numId w:val="103"/>
        </w:numPr>
      </w:pPr>
      <w:r w:rsidRPr="00437A09">
        <w:t>Suspicion, belief, knowledge?</w:t>
      </w:r>
    </w:p>
    <w:p w14:paraId="579EAF1E" w14:textId="77777777" w:rsidR="005E030B" w:rsidRPr="00437A09" w:rsidRDefault="005E030B" w:rsidP="00181B04">
      <w:pPr>
        <w:numPr>
          <w:ilvl w:val="1"/>
          <w:numId w:val="103"/>
        </w:numPr>
      </w:pPr>
      <w:r w:rsidRPr="00437A09">
        <w:t>Reasonable (objective vs subjective)?</w:t>
      </w:r>
    </w:p>
    <w:p w14:paraId="7DB1012A" w14:textId="77777777" w:rsidR="005E030B" w:rsidRPr="00437A09" w:rsidRDefault="005E030B" w:rsidP="00181B04">
      <w:pPr>
        <w:numPr>
          <w:ilvl w:val="1"/>
          <w:numId w:val="103"/>
        </w:numPr>
      </w:pPr>
      <w:r w:rsidRPr="00437A09">
        <w:t>May or is?</w:t>
      </w:r>
    </w:p>
    <w:p w14:paraId="0A869E59" w14:textId="77777777" w:rsidR="005E030B" w:rsidRPr="00437A09" w:rsidRDefault="005E030B" w:rsidP="00181B04">
      <w:pPr>
        <w:numPr>
          <w:ilvl w:val="0"/>
          <w:numId w:val="103"/>
        </w:numPr>
      </w:pPr>
      <w:r w:rsidRPr="00437A09">
        <w:t>Examples of combinations:</w:t>
      </w:r>
    </w:p>
    <w:p w14:paraId="697579FF" w14:textId="77777777" w:rsidR="005E030B" w:rsidRPr="00437A09" w:rsidRDefault="005E030B" w:rsidP="00181B04">
      <w:pPr>
        <w:numPr>
          <w:ilvl w:val="1"/>
          <w:numId w:val="103"/>
        </w:numPr>
      </w:pPr>
      <w:r w:rsidRPr="00437A09">
        <w:t>Who believes on reasonable grounds that a licensee may…</w:t>
      </w:r>
    </w:p>
    <w:p w14:paraId="5AD61848" w14:textId="7C29984F" w:rsidR="005E030B" w:rsidRPr="00437A09" w:rsidRDefault="005E030B" w:rsidP="00181B04">
      <w:pPr>
        <w:numPr>
          <w:ilvl w:val="1"/>
          <w:numId w:val="103"/>
        </w:numPr>
      </w:pPr>
      <w:r w:rsidRPr="00437A09">
        <w:t xml:space="preserve">Who suspects that a licensee </w:t>
      </w:r>
      <w:proofErr w:type="gramStart"/>
      <w:r w:rsidRPr="00437A09">
        <w:t>is…</w:t>
      </w:r>
      <w:proofErr w:type="gramEnd"/>
    </w:p>
    <w:p w14:paraId="5BBB1D70" w14:textId="77777777" w:rsidR="005E030B" w:rsidRPr="00437A09" w:rsidRDefault="005E030B" w:rsidP="00181B04">
      <w:pPr>
        <w:numPr>
          <w:ilvl w:val="0"/>
          <w:numId w:val="103"/>
        </w:numPr>
      </w:pPr>
      <w:r w:rsidRPr="00437A09">
        <w:rPr>
          <w:b/>
          <w:bCs/>
        </w:rPr>
        <w:t>Security of Court Facilities</w:t>
      </w:r>
    </w:p>
    <w:p w14:paraId="6A81178A" w14:textId="025FB4BA" w:rsidR="005E030B" w:rsidRPr="00437A09" w:rsidRDefault="005E030B" w:rsidP="00181B04">
      <w:pPr>
        <w:numPr>
          <w:ilvl w:val="1"/>
          <w:numId w:val="103"/>
        </w:numPr>
      </w:pPr>
      <w:r w:rsidRPr="00437A09">
        <w:rPr>
          <w:b/>
          <w:bCs/>
        </w:rPr>
        <w:t xml:space="preserve">5.6-3 </w:t>
      </w:r>
      <w:r w:rsidRPr="00437A09">
        <w:t xml:space="preserve">A lawyer who has </w:t>
      </w:r>
      <w:r w:rsidRPr="00437A09">
        <w:rPr>
          <w:b/>
          <w:bCs/>
        </w:rPr>
        <w:t>reasonable grounds</w:t>
      </w:r>
      <w:r w:rsidRPr="00437A09">
        <w:t xml:space="preserve"> for </w:t>
      </w:r>
      <w:r w:rsidRPr="00437A09">
        <w:rPr>
          <w:b/>
          <w:bCs/>
        </w:rPr>
        <w:t>believing</w:t>
      </w:r>
      <w:r w:rsidRPr="00437A09">
        <w:t xml:space="preserve"> that a dangerous situation </w:t>
      </w:r>
      <w:r w:rsidRPr="00437A09">
        <w:rPr>
          <w:b/>
          <w:bCs/>
        </w:rPr>
        <w:t>is likely to</w:t>
      </w:r>
      <w:r w:rsidRPr="00437A09">
        <w:t xml:space="preserve"> develop at a court facility must inform the persons having responsibility for security at the facility and give particulars.</w:t>
      </w:r>
    </w:p>
    <w:p w14:paraId="23986FA9" w14:textId="77777777" w:rsidR="005E030B" w:rsidRPr="00437A09" w:rsidRDefault="005E030B" w:rsidP="005E030B"/>
    <w:p w14:paraId="48BAD770" w14:textId="12F35E22" w:rsidR="00551A51" w:rsidRPr="00437A09" w:rsidRDefault="00551A51" w:rsidP="00551A51">
      <w:pPr>
        <w:pStyle w:val="Heading2"/>
        <w:rPr>
          <w:rFonts w:cs="Times New Roman"/>
          <w:lang w:val="en-CA"/>
        </w:rPr>
      </w:pPr>
      <w:bookmarkStart w:id="128" w:name="_Toc531882793"/>
      <w:r w:rsidRPr="00437A09">
        <w:rPr>
          <w:rFonts w:cs="Times New Roman"/>
          <w:lang w:val="en-CA"/>
        </w:rPr>
        <w:t>Diversity in the Legal Profession</w:t>
      </w:r>
      <w:bookmarkEnd w:id="128"/>
    </w:p>
    <w:p w14:paraId="1D6F0503" w14:textId="73F3C6F2" w:rsidR="00551A51" w:rsidRPr="00437A09" w:rsidRDefault="008A2F04" w:rsidP="00551A51">
      <w:pPr>
        <w:rPr>
          <w:b/>
          <w:u w:val="single"/>
        </w:rPr>
      </w:pPr>
      <w:r w:rsidRPr="00437A09">
        <w:rPr>
          <w:b/>
          <w:u w:val="single"/>
        </w:rPr>
        <w:t>Recommendations by the Law Society of Upper Canada’s Working Group:</w:t>
      </w:r>
    </w:p>
    <w:p w14:paraId="6A241903" w14:textId="5821FC23" w:rsidR="008A2F04" w:rsidRPr="00437A09" w:rsidRDefault="008A2F04" w:rsidP="00181B04">
      <w:pPr>
        <w:pStyle w:val="ListParagraph"/>
        <w:numPr>
          <w:ilvl w:val="0"/>
          <w:numId w:val="98"/>
        </w:numPr>
        <w:rPr>
          <w:rFonts w:cs="Times New Roman"/>
          <w:lang w:val="en-CA"/>
        </w:rPr>
      </w:pPr>
      <w:r w:rsidRPr="00437A09">
        <w:rPr>
          <w:rFonts w:cs="Times New Roman"/>
          <w:lang w:val="en-CA"/>
        </w:rPr>
        <w:t>Reinforcing Professional Obligations</w:t>
      </w:r>
    </w:p>
    <w:p w14:paraId="2AD2B052" w14:textId="37098B97" w:rsidR="008A2F04" w:rsidRPr="00437A09" w:rsidRDefault="008A2F04" w:rsidP="00181B04">
      <w:pPr>
        <w:pStyle w:val="ListParagraph"/>
        <w:numPr>
          <w:ilvl w:val="0"/>
          <w:numId w:val="98"/>
        </w:numPr>
        <w:rPr>
          <w:rFonts w:cs="Times New Roman"/>
          <w:lang w:val="en-CA"/>
        </w:rPr>
      </w:pPr>
      <w:r w:rsidRPr="00437A09">
        <w:rPr>
          <w:rFonts w:cs="Times New Roman"/>
          <w:lang w:val="en-CA"/>
        </w:rPr>
        <w:t>Diversity and Inclusion Project</w:t>
      </w:r>
    </w:p>
    <w:p w14:paraId="043CFF9E" w14:textId="1CAF87B5" w:rsidR="008A2F04" w:rsidRPr="00437A09" w:rsidRDefault="008A2F04" w:rsidP="00181B04">
      <w:pPr>
        <w:pStyle w:val="ListParagraph"/>
        <w:numPr>
          <w:ilvl w:val="0"/>
          <w:numId w:val="98"/>
        </w:numPr>
        <w:rPr>
          <w:rFonts w:cs="Times New Roman"/>
          <w:lang w:val="en-CA"/>
        </w:rPr>
      </w:pPr>
      <w:r w:rsidRPr="00437A09">
        <w:rPr>
          <w:rFonts w:cs="Times New Roman"/>
          <w:lang w:val="en-CA"/>
        </w:rPr>
        <w:t>Adoption of Equality, Diversity and Inclusion Principles and Practices</w:t>
      </w:r>
    </w:p>
    <w:p w14:paraId="14F5FE9A" w14:textId="23653026" w:rsidR="008A2F04" w:rsidRPr="00437A09" w:rsidRDefault="008A2F04" w:rsidP="00181B04">
      <w:pPr>
        <w:pStyle w:val="ListParagraph"/>
        <w:numPr>
          <w:ilvl w:val="0"/>
          <w:numId w:val="98"/>
        </w:numPr>
        <w:rPr>
          <w:rFonts w:cs="Times New Roman"/>
          <w:lang w:val="en-CA"/>
        </w:rPr>
      </w:pPr>
      <w:r w:rsidRPr="00437A09">
        <w:rPr>
          <w:rFonts w:cs="Times New Roman"/>
          <w:lang w:val="en-CA"/>
        </w:rPr>
        <w:t>Measuring Progress through Quantitative Analysis</w:t>
      </w:r>
    </w:p>
    <w:p w14:paraId="23BF1936" w14:textId="61E3009C" w:rsidR="008A2F04" w:rsidRPr="00437A09" w:rsidRDefault="008A2F04" w:rsidP="00181B04">
      <w:pPr>
        <w:pStyle w:val="ListParagraph"/>
        <w:numPr>
          <w:ilvl w:val="0"/>
          <w:numId w:val="98"/>
        </w:numPr>
        <w:rPr>
          <w:rFonts w:cs="Times New Roman"/>
          <w:lang w:val="en-CA"/>
        </w:rPr>
      </w:pPr>
      <w:r w:rsidRPr="00437A09">
        <w:rPr>
          <w:rFonts w:cs="Times New Roman"/>
          <w:lang w:val="en-CA"/>
        </w:rPr>
        <w:t>Measuring Progress through Qualitative Analysis</w:t>
      </w:r>
    </w:p>
    <w:p w14:paraId="7BF4DB6C" w14:textId="5B5A71D5" w:rsidR="008A2F04" w:rsidRPr="00437A09" w:rsidRDefault="008A2F04" w:rsidP="00181B04">
      <w:pPr>
        <w:pStyle w:val="ListParagraph"/>
        <w:numPr>
          <w:ilvl w:val="0"/>
          <w:numId w:val="98"/>
        </w:numPr>
        <w:rPr>
          <w:rFonts w:cs="Times New Roman"/>
          <w:lang w:val="en-CA"/>
        </w:rPr>
      </w:pPr>
      <w:r w:rsidRPr="00437A09">
        <w:rPr>
          <w:rFonts w:cs="Times New Roman"/>
          <w:lang w:val="en-CA"/>
        </w:rPr>
        <w:t>Inclusion Index</w:t>
      </w:r>
    </w:p>
    <w:p w14:paraId="37CDDCEF" w14:textId="7F0EF8F7" w:rsidR="008A2F04" w:rsidRPr="00437A09" w:rsidRDefault="008A2F04" w:rsidP="00181B04">
      <w:pPr>
        <w:pStyle w:val="ListParagraph"/>
        <w:numPr>
          <w:ilvl w:val="0"/>
          <w:numId w:val="98"/>
        </w:numPr>
        <w:rPr>
          <w:rFonts w:cs="Times New Roman"/>
          <w:lang w:val="en-CA"/>
        </w:rPr>
      </w:pPr>
      <w:r w:rsidRPr="00437A09">
        <w:rPr>
          <w:rFonts w:cs="Times New Roman"/>
          <w:lang w:val="en-CA"/>
        </w:rPr>
        <w:t>Repeat Challenges Faced by Racialized Licensees Project Inclusion Survey</w:t>
      </w:r>
    </w:p>
    <w:p w14:paraId="7C720899" w14:textId="36D63AB7" w:rsidR="008A2F04" w:rsidRPr="00437A09" w:rsidRDefault="008A2F04" w:rsidP="00181B04">
      <w:pPr>
        <w:pStyle w:val="ListParagraph"/>
        <w:numPr>
          <w:ilvl w:val="0"/>
          <w:numId w:val="98"/>
        </w:numPr>
        <w:rPr>
          <w:rFonts w:cs="Times New Roman"/>
          <w:lang w:val="en-CA"/>
        </w:rPr>
      </w:pPr>
      <w:r w:rsidRPr="00437A09">
        <w:rPr>
          <w:rFonts w:cs="Times New Roman"/>
          <w:lang w:val="en-CA"/>
        </w:rPr>
        <w:t>Progressive Compliance Measures</w:t>
      </w:r>
    </w:p>
    <w:p w14:paraId="539759BE" w14:textId="50EA2EA5" w:rsidR="008A2F04" w:rsidRPr="00437A09" w:rsidRDefault="008A2F04" w:rsidP="00181B04">
      <w:pPr>
        <w:pStyle w:val="ListParagraph"/>
        <w:numPr>
          <w:ilvl w:val="0"/>
          <w:numId w:val="98"/>
        </w:numPr>
        <w:rPr>
          <w:rFonts w:cs="Times New Roman"/>
          <w:lang w:val="en-CA"/>
        </w:rPr>
      </w:pPr>
      <w:r w:rsidRPr="00437A09">
        <w:rPr>
          <w:rFonts w:cs="Times New Roman"/>
          <w:lang w:val="en-CA"/>
        </w:rPr>
        <w:t>Continuing Professional Development Programs on Topics on Equality and Inclusion in the Professions</w:t>
      </w:r>
    </w:p>
    <w:p w14:paraId="430C59D1" w14:textId="5CAD0879" w:rsidR="008A2F04" w:rsidRPr="00437A09" w:rsidRDefault="008A2F04" w:rsidP="00181B04">
      <w:pPr>
        <w:pStyle w:val="ListParagraph"/>
        <w:numPr>
          <w:ilvl w:val="0"/>
          <w:numId w:val="98"/>
        </w:numPr>
        <w:rPr>
          <w:rFonts w:cs="Times New Roman"/>
          <w:lang w:val="en-CA"/>
        </w:rPr>
      </w:pPr>
      <w:r w:rsidRPr="00437A09">
        <w:rPr>
          <w:rFonts w:cs="Times New Roman"/>
          <w:lang w:val="en-CA"/>
        </w:rPr>
        <w:t>Licensing Process</w:t>
      </w:r>
    </w:p>
    <w:p w14:paraId="752AE238" w14:textId="081F453E" w:rsidR="008A2F04" w:rsidRPr="00437A09" w:rsidRDefault="008A2F04" w:rsidP="00181B04">
      <w:pPr>
        <w:pStyle w:val="ListParagraph"/>
        <w:numPr>
          <w:ilvl w:val="0"/>
          <w:numId w:val="98"/>
        </w:numPr>
        <w:rPr>
          <w:rFonts w:cs="Times New Roman"/>
          <w:lang w:val="en-CA"/>
        </w:rPr>
      </w:pPr>
      <w:r w:rsidRPr="00437A09">
        <w:rPr>
          <w:rFonts w:cs="Times New Roman"/>
          <w:lang w:val="en-CA"/>
        </w:rPr>
        <w:t>Building Communities of Support</w:t>
      </w:r>
    </w:p>
    <w:p w14:paraId="32B01119" w14:textId="2833E32C" w:rsidR="008A2F04" w:rsidRPr="00437A09" w:rsidRDefault="008A2F04" w:rsidP="00181B04">
      <w:pPr>
        <w:pStyle w:val="ListParagraph"/>
        <w:numPr>
          <w:ilvl w:val="0"/>
          <w:numId w:val="98"/>
        </w:numPr>
        <w:rPr>
          <w:rFonts w:cs="Times New Roman"/>
          <w:lang w:val="en-CA"/>
        </w:rPr>
      </w:pPr>
      <w:r w:rsidRPr="00437A09">
        <w:rPr>
          <w:rFonts w:cs="Times New Roman"/>
          <w:lang w:val="en-CA"/>
        </w:rPr>
        <w:t>Addressing Complaints of Systemic Discrimination</w:t>
      </w:r>
    </w:p>
    <w:p w14:paraId="13500513" w14:textId="7C3396EC" w:rsidR="000F2690" w:rsidRPr="00437A09" w:rsidRDefault="008A2F04" w:rsidP="00181B04">
      <w:pPr>
        <w:pStyle w:val="ListParagraph"/>
        <w:numPr>
          <w:ilvl w:val="0"/>
          <w:numId w:val="98"/>
        </w:numPr>
        <w:rPr>
          <w:rFonts w:cs="Times New Roman"/>
          <w:lang w:val="en-CA"/>
        </w:rPr>
      </w:pPr>
      <w:r w:rsidRPr="00437A09">
        <w:rPr>
          <w:rFonts w:cs="Times New Roman"/>
          <w:lang w:val="en-CA"/>
        </w:rPr>
        <w:t>Leading by Example</w:t>
      </w:r>
    </w:p>
    <w:p w14:paraId="66BD539E" w14:textId="4CE6FD34" w:rsidR="00C96357" w:rsidRPr="00437A09" w:rsidRDefault="00C96357" w:rsidP="00C96357">
      <w:pPr>
        <w:pStyle w:val="Heading1"/>
        <w:rPr>
          <w:rFonts w:cs="Times New Roman"/>
          <w:lang w:val="en-CA"/>
        </w:rPr>
      </w:pPr>
      <w:bookmarkStart w:id="129" w:name="_Toc500405443"/>
      <w:bookmarkStart w:id="130" w:name="_Toc531882794"/>
      <w:r w:rsidRPr="00437A09">
        <w:rPr>
          <w:rFonts w:cs="Times New Roman"/>
          <w:lang w:val="en-CA"/>
        </w:rPr>
        <w:t>Counselling</w:t>
      </w:r>
      <w:bookmarkEnd w:id="129"/>
      <w:r w:rsidRPr="00437A09">
        <w:rPr>
          <w:rFonts w:cs="Times New Roman"/>
          <w:lang w:val="en-CA"/>
        </w:rPr>
        <w:t xml:space="preserve"> and Negotiation</w:t>
      </w:r>
      <w:bookmarkEnd w:id="130"/>
    </w:p>
    <w:p w14:paraId="548C84AA" w14:textId="0E4EEF8A" w:rsidR="00C96357" w:rsidRPr="00437A09" w:rsidRDefault="00C96357" w:rsidP="00C96357">
      <w:pPr>
        <w:pStyle w:val="Heading2"/>
        <w:rPr>
          <w:rFonts w:cs="Times New Roman"/>
          <w:lang w:val="en-CA"/>
        </w:rPr>
      </w:pPr>
      <w:bookmarkStart w:id="131" w:name="_Toc531882795"/>
      <w:r w:rsidRPr="00437A09">
        <w:rPr>
          <w:rFonts w:cs="Times New Roman"/>
          <w:lang w:val="en-CA"/>
        </w:rPr>
        <w:t>Counselling</w:t>
      </w:r>
      <w:bookmarkEnd w:id="131"/>
    </w:p>
    <w:p w14:paraId="083DB296" w14:textId="77777777" w:rsidR="00C96357" w:rsidRPr="00437A09" w:rsidRDefault="00C96357" w:rsidP="00C96357">
      <w:pPr>
        <w:pStyle w:val="NoSpacing"/>
        <w:rPr>
          <w:rFonts w:cs="Times New Roman"/>
          <w:color w:val="000000" w:themeColor="text1"/>
          <w:lang w:val="en-CA"/>
        </w:rPr>
      </w:pPr>
      <w:r w:rsidRPr="00437A09">
        <w:rPr>
          <w:rFonts w:cs="Times New Roman"/>
          <w:b/>
          <w:color w:val="000000" w:themeColor="text1"/>
          <w:lang w:val="en-CA"/>
        </w:rPr>
        <w:t>Counselling</w:t>
      </w:r>
      <w:r w:rsidRPr="00437A09">
        <w:rPr>
          <w:rFonts w:cs="Times New Roman"/>
          <w:color w:val="000000" w:themeColor="text1"/>
          <w:lang w:val="en-CA"/>
        </w:rPr>
        <w:t xml:space="preserve"> – giving client information, opinion and advice</w:t>
      </w:r>
    </w:p>
    <w:p w14:paraId="41F8E455" w14:textId="77777777" w:rsidR="00C96357" w:rsidRPr="00437A09" w:rsidRDefault="00C96357" w:rsidP="00181B04">
      <w:pPr>
        <w:pStyle w:val="ListParagraph"/>
        <w:numPr>
          <w:ilvl w:val="0"/>
          <w:numId w:val="105"/>
        </w:numPr>
        <w:rPr>
          <w:rFonts w:cs="Times New Roman"/>
          <w:lang w:val="en-CA"/>
        </w:rPr>
      </w:pPr>
      <w:r w:rsidRPr="00437A09">
        <w:rPr>
          <w:rFonts w:cs="Times New Roman"/>
          <w:lang w:val="en-CA"/>
        </w:rPr>
        <w:t xml:space="preserve">What the </w:t>
      </w:r>
      <w:r w:rsidRPr="00437A09">
        <w:rPr>
          <w:rFonts w:cs="Times New Roman"/>
          <w:b/>
          <w:lang w:val="en-CA"/>
        </w:rPr>
        <w:t xml:space="preserve">law </w:t>
      </w:r>
      <w:r w:rsidRPr="00437A09">
        <w:rPr>
          <w:rFonts w:cs="Times New Roman"/>
          <w:lang w:val="en-CA"/>
        </w:rPr>
        <w:t>is</w:t>
      </w:r>
    </w:p>
    <w:p w14:paraId="045C616E" w14:textId="77777777" w:rsidR="00C96357" w:rsidRPr="00437A09" w:rsidRDefault="00C96357" w:rsidP="00181B04">
      <w:pPr>
        <w:pStyle w:val="ListParagraph"/>
        <w:numPr>
          <w:ilvl w:val="0"/>
          <w:numId w:val="105"/>
        </w:numPr>
        <w:rPr>
          <w:rFonts w:cs="Times New Roman"/>
          <w:lang w:val="en-CA"/>
        </w:rPr>
      </w:pPr>
      <w:r w:rsidRPr="00437A09">
        <w:rPr>
          <w:rFonts w:cs="Times New Roman"/>
          <w:lang w:val="en-CA"/>
        </w:rPr>
        <w:t>What “market” is re: how something is generally handled</w:t>
      </w:r>
    </w:p>
    <w:p w14:paraId="6712768D" w14:textId="77777777" w:rsidR="00C96357" w:rsidRPr="00437A09" w:rsidRDefault="00C96357" w:rsidP="00181B04">
      <w:pPr>
        <w:pStyle w:val="ListParagraph"/>
        <w:numPr>
          <w:ilvl w:val="0"/>
          <w:numId w:val="105"/>
        </w:numPr>
        <w:rPr>
          <w:rFonts w:cs="Times New Roman"/>
          <w:lang w:val="en-CA"/>
        </w:rPr>
      </w:pPr>
      <w:r w:rsidRPr="00437A09">
        <w:rPr>
          <w:rFonts w:cs="Times New Roman"/>
          <w:lang w:val="en-CA"/>
        </w:rPr>
        <w:t xml:space="preserve">What you </w:t>
      </w:r>
      <w:r w:rsidRPr="00437A09">
        <w:rPr>
          <w:rFonts w:cs="Times New Roman"/>
          <w:b/>
          <w:lang w:val="en-CA"/>
        </w:rPr>
        <w:t>suggest</w:t>
      </w:r>
      <w:r w:rsidRPr="00437A09">
        <w:rPr>
          <w:rFonts w:cs="Times New Roman"/>
          <w:lang w:val="en-CA"/>
        </w:rPr>
        <w:t xml:space="preserve"> given your experience</w:t>
      </w:r>
    </w:p>
    <w:p w14:paraId="4A5AE4E6" w14:textId="6DA8FBF2" w:rsidR="00C96357" w:rsidRPr="00437A09" w:rsidRDefault="00C96357" w:rsidP="00181B04">
      <w:pPr>
        <w:pStyle w:val="NoSpacing"/>
        <w:numPr>
          <w:ilvl w:val="0"/>
          <w:numId w:val="104"/>
        </w:numPr>
        <w:rPr>
          <w:rFonts w:cs="Times New Roman"/>
          <w:lang w:val="en-CA"/>
        </w:rPr>
      </w:pPr>
      <w:r w:rsidRPr="00437A09">
        <w:rPr>
          <w:rFonts w:cs="Times New Roman"/>
          <w:lang w:val="en-CA"/>
        </w:rPr>
        <w:t xml:space="preserve">In the business context, if a lawyer is concerned about issue X, often the client does not want a lot of research done and to be told there is a 60% chance a court would decide in the client’s favour re: issue X.  The client wants the lawyer to figure out a different way of approaching the </w:t>
      </w:r>
      <w:r w:rsidR="00732189" w:rsidRPr="00437A09">
        <w:rPr>
          <w:rFonts w:cs="Times New Roman"/>
          <w:lang w:val="en-CA"/>
        </w:rPr>
        <w:t>matter,</w:t>
      </w:r>
      <w:r w:rsidRPr="00437A09">
        <w:rPr>
          <w:rFonts w:cs="Times New Roman"/>
          <w:lang w:val="en-CA"/>
        </w:rPr>
        <w:t xml:space="preserve"> so issue X is avoided.</w:t>
      </w:r>
    </w:p>
    <w:p w14:paraId="1C0C380E" w14:textId="77777777" w:rsidR="00C96357" w:rsidRPr="00437A09" w:rsidRDefault="00C96357" w:rsidP="00181B04">
      <w:pPr>
        <w:pStyle w:val="NoSpacing"/>
        <w:numPr>
          <w:ilvl w:val="0"/>
          <w:numId w:val="104"/>
        </w:numPr>
        <w:rPr>
          <w:rFonts w:cs="Times New Roman"/>
          <w:lang w:val="en-CA"/>
        </w:rPr>
      </w:pPr>
      <w:r w:rsidRPr="00437A09">
        <w:rPr>
          <w:rFonts w:cs="Times New Roman"/>
          <w:lang w:val="en-CA"/>
        </w:rPr>
        <w:t xml:space="preserve">Tension between client autonomy &amp; lawyer providing advice/guidance (lawyer expressly or implicitly making the actual decision) </w:t>
      </w:r>
    </w:p>
    <w:p w14:paraId="1BCF252A" w14:textId="77777777" w:rsidR="00C96357" w:rsidRPr="00437A09" w:rsidRDefault="00C96357" w:rsidP="00181B04">
      <w:pPr>
        <w:pStyle w:val="NoSpacing"/>
        <w:numPr>
          <w:ilvl w:val="0"/>
          <w:numId w:val="104"/>
        </w:numPr>
        <w:rPr>
          <w:rFonts w:cs="Times New Roman"/>
          <w:lang w:val="en-CA"/>
        </w:rPr>
      </w:pPr>
      <w:r w:rsidRPr="00437A09">
        <w:rPr>
          <w:rFonts w:cs="Times New Roman"/>
          <w:lang w:val="en-CA"/>
        </w:rPr>
        <w:t xml:space="preserve">Raises </w:t>
      </w:r>
      <w:r w:rsidRPr="00437A09">
        <w:rPr>
          <w:rFonts w:cs="Times New Roman"/>
          <w:b/>
          <w:u w:val="single"/>
          <w:lang w:val="en-CA"/>
        </w:rPr>
        <w:t>ethical issues</w:t>
      </w:r>
      <w:r w:rsidRPr="00437A09">
        <w:rPr>
          <w:rFonts w:cs="Times New Roman"/>
          <w:lang w:val="en-CA"/>
        </w:rPr>
        <w:t>:</w:t>
      </w:r>
    </w:p>
    <w:p w14:paraId="74D178F2" w14:textId="77777777" w:rsidR="00C96357" w:rsidRPr="00437A09" w:rsidRDefault="00C96357" w:rsidP="00181B04">
      <w:pPr>
        <w:pStyle w:val="NoSpacing"/>
        <w:numPr>
          <w:ilvl w:val="1"/>
          <w:numId w:val="106"/>
        </w:numPr>
        <w:rPr>
          <w:rFonts w:cs="Times New Roman"/>
          <w:b/>
          <w:i/>
          <w:lang w:val="en-CA"/>
        </w:rPr>
      </w:pPr>
      <w:r w:rsidRPr="00437A09">
        <w:rPr>
          <w:rFonts w:cs="Times New Roman"/>
          <w:b/>
          <w:i/>
          <w:lang w:val="en-CA"/>
        </w:rPr>
        <w:t xml:space="preserve">Can a lawyer ever advise his or her client to break the law? </w:t>
      </w:r>
      <w:r w:rsidRPr="00437A09">
        <w:rPr>
          <w:rFonts w:cs="Times New Roman"/>
          <w:b/>
          <w:lang w:val="en-CA"/>
        </w:rPr>
        <w:sym w:font="Wingdings" w:char="F0E0"/>
      </w:r>
      <w:r w:rsidRPr="00437A09">
        <w:rPr>
          <w:rFonts w:cs="Times New Roman"/>
          <w:b/>
          <w:lang w:val="en-CA"/>
        </w:rPr>
        <w:t xml:space="preserve"> No</w:t>
      </w:r>
    </w:p>
    <w:p w14:paraId="2319E110" w14:textId="77777777" w:rsidR="00C96357" w:rsidRPr="00437A09" w:rsidRDefault="00C96357" w:rsidP="00181B04">
      <w:pPr>
        <w:pStyle w:val="NoSpacing"/>
        <w:numPr>
          <w:ilvl w:val="1"/>
          <w:numId w:val="106"/>
        </w:numPr>
        <w:rPr>
          <w:rFonts w:cs="Times New Roman"/>
          <w:b/>
          <w:i/>
          <w:lang w:val="en-CA"/>
        </w:rPr>
      </w:pPr>
      <w:r w:rsidRPr="00437A09">
        <w:rPr>
          <w:rFonts w:cs="Times New Roman"/>
          <w:b/>
          <w:i/>
          <w:lang w:val="en-CA"/>
        </w:rPr>
        <w:t>What is the extent to which a lawyer can provide advice that could be used by the client as a basis for a subsequent decision to break the law?</w:t>
      </w:r>
    </w:p>
    <w:p w14:paraId="32DBF41C" w14:textId="77777777" w:rsidR="00C96357" w:rsidRPr="00437A09" w:rsidRDefault="00C96357" w:rsidP="00181B04">
      <w:pPr>
        <w:pStyle w:val="NoSpacing"/>
        <w:numPr>
          <w:ilvl w:val="0"/>
          <w:numId w:val="107"/>
        </w:numPr>
        <w:rPr>
          <w:rFonts w:cs="Times New Roman"/>
          <w:b/>
          <w:i/>
          <w:lang w:val="en-CA"/>
        </w:rPr>
      </w:pPr>
      <w:r w:rsidRPr="00437A09">
        <w:rPr>
          <w:rFonts w:cs="Times New Roman"/>
          <w:lang w:val="en-CA"/>
        </w:rPr>
        <w:t xml:space="preserve">Lawyers are obliged to be honest and candid </w:t>
      </w:r>
    </w:p>
    <w:p w14:paraId="3B30B315" w14:textId="77777777" w:rsidR="00C96357" w:rsidRPr="00437A09" w:rsidRDefault="00C96357" w:rsidP="00181B04">
      <w:pPr>
        <w:pStyle w:val="NoSpacing"/>
        <w:numPr>
          <w:ilvl w:val="0"/>
          <w:numId w:val="107"/>
        </w:numPr>
        <w:rPr>
          <w:rFonts w:cs="Times New Roman"/>
          <w:b/>
          <w:i/>
          <w:lang w:val="en-CA"/>
        </w:rPr>
      </w:pPr>
      <w:r w:rsidRPr="00437A09">
        <w:rPr>
          <w:rFonts w:cs="Times New Roman"/>
          <w:lang w:val="en-CA"/>
        </w:rPr>
        <w:t xml:space="preserve">Ensure words are given in an understandable manner </w:t>
      </w:r>
    </w:p>
    <w:p w14:paraId="56530F75" w14:textId="77777777" w:rsidR="00C96357" w:rsidRPr="00437A09" w:rsidRDefault="00C96357" w:rsidP="00C96357">
      <w:pPr>
        <w:pStyle w:val="NoSpacing"/>
        <w:rPr>
          <w:rFonts w:cs="Times New Roman"/>
          <w:lang w:val="en-CA"/>
        </w:rPr>
      </w:pPr>
    </w:p>
    <w:p w14:paraId="4B84EBBF" w14:textId="77777777" w:rsidR="00C96357" w:rsidRPr="00437A09" w:rsidRDefault="00C96357" w:rsidP="00C96357">
      <w:pPr>
        <w:pStyle w:val="NoSpacing"/>
        <w:rPr>
          <w:rFonts w:cs="Times New Roman"/>
          <w:color w:val="000000" w:themeColor="text1"/>
          <w:lang w:val="en-CA"/>
        </w:rPr>
      </w:pPr>
      <w:r w:rsidRPr="00437A09">
        <w:rPr>
          <w:rFonts w:cs="Times New Roman"/>
          <w:bCs/>
          <w:color w:val="000000" w:themeColor="text1"/>
          <w:lang w:val="en-CA"/>
        </w:rPr>
        <w:t>To counsel you need:</w:t>
      </w:r>
      <w:r w:rsidRPr="00437A09">
        <w:rPr>
          <w:rFonts w:cs="Times New Roman"/>
          <w:color w:val="000000" w:themeColor="text1"/>
          <w:lang w:val="en-CA"/>
        </w:rPr>
        <w:t xml:space="preserve"> </w:t>
      </w:r>
      <w:r w:rsidRPr="00437A09">
        <w:rPr>
          <w:rFonts w:cs="Times New Roman"/>
          <w:b/>
          <w:bCs/>
          <w:color w:val="000000" w:themeColor="text1"/>
          <w:lang w:val="en-CA"/>
        </w:rPr>
        <w:t>Competency</w:t>
      </w:r>
      <w:r w:rsidRPr="00437A09">
        <w:rPr>
          <w:rFonts w:cs="Times New Roman"/>
          <w:color w:val="000000" w:themeColor="text1"/>
          <w:lang w:val="en-CA"/>
        </w:rPr>
        <w:t xml:space="preserve"> – you must be competent to advise in a particular area</w:t>
      </w:r>
    </w:p>
    <w:p w14:paraId="4554DBF9" w14:textId="3F4DA34E" w:rsidR="00C96357" w:rsidRPr="00437A09" w:rsidRDefault="00C96357" w:rsidP="00C96357">
      <w:pPr>
        <w:pStyle w:val="NoSpacing"/>
        <w:rPr>
          <w:rFonts w:cs="Times New Roman"/>
          <w:lang w:val="en-CA"/>
        </w:rPr>
      </w:pPr>
      <w:r w:rsidRPr="00437A09">
        <w:rPr>
          <w:rFonts w:cs="Times New Roman"/>
          <w:b/>
          <w:bCs/>
          <w:lang w:val="en-CA"/>
        </w:rPr>
        <w:t xml:space="preserve">3.1-2: </w:t>
      </w:r>
      <w:r w:rsidRPr="00437A09">
        <w:rPr>
          <w:rFonts w:cs="Times New Roman"/>
          <w:lang w:val="en-CA"/>
        </w:rPr>
        <w:t>A lawyer must perform all legal services undertaken on a client’s behalf to the standard of a competent lawyer.</w:t>
      </w:r>
    </w:p>
    <w:p w14:paraId="207ECFB7" w14:textId="40CFBD5F" w:rsidR="00616951" w:rsidRPr="00437A09" w:rsidRDefault="00616951" w:rsidP="00181B04">
      <w:pPr>
        <w:pStyle w:val="NoSpacing"/>
        <w:numPr>
          <w:ilvl w:val="0"/>
          <w:numId w:val="135"/>
        </w:numPr>
        <w:rPr>
          <w:lang w:val="en-CA"/>
        </w:rPr>
      </w:pPr>
      <w:r w:rsidRPr="00437A09">
        <w:rPr>
          <w:b/>
          <w:bCs/>
          <w:lang w:val="en-CA"/>
        </w:rPr>
        <w:t xml:space="preserve">[10] </w:t>
      </w:r>
      <w:r w:rsidRPr="00437A09">
        <w:rPr>
          <w:lang w:val="en-CA"/>
        </w:rPr>
        <w:t xml:space="preserve">In addition to opinions on legal questions, a lawyer may be asked for or may be expected to give advice on non-legal matters such as the business, economic, policy or social complications involved. In many instances the lawyer’s experience will be such that the lawyer’s views on non-legal matters will be of real benefit to the client. The lawyer who expresses views </w:t>
      </w:r>
      <w:r w:rsidRPr="00437A09">
        <w:rPr>
          <w:lang w:val="en-CA"/>
        </w:rPr>
        <w:lastRenderedPageBreak/>
        <w:t xml:space="preserve">on such matters should, if necessary and to the extent necessary, point out any lack of experience or other qualification in the particular field and should clearly distinguish legal advice from other advice. </w:t>
      </w:r>
    </w:p>
    <w:p w14:paraId="6A8C77E5" w14:textId="77777777" w:rsidR="00736D7B" w:rsidRPr="00437A09" w:rsidRDefault="00736D7B" w:rsidP="00181B04">
      <w:pPr>
        <w:pStyle w:val="NoSpacing"/>
        <w:numPr>
          <w:ilvl w:val="0"/>
          <w:numId w:val="135"/>
        </w:numPr>
        <w:rPr>
          <w:lang w:val="en-CA"/>
        </w:rPr>
      </w:pPr>
      <w:r w:rsidRPr="00437A09">
        <w:rPr>
          <w:b/>
          <w:bCs/>
          <w:lang w:val="en-CA"/>
        </w:rPr>
        <w:t>“competent lawyer”</w:t>
      </w:r>
      <w:r w:rsidRPr="00437A09">
        <w:rPr>
          <w:lang w:val="en-CA"/>
        </w:rPr>
        <w:t xml:space="preserve"> means a lawyer who has and applies relevant knowledge, skills and attributes in a manner appropriate to each matter undertaken on behalf of a client and the nature and terms of the lawyer’s engagement, including:</w:t>
      </w:r>
    </w:p>
    <w:p w14:paraId="29E071CC" w14:textId="402F9678" w:rsidR="00736D7B" w:rsidRPr="00437A09" w:rsidRDefault="00736D7B" w:rsidP="00181B04">
      <w:pPr>
        <w:pStyle w:val="NoSpacing"/>
        <w:numPr>
          <w:ilvl w:val="0"/>
          <w:numId w:val="176"/>
        </w:numPr>
        <w:rPr>
          <w:lang w:val="en-CA"/>
        </w:rPr>
      </w:pPr>
      <w:r w:rsidRPr="00437A09">
        <w:rPr>
          <w:lang w:val="en-CA"/>
        </w:rPr>
        <w:t xml:space="preserve">knowing general legal principles and procedures and the substantive law and procedure for the areas of law in which the lawyer </w:t>
      </w:r>
      <w:r w:rsidR="007D7F66" w:rsidRPr="00437A09">
        <w:rPr>
          <w:lang w:val="en-CA"/>
        </w:rPr>
        <w:t>practices</w:t>
      </w:r>
      <w:r w:rsidRPr="00437A09">
        <w:rPr>
          <w:lang w:val="en-CA"/>
        </w:rPr>
        <w:t>;</w:t>
      </w:r>
    </w:p>
    <w:p w14:paraId="227A5E47" w14:textId="0D700415" w:rsidR="00736D7B" w:rsidRPr="00437A09" w:rsidRDefault="00736D7B" w:rsidP="00181B04">
      <w:pPr>
        <w:pStyle w:val="NoSpacing"/>
        <w:numPr>
          <w:ilvl w:val="0"/>
          <w:numId w:val="176"/>
        </w:numPr>
        <w:rPr>
          <w:lang w:val="en-CA"/>
        </w:rPr>
      </w:pPr>
      <w:r w:rsidRPr="00437A09">
        <w:rPr>
          <w:lang w:val="en-CA"/>
        </w:rPr>
        <w:t>investigating facts, identifying issues, ascertaining client objectives, considering possible options and developing and advising the client on appropriate courses of action;</w:t>
      </w:r>
    </w:p>
    <w:p w14:paraId="4B7F81FD" w14:textId="3C97D94A" w:rsidR="00736D7B" w:rsidRPr="00437A09" w:rsidRDefault="00736D7B" w:rsidP="00181B04">
      <w:pPr>
        <w:pStyle w:val="NoSpacing"/>
        <w:numPr>
          <w:ilvl w:val="0"/>
          <w:numId w:val="176"/>
        </w:numPr>
        <w:rPr>
          <w:lang w:val="en-CA"/>
        </w:rPr>
      </w:pPr>
      <w:r w:rsidRPr="00437A09">
        <w:rPr>
          <w:lang w:val="en-CA"/>
        </w:rPr>
        <w:t>implementing as each matter requires, the chosen course of action through the application of appropriate skills</w:t>
      </w:r>
    </w:p>
    <w:p w14:paraId="0711BF81" w14:textId="6E5AFA00" w:rsidR="00736D7B" w:rsidRPr="00437A09" w:rsidRDefault="00736D7B" w:rsidP="00181B04">
      <w:pPr>
        <w:pStyle w:val="NoSpacing"/>
        <w:numPr>
          <w:ilvl w:val="0"/>
          <w:numId w:val="176"/>
        </w:numPr>
        <w:rPr>
          <w:lang w:val="en-CA"/>
        </w:rPr>
      </w:pPr>
      <w:r w:rsidRPr="00437A09">
        <w:rPr>
          <w:lang w:val="en-CA"/>
        </w:rPr>
        <w:t>communicating at all relevant stages of a matter in a timely and effective manner;</w:t>
      </w:r>
    </w:p>
    <w:p w14:paraId="4EEC7A06" w14:textId="4F4E87A9" w:rsidR="00736D7B" w:rsidRPr="00437A09" w:rsidRDefault="00736D7B" w:rsidP="00181B04">
      <w:pPr>
        <w:pStyle w:val="NoSpacing"/>
        <w:numPr>
          <w:ilvl w:val="0"/>
          <w:numId w:val="176"/>
        </w:numPr>
        <w:rPr>
          <w:lang w:val="en-CA"/>
        </w:rPr>
      </w:pPr>
      <w:r w:rsidRPr="00437A09">
        <w:rPr>
          <w:lang w:val="en-CA"/>
        </w:rPr>
        <w:t>performing all functions conscientiously, diligently and in a timely and cost-effective manner;</w:t>
      </w:r>
    </w:p>
    <w:p w14:paraId="611220EE" w14:textId="12B73743" w:rsidR="00736D7B" w:rsidRPr="00437A09" w:rsidRDefault="00736D7B" w:rsidP="00181B04">
      <w:pPr>
        <w:pStyle w:val="NoSpacing"/>
        <w:numPr>
          <w:ilvl w:val="0"/>
          <w:numId w:val="176"/>
        </w:numPr>
        <w:rPr>
          <w:lang w:val="en-CA"/>
        </w:rPr>
      </w:pPr>
      <w:r w:rsidRPr="00437A09">
        <w:rPr>
          <w:lang w:val="en-CA"/>
        </w:rPr>
        <w:t>applying intellectual capacity, judgment and deliberation to all functions;</w:t>
      </w:r>
    </w:p>
    <w:p w14:paraId="0F8621C1" w14:textId="19CFC927" w:rsidR="00736D7B" w:rsidRPr="00437A09" w:rsidRDefault="00736D7B" w:rsidP="00181B04">
      <w:pPr>
        <w:pStyle w:val="NoSpacing"/>
        <w:numPr>
          <w:ilvl w:val="0"/>
          <w:numId w:val="176"/>
        </w:numPr>
        <w:rPr>
          <w:lang w:val="en-CA"/>
        </w:rPr>
      </w:pPr>
      <w:r w:rsidRPr="00437A09">
        <w:rPr>
          <w:lang w:val="en-CA"/>
        </w:rPr>
        <w:t>complying in letter and spirit with all rules pertaining to the appropriate professional conduct of lawyers;</w:t>
      </w:r>
    </w:p>
    <w:p w14:paraId="27C9B40B" w14:textId="53649F67" w:rsidR="00736D7B" w:rsidRPr="00437A09" w:rsidRDefault="00736D7B" w:rsidP="00181B04">
      <w:pPr>
        <w:pStyle w:val="NoSpacing"/>
        <w:numPr>
          <w:ilvl w:val="0"/>
          <w:numId w:val="176"/>
        </w:numPr>
        <w:rPr>
          <w:lang w:val="en-CA"/>
        </w:rPr>
      </w:pPr>
      <w:r w:rsidRPr="00437A09">
        <w:rPr>
          <w:lang w:val="en-CA"/>
        </w:rPr>
        <w:t>recognizing limitations in one’s ability to handle a matter or some aspect of it and taking steps accordingly to ensure the client is appropriately served;</w:t>
      </w:r>
    </w:p>
    <w:p w14:paraId="000CD60D" w14:textId="56442223" w:rsidR="00736D7B" w:rsidRPr="00437A09" w:rsidRDefault="00736D7B" w:rsidP="00181B04">
      <w:pPr>
        <w:pStyle w:val="NoSpacing"/>
        <w:numPr>
          <w:ilvl w:val="0"/>
          <w:numId w:val="176"/>
        </w:numPr>
        <w:rPr>
          <w:lang w:val="en-CA"/>
        </w:rPr>
      </w:pPr>
      <w:r w:rsidRPr="00437A09">
        <w:rPr>
          <w:lang w:val="en-CA"/>
        </w:rPr>
        <w:t>managing one’s practice effectively; </w:t>
      </w:r>
    </w:p>
    <w:p w14:paraId="077C7237" w14:textId="0EDE6BE3" w:rsidR="00736D7B" w:rsidRPr="00437A09" w:rsidRDefault="00736D7B" w:rsidP="00181B04">
      <w:pPr>
        <w:pStyle w:val="NoSpacing"/>
        <w:numPr>
          <w:ilvl w:val="0"/>
          <w:numId w:val="176"/>
        </w:numPr>
        <w:rPr>
          <w:lang w:val="en-CA"/>
        </w:rPr>
      </w:pPr>
      <w:r w:rsidRPr="00437A09">
        <w:rPr>
          <w:lang w:val="en-CA"/>
        </w:rPr>
        <w:t>pursuing appropriate professional development to maintain and enhance legal knowledge and skills; and</w:t>
      </w:r>
    </w:p>
    <w:p w14:paraId="6387B446" w14:textId="23E60D7D" w:rsidR="00C96357" w:rsidRPr="00437A09" w:rsidRDefault="00736D7B" w:rsidP="00181B04">
      <w:pPr>
        <w:pStyle w:val="NoSpacing"/>
        <w:numPr>
          <w:ilvl w:val="0"/>
          <w:numId w:val="176"/>
        </w:numPr>
        <w:rPr>
          <w:lang w:val="en-CA"/>
        </w:rPr>
      </w:pPr>
      <w:r w:rsidRPr="00437A09">
        <w:rPr>
          <w:lang w:val="en-CA"/>
        </w:rPr>
        <w:t>otherwise adapting to changing professional requirements, standards, techniques and practices.</w:t>
      </w:r>
    </w:p>
    <w:p w14:paraId="09A6BBF4" w14:textId="77777777" w:rsidR="00DE5404" w:rsidRPr="00437A09" w:rsidRDefault="00DE5404" w:rsidP="00DE5404">
      <w:pPr>
        <w:pStyle w:val="ListParagraph"/>
        <w:numPr>
          <w:ilvl w:val="0"/>
          <w:numId w:val="24"/>
        </w:numPr>
        <w:rPr>
          <w:rFonts w:cs="Times New Roman"/>
          <w:lang w:val="en-CA"/>
        </w:rPr>
      </w:pPr>
      <w:r w:rsidRPr="00437A09">
        <w:rPr>
          <w:rFonts w:cs="Times New Roman"/>
          <w:b/>
          <w:i/>
          <w:color w:val="C00000"/>
          <w:lang w:val="en-CA"/>
        </w:rPr>
        <w:t xml:space="preserve">Central Trust Co. v </w:t>
      </w:r>
      <w:proofErr w:type="spellStart"/>
      <w:r w:rsidRPr="00437A09">
        <w:rPr>
          <w:rFonts w:cs="Times New Roman"/>
          <w:b/>
          <w:i/>
          <w:color w:val="C00000"/>
          <w:lang w:val="en-CA"/>
        </w:rPr>
        <w:t>Rafuse</w:t>
      </w:r>
      <w:proofErr w:type="spellEnd"/>
      <w:r w:rsidRPr="00437A09">
        <w:rPr>
          <w:rFonts w:cs="Times New Roman"/>
          <w:lang w:val="en-CA"/>
        </w:rPr>
        <w:t>: the appropriate standard of care is that “of the reasonably competent solicitor”</w:t>
      </w:r>
    </w:p>
    <w:p w14:paraId="28EF9152" w14:textId="77777777" w:rsidR="00DE5404" w:rsidRPr="00437A09" w:rsidRDefault="00DE5404" w:rsidP="00C96357"/>
    <w:p w14:paraId="3D423C80" w14:textId="77777777" w:rsidR="00C96357" w:rsidRPr="00437A09" w:rsidRDefault="00C96357" w:rsidP="00C96357">
      <w:pPr>
        <w:rPr>
          <w:bCs/>
          <w:bdr w:val="none" w:sz="0" w:space="0" w:color="auto" w:frame="1"/>
          <w:shd w:val="clear" w:color="auto" w:fill="FFFFFF"/>
        </w:rPr>
      </w:pPr>
      <w:r w:rsidRPr="00437A09">
        <w:rPr>
          <w:b/>
          <w:bCs/>
          <w:bdr w:val="none" w:sz="0" w:space="0" w:color="auto" w:frame="1"/>
          <w:shd w:val="clear" w:color="auto" w:fill="FFFFFF"/>
        </w:rPr>
        <w:t xml:space="preserve">3.2-1 </w:t>
      </w:r>
      <w:r w:rsidRPr="00437A09">
        <w:rPr>
          <w:bCs/>
          <w:bdr w:val="none" w:sz="0" w:space="0" w:color="auto" w:frame="1"/>
          <w:shd w:val="clear" w:color="auto" w:fill="FFFFFF"/>
        </w:rPr>
        <w:t xml:space="preserve">A lawyer has a duty to provide </w:t>
      </w:r>
      <w:r w:rsidRPr="00437A09">
        <w:rPr>
          <w:b/>
          <w:bCs/>
          <w:bdr w:val="none" w:sz="0" w:space="0" w:color="auto" w:frame="1"/>
          <w:shd w:val="clear" w:color="auto" w:fill="FFFFFF"/>
        </w:rPr>
        <w:t>courteous, thorough and prompt service</w:t>
      </w:r>
      <w:r w:rsidRPr="00437A09">
        <w:rPr>
          <w:bCs/>
          <w:bdr w:val="none" w:sz="0" w:space="0" w:color="auto" w:frame="1"/>
          <w:shd w:val="clear" w:color="auto" w:fill="FFFFFF"/>
        </w:rPr>
        <w:t xml:space="preserve"> to clients.  The quality of service required of a lawyer is service that is </w:t>
      </w:r>
      <w:r w:rsidRPr="00437A09">
        <w:rPr>
          <w:b/>
          <w:bCs/>
          <w:u w:val="single"/>
          <w:bdr w:val="none" w:sz="0" w:space="0" w:color="auto" w:frame="1"/>
          <w:shd w:val="clear" w:color="auto" w:fill="FFFFFF"/>
        </w:rPr>
        <w:t>competent</w:t>
      </w:r>
      <w:r w:rsidRPr="00437A09">
        <w:rPr>
          <w:bCs/>
          <w:bdr w:val="none" w:sz="0" w:space="0" w:color="auto" w:frame="1"/>
          <w:shd w:val="clear" w:color="auto" w:fill="FFFFFF"/>
        </w:rPr>
        <w:t>, timely, conscientious, diligent, efficient and civil.</w:t>
      </w:r>
    </w:p>
    <w:p w14:paraId="3117CC06" w14:textId="5D44D27D" w:rsidR="00C96357" w:rsidRPr="00437A09" w:rsidRDefault="00C96357" w:rsidP="00181B04">
      <w:pPr>
        <w:pStyle w:val="NoSpacing"/>
        <w:numPr>
          <w:ilvl w:val="0"/>
          <w:numId w:val="108"/>
        </w:numPr>
        <w:rPr>
          <w:rFonts w:eastAsia="Times New Roman" w:cs="Times New Roman"/>
          <w:bCs/>
          <w:bdr w:val="none" w:sz="0" w:space="0" w:color="auto" w:frame="1"/>
          <w:shd w:val="clear" w:color="auto" w:fill="FFFFFF"/>
          <w:lang w:val="en-CA"/>
        </w:rPr>
      </w:pPr>
      <w:r w:rsidRPr="00437A09">
        <w:rPr>
          <w:rFonts w:eastAsia="Times New Roman" w:cs="Times New Roman"/>
          <w:bCs/>
          <w:bdr w:val="none" w:sz="0" w:space="0" w:color="auto" w:frame="1"/>
          <w:shd w:val="clear" w:color="auto" w:fill="FFFFFF"/>
          <w:lang w:val="en-CA"/>
        </w:rPr>
        <w:t>Line betw</w:t>
      </w:r>
      <w:r w:rsidR="00C65AE3" w:rsidRPr="00437A09">
        <w:rPr>
          <w:rFonts w:eastAsia="Times New Roman" w:cs="Times New Roman"/>
          <w:bCs/>
          <w:bdr w:val="none" w:sz="0" w:space="0" w:color="auto" w:frame="1"/>
          <w:shd w:val="clear" w:color="auto" w:fill="FFFFFF"/>
          <w:lang w:val="en-CA"/>
        </w:rPr>
        <w:t>een</w:t>
      </w:r>
      <w:r w:rsidRPr="00437A09">
        <w:rPr>
          <w:rFonts w:eastAsia="Times New Roman" w:cs="Times New Roman"/>
          <w:bCs/>
          <w:bdr w:val="none" w:sz="0" w:space="0" w:color="auto" w:frame="1"/>
          <w:shd w:val="clear" w:color="auto" w:fill="FFFFFF"/>
          <w:lang w:val="en-CA"/>
        </w:rPr>
        <w:t xml:space="preserve"> legal &amp; business advice not always clear, esp. in solicitor’s area. Need to </w:t>
      </w:r>
      <w:r w:rsidRPr="00437A09">
        <w:rPr>
          <w:rFonts w:eastAsia="Times New Roman" w:cs="Times New Roman"/>
          <w:b/>
          <w:bCs/>
          <w:u w:val="single"/>
          <w:bdr w:val="none" w:sz="0" w:space="0" w:color="auto" w:frame="1"/>
          <w:shd w:val="clear" w:color="auto" w:fill="FFFFFF"/>
          <w:lang w:val="en-CA"/>
        </w:rPr>
        <w:t>distinguish legal from other advice</w:t>
      </w:r>
      <w:r w:rsidRPr="00437A09">
        <w:rPr>
          <w:rFonts w:eastAsia="Times New Roman" w:cs="Times New Roman"/>
          <w:bCs/>
          <w:u w:val="single"/>
          <w:bdr w:val="none" w:sz="0" w:space="0" w:color="auto" w:frame="1"/>
          <w:shd w:val="clear" w:color="auto" w:fill="FFFFFF"/>
          <w:lang w:val="en-CA"/>
        </w:rPr>
        <w:t>.</w:t>
      </w:r>
    </w:p>
    <w:p w14:paraId="78FACDA1" w14:textId="77777777" w:rsidR="00C96357" w:rsidRPr="00437A09" w:rsidRDefault="00C96357" w:rsidP="00181B04">
      <w:pPr>
        <w:pStyle w:val="NoSpacing"/>
        <w:numPr>
          <w:ilvl w:val="1"/>
          <w:numId w:val="108"/>
        </w:numPr>
        <w:rPr>
          <w:rFonts w:eastAsia="Times New Roman" w:cs="Times New Roman"/>
          <w:bCs/>
          <w:bdr w:val="none" w:sz="0" w:space="0" w:color="auto" w:frame="1"/>
          <w:shd w:val="clear" w:color="auto" w:fill="FFFFFF"/>
          <w:lang w:val="en-CA"/>
        </w:rPr>
      </w:pPr>
      <w:r w:rsidRPr="00437A09">
        <w:rPr>
          <w:rFonts w:eastAsia="Times New Roman" w:cs="Times New Roman"/>
          <w:bCs/>
          <w:bdr w:val="none" w:sz="0" w:space="0" w:color="auto" w:frame="1"/>
          <w:shd w:val="clear" w:color="auto" w:fill="FFFFFF"/>
          <w:lang w:val="en-CA"/>
        </w:rPr>
        <w:t xml:space="preserve">If advice turns out to be </w:t>
      </w:r>
      <w:r w:rsidRPr="00437A09">
        <w:rPr>
          <w:rFonts w:eastAsia="Times New Roman" w:cs="Times New Roman"/>
          <w:bCs/>
          <w:u w:val="single"/>
          <w:bdr w:val="none" w:sz="0" w:space="0" w:color="auto" w:frame="1"/>
          <w:shd w:val="clear" w:color="auto" w:fill="FFFFFF"/>
          <w:lang w:val="en-CA"/>
        </w:rPr>
        <w:t>incorrect</w:t>
      </w:r>
      <w:r w:rsidRPr="00437A09">
        <w:rPr>
          <w:rFonts w:eastAsia="Times New Roman" w:cs="Times New Roman"/>
          <w:bCs/>
          <w:bdr w:val="none" w:sz="0" w:space="0" w:color="auto" w:frame="1"/>
          <w:shd w:val="clear" w:color="auto" w:fill="FFFFFF"/>
          <w:lang w:val="en-CA"/>
        </w:rPr>
        <w:t xml:space="preserve">, client may be able to sue &amp; it might not be covered (only legal services covered) </w:t>
      </w:r>
    </w:p>
    <w:p w14:paraId="48AF9652" w14:textId="77777777" w:rsidR="00C96357" w:rsidRPr="00437A09" w:rsidRDefault="00C96357" w:rsidP="00C96357">
      <w:pPr>
        <w:contextualSpacing/>
        <w:rPr>
          <w:b/>
          <w:bCs/>
          <w:bdr w:val="none" w:sz="0" w:space="0" w:color="auto" w:frame="1"/>
          <w:shd w:val="clear" w:color="auto" w:fill="FFFFFF"/>
        </w:rPr>
      </w:pPr>
    </w:p>
    <w:p w14:paraId="49E00882" w14:textId="77777777" w:rsidR="00C96357" w:rsidRPr="00437A09" w:rsidRDefault="00C96357" w:rsidP="00C96357">
      <w:pPr>
        <w:contextualSpacing/>
        <w:rPr>
          <w:shd w:val="clear" w:color="auto" w:fill="FFFFFF"/>
        </w:rPr>
      </w:pPr>
      <w:r w:rsidRPr="00437A09">
        <w:rPr>
          <w:b/>
          <w:bCs/>
          <w:bdr w:val="none" w:sz="0" w:space="0" w:color="auto" w:frame="1"/>
          <w:shd w:val="clear" w:color="auto" w:fill="FFFFFF"/>
        </w:rPr>
        <w:t xml:space="preserve">3.2-2 </w:t>
      </w:r>
      <w:r w:rsidRPr="00437A09">
        <w:rPr>
          <w:shd w:val="clear" w:color="auto" w:fill="FFFFFF"/>
        </w:rPr>
        <w:t xml:space="preserve">When advising a client, a lawyer must be </w:t>
      </w:r>
      <w:r w:rsidRPr="00437A09">
        <w:rPr>
          <w:b/>
          <w:shd w:val="clear" w:color="auto" w:fill="FFFFFF"/>
        </w:rPr>
        <w:t>honest and candid</w:t>
      </w:r>
      <w:r w:rsidRPr="00437A09">
        <w:rPr>
          <w:shd w:val="clear" w:color="auto" w:fill="FFFFFF"/>
        </w:rPr>
        <w:t xml:space="preserve"> and must </w:t>
      </w:r>
      <w:r w:rsidRPr="00437A09">
        <w:rPr>
          <w:b/>
          <w:u w:val="single"/>
          <w:shd w:val="clear" w:color="auto" w:fill="FFFFFF"/>
        </w:rPr>
        <w:t>inform</w:t>
      </w:r>
      <w:r w:rsidRPr="00437A09">
        <w:rPr>
          <w:u w:val="single"/>
          <w:shd w:val="clear" w:color="auto" w:fill="FFFFFF"/>
        </w:rPr>
        <w:t xml:space="preserve"> the client of all information</w:t>
      </w:r>
      <w:r w:rsidRPr="00437A09">
        <w:rPr>
          <w:shd w:val="clear" w:color="auto" w:fill="FFFFFF"/>
        </w:rPr>
        <w:t xml:space="preserve"> known to the lawyer that may affect the interests of the client in the matter. </w:t>
      </w:r>
    </w:p>
    <w:p w14:paraId="32B33EB7" w14:textId="77777777" w:rsidR="00C96357" w:rsidRPr="00437A09" w:rsidRDefault="00C96357" w:rsidP="00181B04">
      <w:pPr>
        <w:pStyle w:val="NoSpacing"/>
        <w:numPr>
          <w:ilvl w:val="0"/>
          <w:numId w:val="109"/>
        </w:numPr>
        <w:rPr>
          <w:rFonts w:eastAsia="Times New Roman" w:cs="Times New Roman"/>
          <w:bCs/>
          <w:bdr w:val="none" w:sz="0" w:space="0" w:color="auto" w:frame="1"/>
          <w:shd w:val="clear" w:color="auto" w:fill="FFFFFF"/>
          <w:lang w:val="en-CA"/>
        </w:rPr>
      </w:pPr>
      <w:r w:rsidRPr="00437A09">
        <w:rPr>
          <w:rFonts w:eastAsia="Times New Roman" w:cs="Times New Roman"/>
          <w:bCs/>
          <w:bdr w:val="none" w:sz="0" w:space="0" w:color="auto" w:frame="1"/>
          <w:shd w:val="clear" w:color="auto" w:fill="FFFFFF"/>
          <w:lang w:val="en-CA"/>
        </w:rPr>
        <w:t xml:space="preserve">Must disclose </w:t>
      </w:r>
      <w:r w:rsidRPr="00437A09">
        <w:rPr>
          <w:rFonts w:eastAsia="Times New Roman" w:cs="Times New Roman"/>
          <w:bCs/>
          <w:u w:val="single"/>
          <w:bdr w:val="none" w:sz="0" w:space="0" w:color="auto" w:frame="1"/>
          <w:shd w:val="clear" w:color="auto" w:fill="FFFFFF"/>
          <w:lang w:val="en-CA"/>
        </w:rPr>
        <w:t>all relevant facts</w:t>
      </w:r>
      <w:r w:rsidRPr="00437A09">
        <w:rPr>
          <w:rFonts w:eastAsia="Times New Roman" w:cs="Times New Roman"/>
          <w:bCs/>
          <w:bdr w:val="none" w:sz="0" w:space="0" w:color="auto" w:frame="1"/>
          <w:shd w:val="clear" w:color="auto" w:fill="FFFFFF"/>
          <w:lang w:val="en-CA"/>
        </w:rPr>
        <w:t xml:space="preserve"> </w:t>
      </w:r>
      <w:r w:rsidRPr="00437A09">
        <w:rPr>
          <w:rFonts w:eastAsia="Times New Roman" w:cs="Times New Roman"/>
          <w:bCs/>
          <w:bdr w:val="none" w:sz="0" w:space="0" w:color="auto" w:frame="1"/>
          <w:shd w:val="clear" w:color="auto" w:fill="FFFFFF"/>
          <w:lang w:val="en-CA"/>
        </w:rPr>
        <w:sym w:font="Wingdings" w:char="F0E0"/>
      </w:r>
      <w:r w:rsidRPr="00437A09">
        <w:rPr>
          <w:rFonts w:eastAsia="Times New Roman" w:cs="Times New Roman"/>
          <w:bCs/>
          <w:bdr w:val="none" w:sz="0" w:space="0" w:color="auto" w:frame="1"/>
          <w:shd w:val="clear" w:color="auto" w:fill="FFFFFF"/>
          <w:lang w:val="en-CA"/>
        </w:rPr>
        <w:t xml:space="preserve"> can’t just tell client what they want to hear </w:t>
      </w:r>
    </w:p>
    <w:p w14:paraId="2179C401" w14:textId="6A151D59" w:rsidR="00C96357" w:rsidRPr="00437A09" w:rsidRDefault="00C96357" w:rsidP="00181B04">
      <w:pPr>
        <w:pStyle w:val="NoSpacing"/>
        <w:numPr>
          <w:ilvl w:val="0"/>
          <w:numId w:val="109"/>
        </w:numPr>
        <w:rPr>
          <w:rFonts w:eastAsia="Times New Roman" w:cs="Times New Roman"/>
          <w:bCs/>
          <w:bdr w:val="none" w:sz="0" w:space="0" w:color="auto" w:frame="1"/>
          <w:shd w:val="clear" w:color="auto" w:fill="FFFFFF"/>
          <w:lang w:val="en-CA"/>
        </w:rPr>
      </w:pPr>
      <w:r w:rsidRPr="00437A09">
        <w:rPr>
          <w:rFonts w:eastAsia="Times New Roman" w:cs="Times New Roman"/>
          <w:bCs/>
          <w:bdr w:val="none" w:sz="0" w:space="0" w:color="auto" w:frame="1"/>
          <w:shd w:val="clear" w:color="auto" w:fill="FFFFFF"/>
          <w:lang w:val="en-CA"/>
        </w:rPr>
        <w:t xml:space="preserve">Advice must be </w:t>
      </w:r>
      <w:r w:rsidRPr="00437A09">
        <w:rPr>
          <w:rFonts w:eastAsia="Times New Roman" w:cs="Times New Roman"/>
          <w:b/>
          <w:bCs/>
          <w:bdr w:val="none" w:sz="0" w:space="0" w:color="auto" w:frame="1"/>
          <w:shd w:val="clear" w:color="auto" w:fill="FFFFFF"/>
          <w:lang w:val="en-CA"/>
        </w:rPr>
        <w:t xml:space="preserve">clear, </w:t>
      </w:r>
      <w:r w:rsidRPr="00437A09">
        <w:rPr>
          <w:rFonts w:eastAsia="Times New Roman" w:cs="Times New Roman"/>
          <w:bCs/>
          <w:bdr w:val="none" w:sz="0" w:space="0" w:color="auto" w:frame="1"/>
          <w:shd w:val="clear" w:color="auto" w:fill="FFFFFF"/>
          <w:lang w:val="en-CA"/>
        </w:rPr>
        <w:t xml:space="preserve">in terms client can understand </w:t>
      </w:r>
    </w:p>
    <w:p w14:paraId="40735B1B" w14:textId="77777777" w:rsidR="007D7F66" w:rsidRPr="00437A09" w:rsidRDefault="007D7F66" w:rsidP="00181B04">
      <w:pPr>
        <w:pStyle w:val="NormalWeb"/>
        <w:numPr>
          <w:ilvl w:val="0"/>
          <w:numId w:val="109"/>
        </w:numPr>
        <w:shd w:val="clear" w:color="auto" w:fill="FFFFFF"/>
        <w:spacing w:before="0"/>
        <w:contextualSpacing/>
        <w:textAlignment w:val="baseline"/>
        <w:rPr>
          <w:lang w:val="en-CA"/>
        </w:rPr>
      </w:pPr>
      <w:r w:rsidRPr="00437A09">
        <w:rPr>
          <w:bCs/>
          <w:lang w:val="en-CA"/>
        </w:rPr>
        <w:t>Lawyer must notify a client of their language rights (</w:t>
      </w:r>
      <w:r w:rsidRPr="00437A09">
        <w:rPr>
          <w:b/>
          <w:bCs/>
          <w:lang w:val="en-CA"/>
        </w:rPr>
        <w:t>3.2-2.1</w:t>
      </w:r>
      <w:r w:rsidRPr="00437A09">
        <w:rPr>
          <w:bCs/>
          <w:lang w:val="en-CA"/>
        </w:rPr>
        <w:t>)</w:t>
      </w:r>
    </w:p>
    <w:p w14:paraId="601B259E" w14:textId="1E445C3E" w:rsidR="00616951" w:rsidRPr="00437A09" w:rsidRDefault="00616951" w:rsidP="00181B04">
      <w:pPr>
        <w:pStyle w:val="NoSpacing"/>
        <w:numPr>
          <w:ilvl w:val="0"/>
          <w:numId w:val="109"/>
        </w:numPr>
        <w:rPr>
          <w:rFonts w:eastAsia="Times New Roman" w:cs="Times New Roman"/>
          <w:bCs/>
          <w:bdr w:val="none" w:sz="0" w:space="0" w:color="auto" w:frame="1"/>
          <w:shd w:val="clear" w:color="auto" w:fill="FFFFFF"/>
          <w:lang w:val="en-CA"/>
        </w:rPr>
      </w:pPr>
      <w:r w:rsidRPr="00437A09">
        <w:rPr>
          <w:rFonts w:eastAsia="Times New Roman" w:cs="Times New Roman"/>
          <w:b/>
          <w:bCs/>
          <w:bdr w:val="none" w:sz="0" w:space="0" w:color="auto" w:frame="1"/>
          <w:shd w:val="clear" w:color="auto" w:fill="FFFFFF"/>
          <w:lang w:val="en-CA"/>
        </w:rPr>
        <w:t xml:space="preserve">[2] </w:t>
      </w:r>
      <w:r w:rsidRPr="00437A09">
        <w:rPr>
          <w:rFonts w:eastAsia="Times New Roman" w:cs="Times New Roman"/>
          <w:bCs/>
          <w:bdr w:val="none" w:sz="0" w:space="0" w:color="auto" w:frame="1"/>
          <w:shd w:val="clear" w:color="auto" w:fill="FFFFFF"/>
          <w:lang w:val="en-CA"/>
        </w:rPr>
        <w:t xml:space="preserve">A lawyer’s duty to a client who seeks legal advice is to give the client a competent opinion based on a sufficient knowledge of the relevant facts, an adequate consideration of the applicable law and the lawyer’s own experience and expertise. The advice must be open and undisguised and must clearly disclose what the lawyer honestly thinks about the merits and probable results. </w:t>
      </w:r>
    </w:p>
    <w:p w14:paraId="4713DD10" w14:textId="5E5ED6A8" w:rsidR="00616951" w:rsidRPr="00437A09" w:rsidRDefault="00616951" w:rsidP="00181B04">
      <w:pPr>
        <w:pStyle w:val="NoSpacing"/>
        <w:numPr>
          <w:ilvl w:val="0"/>
          <w:numId w:val="109"/>
        </w:numPr>
        <w:rPr>
          <w:rFonts w:eastAsia="Times New Roman" w:cs="Times New Roman"/>
          <w:bCs/>
          <w:bdr w:val="none" w:sz="0" w:space="0" w:color="auto" w:frame="1"/>
          <w:shd w:val="clear" w:color="auto" w:fill="FFFFFF"/>
          <w:lang w:val="en-CA"/>
        </w:rPr>
      </w:pPr>
      <w:r w:rsidRPr="00437A09">
        <w:rPr>
          <w:rFonts w:eastAsia="Times New Roman" w:cs="Times New Roman"/>
          <w:b/>
          <w:bCs/>
          <w:bdr w:val="none" w:sz="0" w:space="0" w:color="auto" w:frame="1"/>
          <w:shd w:val="clear" w:color="auto" w:fill="FFFFFF"/>
          <w:lang w:val="en-CA"/>
        </w:rPr>
        <w:t xml:space="preserve">[3] </w:t>
      </w:r>
      <w:r w:rsidRPr="00437A09">
        <w:rPr>
          <w:rFonts w:eastAsia="Times New Roman" w:cs="Times New Roman"/>
          <w:bCs/>
          <w:bdr w:val="none" w:sz="0" w:space="0" w:color="auto" w:frame="1"/>
          <w:shd w:val="clear" w:color="auto" w:fill="FFFFFF"/>
          <w:lang w:val="en-CA"/>
        </w:rPr>
        <w:t xml:space="preserve">Occasionally, a lawyer must be firm with a client. Firmness, without rudeness, is not a violation of the rule. In communicating with the client, the lawyer may disagree with the client’s perspective, or may have concerns about the client’s position on a </w:t>
      </w:r>
      <w:proofErr w:type="gramStart"/>
      <w:r w:rsidRPr="00437A09">
        <w:rPr>
          <w:rFonts w:eastAsia="Times New Roman" w:cs="Times New Roman"/>
          <w:bCs/>
          <w:bdr w:val="none" w:sz="0" w:space="0" w:color="auto" w:frame="1"/>
          <w:shd w:val="clear" w:color="auto" w:fill="FFFFFF"/>
          <w:lang w:val="en-CA"/>
        </w:rPr>
        <w:t>matter, and</w:t>
      </w:r>
      <w:proofErr w:type="gramEnd"/>
      <w:r w:rsidRPr="00437A09">
        <w:rPr>
          <w:rFonts w:eastAsia="Times New Roman" w:cs="Times New Roman"/>
          <w:bCs/>
          <w:bdr w:val="none" w:sz="0" w:space="0" w:color="auto" w:frame="1"/>
          <w:shd w:val="clear" w:color="auto" w:fill="FFFFFF"/>
          <w:lang w:val="en-CA"/>
        </w:rPr>
        <w:t xml:space="preserve"> may give advice that will not please the client. This may legitimately require firm and animated discussion with the client. </w:t>
      </w:r>
    </w:p>
    <w:p w14:paraId="576125D1" w14:textId="77777777" w:rsidR="00C96357" w:rsidRPr="00437A09" w:rsidRDefault="00C96357" w:rsidP="00C96357">
      <w:pPr>
        <w:contextualSpacing/>
      </w:pPr>
    </w:p>
    <w:p w14:paraId="76AD82B1" w14:textId="775DDD72" w:rsidR="00C96357" w:rsidRPr="00437A09" w:rsidRDefault="00C96357" w:rsidP="00C96357">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3.2-7 </w:t>
      </w:r>
      <w:r w:rsidRPr="00437A09">
        <w:rPr>
          <w:lang w:val="en-CA"/>
        </w:rPr>
        <w:t xml:space="preserve">A lawyer </w:t>
      </w:r>
      <w:r w:rsidRPr="00437A09">
        <w:rPr>
          <w:b/>
          <w:lang w:val="en-CA"/>
        </w:rPr>
        <w:t>must not</w:t>
      </w:r>
      <w:r w:rsidRPr="00437A09">
        <w:rPr>
          <w:lang w:val="en-CA"/>
        </w:rPr>
        <w:t xml:space="preserve"> engage in any activity that the lawyer knows or ought to know assists in or encourages any </w:t>
      </w:r>
      <w:r w:rsidRPr="00437A09">
        <w:rPr>
          <w:b/>
          <w:lang w:val="en-CA"/>
        </w:rPr>
        <w:t>dishonesty, crime or fraud</w:t>
      </w:r>
      <w:r w:rsidRPr="00437A09">
        <w:rPr>
          <w:lang w:val="en-CA"/>
        </w:rPr>
        <w:t>. </w:t>
      </w:r>
    </w:p>
    <w:p w14:paraId="3DD98A8A" w14:textId="77777777" w:rsidR="00616951" w:rsidRPr="00437A09" w:rsidRDefault="00616951" w:rsidP="00181B04">
      <w:pPr>
        <w:pStyle w:val="NormalWeb"/>
        <w:numPr>
          <w:ilvl w:val="0"/>
          <w:numId w:val="134"/>
        </w:numPr>
        <w:shd w:val="clear" w:color="auto" w:fill="FFFFFF"/>
        <w:spacing w:before="0"/>
        <w:contextualSpacing/>
        <w:textAlignment w:val="baseline"/>
        <w:rPr>
          <w:lang w:val="en-CA"/>
        </w:rPr>
      </w:pPr>
      <w:r w:rsidRPr="00437A09">
        <w:rPr>
          <w:b/>
          <w:bCs/>
          <w:lang w:val="en-CA"/>
        </w:rPr>
        <w:t xml:space="preserve">[1] </w:t>
      </w:r>
      <w:r w:rsidRPr="00437A09">
        <w:rPr>
          <w:lang w:val="en-CA"/>
        </w:rPr>
        <w:t xml:space="preserve">A lawyer should be on guard against becoming the tool or dupe of an unscrupulous client, or of others, whether or not associated with the unscrupulous client. </w:t>
      </w:r>
    </w:p>
    <w:p w14:paraId="67054643" w14:textId="69557365" w:rsidR="00616951" w:rsidRPr="00437A09" w:rsidRDefault="00616951" w:rsidP="00181B04">
      <w:pPr>
        <w:pStyle w:val="NormalWeb"/>
        <w:numPr>
          <w:ilvl w:val="0"/>
          <w:numId w:val="134"/>
        </w:numPr>
        <w:shd w:val="clear" w:color="auto" w:fill="FFFFFF"/>
        <w:spacing w:before="0" w:beforeAutospacing="0" w:after="0" w:afterAutospacing="0"/>
        <w:contextualSpacing/>
        <w:textAlignment w:val="baseline"/>
        <w:rPr>
          <w:lang w:val="en-CA"/>
        </w:rPr>
      </w:pPr>
      <w:r w:rsidRPr="00437A09">
        <w:rPr>
          <w:b/>
          <w:bCs/>
          <w:lang w:val="en-CA"/>
        </w:rPr>
        <w:t xml:space="preserve">[2] </w:t>
      </w:r>
      <w:r w:rsidRPr="00437A09">
        <w:rPr>
          <w:lang w:val="en-CA"/>
        </w:rPr>
        <w:t>A lawyer should be alert to and avoid unwittingly becoming involved with a client engaged in criminal activities such as mortgage fraud or money laundering. Vigilance is required because the means for these, and other criminal activities, may be transactions for which lawyers commonly provide services such as: establishing, purchasing or selling business entities; arranging financing for the purchase or sale or operation of business entities; arranging financing for the purchase or sale of business assets; and purchasing and selling real estate.</w:t>
      </w:r>
    </w:p>
    <w:p w14:paraId="7F42686A" w14:textId="48560CB2" w:rsidR="00616951" w:rsidRPr="00437A09" w:rsidRDefault="00616951" w:rsidP="00181B04">
      <w:pPr>
        <w:pStyle w:val="NormalWeb"/>
        <w:numPr>
          <w:ilvl w:val="0"/>
          <w:numId w:val="134"/>
        </w:numPr>
        <w:shd w:val="clear" w:color="auto" w:fill="FFFFFF"/>
        <w:spacing w:before="0"/>
        <w:contextualSpacing/>
        <w:textAlignment w:val="baseline"/>
        <w:rPr>
          <w:lang w:val="en-CA"/>
        </w:rPr>
      </w:pPr>
      <w:r w:rsidRPr="00437A09">
        <w:rPr>
          <w:b/>
          <w:bCs/>
          <w:lang w:val="en-CA"/>
        </w:rPr>
        <w:t xml:space="preserve">[4] </w:t>
      </w:r>
      <w:r w:rsidRPr="00437A09">
        <w:rPr>
          <w:lang w:val="en-CA"/>
        </w:rPr>
        <w:t xml:space="preserve">A </w:t>
      </w:r>
      <w:r w:rsidRPr="00437A09">
        <w:rPr>
          <w:i/>
          <w:lang w:val="en-CA"/>
        </w:rPr>
        <w:t>bona fide</w:t>
      </w:r>
      <w:r w:rsidRPr="00437A09">
        <w:rPr>
          <w:lang w:val="en-CA"/>
        </w:rPr>
        <w:t xml:space="preserve"> test case is not necessarily precluded by this rule and, so long as no injury to a person or violence is involved, a lawyer may properly advise and represent a client who, in good faith and on reasonable grounds, desires to challenge or test a law and the test can most effectively be made by means of a technical breach giving rise to a test case. In all situations, the lawyer should ensure that the client appreciates the consequences of bringing a test case. </w:t>
      </w:r>
    </w:p>
    <w:p w14:paraId="797BB9AE" w14:textId="78043246" w:rsidR="00C96357" w:rsidRPr="00437A09" w:rsidRDefault="00C96357" w:rsidP="00616951">
      <w:pPr>
        <w:pStyle w:val="NormalWeb"/>
        <w:shd w:val="clear" w:color="auto" w:fill="FFFFFF"/>
        <w:spacing w:before="0"/>
        <w:contextualSpacing/>
        <w:textAlignment w:val="baseline"/>
        <w:rPr>
          <w:lang w:val="en-CA"/>
        </w:rPr>
      </w:pPr>
    </w:p>
    <w:p w14:paraId="1A8F524E" w14:textId="77777777" w:rsidR="00C96357" w:rsidRPr="00437A09" w:rsidRDefault="00C96357" w:rsidP="00C96357">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3.2-8 </w:t>
      </w:r>
      <w:r w:rsidRPr="00437A09">
        <w:rPr>
          <w:lang w:val="en-CA"/>
        </w:rPr>
        <w:t xml:space="preserve">A lawyer who is </w:t>
      </w:r>
      <w:r w:rsidRPr="00437A09">
        <w:rPr>
          <w:b/>
          <w:lang w:val="en-CA"/>
        </w:rPr>
        <w:t>employed or retained by an organization</w:t>
      </w:r>
      <w:r w:rsidRPr="00437A09">
        <w:rPr>
          <w:lang w:val="en-CA"/>
        </w:rPr>
        <w:t xml:space="preserve"> to act in a matter in which lawyer knows or ought to know that the organization has acted, is acting or intends to act </w:t>
      </w:r>
      <w:r w:rsidRPr="00437A09">
        <w:rPr>
          <w:b/>
          <w:lang w:val="en-CA"/>
        </w:rPr>
        <w:t>dishonestly, criminally or fraudulently</w:t>
      </w:r>
      <w:r w:rsidRPr="00437A09">
        <w:rPr>
          <w:lang w:val="en-CA"/>
        </w:rPr>
        <w:t xml:space="preserve">, </w:t>
      </w:r>
      <w:r w:rsidRPr="00437A09">
        <w:rPr>
          <w:b/>
          <w:u w:val="single"/>
          <w:lang w:val="en-CA"/>
        </w:rPr>
        <w:t>must</w:t>
      </w:r>
      <w:r w:rsidRPr="00437A09">
        <w:rPr>
          <w:b/>
          <w:lang w:val="en-CA"/>
        </w:rPr>
        <w:t xml:space="preserve"> do the following</w:t>
      </w:r>
      <w:r w:rsidRPr="00437A09">
        <w:rPr>
          <w:lang w:val="en-CA"/>
        </w:rPr>
        <w:t xml:space="preserve">, in addition to his or her obligations under rule </w:t>
      </w:r>
      <w:r w:rsidRPr="00437A09">
        <w:rPr>
          <w:b/>
          <w:lang w:val="en-CA"/>
        </w:rPr>
        <w:t>3.2-7:</w:t>
      </w:r>
      <w:r w:rsidRPr="00437A09">
        <w:rPr>
          <w:lang w:val="en-CA"/>
        </w:rPr>
        <w:t> </w:t>
      </w:r>
    </w:p>
    <w:p w14:paraId="07554B30" w14:textId="6B834531" w:rsidR="00C96357" w:rsidRPr="00437A09" w:rsidRDefault="00C96357" w:rsidP="00181B04">
      <w:pPr>
        <w:pStyle w:val="NormalWeb"/>
        <w:numPr>
          <w:ilvl w:val="0"/>
          <w:numId w:val="110"/>
        </w:numPr>
        <w:shd w:val="clear" w:color="auto" w:fill="FFFFFF"/>
        <w:spacing w:before="0" w:beforeAutospacing="0" w:after="0" w:afterAutospacing="0"/>
        <w:contextualSpacing/>
        <w:textAlignment w:val="baseline"/>
        <w:rPr>
          <w:lang w:val="en-CA"/>
        </w:rPr>
      </w:pPr>
      <w:r w:rsidRPr="00437A09">
        <w:rPr>
          <w:lang w:val="en-CA"/>
        </w:rPr>
        <w:t>advise the person from whom the lawyer takes instructions and the chief legal officer, or both the chief legal officer and the chief executive officer, that the proposed conduct is, was or would be dishonest, criminal or fraudulent and should be stopped;</w:t>
      </w:r>
    </w:p>
    <w:p w14:paraId="6E322389" w14:textId="26024A5C" w:rsidR="00C96357" w:rsidRPr="00437A09" w:rsidRDefault="00C96357" w:rsidP="00181B04">
      <w:pPr>
        <w:pStyle w:val="NormalWeb"/>
        <w:numPr>
          <w:ilvl w:val="0"/>
          <w:numId w:val="110"/>
        </w:numPr>
        <w:shd w:val="clear" w:color="auto" w:fill="FFFFFF"/>
        <w:spacing w:before="0" w:beforeAutospacing="0" w:after="0" w:afterAutospacing="0"/>
        <w:contextualSpacing/>
        <w:textAlignment w:val="baseline"/>
        <w:rPr>
          <w:lang w:val="en-CA"/>
        </w:rPr>
      </w:pPr>
      <w:r w:rsidRPr="00437A09">
        <w:rPr>
          <w:lang w:val="en-CA"/>
        </w:rPr>
        <w:t xml:space="preserve">if necessary because the person from whom the lawyer takes instructions, the chief legal officer or the chief executive officer refuses to cause the proposed conduct to be stopped, </w:t>
      </w:r>
      <w:r w:rsidRPr="00437A09">
        <w:rPr>
          <w:b/>
          <w:lang w:val="en-CA"/>
        </w:rPr>
        <w:t>advise progressively the next highest persons or groups,</w:t>
      </w:r>
      <w:r w:rsidRPr="00437A09">
        <w:rPr>
          <w:lang w:val="en-CA"/>
        </w:rPr>
        <w:t xml:space="preserve"> </w:t>
      </w:r>
      <w:r w:rsidRPr="00437A09">
        <w:rPr>
          <w:u w:val="single"/>
          <w:lang w:val="en-CA"/>
        </w:rPr>
        <w:t>including ultimately, the board of directors</w:t>
      </w:r>
      <w:r w:rsidRPr="00437A09">
        <w:rPr>
          <w:lang w:val="en-CA"/>
        </w:rPr>
        <w:t>, the board of trustees, or the appropriate committee of the board, that the proposed conduct was, is or would be dishonest, criminal or fraudulent and should be stopped; and</w:t>
      </w:r>
    </w:p>
    <w:p w14:paraId="148A3A54" w14:textId="40EB7214" w:rsidR="00C96357" w:rsidRPr="00437A09" w:rsidRDefault="00C96357" w:rsidP="00181B04">
      <w:pPr>
        <w:pStyle w:val="NormalWeb"/>
        <w:numPr>
          <w:ilvl w:val="0"/>
          <w:numId w:val="110"/>
        </w:numPr>
        <w:shd w:val="clear" w:color="auto" w:fill="FFFFFF"/>
        <w:spacing w:before="0" w:beforeAutospacing="0" w:after="0" w:afterAutospacing="0"/>
        <w:contextualSpacing/>
        <w:textAlignment w:val="baseline"/>
        <w:rPr>
          <w:lang w:val="en-CA"/>
        </w:rPr>
      </w:pPr>
      <w:r w:rsidRPr="00437A09">
        <w:rPr>
          <w:lang w:val="en-CA"/>
        </w:rPr>
        <w:t xml:space="preserve">if the organization, despite the lawyer’s advice, </w:t>
      </w:r>
      <w:r w:rsidRPr="00437A09">
        <w:rPr>
          <w:u w:val="single"/>
          <w:lang w:val="en-CA"/>
        </w:rPr>
        <w:t>continues with</w:t>
      </w:r>
      <w:r w:rsidRPr="00437A09">
        <w:rPr>
          <w:lang w:val="en-CA"/>
        </w:rPr>
        <w:t xml:space="preserve"> or intends to pursue the proposed wrongful conduct, </w:t>
      </w:r>
      <w:r w:rsidRPr="00437A09">
        <w:rPr>
          <w:b/>
          <w:lang w:val="en-CA"/>
        </w:rPr>
        <w:t>withdraw from acting</w:t>
      </w:r>
      <w:r w:rsidRPr="00437A09">
        <w:rPr>
          <w:lang w:val="en-CA"/>
        </w:rPr>
        <w:t xml:space="preserve"> in the matter in accordance with section </w:t>
      </w:r>
      <w:r w:rsidRPr="00437A09">
        <w:rPr>
          <w:b/>
          <w:lang w:val="en-CA"/>
        </w:rPr>
        <w:t>3.7</w:t>
      </w:r>
      <w:r w:rsidRPr="00437A09">
        <w:rPr>
          <w:lang w:val="en-CA"/>
        </w:rPr>
        <w:t>.</w:t>
      </w:r>
    </w:p>
    <w:p w14:paraId="15EC703A" w14:textId="77777777" w:rsidR="00C96357" w:rsidRPr="00437A09" w:rsidRDefault="00C96357" w:rsidP="00181B04">
      <w:pPr>
        <w:pStyle w:val="NoSpacing"/>
        <w:numPr>
          <w:ilvl w:val="0"/>
          <w:numId w:val="111"/>
        </w:numPr>
        <w:rPr>
          <w:rFonts w:cs="Times New Roman"/>
          <w:lang w:val="en-CA"/>
        </w:rPr>
      </w:pPr>
      <w:r w:rsidRPr="00437A09">
        <w:rPr>
          <w:rFonts w:cs="Times New Roman"/>
          <w:lang w:val="en-CA"/>
        </w:rPr>
        <w:t>Trust your instincts – gut reaction – if it</w:t>
      </w:r>
      <w:r w:rsidRPr="00437A09">
        <w:rPr>
          <w:rFonts w:cs="Times New Roman"/>
          <w:b/>
          <w:lang w:val="en-CA"/>
        </w:rPr>
        <w:t xml:space="preserve"> feels</w:t>
      </w:r>
      <w:r w:rsidRPr="00437A09">
        <w:rPr>
          <w:rFonts w:cs="Times New Roman"/>
          <w:lang w:val="en-CA"/>
        </w:rPr>
        <w:t xml:space="preserve"> </w:t>
      </w:r>
      <w:r w:rsidRPr="00437A09">
        <w:rPr>
          <w:rFonts w:cs="Times New Roman"/>
          <w:b/>
          <w:lang w:val="en-CA"/>
        </w:rPr>
        <w:t>wrong</w:t>
      </w:r>
      <w:r w:rsidRPr="00437A09">
        <w:rPr>
          <w:rFonts w:cs="Times New Roman"/>
          <w:lang w:val="en-CA"/>
        </w:rPr>
        <w:t>, it</w:t>
      </w:r>
      <w:r w:rsidRPr="00437A09">
        <w:rPr>
          <w:rFonts w:cs="Times New Roman"/>
          <w:u w:val="single"/>
          <w:lang w:val="en-CA"/>
        </w:rPr>
        <w:t xml:space="preserve"> likely is</w:t>
      </w:r>
    </w:p>
    <w:p w14:paraId="2A9A0E07" w14:textId="77777777" w:rsidR="00C96357" w:rsidRPr="00437A09" w:rsidRDefault="00C96357" w:rsidP="00C96357">
      <w:pPr>
        <w:pStyle w:val="NoSpacing"/>
        <w:rPr>
          <w:rFonts w:cs="Times New Roman"/>
          <w:lang w:val="en-CA"/>
        </w:rPr>
      </w:pPr>
    </w:p>
    <w:p w14:paraId="7318FBC8" w14:textId="57A9639E" w:rsidR="00C96357" w:rsidRPr="00437A09" w:rsidRDefault="00736D7B" w:rsidP="00DE5404">
      <w:pPr>
        <w:rPr>
          <w:b/>
          <w:caps/>
        </w:rPr>
      </w:pPr>
      <w:r w:rsidRPr="00437A09">
        <w:rPr>
          <w:b/>
        </w:rPr>
        <w:lastRenderedPageBreak/>
        <w:t>Encouraging Compromise or Settlement</w:t>
      </w:r>
    </w:p>
    <w:p w14:paraId="20800E4F" w14:textId="732623DC" w:rsidR="00C96357" w:rsidRPr="00437A09" w:rsidRDefault="00C96357" w:rsidP="00C96357">
      <w:pPr>
        <w:pStyle w:val="NormalWeb"/>
        <w:shd w:val="clear" w:color="auto" w:fill="FFFFFF"/>
        <w:spacing w:before="0" w:beforeAutospacing="0" w:after="0" w:afterAutospacing="0"/>
        <w:contextualSpacing/>
        <w:textAlignment w:val="baseline"/>
        <w:rPr>
          <w:u w:val="single"/>
          <w:lang w:val="en-CA"/>
        </w:rPr>
      </w:pPr>
      <w:r w:rsidRPr="00437A09">
        <w:rPr>
          <w:rStyle w:val="Strong"/>
          <w:bdr w:val="none" w:sz="0" w:space="0" w:color="auto" w:frame="1"/>
          <w:lang w:val="en-CA"/>
        </w:rPr>
        <w:t>3.2-</w:t>
      </w:r>
      <w:proofErr w:type="gramStart"/>
      <w:r w:rsidRPr="00437A09">
        <w:rPr>
          <w:rStyle w:val="Strong"/>
          <w:bdr w:val="none" w:sz="0" w:space="0" w:color="auto" w:frame="1"/>
          <w:lang w:val="en-CA"/>
        </w:rPr>
        <w:t>4 </w:t>
      </w:r>
      <w:r w:rsidRPr="00437A09">
        <w:rPr>
          <w:rStyle w:val="apple-converted-space"/>
          <w:b/>
          <w:bCs/>
          <w:bdr w:val="none" w:sz="0" w:space="0" w:color="auto" w:frame="1"/>
          <w:lang w:val="en-CA"/>
        </w:rPr>
        <w:t> </w:t>
      </w:r>
      <w:r w:rsidRPr="00437A09">
        <w:rPr>
          <w:lang w:val="en-CA"/>
        </w:rPr>
        <w:t>A</w:t>
      </w:r>
      <w:proofErr w:type="gramEnd"/>
      <w:r w:rsidRPr="00437A09">
        <w:rPr>
          <w:lang w:val="en-CA"/>
        </w:rPr>
        <w:t xml:space="preserve"> lawyer must </w:t>
      </w:r>
      <w:r w:rsidRPr="00437A09">
        <w:rPr>
          <w:b/>
          <w:lang w:val="en-CA"/>
        </w:rPr>
        <w:t>advise</w:t>
      </w:r>
      <w:r w:rsidRPr="00437A09">
        <w:rPr>
          <w:lang w:val="en-CA"/>
        </w:rPr>
        <w:t xml:space="preserve"> and </w:t>
      </w:r>
      <w:r w:rsidRPr="00437A09">
        <w:rPr>
          <w:b/>
          <w:lang w:val="en-CA"/>
        </w:rPr>
        <w:t>encourage</w:t>
      </w:r>
      <w:r w:rsidRPr="00437A09">
        <w:rPr>
          <w:lang w:val="en-CA"/>
        </w:rPr>
        <w:t xml:space="preserve"> a client to </w:t>
      </w:r>
      <w:r w:rsidRPr="00437A09">
        <w:rPr>
          <w:u w:val="single"/>
          <w:lang w:val="en-CA"/>
        </w:rPr>
        <w:t>compromise or settle a dispute</w:t>
      </w:r>
      <w:r w:rsidRPr="00437A09">
        <w:rPr>
          <w:lang w:val="en-CA"/>
        </w:rPr>
        <w:t xml:space="preserve"> whenever it is possible to do so on a </w:t>
      </w:r>
      <w:r w:rsidRPr="00437A09">
        <w:rPr>
          <w:u w:val="single"/>
          <w:lang w:val="en-CA"/>
        </w:rPr>
        <w:t>reasonable basis</w:t>
      </w:r>
      <w:r w:rsidRPr="00437A09">
        <w:rPr>
          <w:lang w:val="en-CA"/>
        </w:rPr>
        <w:t xml:space="preserve"> and must </w:t>
      </w:r>
      <w:r w:rsidRPr="00437A09">
        <w:rPr>
          <w:b/>
          <w:lang w:val="en-CA"/>
        </w:rPr>
        <w:t>discourage</w:t>
      </w:r>
      <w:r w:rsidRPr="00437A09">
        <w:rPr>
          <w:lang w:val="en-CA"/>
        </w:rPr>
        <w:t xml:space="preserve"> the client from commencing or </w:t>
      </w:r>
      <w:r w:rsidRPr="00437A09">
        <w:rPr>
          <w:u w:val="single"/>
          <w:lang w:val="en-CA"/>
        </w:rPr>
        <w:t xml:space="preserve">continuing </w:t>
      </w:r>
      <w:r w:rsidRPr="00437A09">
        <w:rPr>
          <w:b/>
          <w:u w:val="single"/>
          <w:lang w:val="en-CA"/>
        </w:rPr>
        <w:t>useless</w:t>
      </w:r>
      <w:r w:rsidRPr="00437A09">
        <w:rPr>
          <w:u w:val="single"/>
          <w:lang w:val="en-CA"/>
        </w:rPr>
        <w:t xml:space="preserve"> legal proceedings.</w:t>
      </w:r>
    </w:p>
    <w:p w14:paraId="193AB053" w14:textId="7380770C" w:rsidR="00616951" w:rsidRPr="00437A09" w:rsidRDefault="00616951" w:rsidP="00181B04">
      <w:pPr>
        <w:pStyle w:val="NormalWeb"/>
        <w:numPr>
          <w:ilvl w:val="0"/>
          <w:numId w:val="111"/>
        </w:numPr>
        <w:shd w:val="clear" w:color="auto" w:fill="FFFFFF"/>
        <w:spacing w:before="0"/>
        <w:contextualSpacing/>
        <w:textAlignment w:val="baseline"/>
        <w:rPr>
          <w:lang w:val="en-CA"/>
        </w:rPr>
      </w:pPr>
      <w:r w:rsidRPr="00437A09">
        <w:rPr>
          <w:b/>
          <w:bCs/>
          <w:lang w:val="en-CA"/>
        </w:rPr>
        <w:t xml:space="preserve">[1] </w:t>
      </w:r>
      <w:r w:rsidRPr="00437A09">
        <w:rPr>
          <w:lang w:val="en-CA"/>
        </w:rPr>
        <w:t xml:space="preserve">A lawyer should consider the use of alternative dispute resolution (ADR) when appropriate, inform the client of ADR options and, if so instructed, take steps to pursue those options. </w:t>
      </w:r>
    </w:p>
    <w:p w14:paraId="6BB1C0D7" w14:textId="77777777" w:rsidR="00C96357" w:rsidRPr="00437A09" w:rsidRDefault="00C96357" w:rsidP="00C96357">
      <w:pPr>
        <w:pStyle w:val="NormalWeb"/>
        <w:shd w:val="clear" w:color="auto" w:fill="FFFFFF"/>
        <w:spacing w:before="0" w:beforeAutospacing="0" w:after="0" w:afterAutospacing="0"/>
        <w:contextualSpacing/>
        <w:textAlignment w:val="baseline"/>
        <w:rPr>
          <w:sz w:val="28"/>
          <w:szCs w:val="20"/>
          <w:u w:val="single"/>
          <w:lang w:val="en-CA"/>
        </w:rPr>
      </w:pPr>
    </w:p>
    <w:p w14:paraId="3A0BE1AF" w14:textId="101849E4" w:rsidR="00C96357" w:rsidRPr="00437A09" w:rsidRDefault="00590B82" w:rsidP="00C96357">
      <w:pPr>
        <w:pStyle w:val="Heading3"/>
        <w:rPr>
          <w:rFonts w:cs="Times New Roman"/>
          <w:lang w:val="en-CA"/>
        </w:rPr>
      </w:pPr>
      <w:bookmarkStart w:id="132" w:name="_Toc531882796"/>
      <w:r w:rsidRPr="00437A09">
        <w:rPr>
          <w:rFonts w:cs="Times New Roman"/>
          <w:lang w:val="en-CA"/>
        </w:rPr>
        <w:t>Counselling and Illegal Conduct</w:t>
      </w:r>
      <w:bookmarkEnd w:id="132"/>
    </w:p>
    <w:p w14:paraId="74DDDCA0" w14:textId="77777777" w:rsidR="00C96357" w:rsidRPr="00437A09" w:rsidRDefault="00C96357" w:rsidP="00235D21">
      <w:pPr>
        <w:pStyle w:val="Cases"/>
      </w:pPr>
      <w:bookmarkStart w:id="133" w:name="_Toc340245624"/>
      <w:r w:rsidRPr="00437A09">
        <w:t>Law Society of Upper Canada v Sussman [1995]</w:t>
      </w:r>
      <w:bookmarkEnd w:id="133"/>
    </w:p>
    <w:p w14:paraId="10CA0471" w14:textId="77777777" w:rsidR="00590B82" w:rsidRPr="00437A09" w:rsidRDefault="00C96357" w:rsidP="00C96357">
      <w:pPr>
        <w:pBdr>
          <w:top w:val="single" w:sz="4" w:space="1" w:color="auto"/>
          <w:left w:val="single" w:sz="4" w:space="1" w:color="auto"/>
          <w:bottom w:val="single" w:sz="4" w:space="1" w:color="auto"/>
          <w:right w:val="single" w:sz="4" w:space="1" w:color="auto"/>
        </w:pBdr>
        <w:rPr>
          <w:b/>
        </w:rPr>
      </w:pPr>
      <w:r w:rsidRPr="00437A09">
        <w:rPr>
          <w:b/>
        </w:rPr>
        <w:t xml:space="preserve">A lawyer is </w:t>
      </w:r>
      <w:r w:rsidRPr="00437A09">
        <w:rPr>
          <w:b/>
          <w:u w:val="single"/>
        </w:rPr>
        <w:t>not</w:t>
      </w:r>
      <w:r w:rsidRPr="00437A09">
        <w:rPr>
          <w:b/>
        </w:rPr>
        <w:t xml:space="preserve"> to counsel a client to break or disobey the law. Very limited situations in which a lawyer can tell their client to disobey a court order.</w:t>
      </w:r>
      <w:r w:rsidRPr="00437A09">
        <w:rPr>
          <w:b/>
          <w:i/>
        </w:rPr>
        <w:t xml:space="preserve"> </w:t>
      </w:r>
    </w:p>
    <w:p w14:paraId="778BEAFD" w14:textId="77777777" w:rsidR="00590B82" w:rsidRPr="00437A09" w:rsidRDefault="00C96357" w:rsidP="00C96357">
      <w:pPr>
        <w:pBdr>
          <w:top w:val="single" w:sz="4" w:space="1" w:color="auto"/>
          <w:left w:val="single" w:sz="4" w:space="1" w:color="auto"/>
          <w:bottom w:val="single" w:sz="4" w:space="1" w:color="auto"/>
          <w:right w:val="single" w:sz="4" w:space="1" w:color="auto"/>
        </w:pBdr>
        <w:rPr>
          <w:b/>
          <w:i/>
        </w:rPr>
      </w:pPr>
      <w:r w:rsidRPr="00437A09">
        <w:rPr>
          <w:i/>
        </w:rPr>
        <w:t xml:space="preserve">S is charged that while acting for a wife in matrimonial proceeding, he </w:t>
      </w:r>
      <w:r w:rsidRPr="00437A09">
        <w:rPr>
          <w:b/>
          <w:i/>
        </w:rPr>
        <w:t>counseled</w:t>
      </w:r>
      <w:r w:rsidRPr="00437A09">
        <w:rPr>
          <w:i/>
        </w:rPr>
        <w:t xml:space="preserve"> his client to breach terms of Court Order respecting access. Order was that wife would have custody of 2 kids &amp; husband would have weekend access to both children. Solicitor wrote to husband’s solicitor stating he would be preparing an interim restraining order, &amp; that he had instructed his client </w:t>
      </w:r>
      <w:r w:rsidRPr="00437A09">
        <w:rPr>
          <w:i/>
          <w:u w:val="single"/>
        </w:rPr>
        <w:t>not to permit access</w:t>
      </w:r>
      <w:r w:rsidRPr="00437A09">
        <w:rPr>
          <w:i/>
        </w:rPr>
        <w:t xml:space="preserve"> to the child that weekend.</w:t>
      </w:r>
    </w:p>
    <w:p w14:paraId="7E65CF19" w14:textId="578EEA37" w:rsidR="00C96357" w:rsidRPr="00437A09" w:rsidRDefault="00C96357" w:rsidP="00C96357">
      <w:pPr>
        <w:pBdr>
          <w:top w:val="single" w:sz="4" w:space="1" w:color="auto"/>
          <w:left w:val="single" w:sz="4" w:space="1" w:color="auto"/>
          <w:bottom w:val="single" w:sz="4" w:space="1" w:color="auto"/>
          <w:right w:val="single" w:sz="4" w:space="1" w:color="auto"/>
        </w:pBdr>
        <w:rPr>
          <w:b/>
        </w:rPr>
      </w:pPr>
      <w:r w:rsidRPr="00437A09">
        <w:rPr>
          <w:b/>
          <w:i/>
        </w:rPr>
        <w:t>Did S counsel his client to breach the terms of the Court Order? Should he receive reprimand, and if so what?</w:t>
      </w:r>
      <w:r w:rsidRPr="00437A09">
        <w:t xml:space="preserve"> </w:t>
      </w:r>
      <w:r w:rsidRPr="00437A09">
        <w:rPr>
          <w:b/>
        </w:rPr>
        <w:t xml:space="preserve">/ H: Yes. </w:t>
      </w:r>
      <w:r w:rsidR="00F43304" w:rsidRPr="00437A09">
        <w:rPr>
          <w:b/>
        </w:rPr>
        <w:t>One-month</w:t>
      </w:r>
      <w:r w:rsidRPr="00437A09">
        <w:rPr>
          <w:b/>
        </w:rPr>
        <w:t xml:space="preserve"> suspension.</w:t>
      </w:r>
    </w:p>
    <w:p w14:paraId="22C6DE5B" w14:textId="77777777" w:rsidR="00C96357" w:rsidRPr="00437A09" w:rsidRDefault="00C96357" w:rsidP="00C96357">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S argued he had intended to bring a variation application &amp; had never done so – had 7 months’ delay in doing so </w:t>
      </w:r>
    </w:p>
    <w:p w14:paraId="424D0EAB" w14:textId="77777777" w:rsidR="00C96357" w:rsidRPr="00437A09" w:rsidRDefault="00C96357" w:rsidP="00C96357">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Only circumstances in which a lawyer can tell their client to disobey the court order:</w:t>
      </w:r>
    </w:p>
    <w:p w14:paraId="21388626" w14:textId="77777777" w:rsidR="00C96357" w:rsidRPr="00437A09" w:rsidRDefault="00C96357" w:rsidP="00C96357">
      <w:pPr>
        <w:pBdr>
          <w:top w:val="single" w:sz="4" w:space="1" w:color="auto"/>
          <w:left w:val="single" w:sz="4" w:space="1" w:color="auto"/>
          <w:bottom w:val="single" w:sz="4" w:space="1" w:color="auto"/>
          <w:right w:val="single" w:sz="4" w:space="1" w:color="auto"/>
        </w:pBdr>
        <w:ind w:firstLine="720"/>
      </w:pPr>
      <w:r w:rsidRPr="00437A09">
        <w:sym w:font="Wingdings" w:char="F0E0"/>
      </w:r>
      <w:r w:rsidRPr="00437A09">
        <w:t xml:space="preserve"> Reasonable and honest belief of there being </w:t>
      </w:r>
      <w:r w:rsidRPr="00437A09">
        <w:rPr>
          <w:b/>
        </w:rPr>
        <w:t>imminent risk of danger to a child</w:t>
      </w:r>
    </w:p>
    <w:p w14:paraId="107F12FC" w14:textId="77777777" w:rsidR="00C96357" w:rsidRPr="00437A09" w:rsidRDefault="00C96357" w:rsidP="00C96357">
      <w:pPr>
        <w:pBdr>
          <w:top w:val="single" w:sz="4" w:space="1" w:color="auto"/>
          <w:left w:val="single" w:sz="4" w:space="1" w:color="auto"/>
          <w:bottom w:val="single" w:sz="4" w:space="1" w:color="auto"/>
          <w:right w:val="single" w:sz="4" w:space="1" w:color="auto"/>
        </w:pBdr>
        <w:ind w:firstLine="720"/>
      </w:pPr>
      <w:r w:rsidRPr="00437A09">
        <w:sym w:font="Wingdings" w:char="F0E0"/>
      </w:r>
      <w:r w:rsidRPr="00437A09">
        <w:t xml:space="preserve"> Requirement that there is an </w:t>
      </w:r>
      <w:r w:rsidRPr="00437A09">
        <w:rPr>
          <w:b/>
        </w:rPr>
        <w:t>immediate application to a court</w:t>
      </w:r>
      <w:r w:rsidRPr="00437A09">
        <w:t xml:space="preserve"> to have the issues determined forthwith </w:t>
      </w:r>
    </w:p>
    <w:p w14:paraId="76080358" w14:textId="77777777" w:rsidR="00C96357" w:rsidRPr="00437A09" w:rsidRDefault="00C96357" w:rsidP="00C96357">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No application by the solicitor at all</w:t>
      </w:r>
    </w:p>
    <w:p w14:paraId="2C7530D8" w14:textId="77777777" w:rsidR="00C96357" w:rsidRPr="00437A09" w:rsidRDefault="00C96357" w:rsidP="00C96357">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 xml:space="preserve">Otherwise clean record and was in ill health – was suspended from the practice for one month </w:t>
      </w:r>
    </w:p>
    <w:p w14:paraId="26DF9B46" w14:textId="77777777" w:rsidR="00C96357" w:rsidRPr="00437A09" w:rsidRDefault="00C96357" w:rsidP="00C96357">
      <w:pPr>
        <w:pStyle w:val="ListParagraph"/>
        <w:rPr>
          <w:rFonts w:cs="Times New Roman"/>
          <w:lang w:val="en-CA"/>
        </w:rPr>
      </w:pPr>
    </w:p>
    <w:p w14:paraId="6B5486DF" w14:textId="0ED76422" w:rsidR="00C96357" w:rsidRPr="00437A09" w:rsidRDefault="00C96357" w:rsidP="00590B82">
      <w:pPr>
        <w:pStyle w:val="Heading3"/>
        <w:rPr>
          <w:rFonts w:cs="Times New Roman"/>
          <w:lang w:val="en-CA"/>
        </w:rPr>
      </w:pPr>
      <w:bookmarkStart w:id="134" w:name="_Toc531882797"/>
      <w:r w:rsidRPr="00437A09">
        <w:rPr>
          <w:rFonts w:cs="Times New Roman"/>
          <w:lang w:val="en-CA"/>
        </w:rPr>
        <w:t>Issues in Counseling</w:t>
      </w:r>
      <w:bookmarkEnd w:id="134"/>
    </w:p>
    <w:p w14:paraId="0347B9F1" w14:textId="77777777" w:rsidR="00C96357" w:rsidRPr="00437A09" w:rsidRDefault="00C96357" w:rsidP="00181B04">
      <w:pPr>
        <w:pStyle w:val="NoSpacing"/>
        <w:numPr>
          <w:ilvl w:val="0"/>
          <w:numId w:val="112"/>
        </w:numPr>
        <w:rPr>
          <w:rFonts w:cs="Times New Roman"/>
          <w:lang w:val="en-CA"/>
        </w:rPr>
      </w:pPr>
      <w:r w:rsidRPr="00437A09">
        <w:rPr>
          <w:rFonts w:cs="Times New Roman"/>
          <w:lang w:val="en-CA"/>
        </w:rPr>
        <w:t>Ensure to differentiate from business/financial/strategic advice</w:t>
      </w:r>
    </w:p>
    <w:p w14:paraId="71B4FDDB" w14:textId="77777777" w:rsidR="00C96357" w:rsidRPr="00437A09" w:rsidRDefault="00C96357" w:rsidP="00181B04">
      <w:pPr>
        <w:pStyle w:val="NoSpacing"/>
        <w:numPr>
          <w:ilvl w:val="0"/>
          <w:numId w:val="112"/>
        </w:numPr>
        <w:rPr>
          <w:rFonts w:cs="Times New Roman"/>
          <w:lang w:val="en-CA"/>
        </w:rPr>
      </w:pPr>
      <w:r w:rsidRPr="00437A09">
        <w:rPr>
          <w:rFonts w:cs="Times New Roman"/>
          <w:lang w:val="en-CA"/>
        </w:rPr>
        <w:t xml:space="preserve">David </w:t>
      </w:r>
      <w:proofErr w:type="spellStart"/>
      <w:r w:rsidRPr="00437A09">
        <w:rPr>
          <w:rFonts w:cs="Times New Roman"/>
          <w:lang w:val="en-CA"/>
        </w:rPr>
        <w:t>Luban</w:t>
      </w:r>
      <w:proofErr w:type="spellEnd"/>
      <w:r w:rsidRPr="00437A09">
        <w:rPr>
          <w:rFonts w:cs="Times New Roman"/>
          <w:lang w:val="en-CA"/>
        </w:rPr>
        <w:t xml:space="preserve"> – Lessons for Lawyers</w:t>
      </w:r>
    </w:p>
    <w:p w14:paraId="477BBA50" w14:textId="77777777" w:rsidR="00C96357" w:rsidRPr="00437A09" w:rsidRDefault="00C96357" w:rsidP="00181B04">
      <w:pPr>
        <w:pStyle w:val="NoSpacing"/>
        <w:numPr>
          <w:ilvl w:val="1"/>
          <w:numId w:val="112"/>
        </w:numPr>
        <w:rPr>
          <w:rFonts w:cs="Times New Roman"/>
          <w:lang w:val="en-CA"/>
        </w:rPr>
      </w:pPr>
      <w:r w:rsidRPr="00437A09">
        <w:rPr>
          <w:rFonts w:cs="Times New Roman"/>
          <w:lang w:val="en-CA"/>
        </w:rPr>
        <w:t xml:space="preserve">Post-9/11 – government wanted to interrogate detainees in as forceful and effective a way as possible without violating international law related to torture </w:t>
      </w:r>
    </w:p>
    <w:p w14:paraId="70A7744A" w14:textId="021A5D3D" w:rsidR="00C96357" w:rsidRPr="00437A09" w:rsidRDefault="00C96357" w:rsidP="00181B04">
      <w:pPr>
        <w:pStyle w:val="NoSpacing"/>
        <w:numPr>
          <w:ilvl w:val="1"/>
          <w:numId w:val="112"/>
        </w:numPr>
        <w:rPr>
          <w:rFonts w:cs="Times New Roman"/>
          <w:lang w:val="en-CA"/>
        </w:rPr>
      </w:pPr>
      <w:r w:rsidRPr="00437A09">
        <w:rPr>
          <w:rFonts w:cs="Times New Roman"/>
          <w:lang w:val="en-CA"/>
        </w:rPr>
        <w:t xml:space="preserve">Criticisms of Bybee memo: enabled torture, stretched and distorted the law to reach the outcome the client wanted, and nowhere indicated its interpretations were outside the mainstream </w:t>
      </w:r>
    </w:p>
    <w:p w14:paraId="4877A894" w14:textId="54BEE7C8" w:rsidR="00EA0D5B" w:rsidRPr="00437A09" w:rsidRDefault="00EA0D5B" w:rsidP="00181B04">
      <w:pPr>
        <w:pStyle w:val="NoSpacing"/>
        <w:numPr>
          <w:ilvl w:val="1"/>
          <w:numId w:val="112"/>
        </w:numPr>
        <w:rPr>
          <w:rFonts w:cs="Times New Roman"/>
          <w:lang w:val="en-CA"/>
        </w:rPr>
      </w:pPr>
      <w:r w:rsidRPr="00437A09">
        <w:rPr>
          <w:rFonts w:cs="Times New Roman"/>
          <w:lang w:val="en-CA"/>
        </w:rPr>
        <w:t xml:space="preserve">Lawyer’s description of the law should be more or less the same as it would be if the client wanted the opposite result from the </w:t>
      </w:r>
      <w:proofErr w:type="gramStart"/>
      <w:r w:rsidRPr="00437A09">
        <w:rPr>
          <w:rFonts w:cs="Times New Roman"/>
          <w:lang w:val="en-CA"/>
        </w:rPr>
        <w:t>one</w:t>
      </w:r>
      <w:proofErr w:type="gramEnd"/>
      <w:r w:rsidRPr="00437A09">
        <w:rPr>
          <w:rFonts w:cs="Times New Roman"/>
          <w:lang w:val="en-CA"/>
        </w:rPr>
        <w:t xml:space="preserve"> they want </w:t>
      </w:r>
      <w:r w:rsidRPr="00437A09">
        <w:rPr>
          <w:rFonts w:cs="Times New Roman"/>
          <w:lang w:val="en-CA"/>
        </w:rPr>
        <w:sym w:font="Wingdings" w:char="F0E0"/>
      </w:r>
      <w:r w:rsidRPr="00437A09">
        <w:rPr>
          <w:rFonts w:cs="Times New Roman"/>
          <w:lang w:val="en-CA"/>
        </w:rPr>
        <w:t xml:space="preserve"> litmus test of independent advice</w:t>
      </w:r>
    </w:p>
    <w:p w14:paraId="632523EE" w14:textId="77777777" w:rsidR="00C96357" w:rsidRPr="00437A09" w:rsidRDefault="00C96357" w:rsidP="00C96357">
      <w:pPr>
        <w:pStyle w:val="NoSpacing"/>
        <w:rPr>
          <w:rFonts w:cs="Times New Roman"/>
          <w:lang w:val="en-CA"/>
        </w:rPr>
      </w:pPr>
    </w:p>
    <w:p w14:paraId="22E054C7" w14:textId="26C248F3" w:rsidR="00C96357" w:rsidRPr="00437A09" w:rsidRDefault="00C96357" w:rsidP="00C96357">
      <w:pPr>
        <w:rPr>
          <w:b/>
          <w:u w:val="single"/>
        </w:rPr>
      </w:pPr>
      <w:bookmarkStart w:id="135" w:name="_Toc500405446"/>
      <w:r w:rsidRPr="00437A09">
        <w:rPr>
          <w:b/>
          <w:u w:val="single"/>
        </w:rPr>
        <w:t>Errors: BC Code 7.8-1 – Avoiding and Admitting Mistakes</w:t>
      </w:r>
      <w:bookmarkEnd w:id="135"/>
      <w:r w:rsidRPr="00437A09">
        <w:rPr>
          <w:b/>
          <w:u w:val="single"/>
        </w:rPr>
        <w:t xml:space="preserve"> </w:t>
      </w:r>
    </w:p>
    <w:p w14:paraId="13211EAD" w14:textId="77777777" w:rsidR="00C96357" w:rsidRPr="00437A09" w:rsidRDefault="00C96357" w:rsidP="00C96357">
      <w:pPr>
        <w:contextualSpacing/>
      </w:pPr>
      <w:r w:rsidRPr="00437A09">
        <w:t xml:space="preserve">If you made an error – </w:t>
      </w:r>
      <w:r w:rsidRPr="00437A09">
        <w:rPr>
          <w:b/>
          <w:bCs/>
          <w:u w:val="single"/>
        </w:rPr>
        <w:t>don’t try to hide it</w:t>
      </w:r>
      <w:r w:rsidRPr="00437A09">
        <w:t xml:space="preserve">!  Tell client right away.  </w:t>
      </w:r>
      <w:r w:rsidRPr="00437A09">
        <w:rPr>
          <w:u w:val="single"/>
        </w:rPr>
        <w:t>Suggest independent legal advice</w:t>
      </w:r>
      <w:r w:rsidRPr="00437A09">
        <w:t xml:space="preserve"> before making a decision.</w:t>
      </w:r>
    </w:p>
    <w:p w14:paraId="66FEBD04" w14:textId="77777777" w:rsidR="00C96357" w:rsidRPr="00437A09" w:rsidRDefault="00C96357" w:rsidP="00C96357">
      <w:pPr>
        <w:contextualSpacing/>
        <w:rPr>
          <w:color w:val="000000" w:themeColor="text1"/>
        </w:rPr>
      </w:pPr>
    </w:p>
    <w:p w14:paraId="66779747" w14:textId="77777777" w:rsidR="00C96357" w:rsidRPr="00437A09" w:rsidRDefault="00C96357" w:rsidP="00C96357">
      <w:pPr>
        <w:pStyle w:val="NormalWeb"/>
        <w:shd w:val="clear" w:color="auto" w:fill="FFFFFF"/>
        <w:spacing w:before="0" w:beforeAutospacing="0" w:after="0" w:afterAutospacing="0"/>
        <w:contextualSpacing/>
        <w:textAlignment w:val="baseline"/>
        <w:rPr>
          <w:color w:val="000000" w:themeColor="text1"/>
          <w:lang w:val="en-CA"/>
        </w:rPr>
      </w:pPr>
      <w:r w:rsidRPr="00437A09">
        <w:rPr>
          <w:rStyle w:val="Strong"/>
          <w:color w:val="000000" w:themeColor="text1"/>
          <w:bdr w:val="none" w:sz="0" w:space="0" w:color="auto" w:frame="1"/>
          <w:lang w:val="en-CA"/>
        </w:rPr>
        <w:t>7.8-1</w:t>
      </w:r>
      <w:r w:rsidRPr="00437A09">
        <w:rPr>
          <w:color w:val="000000" w:themeColor="text1"/>
          <w:lang w:val="en-CA"/>
        </w:rPr>
        <w:t xml:space="preserve"> When, in connection with a matter for which a lawyer is responsible, a lawyer </w:t>
      </w:r>
      <w:r w:rsidRPr="00437A09">
        <w:rPr>
          <w:b/>
          <w:color w:val="000000" w:themeColor="text1"/>
          <w:lang w:val="en-CA"/>
        </w:rPr>
        <w:t>discovers an error or omission</w:t>
      </w:r>
      <w:r w:rsidRPr="00437A09">
        <w:rPr>
          <w:color w:val="000000" w:themeColor="text1"/>
          <w:lang w:val="en-CA"/>
        </w:rPr>
        <w:t xml:space="preserve"> that is or </w:t>
      </w:r>
      <w:r w:rsidRPr="00437A09">
        <w:rPr>
          <w:color w:val="000000" w:themeColor="text1"/>
          <w:u w:val="single"/>
          <w:lang w:val="en-CA"/>
        </w:rPr>
        <w:t>may be damaging</w:t>
      </w:r>
      <w:r w:rsidRPr="00437A09">
        <w:rPr>
          <w:color w:val="000000" w:themeColor="text1"/>
          <w:lang w:val="en-CA"/>
        </w:rPr>
        <w:t xml:space="preserve"> to the client and that </w:t>
      </w:r>
      <w:r w:rsidRPr="00437A09">
        <w:rPr>
          <w:color w:val="000000" w:themeColor="text1"/>
          <w:u w:val="single"/>
          <w:lang w:val="en-CA"/>
        </w:rPr>
        <w:t>cannot be rectified readily</w:t>
      </w:r>
      <w:r w:rsidRPr="00437A09">
        <w:rPr>
          <w:color w:val="000000" w:themeColor="text1"/>
          <w:lang w:val="en-CA"/>
        </w:rPr>
        <w:t>, the lawyer must:</w:t>
      </w:r>
    </w:p>
    <w:p w14:paraId="14F37795" w14:textId="669A46BA" w:rsidR="00C96357" w:rsidRPr="00437A09" w:rsidRDefault="00C96357" w:rsidP="00181B04">
      <w:pPr>
        <w:pStyle w:val="NormalWeb"/>
        <w:numPr>
          <w:ilvl w:val="0"/>
          <w:numId w:val="113"/>
        </w:numPr>
        <w:shd w:val="clear" w:color="auto" w:fill="FFFFFF"/>
        <w:spacing w:before="0" w:beforeAutospacing="0" w:after="0" w:afterAutospacing="0"/>
        <w:contextualSpacing/>
        <w:textAlignment w:val="baseline"/>
        <w:rPr>
          <w:color w:val="000000" w:themeColor="text1"/>
          <w:lang w:val="en-CA"/>
        </w:rPr>
      </w:pPr>
      <w:r w:rsidRPr="00437A09">
        <w:rPr>
          <w:color w:val="000000" w:themeColor="text1"/>
          <w:lang w:val="en-CA"/>
        </w:rPr>
        <w:t xml:space="preserve">promptly </w:t>
      </w:r>
      <w:r w:rsidRPr="00437A09">
        <w:rPr>
          <w:b/>
          <w:color w:val="000000" w:themeColor="text1"/>
          <w:lang w:val="en-CA"/>
        </w:rPr>
        <w:t>inform the client</w:t>
      </w:r>
      <w:r w:rsidRPr="00437A09">
        <w:rPr>
          <w:color w:val="000000" w:themeColor="text1"/>
          <w:lang w:val="en-CA"/>
        </w:rPr>
        <w:t xml:space="preserve"> of the error or omission </w:t>
      </w:r>
      <w:r w:rsidRPr="00437A09">
        <w:rPr>
          <w:color w:val="000000" w:themeColor="text1"/>
          <w:u w:val="single"/>
          <w:lang w:val="en-CA"/>
        </w:rPr>
        <w:t xml:space="preserve">without admitting </w:t>
      </w:r>
      <w:r w:rsidRPr="00437A09">
        <w:rPr>
          <w:b/>
          <w:color w:val="000000" w:themeColor="text1"/>
          <w:u w:val="single"/>
          <w:lang w:val="en-CA"/>
        </w:rPr>
        <w:t>legal</w:t>
      </w:r>
      <w:r w:rsidRPr="00437A09">
        <w:rPr>
          <w:color w:val="000000" w:themeColor="text1"/>
          <w:u w:val="single"/>
          <w:lang w:val="en-CA"/>
        </w:rPr>
        <w:t xml:space="preserve"> liability</w:t>
      </w:r>
      <w:r w:rsidRPr="00437A09">
        <w:rPr>
          <w:color w:val="000000" w:themeColor="text1"/>
          <w:lang w:val="en-CA"/>
        </w:rPr>
        <w:t>;</w:t>
      </w:r>
    </w:p>
    <w:p w14:paraId="5B3F3B1C" w14:textId="47982CCE" w:rsidR="00C96357" w:rsidRPr="00437A09" w:rsidRDefault="00C96357" w:rsidP="00181B04">
      <w:pPr>
        <w:pStyle w:val="NormalWeb"/>
        <w:numPr>
          <w:ilvl w:val="0"/>
          <w:numId w:val="113"/>
        </w:numPr>
        <w:shd w:val="clear" w:color="auto" w:fill="FFFFFF"/>
        <w:spacing w:before="0" w:beforeAutospacing="0" w:after="0" w:afterAutospacing="0"/>
        <w:contextualSpacing/>
        <w:textAlignment w:val="baseline"/>
        <w:rPr>
          <w:color w:val="000000" w:themeColor="text1"/>
          <w:lang w:val="en-CA"/>
        </w:rPr>
      </w:pPr>
      <w:r w:rsidRPr="00437A09">
        <w:rPr>
          <w:color w:val="000000" w:themeColor="text1"/>
          <w:lang w:val="en-CA"/>
        </w:rPr>
        <w:t xml:space="preserve">recommend that the client obtain </w:t>
      </w:r>
      <w:r w:rsidRPr="00437A09">
        <w:rPr>
          <w:b/>
          <w:color w:val="000000" w:themeColor="text1"/>
          <w:lang w:val="en-CA"/>
        </w:rPr>
        <w:t>independent legal advice</w:t>
      </w:r>
      <w:r w:rsidRPr="00437A09">
        <w:rPr>
          <w:color w:val="000000" w:themeColor="text1"/>
          <w:lang w:val="en-CA"/>
        </w:rPr>
        <w:t xml:space="preserve"> concerning the matter, including any rights the client may have arising from the error or omission; and</w:t>
      </w:r>
    </w:p>
    <w:p w14:paraId="23CB92EA" w14:textId="33FBAF82" w:rsidR="00C96357" w:rsidRPr="00437A09" w:rsidRDefault="00C96357" w:rsidP="00181B04">
      <w:pPr>
        <w:pStyle w:val="NormalWeb"/>
        <w:numPr>
          <w:ilvl w:val="0"/>
          <w:numId w:val="113"/>
        </w:numPr>
        <w:shd w:val="clear" w:color="auto" w:fill="FFFFFF"/>
        <w:spacing w:before="0" w:beforeAutospacing="0" w:after="0" w:afterAutospacing="0"/>
        <w:contextualSpacing/>
        <w:textAlignment w:val="baseline"/>
        <w:rPr>
          <w:color w:val="000000" w:themeColor="text1"/>
          <w:u w:val="single"/>
          <w:lang w:val="en-CA"/>
        </w:rPr>
      </w:pPr>
      <w:r w:rsidRPr="00437A09">
        <w:rPr>
          <w:color w:val="000000" w:themeColor="text1"/>
          <w:lang w:val="en-CA"/>
        </w:rPr>
        <w:t xml:space="preserve">advise the client of the possibility that, in the circumstances, the </w:t>
      </w:r>
      <w:r w:rsidRPr="00437A09">
        <w:rPr>
          <w:color w:val="000000" w:themeColor="text1"/>
          <w:u w:val="single"/>
          <w:lang w:val="en-CA"/>
        </w:rPr>
        <w:t>lawyer may no longer be able to act for the client.</w:t>
      </w:r>
    </w:p>
    <w:p w14:paraId="53CFEA81" w14:textId="77777777" w:rsidR="00C96357" w:rsidRPr="00437A09" w:rsidRDefault="00C96357" w:rsidP="00C96357">
      <w:pPr>
        <w:pStyle w:val="NormalWeb"/>
        <w:shd w:val="clear" w:color="auto" w:fill="FFFFFF"/>
        <w:spacing w:before="0" w:beforeAutospacing="0" w:after="0" w:afterAutospacing="0"/>
        <w:contextualSpacing/>
        <w:textAlignment w:val="baseline"/>
        <w:rPr>
          <w:color w:val="000000" w:themeColor="text1"/>
          <w:lang w:val="en-CA"/>
        </w:rPr>
      </w:pPr>
    </w:p>
    <w:p w14:paraId="6A644C59" w14:textId="77777777" w:rsidR="00C96357" w:rsidRPr="00437A09" w:rsidRDefault="00C96357" w:rsidP="00C96357">
      <w:pPr>
        <w:pStyle w:val="Heading2"/>
        <w:rPr>
          <w:rFonts w:cs="Times New Roman"/>
          <w:lang w:val="en-CA"/>
        </w:rPr>
      </w:pPr>
      <w:bookmarkStart w:id="136" w:name="_Toc500405447"/>
      <w:bookmarkStart w:id="137" w:name="_Toc531882798"/>
      <w:r w:rsidRPr="00437A09">
        <w:rPr>
          <w:rFonts w:cs="Times New Roman"/>
          <w:lang w:val="en-CA"/>
        </w:rPr>
        <w:t>Negotiation</w:t>
      </w:r>
      <w:bookmarkEnd w:id="136"/>
      <w:bookmarkEnd w:id="137"/>
    </w:p>
    <w:p w14:paraId="24D1EB58" w14:textId="77777777" w:rsidR="00C96357" w:rsidRPr="00437A09" w:rsidRDefault="00C96357" w:rsidP="00181B04">
      <w:pPr>
        <w:pStyle w:val="NoSpacing"/>
        <w:numPr>
          <w:ilvl w:val="0"/>
          <w:numId w:val="114"/>
        </w:numPr>
        <w:rPr>
          <w:rFonts w:cs="Times New Roman"/>
          <w:lang w:val="en-CA"/>
        </w:rPr>
      </w:pPr>
      <w:r w:rsidRPr="00437A09">
        <w:rPr>
          <w:rFonts w:cs="Times New Roman"/>
          <w:lang w:val="en-CA"/>
        </w:rPr>
        <w:t xml:space="preserve">Acting as a negotiator for your client – to </w:t>
      </w:r>
      <w:r w:rsidRPr="00437A09">
        <w:rPr>
          <w:rFonts w:cs="Times New Roman"/>
          <w:b/>
          <w:lang w:val="en-CA"/>
        </w:rPr>
        <w:t>negotiate a solution.</w:t>
      </w:r>
      <w:r w:rsidRPr="00437A09">
        <w:rPr>
          <w:rFonts w:cs="Times New Roman"/>
          <w:lang w:val="en-CA"/>
        </w:rPr>
        <w:t xml:space="preserve">  </w:t>
      </w:r>
    </w:p>
    <w:p w14:paraId="3F34AC55" w14:textId="27B25EEE" w:rsidR="00711B57" w:rsidRPr="00437A09" w:rsidRDefault="00C96357" w:rsidP="00181B04">
      <w:pPr>
        <w:pStyle w:val="NoSpacing"/>
        <w:numPr>
          <w:ilvl w:val="0"/>
          <w:numId w:val="118"/>
        </w:numPr>
        <w:rPr>
          <w:rFonts w:cs="Times New Roman"/>
          <w:lang w:val="en-CA"/>
        </w:rPr>
      </w:pPr>
      <w:r w:rsidRPr="00437A09">
        <w:rPr>
          <w:rFonts w:cs="Times New Roman"/>
          <w:u w:val="single"/>
          <w:lang w:val="en-CA"/>
        </w:rPr>
        <w:t>Lack of regulation for lawyer negotiations</w:t>
      </w:r>
      <w:r w:rsidRPr="00437A09">
        <w:rPr>
          <w:rFonts w:cs="Times New Roman"/>
          <w:lang w:val="en-CA"/>
        </w:rPr>
        <w:t xml:space="preserve"> in order to respect lawyer’s obligation to </w:t>
      </w:r>
      <w:r w:rsidRPr="00437A09">
        <w:rPr>
          <w:rFonts w:cs="Times New Roman"/>
          <w:b/>
          <w:lang w:val="en-CA"/>
        </w:rPr>
        <w:t>promote the interests of their client</w:t>
      </w:r>
    </w:p>
    <w:p w14:paraId="1F352D0E" w14:textId="0FFE5969" w:rsidR="00711B57" w:rsidRPr="00437A09" w:rsidRDefault="00711B57" w:rsidP="00181B04">
      <w:pPr>
        <w:pStyle w:val="NoSpacing"/>
        <w:numPr>
          <w:ilvl w:val="1"/>
          <w:numId w:val="115"/>
        </w:numPr>
        <w:rPr>
          <w:rFonts w:cs="Times New Roman"/>
          <w:b/>
          <w:lang w:val="en-CA"/>
        </w:rPr>
      </w:pPr>
      <w:proofErr w:type="spellStart"/>
      <w:r w:rsidRPr="00437A09">
        <w:rPr>
          <w:rFonts w:eastAsiaTheme="minorEastAsia" w:cs="Times New Roman"/>
          <w:b/>
          <w:i/>
          <w:color w:val="FF0000"/>
          <w:szCs w:val="20"/>
          <w:lang w:val="en-CA"/>
        </w:rPr>
        <w:t>Westcom</w:t>
      </w:r>
      <w:proofErr w:type="spellEnd"/>
      <w:r w:rsidRPr="00437A09">
        <w:rPr>
          <w:rFonts w:eastAsiaTheme="minorEastAsia" w:cs="Times New Roman"/>
          <w:b/>
          <w:i/>
          <w:color w:val="FF0000"/>
          <w:szCs w:val="20"/>
          <w:lang w:val="en-CA"/>
        </w:rPr>
        <w:t xml:space="preserve"> TV Group Ltd. v CanWest Global Broadcasting</w:t>
      </w:r>
      <w:r w:rsidRPr="00437A09">
        <w:rPr>
          <w:rFonts w:cs="Times New Roman"/>
          <w:lang w:val="en-CA"/>
        </w:rPr>
        <w:t xml:space="preserve">: there is no recognized pre-contractual duty to bargain in good faith </w:t>
      </w:r>
    </w:p>
    <w:p w14:paraId="2A0EECD0" w14:textId="77777777" w:rsidR="00C96357" w:rsidRPr="00437A09" w:rsidRDefault="00C96357" w:rsidP="00181B04">
      <w:pPr>
        <w:pStyle w:val="ListParagraph"/>
        <w:numPr>
          <w:ilvl w:val="0"/>
          <w:numId w:val="115"/>
        </w:numPr>
        <w:rPr>
          <w:rFonts w:cs="Times New Roman"/>
          <w:lang w:val="en-CA"/>
        </w:rPr>
      </w:pPr>
      <w:r w:rsidRPr="00437A09">
        <w:rPr>
          <w:rFonts w:cs="Times New Roman"/>
          <w:b/>
          <w:bCs/>
          <w:iCs/>
          <w:lang w:val="en-CA"/>
        </w:rPr>
        <w:t>What is the standard required for a lawyer?</w:t>
      </w:r>
    </w:p>
    <w:p w14:paraId="1D9B02D2" w14:textId="7A2A3CD4" w:rsidR="00C96357" w:rsidRPr="00437A09" w:rsidRDefault="00C96357" w:rsidP="00181B04">
      <w:pPr>
        <w:pStyle w:val="NoSpacing"/>
        <w:numPr>
          <w:ilvl w:val="1"/>
          <w:numId w:val="115"/>
        </w:numPr>
        <w:rPr>
          <w:rFonts w:cs="Times New Roman"/>
          <w:color w:val="000000" w:themeColor="text1"/>
          <w:lang w:val="en-CA"/>
        </w:rPr>
      </w:pPr>
      <w:r w:rsidRPr="00437A09">
        <w:rPr>
          <w:rFonts w:cs="Times New Roman"/>
          <w:b/>
          <w:bCs/>
          <w:color w:val="000000" w:themeColor="text1"/>
          <w:lang w:val="en-CA"/>
        </w:rPr>
        <w:t xml:space="preserve">Competent lawyer: </w:t>
      </w:r>
      <w:r w:rsidRPr="00437A09">
        <w:rPr>
          <w:rFonts w:cs="Times New Roman"/>
          <w:color w:val="000000" w:themeColor="text1"/>
          <w:lang w:val="en-CA"/>
        </w:rPr>
        <w:t xml:space="preserve">lawyer who has &amp; applies </w:t>
      </w:r>
      <w:r w:rsidRPr="00437A09">
        <w:rPr>
          <w:rFonts w:cs="Times New Roman"/>
          <w:b/>
          <w:bCs/>
          <w:color w:val="000000" w:themeColor="text1"/>
          <w:lang w:val="en-CA"/>
        </w:rPr>
        <w:t xml:space="preserve">relevant knowledge, skills </w:t>
      </w:r>
      <w:r w:rsidRPr="00437A09">
        <w:rPr>
          <w:rFonts w:cs="Times New Roman"/>
          <w:color w:val="000000" w:themeColor="text1"/>
          <w:lang w:val="en-CA"/>
        </w:rPr>
        <w:t xml:space="preserve">&amp; attributes in a manner appropriate to each </w:t>
      </w:r>
      <w:r w:rsidR="0048560A" w:rsidRPr="00437A09">
        <w:rPr>
          <w:rFonts w:cs="Times New Roman"/>
          <w:color w:val="000000" w:themeColor="text1"/>
          <w:lang w:val="en-CA"/>
        </w:rPr>
        <w:t>m</w:t>
      </w:r>
      <w:r w:rsidRPr="00437A09">
        <w:rPr>
          <w:rFonts w:cs="Times New Roman"/>
          <w:color w:val="000000" w:themeColor="text1"/>
          <w:lang w:val="en-CA"/>
        </w:rPr>
        <w:t>atter undertaken on behalf of a client and the nature/terms of the lawyer’s engagement, including:</w:t>
      </w:r>
    </w:p>
    <w:p w14:paraId="5EC7F8CC" w14:textId="798B4C5A" w:rsidR="00C96357" w:rsidRPr="00437A09" w:rsidRDefault="00C96357" w:rsidP="00181B04">
      <w:pPr>
        <w:pStyle w:val="NoSpacing"/>
        <w:numPr>
          <w:ilvl w:val="2"/>
          <w:numId w:val="115"/>
        </w:numPr>
        <w:rPr>
          <w:rFonts w:cs="Times New Roman"/>
          <w:color w:val="000000" w:themeColor="text1"/>
          <w:lang w:val="en-CA"/>
        </w:rPr>
      </w:pPr>
      <w:r w:rsidRPr="00437A09">
        <w:rPr>
          <w:rFonts w:eastAsia="Times New Roman" w:cs="Times New Roman"/>
          <w:b/>
          <w:color w:val="000000" w:themeColor="text1"/>
          <w:lang w:val="en-CA"/>
        </w:rPr>
        <w:t>3.1-1</w:t>
      </w:r>
      <w:r w:rsidRPr="00437A09">
        <w:rPr>
          <w:rFonts w:cs="Times New Roman"/>
          <w:b/>
          <w:color w:val="000000" w:themeColor="text1"/>
          <w:lang w:val="en-CA"/>
        </w:rPr>
        <w:t>(c)</w:t>
      </w:r>
      <w:r w:rsidRPr="00437A09">
        <w:rPr>
          <w:rFonts w:cs="Times New Roman"/>
          <w:color w:val="000000" w:themeColor="text1"/>
          <w:lang w:val="en-CA"/>
        </w:rPr>
        <w:t xml:space="preserve"> implementing as each matter requires, chosen course of action through application of appropriate skills, including:</w:t>
      </w:r>
      <w:r w:rsidR="00E00323" w:rsidRPr="00437A09">
        <w:rPr>
          <w:rFonts w:cs="Times New Roman"/>
          <w:color w:val="000000" w:themeColor="text1"/>
          <w:lang w:val="en-CA"/>
        </w:rPr>
        <w:t xml:space="preserve"> </w:t>
      </w:r>
      <w:r w:rsidRPr="00437A09">
        <w:rPr>
          <w:rFonts w:cs="Times New Roman"/>
          <w:b/>
          <w:color w:val="000000" w:themeColor="text1"/>
          <w:lang w:val="en-CA"/>
        </w:rPr>
        <w:t>(v)</w:t>
      </w:r>
      <w:r w:rsidR="00E00323" w:rsidRPr="00437A09">
        <w:rPr>
          <w:rFonts w:cs="Times New Roman"/>
          <w:color w:val="000000" w:themeColor="text1"/>
          <w:lang w:val="en-CA"/>
        </w:rPr>
        <w:t xml:space="preserve"> </w:t>
      </w:r>
      <w:r w:rsidRPr="00437A09">
        <w:rPr>
          <w:rFonts w:cs="Times New Roman"/>
          <w:b/>
          <w:color w:val="000000" w:themeColor="text1"/>
          <w:lang w:val="en-CA"/>
        </w:rPr>
        <w:t>negotiation;</w:t>
      </w:r>
    </w:p>
    <w:p w14:paraId="38A08107" w14:textId="77777777" w:rsidR="00C96357" w:rsidRPr="00437A09" w:rsidRDefault="00C96357" w:rsidP="00181B04">
      <w:pPr>
        <w:pStyle w:val="NoSpacing"/>
        <w:numPr>
          <w:ilvl w:val="0"/>
          <w:numId w:val="115"/>
        </w:numPr>
        <w:rPr>
          <w:rFonts w:cs="Times New Roman"/>
          <w:b/>
          <w:color w:val="000000" w:themeColor="text1"/>
          <w:lang w:val="en-CA"/>
        </w:rPr>
      </w:pPr>
      <w:r w:rsidRPr="00437A09">
        <w:rPr>
          <w:rFonts w:cs="Times New Roman"/>
          <w:b/>
          <w:bCs/>
          <w:color w:val="000000" w:themeColor="text1"/>
          <w:lang w:val="en-CA"/>
        </w:rPr>
        <w:t>Good faith:</w:t>
      </w:r>
    </w:p>
    <w:p w14:paraId="0082B7FF" w14:textId="77777777" w:rsidR="00C96357" w:rsidRPr="00437A09" w:rsidRDefault="00C96357" w:rsidP="00181B04">
      <w:pPr>
        <w:pStyle w:val="NoSpacing"/>
        <w:numPr>
          <w:ilvl w:val="1"/>
          <w:numId w:val="115"/>
        </w:numPr>
        <w:rPr>
          <w:rFonts w:cs="Times New Roman"/>
          <w:b/>
          <w:lang w:val="en-CA"/>
        </w:rPr>
      </w:pPr>
      <w:r w:rsidRPr="00437A09">
        <w:rPr>
          <w:rFonts w:cs="Times New Roman"/>
          <w:b/>
          <w:lang w:val="en-CA"/>
        </w:rPr>
        <w:t xml:space="preserve">2.1-4(a): </w:t>
      </w:r>
      <w:r w:rsidRPr="00437A09">
        <w:rPr>
          <w:rFonts w:cs="Times New Roman"/>
          <w:lang w:val="en-CA"/>
        </w:rPr>
        <w:t xml:space="preserve">A lawyer’s conduct toward other lawyers should be characterized by </w:t>
      </w:r>
      <w:r w:rsidRPr="00437A09">
        <w:rPr>
          <w:rFonts w:cs="Times New Roman"/>
          <w:b/>
          <w:lang w:val="en-CA"/>
        </w:rPr>
        <w:t>courtesy and good faith</w:t>
      </w:r>
    </w:p>
    <w:p w14:paraId="31D96BEF" w14:textId="77777777" w:rsidR="00C96357" w:rsidRPr="00437A09" w:rsidRDefault="00C96357" w:rsidP="00181B04">
      <w:pPr>
        <w:pStyle w:val="NoSpacing"/>
        <w:numPr>
          <w:ilvl w:val="1"/>
          <w:numId w:val="115"/>
        </w:numPr>
        <w:rPr>
          <w:rFonts w:cs="Times New Roman"/>
          <w:b/>
          <w:lang w:val="en-CA"/>
        </w:rPr>
      </w:pPr>
      <w:r w:rsidRPr="00437A09">
        <w:rPr>
          <w:rFonts w:cs="Times New Roman"/>
          <w:b/>
          <w:lang w:val="en-CA"/>
        </w:rPr>
        <w:t>5.1-5</w:t>
      </w:r>
      <w:r w:rsidRPr="00437A09">
        <w:rPr>
          <w:rFonts w:cs="Times New Roman"/>
          <w:lang w:val="en-CA"/>
        </w:rPr>
        <w:t xml:space="preserve"> (</w:t>
      </w:r>
      <w:r w:rsidRPr="00437A09">
        <w:rPr>
          <w:rFonts w:cs="Times New Roman"/>
          <w:i/>
          <w:lang w:val="en-CA"/>
        </w:rPr>
        <w:t>this refers to tribunal but is also general</w:t>
      </w:r>
      <w:r w:rsidRPr="00437A09">
        <w:rPr>
          <w:rFonts w:cs="Times New Roman"/>
          <w:lang w:val="en-CA"/>
        </w:rPr>
        <w:t xml:space="preserve">): A lawyer must be </w:t>
      </w:r>
      <w:r w:rsidRPr="00437A09">
        <w:rPr>
          <w:rFonts w:cs="Times New Roman"/>
          <w:u w:val="single"/>
          <w:lang w:val="en-CA"/>
        </w:rPr>
        <w:t>courteous and civil and act in good faith</w:t>
      </w:r>
      <w:r w:rsidRPr="00437A09">
        <w:rPr>
          <w:rFonts w:cs="Times New Roman"/>
          <w:lang w:val="en-CA"/>
        </w:rPr>
        <w:t xml:space="preserve"> to the tribunal and all persons with whom the lawyer has dealings</w:t>
      </w:r>
    </w:p>
    <w:p w14:paraId="7D0E6F70" w14:textId="77777777" w:rsidR="00C96357" w:rsidRPr="00437A09" w:rsidRDefault="00C96357" w:rsidP="00181B04">
      <w:pPr>
        <w:pStyle w:val="NoSpacing"/>
        <w:numPr>
          <w:ilvl w:val="1"/>
          <w:numId w:val="115"/>
        </w:numPr>
        <w:rPr>
          <w:rFonts w:cs="Times New Roman"/>
          <w:b/>
          <w:lang w:val="en-CA"/>
        </w:rPr>
      </w:pPr>
      <w:r w:rsidRPr="00437A09">
        <w:rPr>
          <w:rFonts w:cs="Times New Roman"/>
          <w:b/>
          <w:lang w:val="en-CA"/>
        </w:rPr>
        <w:t xml:space="preserve">7.2-1 </w:t>
      </w:r>
      <w:r w:rsidRPr="00437A09">
        <w:rPr>
          <w:rFonts w:cs="Times New Roman"/>
          <w:lang w:val="en-CA"/>
        </w:rPr>
        <w:t>A lawyer must be courteous and civil and act in good faith with all persons with whom the lawyer has dealings in the course of his or her practice</w:t>
      </w:r>
    </w:p>
    <w:p w14:paraId="072B9BCF" w14:textId="7E8B3CE4" w:rsidR="00C96357" w:rsidRPr="00437A09" w:rsidRDefault="00C96357" w:rsidP="00181B04">
      <w:pPr>
        <w:pStyle w:val="NoSpacing"/>
        <w:numPr>
          <w:ilvl w:val="2"/>
          <w:numId w:val="115"/>
        </w:numPr>
        <w:rPr>
          <w:rFonts w:cs="Times New Roman"/>
          <w:lang w:val="en-CA"/>
        </w:rPr>
      </w:pPr>
      <w:r w:rsidRPr="00437A09">
        <w:rPr>
          <w:rFonts w:cs="Times New Roman"/>
          <w:b/>
          <w:bCs/>
          <w:lang w:val="en-CA"/>
        </w:rPr>
        <w:t>Commentary [3]</w:t>
      </w:r>
      <w:r w:rsidRPr="00437A09">
        <w:rPr>
          <w:rFonts w:cs="Times New Roman"/>
          <w:bCs/>
          <w:lang w:val="en-CA"/>
        </w:rPr>
        <w:t xml:space="preserve"> A lawyer should </w:t>
      </w:r>
      <w:r w:rsidRPr="00437A09">
        <w:rPr>
          <w:rFonts w:cs="Times New Roman"/>
          <w:b/>
          <w:bCs/>
          <w:u w:val="single"/>
          <w:lang w:val="en-CA"/>
        </w:rPr>
        <w:t>avoid</w:t>
      </w:r>
      <w:r w:rsidRPr="00437A09">
        <w:rPr>
          <w:rFonts w:cs="Times New Roman"/>
          <w:bCs/>
          <w:u w:val="single"/>
          <w:lang w:val="en-CA"/>
        </w:rPr>
        <w:t xml:space="preserve"> ill-considered or uninformed criticism</w:t>
      </w:r>
      <w:r w:rsidRPr="00437A09">
        <w:rPr>
          <w:rFonts w:cs="Times New Roman"/>
          <w:bCs/>
          <w:lang w:val="en-CA"/>
        </w:rPr>
        <w:t xml:space="preserve"> of the competence, conduct, advice or charges of other lawyers, but should be prepared, when requested, to advise and represent a client in a complaint involving another lawyer.</w:t>
      </w:r>
    </w:p>
    <w:p w14:paraId="2F05031B" w14:textId="77777777" w:rsidR="00C96357" w:rsidRPr="00437A09" w:rsidRDefault="00C96357" w:rsidP="00181B04">
      <w:pPr>
        <w:pStyle w:val="NoSpacing"/>
        <w:numPr>
          <w:ilvl w:val="0"/>
          <w:numId w:val="116"/>
        </w:numPr>
        <w:rPr>
          <w:rFonts w:cs="Times New Roman"/>
          <w:lang w:val="en-CA"/>
        </w:rPr>
      </w:pPr>
      <w:r w:rsidRPr="00437A09">
        <w:rPr>
          <w:rFonts w:cs="Times New Roman"/>
          <w:b/>
          <w:bCs/>
          <w:lang w:val="en-CA"/>
        </w:rPr>
        <w:t>Maintain civility</w:t>
      </w:r>
      <w:r w:rsidRPr="00437A09">
        <w:rPr>
          <w:rFonts w:cs="Times New Roman"/>
          <w:lang w:val="en-CA"/>
        </w:rPr>
        <w:t xml:space="preserve">, hopefully a sense of humour, openness. </w:t>
      </w:r>
    </w:p>
    <w:p w14:paraId="6E54F168" w14:textId="19FFEF18" w:rsidR="00C96357" w:rsidRPr="00437A09" w:rsidRDefault="00C96357" w:rsidP="00181B04">
      <w:pPr>
        <w:pStyle w:val="NoSpacing"/>
        <w:numPr>
          <w:ilvl w:val="0"/>
          <w:numId w:val="116"/>
        </w:numPr>
        <w:rPr>
          <w:rFonts w:cs="Times New Roman"/>
          <w:lang w:val="en-CA"/>
        </w:rPr>
      </w:pPr>
      <w:r w:rsidRPr="00437A09">
        <w:rPr>
          <w:rFonts w:cs="Times New Roman"/>
          <w:b/>
          <w:bCs/>
          <w:lang w:val="en-CA"/>
        </w:rPr>
        <w:lastRenderedPageBreak/>
        <w:t>Self-Represented client on the other side: 7.2-9</w:t>
      </w:r>
    </w:p>
    <w:p w14:paraId="4BBE1160" w14:textId="63F4B950" w:rsidR="00C96357" w:rsidRPr="00437A09" w:rsidRDefault="0048560A" w:rsidP="00181B04">
      <w:pPr>
        <w:pStyle w:val="NoSpacing"/>
        <w:numPr>
          <w:ilvl w:val="1"/>
          <w:numId w:val="116"/>
        </w:numPr>
        <w:rPr>
          <w:rFonts w:cs="Times New Roman"/>
          <w:lang w:val="en-CA"/>
        </w:rPr>
      </w:pPr>
      <w:r w:rsidRPr="00437A09">
        <w:rPr>
          <w:rFonts w:cs="Times New Roman"/>
          <w:lang w:val="en-CA"/>
        </w:rPr>
        <w:t>L</w:t>
      </w:r>
      <w:r w:rsidR="00C96357" w:rsidRPr="00437A09">
        <w:rPr>
          <w:rFonts w:cs="Times New Roman"/>
          <w:lang w:val="en-CA"/>
        </w:rPr>
        <w:t>awyer must urge self-rep to obtain legal advice; reiterate that you’re not their lawyer</w:t>
      </w:r>
    </w:p>
    <w:p w14:paraId="55AD6D9C" w14:textId="77777777" w:rsidR="00C96357" w:rsidRPr="00437A09" w:rsidRDefault="00C96357" w:rsidP="00181B04">
      <w:pPr>
        <w:pStyle w:val="NoSpacing"/>
        <w:numPr>
          <w:ilvl w:val="1"/>
          <w:numId w:val="116"/>
        </w:numPr>
        <w:rPr>
          <w:rFonts w:cs="Times New Roman"/>
          <w:lang w:val="en-CA"/>
        </w:rPr>
      </w:pPr>
      <w:r w:rsidRPr="00437A09">
        <w:rPr>
          <w:rFonts w:cs="Times New Roman"/>
          <w:lang w:val="en-CA"/>
        </w:rPr>
        <w:t xml:space="preserve">Some argue there should be more regulation for negotiations  </w:t>
      </w:r>
    </w:p>
    <w:p w14:paraId="7952DC6D" w14:textId="77777777" w:rsidR="00C96357" w:rsidRPr="00437A09" w:rsidRDefault="00C96357" w:rsidP="00181B04">
      <w:pPr>
        <w:pStyle w:val="NoSpacing"/>
        <w:numPr>
          <w:ilvl w:val="0"/>
          <w:numId w:val="116"/>
        </w:numPr>
        <w:rPr>
          <w:rFonts w:cs="Times New Roman"/>
          <w:lang w:val="en-CA"/>
        </w:rPr>
      </w:pPr>
      <w:r w:rsidRPr="00437A09">
        <w:rPr>
          <w:rFonts w:cs="Times New Roman"/>
          <w:lang w:val="en-CA"/>
        </w:rPr>
        <w:t xml:space="preserve">Negotiating parties are able to withhold material facts from each other and make untruthful statements </w:t>
      </w:r>
    </w:p>
    <w:p w14:paraId="7ADF2ADE" w14:textId="77777777" w:rsidR="00C96357" w:rsidRPr="00437A09" w:rsidRDefault="00C96357" w:rsidP="00181B04">
      <w:pPr>
        <w:pStyle w:val="NoSpacing"/>
        <w:numPr>
          <w:ilvl w:val="1"/>
          <w:numId w:val="116"/>
        </w:numPr>
        <w:rPr>
          <w:rFonts w:cs="Times New Roman"/>
          <w:lang w:val="en-CA"/>
        </w:rPr>
      </w:pPr>
      <w:r w:rsidRPr="00437A09">
        <w:rPr>
          <w:rFonts w:cs="Times New Roman"/>
          <w:lang w:val="en-CA"/>
        </w:rPr>
        <w:t xml:space="preserve">However, lawyers </w:t>
      </w:r>
      <w:r w:rsidRPr="00437A09">
        <w:rPr>
          <w:rFonts w:cs="Times New Roman"/>
          <w:b/>
          <w:lang w:val="en-CA"/>
        </w:rPr>
        <w:t>cannot deliberately mislead on the facts</w:t>
      </w:r>
      <w:r w:rsidRPr="00437A09">
        <w:rPr>
          <w:rFonts w:cs="Times New Roman"/>
          <w:lang w:val="en-CA"/>
        </w:rPr>
        <w:t>!</w:t>
      </w:r>
    </w:p>
    <w:p w14:paraId="5E7C8ECB" w14:textId="77777777" w:rsidR="00C96357" w:rsidRPr="00437A09" w:rsidRDefault="00C96357" w:rsidP="00181B04">
      <w:pPr>
        <w:pStyle w:val="NoSpacing"/>
        <w:numPr>
          <w:ilvl w:val="1"/>
          <w:numId w:val="116"/>
        </w:numPr>
        <w:rPr>
          <w:rFonts w:cs="Times New Roman"/>
          <w:lang w:val="en-CA"/>
        </w:rPr>
      </w:pPr>
      <w:r w:rsidRPr="00437A09">
        <w:rPr>
          <w:rFonts w:cs="Times New Roman"/>
          <w:lang w:val="en-CA"/>
        </w:rPr>
        <w:t xml:space="preserve">Goal should be to negotiate a settlement </w:t>
      </w:r>
    </w:p>
    <w:p w14:paraId="6B7EDD3B" w14:textId="4DAB2482" w:rsidR="00C96357" w:rsidRPr="00437A09" w:rsidRDefault="00C96357" w:rsidP="00C96357"/>
    <w:p w14:paraId="39A47FC5" w14:textId="69E9965E" w:rsidR="00713D2B" w:rsidRPr="00437A09" w:rsidRDefault="00713D2B" w:rsidP="00713D2B">
      <w:r w:rsidRPr="00437A09">
        <w:rPr>
          <w:b/>
        </w:rPr>
        <w:t>6.1-</w:t>
      </w:r>
      <w:proofErr w:type="gramStart"/>
      <w:r w:rsidRPr="00437A09">
        <w:rPr>
          <w:b/>
        </w:rPr>
        <w:t>3</w:t>
      </w:r>
      <w:r w:rsidRPr="00437A09">
        <w:t>  A</w:t>
      </w:r>
      <w:proofErr w:type="gramEnd"/>
      <w:r w:rsidRPr="00437A09">
        <w:t xml:space="preserve"> lawyer must not permit a non-lawyer to:</w:t>
      </w:r>
    </w:p>
    <w:p w14:paraId="40BDD542" w14:textId="77777777" w:rsidR="00713D2B" w:rsidRPr="00437A09" w:rsidRDefault="00713D2B" w:rsidP="00713D2B">
      <w:r w:rsidRPr="00437A09">
        <w:t>(</w:t>
      </w:r>
      <w:proofErr w:type="spellStart"/>
      <w:r w:rsidRPr="00437A09">
        <w:t>i</w:t>
      </w:r>
      <w:proofErr w:type="spellEnd"/>
      <w:r w:rsidRPr="00437A09">
        <w:t>)      conduct negotiations with third parties, other than routine negotiations if the client consents and the results of the negotiation are approved by the supervising lawyer before action is taken;</w:t>
      </w:r>
    </w:p>
    <w:p w14:paraId="4087D7B9" w14:textId="5F538671" w:rsidR="00713D2B" w:rsidRPr="00437A09" w:rsidRDefault="00713D2B" w:rsidP="00C96357"/>
    <w:p w14:paraId="5E0D50AB" w14:textId="77777777" w:rsidR="00713D2B" w:rsidRPr="00437A09" w:rsidRDefault="00713D2B" w:rsidP="00713D2B">
      <w:r w:rsidRPr="00437A09">
        <w:rPr>
          <w:rStyle w:val="Strong"/>
          <w:color w:val="17212B"/>
          <w:shd w:val="clear" w:color="auto" w:fill="FFFFFF"/>
        </w:rPr>
        <w:t>3.2-</w:t>
      </w:r>
      <w:proofErr w:type="gramStart"/>
      <w:r w:rsidRPr="00437A09">
        <w:rPr>
          <w:rStyle w:val="Strong"/>
          <w:color w:val="17212B"/>
          <w:shd w:val="clear" w:color="auto" w:fill="FFFFFF"/>
        </w:rPr>
        <w:t>4  </w:t>
      </w:r>
      <w:r w:rsidRPr="00437A09">
        <w:rPr>
          <w:shd w:val="clear" w:color="auto" w:fill="FFFFFF"/>
        </w:rPr>
        <w:t>A</w:t>
      </w:r>
      <w:proofErr w:type="gramEnd"/>
      <w:r w:rsidRPr="00437A09">
        <w:rPr>
          <w:shd w:val="clear" w:color="auto" w:fill="FFFFFF"/>
        </w:rPr>
        <w:t xml:space="preserve"> lawyer must advise and encourage a client to compromise or settle a dispute whenever it is possible to do so on a reasonable basis and must discourage the client from commencing or continuing useless legal proceedings.</w:t>
      </w:r>
    </w:p>
    <w:p w14:paraId="3FDCA995" w14:textId="77777777" w:rsidR="00713D2B" w:rsidRPr="00437A09" w:rsidRDefault="00713D2B" w:rsidP="00713D2B"/>
    <w:p w14:paraId="0F627D78" w14:textId="77777777" w:rsidR="00713D2B" w:rsidRPr="00437A09" w:rsidRDefault="00713D2B" w:rsidP="00713D2B">
      <w:r w:rsidRPr="00437A09">
        <w:rPr>
          <w:b/>
        </w:rPr>
        <w:t>3.2-</w:t>
      </w:r>
      <w:proofErr w:type="gramStart"/>
      <w:r w:rsidRPr="00437A09">
        <w:rPr>
          <w:b/>
        </w:rPr>
        <w:t>5</w:t>
      </w:r>
      <w:r w:rsidRPr="00437A09">
        <w:t xml:space="preserve">  A</w:t>
      </w:r>
      <w:proofErr w:type="gramEnd"/>
      <w:r w:rsidRPr="00437A09">
        <w:t xml:space="preserve"> lawyer must not, in an attempt to gain a benefit for a client, threaten, or advise a client to threaten:</w:t>
      </w:r>
    </w:p>
    <w:p w14:paraId="50740AE2" w14:textId="77777777" w:rsidR="00713D2B" w:rsidRPr="00437A09" w:rsidRDefault="00713D2B" w:rsidP="00181B04">
      <w:pPr>
        <w:pStyle w:val="ListParagraph"/>
        <w:numPr>
          <w:ilvl w:val="0"/>
          <w:numId w:val="119"/>
        </w:numPr>
        <w:rPr>
          <w:rFonts w:cs="Times New Roman"/>
          <w:lang w:val="en-CA"/>
        </w:rPr>
      </w:pPr>
      <w:r w:rsidRPr="00437A09">
        <w:rPr>
          <w:rFonts w:cs="Times New Roman"/>
          <w:lang w:val="en-CA"/>
        </w:rPr>
        <w:t>to initiate or proceed with a criminal or quasi-criminal charge; or</w:t>
      </w:r>
    </w:p>
    <w:p w14:paraId="0ED252FA" w14:textId="77777777" w:rsidR="00713D2B" w:rsidRPr="00437A09" w:rsidRDefault="00713D2B" w:rsidP="00181B04">
      <w:pPr>
        <w:pStyle w:val="ListParagraph"/>
        <w:numPr>
          <w:ilvl w:val="0"/>
          <w:numId w:val="119"/>
        </w:numPr>
        <w:rPr>
          <w:rFonts w:cs="Times New Roman"/>
          <w:lang w:val="en-CA"/>
        </w:rPr>
      </w:pPr>
      <w:r w:rsidRPr="00437A09">
        <w:rPr>
          <w:rFonts w:cs="Times New Roman"/>
          <w:lang w:val="en-CA"/>
        </w:rPr>
        <w:t>to make a complaint to a regulatory authority.</w:t>
      </w:r>
    </w:p>
    <w:p w14:paraId="22597C96" w14:textId="77777777" w:rsidR="00713D2B" w:rsidRPr="00437A09" w:rsidRDefault="00713D2B" w:rsidP="00C96357"/>
    <w:p w14:paraId="7CFA1851" w14:textId="77777777" w:rsidR="00C96357" w:rsidRPr="00437A09" w:rsidRDefault="00C96357" w:rsidP="00C96357">
      <w:pPr>
        <w:rPr>
          <w:b/>
          <w:u w:val="single"/>
        </w:rPr>
      </w:pPr>
      <w:r w:rsidRPr="00437A09">
        <w:rPr>
          <w:b/>
          <w:u w:val="single"/>
        </w:rPr>
        <w:t>Regulation of Negotiation</w:t>
      </w:r>
    </w:p>
    <w:p w14:paraId="2183CD3E" w14:textId="77777777" w:rsidR="00C96357" w:rsidRPr="00437A09" w:rsidRDefault="00C96357" w:rsidP="00181B04">
      <w:pPr>
        <w:pStyle w:val="NoSpacing"/>
        <w:numPr>
          <w:ilvl w:val="0"/>
          <w:numId w:val="117"/>
        </w:numPr>
        <w:rPr>
          <w:rFonts w:cs="Times New Roman"/>
          <w:lang w:val="en-CA"/>
        </w:rPr>
      </w:pPr>
      <w:r w:rsidRPr="00437A09">
        <w:rPr>
          <w:rFonts w:cs="Times New Roman"/>
          <w:lang w:val="en-CA"/>
        </w:rPr>
        <w:t xml:space="preserve">Most provincial codes of ethics require that lawyers must in their dealings with other lawyers and self-represented opposing parties act with </w:t>
      </w:r>
      <w:r w:rsidRPr="00437A09">
        <w:rPr>
          <w:rFonts w:cs="Times New Roman"/>
          <w:b/>
          <w:lang w:val="en-CA"/>
        </w:rPr>
        <w:t xml:space="preserve">integrity and in good faith, </w:t>
      </w:r>
      <w:r w:rsidRPr="00437A09">
        <w:rPr>
          <w:rFonts w:cs="Times New Roman"/>
          <w:u w:val="single"/>
          <w:lang w:val="en-CA"/>
        </w:rPr>
        <w:t>maintain civility</w:t>
      </w:r>
      <w:r w:rsidRPr="00437A09">
        <w:rPr>
          <w:rFonts w:cs="Times New Roman"/>
          <w:lang w:val="en-CA"/>
        </w:rPr>
        <w:t xml:space="preserve"> </w:t>
      </w:r>
    </w:p>
    <w:p w14:paraId="58659A10" w14:textId="77777777" w:rsidR="00C96357" w:rsidRPr="00437A09" w:rsidRDefault="00C96357" w:rsidP="00181B04">
      <w:pPr>
        <w:pStyle w:val="NoSpacing"/>
        <w:numPr>
          <w:ilvl w:val="0"/>
          <w:numId w:val="117"/>
        </w:numPr>
        <w:rPr>
          <w:rFonts w:cs="Times New Roman"/>
          <w:lang w:val="en-CA"/>
        </w:rPr>
      </w:pPr>
      <w:r w:rsidRPr="00437A09">
        <w:rPr>
          <w:rFonts w:cs="Times New Roman"/>
          <w:lang w:val="en-CA"/>
        </w:rPr>
        <w:t xml:space="preserve">Reasons supporting a </w:t>
      </w:r>
      <w:r w:rsidRPr="00437A09">
        <w:rPr>
          <w:rFonts w:cs="Times New Roman"/>
          <w:u w:val="single"/>
          <w:lang w:val="en-CA"/>
        </w:rPr>
        <w:t>lack of regulation of lawyer negotiation:</w:t>
      </w:r>
    </w:p>
    <w:p w14:paraId="4CD45026" w14:textId="77777777" w:rsidR="00C96357" w:rsidRPr="00437A09" w:rsidRDefault="00C96357" w:rsidP="00181B04">
      <w:pPr>
        <w:pStyle w:val="NoSpacing"/>
        <w:numPr>
          <w:ilvl w:val="1"/>
          <w:numId w:val="117"/>
        </w:numPr>
        <w:rPr>
          <w:rFonts w:cs="Times New Roman"/>
          <w:lang w:val="en-CA"/>
        </w:rPr>
      </w:pPr>
      <w:r w:rsidRPr="00437A09">
        <w:rPr>
          <w:rFonts w:cs="Times New Roman"/>
          <w:lang w:val="en-CA"/>
        </w:rPr>
        <w:t>Need to respect lawyer’s obligation to promote interests of their client</w:t>
      </w:r>
    </w:p>
    <w:p w14:paraId="081390B5" w14:textId="2BB8C825" w:rsidR="00C96357" w:rsidRPr="00437A09" w:rsidRDefault="00C96357" w:rsidP="00181B04">
      <w:pPr>
        <w:pStyle w:val="NoSpacing"/>
        <w:numPr>
          <w:ilvl w:val="1"/>
          <w:numId w:val="117"/>
        </w:numPr>
        <w:rPr>
          <w:rFonts w:cs="Times New Roman"/>
          <w:lang w:val="en-CA"/>
        </w:rPr>
      </w:pPr>
      <w:r w:rsidRPr="00437A09">
        <w:rPr>
          <w:rFonts w:cs="Times New Roman"/>
          <w:lang w:val="en-CA"/>
        </w:rPr>
        <w:t xml:space="preserve">If lawyers are more </w:t>
      </w:r>
      <w:r w:rsidRPr="00437A09">
        <w:rPr>
          <w:rFonts w:cs="Times New Roman"/>
          <w:u w:val="single"/>
          <w:lang w:val="en-CA"/>
        </w:rPr>
        <w:t>restricted</w:t>
      </w:r>
      <w:r w:rsidRPr="00437A09">
        <w:rPr>
          <w:rFonts w:cs="Times New Roman"/>
          <w:lang w:val="en-CA"/>
        </w:rPr>
        <w:t xml:space="preserve"> in their negotiation tactics, clients will be tempted to forego the use of lawyers </w:t>
      </w:r>
    </w:p>
    <w:p w14:paraId="6AE2F35A" w14:textId="4B7CAEDA" w:rsidR="00711B57" w:rsidRPr="00437A09" w:rsidRDefault="00711B57" w:rsidP="00181B04">
      <w:pPr>
        <w:pStyle w:val="NoSpacing"/>
        <w:numPr>
          <w:ilvl w:val="1"/>
          <w:numId w:val="117"/>
        </w:numPr>
        <w:rPr>
          <w:rFonts w:cs="Times New Roman"/>
          <w:lang w:val="en-CA"/>
        </w:rPr>
      </w:pPr>
      <w:r w:rsidRPr="00437A09">
        <w:rPr>
          <w:rFonts w:cs="Times New Roman"/>
          <w:lang w:val="en-CA"/>
        </w:rPr>
        <w:t xml:space="preserve">Concerns about </w:t>
      </w:r>
      <w:proofErr w:type="spellStart"/>
      <w:r w:rsidRPr="00437A09">
        <w:rPr>
          <w:rFonts w:cs="Times New Roman"/>
          <w:lang w:val="en-CA"/>
        </w:rPr>
        <w:t>misrep</w:t>
      </w:r>
      <w:proofErr w:type="spellEnd"/>
      <w:r w:rsidRPr="00437A09">
        <w:rPr>
          <w:rFonts w:cs="Times New Roman"/>
          <w:lang w:val="en-CA"/>
        </w:rPr>
        <w:t xml:space="preserve"> and deceit are already covered by tort law</w:t>
      </w:r>
    </w:p>
    <w:p w14:paraId="71A32D7E" w14:textId="77777777" w:rsidR="00C96357" w:rsidRPr="00437A09" w:rsidRDefault="00C96357" w:rsidP="00181B04">
      <w:pPr>
        <w:pStyle w:val="NoSpacing"/>
        <w:numPr>
          <w:ilvl w:val="1"/>
          <w:numId w:val="117"/>
        </w:numPr>
        <w:rPr>
          <w:rFonts w:cs="Times New Roman"/>
          <w:lang w:val="en-CA"/>
        </w:rPr>
      </w:pPr>
      <w:r w:rsidRPr="00437A09">
        <w:rPr>
          <w:rFonts w:cs="Times New Roman"/>
          <w:lang w:val="en-CA"/>
        </w:rPr>
        <w:t xml:space="preserve">Drafting a rule about this would be difficult </w:t>
      </w:r>
    </w:p>
    <w:p w14:paraId="1C152E64" w14:textId="77777777" w:rsidR="00C96357" w:rsidRPr="00437A09" w:rsidRDefault="00C96357" w:rsidP="00C96357">
      <w:pPr>
        <w:contextualSpacing/>
      </w:pPr>
    </w:p>
    <w:p w14:paraId="73A1704A" w14:textId="77777777" w:rsidR="00C96357" w:rsidRPr="00437A09" w:rsidRDefault="00C96357" w:rsidP="00235D21">
      <w:pPr>
        <w:pStyle w:val="Cases"/>
      </w:pPr>
      <w:bookmarkStart w:id="138" w:name="_Toc340245625"/>
      <w:r w:rsidRPr="00437A09">
        <w:t>Law Society of Newfoundland and Labrador v Regular [2005]</w:t>
      </w:r>
      <w:bookmarkEnd w:id="138"/>
    </w:p>
    <w:p w14:paraId="514860EC" w14:textId="77777777" w:rsidR="00175C5B" w:rsidRPr="00437A09" w:rsidRDefault="00C96357" w:rsidP="00C96357">
      <w:pPr>
        <w:pBdr>
          <w:top w:val="single" w:sz="4" w:space="1" w:color="auto"/>
          <w:left w:val="single" w:sz="4" w:space="1" w:color="auto"/>
          <w:bottom w:val="single" w:sz="4" w:space="1" w:color="auto"/>
          <w:right w:val="single" w:sz="4" w:space="1" w:color="auto"/>
        </w:pBdr>
        <w:rPr>
          <w:b/>
        </w:rPr>
      </w:pPr>
      <w:r w:rsidRPr="00437A09">
        <w:rPr>
          <w:b/>
        </w:rPr>
        <w:t>A lawyer cannot deliberately mislead another lawyer to get a favourable outcome.</w:t>
      </w:r>
    </w:p>
    <w:p w14:paraId="3C07BA70" w14:textId="77777777" w:rsidR="00E00323" w:rsidRPr="00437A09" w:rsidRDefault="00C96357" w:rsidP="00C96357">
      <w:pPr>
        <w:pBdr>
          <w:top w:val="single" w:sz="4" w:space="1" w:color="auto"/>
          <w:left w:val="single" w:sz="4" w:space="1" w:color="auto"/>
          <w:bottom w:val="single" w:sz="4" w:space="1" w:color="auto"/>
          <w:right w:val="single" w:sz="4" w:space="1" w:color="auto"/>
        </w:pBdr>
        <w:rPr>
          <w:i/>
        </w:rPr>
      </w:pPr>
      <w:r w:rsidRPr="00437A09">
        <w:rPr>
          <w:i/>
        </w:rPr>
        <w:t>R represented Petroleum Services Ltd &amp; Barrie James who held 75% of the shares of PSL. H represented S who held 25% of the shares. Letter was sent by H w/ rumour that PLS was being sold. R stated it was untrue &amp; that his client is committed to resolving issues. By way of a Directors’ notice filed by R, S was removed as a Director – done w/o actual notice. R filed notice with registry of companies changing registered office address of PSL &amp; changed the name to BJHL.</w:t>
      </w:r>
    </w:p>
    <w:p w14:paraId="04716E33" w14:textId="5EF36F75" w:rsidR="00175C5B" w:rsidRPr="00437A09" w:rsidRDefault="00C96357" w:rsidP="00C96357">
      <w:pPr>
        <w:pBdr>
          <w:top w:val="single" w:sz="4" w:space="1" w:color="auto"/>
          <w:left w:val="single" w:sz="4" w:space="1" w:color="auto"/>
          <w:bottom w:val="single" w:sz="4" w:space="1" w:color="auto"/>
          <w:right w:val="single" w:sz="4" w:space="1" w:color="auto"/>
        </w:pBdr>
        <w:rPr>
          <w:b/>
        </w:rPr>
      </w:pPr>
      <w:r w:rsidRPr="00437A09">
        <w:rPr>
          <w:b/>
          <w:i/>
        </w:rPr>
        <w:t xml:space="preserve">Was R’s response to intentionally mislead S &amp; is this a failure of responsibility? </w:t>
      </w:r>
      <w:r w:rsidRPr="00437A09">
        <w:rPr>
          <w:b/>
        </w:rPr>
        <w:t xml:space="preserve">/ </w:t>
      </w:r>
    </w:p>
    <w:p w14:paraId="135DCF68" w14:textId="529A4C64" w:rsidR="00C96357" w:rsidRPr="00437A09" w:rsidRDefault="00C96357" w:rsidP="00C96357">
      <w:pPr>
        <w:pBdr>
          <w:top w:val="single" w:sz="4" w:space="1" w:color="auto"/>
          <w:left w:val="single" w:sz="4" w:space="1" w:color="auto"/>
          <w:bottom w:val="single" w:sz="4" w:space="1" w:color="auto"/>
          <w:right w:val="single" w:sz="4" w:space="1" w:color="auto"/>
        </w:pBdr>
        <w:rPr>
          <w:b/>
        </w:rPr>
      </w:pPr>
      <w:r w:rsidRPr="00437A09">
        <w:rPr>
          <w:b/>
        </w:rPr>
        <w:t xml:space="preserve">H: </w:t>
      </w:r>
      <w:r w:rsidRPr="00437A09">
        <w:rPr>
          <w:b/>
          <w:u w:val="single"/>
        </w:rPr>
        <w:t>Yes</w:t>
      </w:r>
      <w:r w:rsidRPr="00437A09">
        <w:t>, failure of responsibility to opposing counsel &amp; R failed to act with integrity/ avoid questionable conduct.</w:t>
      </w:r>
    </w:p>
    <w:p w14:paraId="1D0C7542" w14:textId="25AD669A" w:rsidR="00C96357" w:rsidRPr="00437A09" w:rsidRDefault="00C96357" w:rsidP="008A2F04">
      <w:pPr>
        <w:pStyle w:val="NoSpacing"/>
        <w:numPr>
          <w:ilvl w:val="0"/>
          <w:numId w:val="29"/>
        </w:numPr>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lang w:val="en-CA"/>
        </w:rPr>
        <w:t>Inescapable inference is that Regular</w:t>
      </w:r>
      <w:r w:rsidR="00175C5B" w:rsidRPr="00437A09">
        <w:rPr>
          <w:rFonts w:cs="Times New Roman"/>
          <w:lang w:val="en-CA"/>
        </w:rPr>
        <w:t>’</w:t>
      </w:r>
      <w:r w:rsidRPr="00437A09">
        <w:rPr>
          <w:rFonts w:cs="Times New Roman"/>
          <w:lang w:val="en-CA"/>
        </w:rPr>
        <w:t xml:space="preserve">s response to Hughes letter was </w:t>
      </w:r>
      <w:r w:rsidRPr="00437A09">
        <w:rPr>
          <w:rFonts w:cs="Times New Roman"/>
          <w:b/>
          <w:lang w:val="en-CA"/>
        </w:rPr>
        <w:t>deliberately intended to mislead</w:t>
      </w:r>
      <w:r w:rsidRPr="00437A09">
        <w:rPr>
          <w:rFonts w:cs="Times New Roman"/>
          <w:lang w:val="en-CA"/>
        </w:rPr>
        <w:t xml:space="preserve"> H.</w:t>
      </w:r>
    </w:p>
    <w:p w14:paraId="2AA0EB07" w14:textId="77777777" w:rsidR="00B54AED" w:rsidRPr="00437A09" w:rsidRDefault="00B54AED" w:rsidP="00B54AED">
      <w:pPr>
        <w:pStyle w:val="Heading1"/>
        <w:rPr>
          <w:lang w:val="en-CA"/>
        </w:rPr>
      </w:pPr>
      <w:bookmarkStart w:id="139" w:name="_Toc500405422"/>
      <w:bookmarkStart w:id="140" w:name="_Toc531882799"/>
      <w:r w:rsidRPr="00437A09">
        <w:rPr>
          <w:lang w:val="en-CA"/>
        </w:rPr>
        <w:t>Ethics &amp; Criminal Law Practice</w:t>
      </w:r>
      <w:bookmarkEnd w:id="139"/>
      <w:bookmarkEnd w:id="140"/>
    </w:p>
    <w:p w14:paraId="0D1B74B1" w14:textId="77777777" w:rsidR="00B54AED" w:rsidRPr="00437A09" w:rsidRDefault="00B54AED" w:rsidP="00181B04">
      <w:pPr>
        <w:pStyle w:val="NoSpacing"/>
        <w:numPr>
          <w:ilvl w:val="0"/>
          <w:numId w:val="120"/>
        </w:numPr>
        <w:rPr>
          <w:rFonts w:cs="Times New Roman"/>
          <w:lang w:val="en-CA"/>
        </w:rPr>
      </w:pPr>
      <w:r w:rsidRPr="00437A09">
        <w:rPr>
          <w:rFonts w:cs="Times New Roman"/>
          <w:lang w:val="en-CA"/>
        </w:rPr>
        <w:t xml:space="preserve">Threatening criminal proceedings to obtain a civil advantage </w:t>
      </w:r>
      <w:r w:rsidRPr="00437A09">
        <w:rPr>
          <w:rFonts w:cs="Times New Roman"/>
          <w:lang w:val="en-CA"/>
        </w:rPr>
        <w:sym w:font="Wingdings" w:char="F0E0"/>
      </w:r>
      <w:r w:rsidRPr="00437A09">
        <w:rPr>
          <w:rFonts w:cs="Times New Roman"/>
          <w:lang w:val="en-CA"/>
        </w:rPr>
        <w:t xml:space="preserve"> comes up often in different ways </w:t>
      </w:r>
    </w:p>
    <w:p w14:paraId="71586BA3" w14:textId="18929E10" w:rsidR="00B54AED" w:rsidRPr="00437A09" w:rsidRDefault="00B54AED" w:rsidP="00181B04">
      <w:pPr>
        <w:pStyle w:val="NoSpacing"/>
        <w:numPr>
          <w:ilvl w:val="1"/>
          <w:numId w:val="120"/>
        </w:numPr>
        <w:rPr>
          <w:rFonts w:cs="Times New Roman"/>
          <w:lang w:val="en-CA"/>
        </w:rPr>
      </w:pPr>
      <w:r w:rsidRPr="00437A09">
        <w:rPr>
          <w:rFonts w:cs="Times New Roman"/>
          <w:lang w:val="en-CA"/>
        </w:rPr>
        <w:t xml:space="preserve">I.e. can’t interfere with Crown’s decision to press charges or not by threatening them with a civil penalty </w:t>
      </w:r>
    </w:p>
    <w:p w14:paraId="6826350A" w14:textId="55488665" w:rsidR="00B54AED" w:rsidRPr="00437A09" w:rsidRDefault="00B54AED" w:rsidP="00181B04">
      <w:pPr>
        <w:pStyle w:val="NoSpacing"/>
        <w:numPr>
          <w:ilvl w:val="1"/>
          <w:numId w:val="120"/>
        </w:numPr>
        <w:rPr>
          <w:rFonts w:cs="Times New Roman"/>
          <w:lang w:val="en-CA"/>
        </w:rPr>
      </w:pPr>
      <w:r w:rsidRPr="00437A09">
        <w:rPr>
          <w:rFonts w:cs="Times New Roman"/>
          <w:lang w:val="en-CA"/>
        </w:rPr>
        <w:t xml:space="preserve">Or if other side is accusing your client of fraudulent or criminal activity and suing civilly for damages and then threatens to go to police to press charges if they don’t get a certain amount </w:t>
      </w:r>
    </w:p>
    <w:p w14:paraId="1CCD9EF8" w14:textId="77777777" w:rsidR="00B54AED" w:rsidRPr="00437A09" w:rsidRDefault="00B54AED" w:rsidP="00181B04">
      <w:pPr>
        <w:pStyle w:val="NoSpacing"/>
        <w:numPr>
          <w:ilvl w:val="0"/>
          <w:numId w:val="120"/>
        </w:numPr>
        <w:rPr>
          <w:rFonts w:cs="Times New Roman"/>
          <w:lang w:val="en-CA"/>
        </w:rPr>
      </w:pPr>
      <w:r w:rsidRPr="00437A09">
        <w:rPr>
          <w:rFonts w:cs="Times New Roman"/>
          <w:lang w:val="en-CA"/>
        </w:rPr>
        <w:t xml:space="preserve">Be careful to keep civil and criminal claims </w:t>
      </w:r>
      <w:r w:rsidRPr="00437A09">
        <w:rPr>
          <w:rFonts w:cs="Times New Roman"/>
          <w:b/>
          <w:u w:val="single"/>
          <w:lang w:val="en-CA"/>
        </w:rPr>
        <w:t xml:space="preserve">separate </w:t>
      </w:r>
    </w:p>
    <w:p w14:paraId="17585DDF" w14:textId="77777777" w:rsidR="00B54AED" w:rsidRPr="00437A09" w:rsidRDefault="00B54AED" w:rsidP="00B54AED">
      <w:pPr>
        <w:contextualSpacing/>
      </w:pPr>
    </w:p>
    <w:p w14:paraId="3415FC52" w14:textId="5BC77367" w:rsidR="00B54AED" w:rsidRPr="00437A09" w:rsidRDefault="00736D7B" w:rsidP="00DB73CA">
      <w:pPr>
        <w:rPr>
          <w:b/>
          <w:caps/>
        </w:rPr>
      </w:pPr>
      <w:r w:rsidRPr="00437A09">
        <w:rPr>
          <w:b/>
        </w:rPr>
        <w:t>Threatening Criminal or Regulatory Proceedings</w:t>
      </w:r>
    </w:p>
    <w:p w14:paraId="4A7D9421" w14:textId="77777777" w:rsidR="00B54AED" w:rsidRPr="00437A09" w:rsidRDefault="00B54AED" w:rsidP="00B54AED">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3.2-</w:t>
      </w:r>
      <w:proofErr w:type="gramStart"/>
      <w:r w:rsidRPr="00437A09">
        <w:rPr>
          <w:rStyle w:val="Strong"/>
          <w:bdr w:val="none" w:sz="0" w:space="0" w:color="auto" w:frame="1"/>
          <w:lang w:val="en-CA"/>
        </w:rPr>
        <w:t>5  </w:t>
      </w:r>
      <w:r w:rsidRPr="00437A09">
        <w:rPr>
          <w:lang w:val="en-CA"/>
        </w:rPr>
        <w:t>A</w:t>
      </w:r>
      <w:proofErr w:type="gramEnd"/>
      <w:r w:rsidRPr="00437A09">
        <w:rPr>
          <w:lang w:val="en-CA"/>
        </w:rPr>
        <w:t xml:space="preserve"> lawyer </w:t>
      </w:r>
      <w:r w:rsidRPr="00437A09">
        <w:rPr>
          <w:b/>
          <w:lang w:val="en-CA"/>
        </w:rPr>
        <w:t>must not</w:t>
      </w:r>
      <w:r w:rsidRPr="00437A09">
        <w:rPr>
          <w:lang w:val="en-CA"/>
        </w:rPr>
        <w:t xml:space="preserve">, in an attempt to </w:t>
      </w:r>
      <w:r w:rsidRPr="00437A09">
        <w:rPr>
          <w:u w:val="single"/>
          <w:lang w:val="en-CA"/>
        </w:rPr>
        <w:t>gain a benefit</w:t>
      </w:r>
      <w:r w:rsidRPr="00437A09">
        <w:rPr>
          <w:lang w:val="en-CA"/>
        </w:rPr>
        <w:t xml:space="preserve"> for a client, </w:t>
      </w:r>
      <w:r w:rsidRPr="00437A09">
        <w:rPr>
          <w:b/>
          <w:lang w:val="en-CA"/>
        </w:rPr>
        <w:t>threaten,</w:t>
      </w:r>
      <w:r w:rsidRPr="00437A09">
        <w:rPr>
          <w:lang w:val="en-CA"/>
        </w:rPr>
        <w:t xml:space="preserve"> or advise a client to threaten:</w:t>
      </w:r>
    </w:p>
    <w:p w14:paraId="4EA8949F" w14:textId="0EEDDFF8" w:rsidR="00B54AED" w:rsidRPr="00437A09" w:rsidRDefault="00B54AED" w:rsidP="00181B04">
      <w:pPr>
        <w:pStyle w:val="NormalWeb"/>
        <w:numPr>
          <w:ilvl w:val="0"/>
          <w:numId w:val="122"/>
        </w:numPr>
        <w:shd w:val="clear" w:color="auto" w:fill="FFFFFF"/>
        <w:spacing w:before="0" w:beforeAutospacing="0" w:after="0" w:afterAutospacing="0"/>
        <w:contextualSpacing/>
        <w:textAlignment w:val="baseline"/>
        <w:rPr>
          <w:lang w:val="en-CA"/>
        </w:rPr>
      </w:pPr>
      <w:r w:rsidRPr="00437A09">
        <w:rPr>
          <w:lang w:val="en-CA"/>
        </w:rPr>
        <w:t>to initiate or proceed with a criminal or quasi-criminal charge; or</w:t>
      </w:r>
    </w:p>
    <w:p w14:paraId="345A8169" w14:textId="56B5E703" w:rsidR="00B54AED" w:rsidRPr="00437A09" w:rsidRDefault="00B54AED" w:rsidP="00181B04">
      <w:pPr>
        <w:pStyle w:val="NormalWeb"/>
        <w:numPr>
          <w:ilvl w:val="0"/>
          <w:numId w:val="122"/>
        </w:numPr>
        <w:shd w:val="clear" w:color="auto" w:fill="FFFFFF"/>
        <w:spacing w:before="0" w:beforeAutospacing="0" w:after="0" w:afterAutospacing="0"/>
        <w:contextualSpacing/>
        <w:textAlignment w:val="baseline"/>
        <w:rPr>
          <w:lang w:val="en-CA"/>
        </w:rPr>
      </w:pPr>
      <w:r w:rsidRPr="00437A09">
        <w:rPr>
          <w:lang w:val="en-CA"/>
        </w:rPr>
        <w:t>to make a complaint to a regulatory authority.</w:t>
      </w:r>
    </w:p>
    <w:p w14:paraId="0F237755" w14:textId="77777777" w:rsidR="00B54AED" w:rsidRPr="00437A09" w:rsidRDefault="00B54AED" w:rsidP="00B54AED">
      <w:pPr>
        <w:contextualSpacing/>
      </w:pPr>
    </w:p>
    <w:p w14:paraId="5EA5B7B7" w14:textId="7010D4CF" w:rsidR="00B54AED" w:rsidRPr="00437A09" w:rsidRDefault="00DB73CA" w:rsidP="00DB73CA">
      <w:pPr>
        <w:rPr>
          <w:b/>
          <w:caps/>
        </w:rPr>
      </w:pPr>
      <w:r w:rsidRPr="00437A09">
        <w:rPr>
          <w:b/>
        </w:rPr>
        <w:t xml:space="preserve">Inducement for Withdrawal of Criminal or Regulatory Proceedings </w:t>
      </w:r>
    </w:p>
    <w:p w14:paraId="1685DE65" w14:textId="77777777" w:rsidR="00B54AED" w:rsidRPr="00437A09" w:rsidRDefault="00B54AED" w:rsidP="00B54AED">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3.2-</w:t>
      </w:r>
      <w:proofErr w:type="gramStart"/>
      <w:r w:rsidRPr="00437A09">
        <w:rPr>
          <w:rStyle w:val="Strong"/>
          <w:bdr w:val="none" w:sz="0" w:space="0" w:color="auto" w:frame="1"/>
          <w:lang w:val="en-CA"/>
        </w:rPr>
        <w:t>6</w:t>
      </w:r>
      <w:r w:rsidRPr="00437A09">
        <w:rPr>
          <w:rStyle w:val="apple-converted-space"/>
          <w:lang w:val="en-CA"/>
        </w:rPr>
        <w:t> </w:t>
      </w:r>
      <w:r w:rsidRPr="00437A09">
        <w:rPr>
          <w:lang w:val="en-CA"/>
        </w:rPr>
        <w:t> A</w:t>
      </w:r>
      <w:proofErr w:type="gramEnd"/>
      <w:r w:rsidRPr="00437A09">
        <w:rPr>
          <w:lang w:val="en-CA"/>
        </w:rPr>
        <w:t xml:space="preserve"> lawyer must not:</w:t>
      </w:r>
    </w:p>
    <w:p w14:paraId="28B18649" w14:textId="7F3115FD" w:rsidR="00B54AED" w:rsidRPr="00437A09" w:rsidRDefault="00B54AED" w:rsidP="00181B04">
      <w:pPr>
        <w:pStyle w:val="NormalWeb"/>
        <w:numPr>
          <w:ilvl w:val="0"/>
          <w:numId w:val="121"/>
        </w:numPr>
        <w:shd w:val="clear" w:color="auto" w:fill="FFFFFF"/>
        <w:spacing w:before="0" w:beforeAutospacing="0" w:after="0" w:afterAutospacing="0"/>
        <w:contextualSpacing/>
        <w:textAlignment w:val="baseline"/>
        <w:rPr>
          <w:lang w:val="en-CA"/>
        </w:rPr>
      </w:pPr>
      <w:r w:rsidRPr="00437A09">
        <w:rPr>
          <w:lang w:val="en-CA"/>
        </w:rPr>
        <w:t>give or offer to give, or advise an accused or any other person to give or offer to give, any valuable consideration to another person in exchange for influencing the Crown or a regulatory authority’s conduct of a criminal or quasi-criminal charge or a complaint, unless the lawyer obtains the consent of the Crown or the regulatory authority to enter into such discussions;</w:t>
      </w:r>
    </w:p>
    <w:p w14:paraId="3D795DD6" w14:textId="19258173" w:rsidR="00B54AED" w:rsidRPr="00437A09" w:rsidRDefault="00B54AED" w:rsidP="00181B04">
      <w:pPr>
        <w:pStyle w:val="NormalWeb"/>
        <w:numPr>
          <w:ilvl w:val="0"/>
          <w:numId w:val="121"/>
        </w:numPr>
        <w:shd w:val="clear" w:color="auto" w:fill="FFFFFF"/>
        <w:spacing w:before="0" w:beforeAutospacing="0" w:after="0" w:afterAutospacing="0"/>
        <w:contextualSpacing/>
        <w:textAlignment w:val="baseline"/>
        <w:rPr>
          <w:lang w:val="en-CA"/>
        </w:rPr>
      </w:pPr>
      <w:r w:rsidRPr="00437A09">
        <w:rPr>
          <w:b/>
          <w:lang w:val="en-CA"/>
        </w:rPr>
        <w:t>accept</w:t>
      </w:r>
      <w:r w:rsidRPr="00437A09">
        <w:rPr>
          <w:lang w:val="en-CA"/>
        </w:rPr>
        <w:t xml:space="preserve"> or offer to accept, or advise a person to accept or offer to accept, </w:t>
      </w:r>
      <w:r w:rsidRPr="00437A09">
        <w:rPr>
          <w:b/>
          <w:lang w:val="en-CA"/>
        </w:rPr>
        <w:t>any valuable consideration in exchange for influencing the Crown</w:t>
      </w:r>
      <w:r w:rsidRPr="00437A09">
        <w:rPr>
          <w:lang w:val="en-CA"/>
        </w:rPr>
        <w:t xml:space="preserve"> or a regulatory authority’s conduct of a criminal or quasi-criminal charge or a complaint, unless the lawyer obtains the consent of the Crown or regulatory authority to enter such discussions; or</w:t>
      </w:r>
    </w:p>
    <w:p w14:paraId="7411A0DF" w14:textId="4EE3DA0A" w:rsidR="00B54AED" w:rsidRPr="00437A09" w:rsidRDefault="00B54AED" w:rsidP="00181B04">
      <w:pPr>
        <w:pStyle w:val="NormalWeb"/>
        <w:numPr>
          <w:ilvl w:val="0"/>
          <w:numId w:val="121"/>
        </w:numPr>
        <w:shd w:val="clear" w:color="auto" w:fill="FFFFFF"/>
        <w:spacing w:before="0" w:beforeAutospacing="0" w:after="0" w:afterAutospacing="0"/>
        <w:contextualSpacing/>
        <w:textAlignment w:val="baseline"/>
        <w:rPr>
          <w:lang w:val="en-CA"/>
        </w:rPr>
      </w:pPr>
      <w:r w:rsidRPr="00437A09">
        <w:rPr>
          <w:b/>
          <w:lang w:val="en-CA"/>
        </w:rPr>
        <w:t>wrongfully influence</w:t>
      </w:r>
      <w:r w:rsidRPr="00437A09">
        <w:rPr>
          <w:lang w:val="en-CA"/>
        </w:rPr>
        <w:t xml:space="preserve"> any person to prevent Crown or regulatory authority from proceeding with charges or a complaint or to cause Crown or regulatory authority to withdraw the complaint or stay charges in a criminal or quasi-criminal proceeding.</w:t>
      </w:r>
    </w:p>
    <w:p w14:paraId="63558BD0" w14:textId="77777777" w:rsidR="00B54AED" w:rsidRPr="00437A09" w:rsidRDefault="00B54AED" w:rsidP="00B54AED">
      <w:pPr>
        <w:contextualSpacing/>
      </w:pPr>
    </w:p>
    <w:p w14:paraId="63E18DB1" w14:textId="53E40577" w:rsidR="00B54AED" w:rsidRPr="00437A09" w:rsidRDefault="00DB73CA" w:rsidP="00DB73CA">
      <w:pPr>
        <w:rPr>
          <w:b/>
          <w:caps/>
        </w:rPr>
      </w:pPr>
      <w:r w:rsidRPr="00437A09">
        <w:rPr>
          <w:b/>
        </w:rPr>
        <w:t xml:space="preserve">Dishonesty, Fraud by Client </w:t>
      </w:r>
    </w:p>
    <w:p w14:paraId="54644022" w14:textId="49D73738" w:rsidR="00B54AED" w:rsidRPr="00437A09" w:rsidRDefault="00B54AED" w:rsidP="00A1133C">
      <w:pPr>
        <w:pStyle w:val="NormalWeb"/>
        <w:shd w:val="clear" w:color="auto" w:fill="FFFFFF"/>
        <w:spacing w:before="0" w:beforeAutospacing="0" w:after="0" w:afterAutospacing="0"/>
        <w:contextualSpacing/>
        <w:textAlignment w:val="baseline"/>
        <w:rPr>
          <w:lang w:val="en-CA"/>
        </w:rPr>
      </w:pPr>
      <w:r w:rsidRPr="00437A09">
        <w:rPr>
          <w:rStyle w:val="Strong"/>
          <w:bdr w:val="none" w:sz="0" w:space="0" w:color="auto" w:frame="1"/>
          <w:lang w:val="en-CA"/>
        </w:rPr>
        <w:t>3.2-7 </w:t>
      </w:r>
      <w:r w:rsidRPr="00437A09">
        <w:rPr>
          <w:lang w:val="en-CA"/>
        </w:rPr>
        <w:t xml:space="preserve">A lawyer must not engage in any activity that the lawyer knows or ought to know assists in or encourages any </w:t>
      </w:r>
      <w:r w:rsidRPr="00437A09">
        <w:rPr>
          <w:u w:val="single"/>
          <w:lang w:val="en-CA"/>
        </w:rPr>
        <w:t>dishonesty, crime or fraud</w:t>
      </w:r>
      <w:r w:rsidRPr="00437A09">
        <w:rPr>
          <w:lang w:val="en-CA"/>
        </w:rPr>
        <w:t>. </w:t>
      </w:r>
    </w:p>
    <w:p w14:paraId="606E4163" w14:textId="77777777" w:rsidR="00A1133C" w:rsidRPr="00437A09" w:rsidRDefault="00A1133C" w:rsidP="00A1133C">
      <w:pPr>
        <w:pStyle w:val="NormalWeb"/>
        <w:shd w:val="clear" w:color="auto" w:fill="FFFFFF"/>
        <w:spacing w:before="0" w:beforeAutospacing="0" w:after="0" w:afterAutospacing="0"/>
        <w:contextualSpacing/>
        <w:textAlignment w:val="baseline"/>
        <w:rPr>
          <w:lang w:val="en-CA"/>
        </w:rPr>
      </w:pPr>
    </w:p>
    <w:p w14:paraId="24FD2DEC" w14:textId="1C3C274A" w:rsidR="00B54AED" w:rsidRPr="00437A09" w:rsidRDefault="00B54AED" w:rsidP="00434894">
      <w:pPr>
        <w:pStyle w:val="Heading2"/>
        <w:rPr>
          <w:lang w:val="en-CA"/>
        </w:rPr>
      </w:pPr>
      <w:bookmarkStart w:id="141" w:name="_Toc500405424"/>
      <w:bookmarkStart w:id="142" w:name="_Toc531882800"/>
      <w:r w:rsidRPr="00437A09">
        <w:rPr>
          <w:lang w:val="en-CA"/>
        </w:rPr>
        <w:lastRenderedPageBreak/>
        <w:t xml:space="preserve">Criminal </w:t>
      </w:r>
      <w:r w:rsidR="00B07144" w:rsidRPr="00437A09">
        <w:rPr>
          <w:lang w:val="en-CA"/>
        </w:rPr>
        <w:t>A</w:t>
      </w:r>
      <w:r w:rsidRPr="00437A09">
        <w:rPr>
          <w:lang w:val="en-CA"/>
        </w:rPr>
        <w:t>dvocacy</w:t>
      </w:r>
      <w:bookmarkEnd w:id="141"/>
      <w:bookmarkEnd w:id="142"/>
    </w:p>
    <w:p w14:paraId="1FD77AD9" w14:textId="77777777" w:rsidR="00B54AED" w:rsidRPr="00437A09" w:rsidRDefault="00B54AED" w:rsidP="00181B04">
      <w:pPr>
        <w:pStyle w:val="NoSpacing"/>
        <w:numPr>
          <w:ilvl w:val="0"/>
          <w:numId w:val="123"/>
        </w:numPr>
        <w:contextualSpacing/>
        <w:rPr>
          <w:rFonts w:cs="Times New Roman"/>
          <w:color w:val="000000" w:themeColor="text1"/>
          <w:lang w:val="en-CA"/>
        </w:rPr>
      </w:pPr>
      <w:r w:rsidRPr="00437A09">
        <w:rPr>
          <w:rFonts w:cs="Times New Roman"/>
          <w:b/>
          <w:color w:val="000000" w:themeColor="text1"/>
          <w:lang w:val="en-CA"/>
        </w:rPr>
        <w:t>Defence counsel</w:t>
      </w:r>
      <w:r w:rsidRPr="00437A09">
        <w:rPr>
          <w:rFonts w:cs="Times New Roman"/>
          <w:color w:val="000000" w:themeColor="text1"/>
          <w:lang w:val="en-CA"/>
        </w:rPr>
        <w:t>: defend client zealously</w:t>
      </w:r>
    </w:p>
    <w:p w14:paraId="28908E95" w14:textId="77777777" w:rsidR="00B54AED" w:rsidRPr="00437A09" w:rsidRDefault="00B54AED" w:rsidP="00181B04">
      <w:pPr>
        <w:pStyle w:val="NoSpacing"/>
        <w:numPr>
          <w:ilvl w:val="0"/>
          <w:numId w:val="123"/>
        </w:numPr>
        <w:contextualSpacing/>
        <w:rPr>
          <w:rFonts w:cs="Times New Roman"/>
          <w:color w:val="000000" w:themeColor="text1"/>
          <w:lang w:val="en-CA"/>
        </w:rPr>
      </w:pPr>
      <w:r w:rsidRPr="00437A09">
        <w:rPr>
          <w:rFonts w:cs="Times New Roman"/>
          <w:b/>
          <w:color w:val="000000" w:themeColor="text1"/>
          <w:lang w:val="en-CA"/>
        </w:rPr>
        <w:t>Crown counsel</w:t>
      </w:r>
      <w:r w:rsidRPr="00437A09">
        <w:rPr>
          <w:rFonts w:cs="Times New Roman"/>
          <w:color w:val="000000" w:themeColor="text1"/>
          <w:lang w:val="en-CA"/>
        </w:rPr>
        <w:t xml:space="preserve">: not the same role; </w:t>
      </w:r>
      <w:r w:rsidRPr="00437A09">
        <w:rPr>
          <w:rFonts w:cs="Times New Roman"/>
          <w:color w:val="000000" w:themeColor="text1"/>
          <w:u w:val="single"/>
          <w:lang w:val="en-CA"/>
        </w:rPr>
        <w:t>advocate of the court</w:t>
      </w:r>
    </w:p>
    <w:p w14:paraId="4CBAA300" w14:textId="77777777" w:rsidR="00B54AED" w:rsidRPr="00437A09" w:rsidRDefault="00B54AED" w:rsidP="00B54AED">
      <w:pPr>
        <w:pStyle w:val="NoSpacing"/>
        <w:contextualSpacing/>
        <w:rPr>
          <w:rFonts w:cs="Times New Roman"/>
          <w:lang w:val="en-CA"/>
        </w:rPr>
      </w:pPr>
    </w:p>
    <w:p w14:paraId="2F0C0BAC" w14:textId="77777777" w:rsidR="00B54AED" w:rsidRPr="00437A09" w:rsidRDefault="00B54AED" w:rsidP="00B54AED">
      <w:pPr>
        <w:pStyle w:val="NoSpacing"/>
        <w:contextualSpacing/>
        <w:rPr>
          <w:rFonts w:cs="Times New Roman"/>
          <w:lang w:val="en-CA"/>
        </w:rPr>
      </w:pPr>
      <w:r w:rsidRPr="00437A09">
        <w:rPr>
          <w:rFonts w:cs="Times New Roman"/>
          <w:lang w:val="en-CA"/>
        </w:rPr>
        <w:t xml:space="preserve">Both Crown and defence counsel have </w:t>
      </w:r>
      <w:r w:rsidRPr="00437A09">
        <w:rPr>
          <w:rFonts w:cs="Times New Roman"/>
          <w:b/>
          <w:lang w:val="en-CA"/>
        </w:rPr>
        <w:t xml:space="preserve">dual roles </w:t>
      </w:r>
      <w:r w:rsidRPr="00437A09">
        <w:rPr>
          <w:rFonts w:cs="Times New Roman"/>
          <w:lang w:val="en-CA"/>
        </w:rPr>
        <w:t>(although different ethical obligations)</w:t>
      </w:r>
    </w:p>
    <w:p w14:paraId="7C2882B3" w14:textId="77777777" w:rsidR="00B54AED" w:rsidRPr="00437A09" w:rsidRDefault="00B54AED" w:rsidP="00181B04">
      <w:pPr>
        <w:pStyle w:val="NoSpacing"/>
        <w:numPr>
          <w:ilvl w:val="0"/>
          <w:numId w:val="124"/>
        </w:numPr>
        <w:contextualSpacing/>
        <w:rPr>
          <w:rFonts w:cs="Times New Roman"/>
          <w:color w:val="000000" w:themeColor="text1"/>
          <w:lang w:val="en-CA"/>
        </w:rPr>
      </w:pPr>
      <w:r w:rsidRPr="00437A09">
        <w:rPr>
          <w:rFonts w:cs="Times New Roman"/>
          <w:b/>
          <w:color w:val="000000" w:themeColor="text1"/>
          <w:lang w:val="en-CA"/>
        </w:rPr>
        <w:t>Crown</w:t>
      </w:r>
      <w:r w:rsidRPr="00437A09">
        <w:rPr>
          <w:rFonts w:cs="Times New Roman"/>
          <w:color w:val="000000" w:themeColor="text1"/>
          <w:lang w:val="en-CA"/>
        </w:rPr>
        <w:t xml:space="preserve"> is expected to be fair, objective and dispassionate in presenting the case for the Crown but is also expected to argue forcefully for a legitimate result </w:t>
      </w:r>
      <w:r w:rsidRPr="00437A09">
        <w:rPr>
          <w:rFonts w:cs="Times New Roman"/>
          <w:color w:val="000000" w:themeColor="text1"/>
          <w:lang w:val="en-CA"/>
        </w:rPr>
        <w:sym w:font="Wingdings" w:char="F0E0"/>
      </w:r>
      <w:r w:rsidRPr="00437A09">
        <w:rPr>
          <w:rFonts w:cs="Times New Roman"/>
          <w:color w:val="000000" w:themeColor="text1"/>
          <w:lang w:val="en-CA"/>
        </w:rPr>
        <w:t xml:space="preserve"> </w:t>
      </w:r>
      <w:r w:rsidRPr="00437A09">
        <w:rPr>
          <w:rFonts w:cs="Times New Roman"/>
          <w:b/>
          <w:color w:val="000000" w:themeColor="text1"/>
          <w:lang w:val="en-CA"/>
        </w:rPr>
        <w:t>cannot take a purely adversarial position</w:t>
      </w:r>
      <w:r w:rsidRPr="00437A09">
        <w:rPr>
          <w:rFonts w:cs="Times New Roman"/>
          <w:color w:val="000000" w:themeColor="text1"/>
          <w:lang w:val="en-CA"/>
        </w:rPr>
        <w:t xml:space="preserve"> </w:t>
      </w:r>
    </w:p>
    <w:p w14:paraId="392AF63A" w14:textId="77777777" w:rsidR="00B54AED" w:rsidRPr="00437A09" w:rsidRDefault="00B54AED" w:rsidP="00181B04">
      <w:pPr>
        <w:pStyle w:val="NoSpacing"/>
        <w:numPr>
          <w:ilvl w:val="0"/>
          <w:numId w:val="124"/>
        </w:numPr>
        <w:contextualSpacing/>
        <w:rPr>
          <w:rFonts w:cs="Times New Roman"/>
          <w:color w:val="000000" w:themeColor="text1"/>
          <w:lang w:val="en-CA"/>
        </w:rPr>
      </w:pPr>
      <w:r w:rsidRPr="00437A09">
        <w:rPr>
          <w:rFonts w:cs="Times New Roman"/>
          <w:b/>
          <w:color w:val="000000" w:themeColor="text1"/>
          <w:lang w:val="en-CA"/>
        </w:rPr>
        <w:t>Defence</w:t>
      </w:r>
      <w:r w:rsidRPr="00437A09">
        <w:rPr>
          <w:rFonts w:cs="Times New Roman"/>
          <w:color w:val="000000" w:themeColor="text1"/>
          <w:lang w:val="en-CA"/>
        </w:rPr>
        <w:t xml:space="preserve"> is expected to vigorously represent the interests of the accused but is also expected to remain independent of the client and to be mindful of various overriding duties to the court</w:t>
      </w:r>
    </w:p>
    <w:p w14:paraId="4034E9CF" w14:textId="77777777" w:rsidR="00B54AED" w:rsidRPr="00437A09" w:rsidRDefault="00B54AED" w:rsidP="00181B04">
      <w:pPr>
        <w:pStyle w:val="NoSpacing"/>
        <w:numPr>
          <w:ilvl w:val="1"/>
          <w:numId w:val="124"/>
        </w:numPr>
        <w:contextualSpacing/>
        <w:rPr>
          <w:rFonts w:cs="Times New Roman"/>
          <w:color w:val="000000" w:themeColor="text1"/>
          <w:lang w:val="en-CA"/>
        </w:rPr>
      </w:pPr>
      <w:r w:rsidRPr="00437A09">
        <w:rPr>
          <w:rFonts w:cs="Times New Roman"/>
          <w:b/>
          <w:color w:val="000000" w:themeColor="text1"/>
          <w:lang w:val="en-CA"/>
        </w:rPr>
        <w:t>Client’s interest</w:t>
      </w:r>
      <w:r w:rsidRPr="00437A09">
        <w:rPr>
          <w:rFonts w:cs="Times New Roman"/>
          <w:color w:val="000000" w:themeColor="text1"/>
          <w:lang w:val="en-CA"/>
        </w:rPr>
        <w:t xml:space="preserve"> is the one thing that matters when </w:t>
      </w:r>
      <w:r w:rsidRPr="00437A09">
        <w:rPr>
          <w:rFonts w:cs="Times New Roman"/>
          <w:color w:val="000000" w:themeColor="text1"/>
          <w:u w:val="single"/>
          <w:lang w:val="en-CA"/>
        </w:rPr>
        <w:t>defending an accused</w:t>
      </w:r>
    </w:p>
    <w:p w14:paraId="48FA82C4" w14:textId="77777777" w:rsidR="00B54AED" w:rsidRPr="00437A09" w:rsidRDefault="00B54AED" w:rsidP="00181B04">
      <w:pPr>
        <w:pStyle w:val="NoSpacing"/>
        <w:numPr>
          <w:ilvl w:val="2"/>
          <w:numId w:val="124"/>
        </w:numPr>
        <w:contextualSpacing/>
        <w:rPr>
          <w:rFonts w:cs="Times New Roman"/>
          <w:color w:val="000000" w:themeColor="text1"/>
          <w:lang w:val="en-CA"/>
        </w:rPr>
      </w:pPr>
      <w:r w:rsidRPr="00437A09">
        <w:rPr>
          <w:rFonts w:cs="Times New Roman"/>
          <w:color w:val="000000" w:themeColor="text1"/>
          <w:lang w:val="en-CA"/>
        </w:rPr>
        <w:t xml:space="preserve">Pursuit of client’s interest must be </w:t>
      </w:r>
      <w:r w:rsidRPr="00437A09">
        <w:rPr>
          <w:rFonts w:cs="Times New Roman"/>
          <w:b/>
          <w:color w:val="000000" w:themeColor="text1"/>
          <w:lang w:val="en-CA"/>
        </w:rPr>
        <w:t>honourable</w:t>
      </w:r>
      <w:r w:rsidRPr="00437A09">
        <w:rPr>
          <w:rFonts w:cs="Times New Roman"/>
          <w:color w:val="000000" w:themeColor="text1"/>
          <w:lang w:val="en-CA"/>
        </w:rPr>
        <w:t xml:space="preserve">: part of bargain you strike with your client </w:t>
      </w:r>
    </w:p>
    <w:p w14:paraId="058BD3AB" w14:textId="06E68123" w:rsidR="00B54AED" w:rsidRPr="00437A09" w:rsidRDefault="00B54AED" w:rsidP="00181B04">
      <w:pPr>
        <w:pStyle w:val="NoSpacing"/>
        <w:numPr>
          <w:ilvl w:val="1"/>
          <w:numId w:val="124"/>
        </w:numPr>
        <w:contextualSpacing/>
        <w:rPr>
          <w:rFonts w:cs="Times New Roman"/>
          <w:color w:val="000000" w:themeColor="text1"/>
          <w:lang w:val="en-CA"/>
        </w:rPr>
      </w:pPr>
      <w:r w:rsidRPr="00437A09">
        <w:rPr>
          <w:rFonts w:cs="Times New Roman"/>
          <w:color w:val="000000" w:themeColor="text1"/>
          <w:lang w:val="en-CA"/>
        </w:rPr>
        <w:t>W</w:t>
      </w:r>
      <w:r w:rsidR="00B07144" w:rsidRPr="00437A09">
        <w:rPr>
          <w:rFonts w:cs="Times New Roman"/>
          <w:color w:val="000000" w:themeColor="text1"/>
          <w:lang w:val="en-CA"/>
        </w:rPr>
        <w:t>ithout</w:t>
      </w:r>
      <w:r w:rsidRPr="00437A09">
        <w:rPr>
          <w:rFonts w:cs="Times New Roman"/>
          <w:color w:val="000000" w:themeColor="text1"/>
          <w:lang w:val="en-CA"/>
        </w:rPr>
        <w:t xml:space="preserve"> defence counsel, rule of law would collapse </w:t>
      </w:r>
      <w:r w:rsidRPr="00437A09">
        <w:rPr>
          <w:rFonts w:cs="Times New Roman"/>
          <w:color w:val="000000" w:themeColor="text1"/>
          <w:lang w:val="en-CA"/>
        </w:rPr>
        <w:sym w:font="Wingdings" w:char="F0E0"/>
      </w:r>
      <w:r w:rsidRPr="00437A09">
        <w:rPr>
          <w:rFonts w:cs="Times New Roman"/>
          <w:color w:val="000000" w:themeColor="text1"/>
          <w:lang w:val="en-CA"/>
        </w:rPr>
        <w:t xml:space="preserve"> important to ensure societal balancing of values is preserved</w:t>
      </w:r>
    </w:p>
    <w:p w14:paraId="6043F8B9" w14:textId="77777777" w:rsidR="00B54AED" w:rsidRPr="00437A09" w:rsidRDefault="00B54AED" w:rsidP="00181B04">
      <w:pPr>
        <w:pStyle w:val="NoSpacing"/>
        <w:numPr>
          <w:ilvl w:val="1"/>
          <w:numId w:val="124"/>
        </w:numPr>
        <w:contextualSpacing/>
        <w:rPr>
          <w:rFonts w:cs="Times New Roman"/>
          <w:color w:val="000000" w:themeColor="text1"/>
          <w:lang w:val="en-CA"/>
        </w:rPr>
      </w:pPr>
      <w:r w:rsidRPr="00437A09">
        <w:rPr>
          <w:rFonts w:cs="Times New Roman"/>
          <w:color w:val="000000" w:themeColor="text1"/>
          <w:lang w:val="en-CA"/>
        </w:rPr>
        <w:t xml:space="preserve">Dedication to accused preserves everyone’s rights </w:t>
      </w:r>
      <w:r w:rsidRPr="00437A09">
        <w:rPr>
          <w:rFonts w:cs="Times New Roman"/>
          <w:color w:val="000000" w:themeColor="text1"/>
          <w:lang w:val="en-CA"/>
        </w:rPr>
        <w:sym w:font="Wingdings" w:char="F0E0"/>
      </w:r>
      <w:r w:rsidRPr="00437A09">
        <w:rPr>
          <w:rFonts w:cs="Times New Roman"/>
          <w:color w:val="000000" w:themeColor="text1"/>
          <w:lang w:val="en-CA"/>
        </w:rPr>
        <w:t xml:space="preserve"> should not be eroded </w:t>
      </w:r>
      <w:r w:rsidRPr="00437A09">
        <w:rPr>
          <w:rFonts w:cs="Times New Roman"/>
          <w:color w:val="000000" w:themeColor="text1"/>
          <w:u w:val="single"/>
          <w:lang w:val="en-CA"/>
        </w:rPr>
        <w:t>under any circumstances</w:t>
      </w:r>
      <w:r w:rsidRPr="00437A09">
        <w:rPr>
          <w:rFonts w:cs="Times New Roman"/>
          <w:color w:val="000000" w:themeColor="text1"/>
          <w:lang w:val="en-CA"/>
        </w:rPr>
        <w:t xml:space="preserve"> </w:t>
      </w:r>
    </w:p>
    <w:p w14:paraId="2AA9B47D" w14:textId="77777777" w:rsidR="00B54AED" w:rsidRPr="00437A09" w:rsidRDefault="00B54AED" w:rsidP="00181B04">
      <w:pPr>
        <w:pStyle w:val="NoSpacing"/>
        <w:numPr>
          <w:ilvl w:val="1"/>
          <w:numId w:val="124"/>
        </w:numPr>
        <w:rPr>
          <w:rFonts w:cs="Times New Roman"/>
          <w:color w:val="000000" w:themeColor="text1"/>
          <w:lang w:val="en-CA"/>
        </w:rPr>
      </w:pPr>
      <w:r w:rsidRPr="00437A09">
        <w:rPr>
          <w:rFonts w:cs="Times New Roman"/>
          <w:color w:val="000000" w:themeColor="text1"/>
          <w:lang w:val="en-CA"/>
        </w:rPr>
        <w:t>Role of defence lawyers can be lonely</w:t>
      </w:r>
    </w:p>
    <w:p w14:paraId="4B7DECBC" w14:textId="77777777" w:rsidR="00B54AED" w:rsidRPr="00437A09" w:rsidRDefault="00B54AED" w:rsidP="00181B04">
      <w:pPr>
        <w:pStyle w:val="NoSpacing"/>
        <w:numPr>
          <w:ilvl w:val="2"/>
          <w:numId w:val="124"/>
        </w:numPr>
        <w:rPr>
          <w:rFonts w:cs="Times New Roman"/>
          <w:color w:val="000000" w:themeColor="text1"/>
          <w:lang w:val="en-CA"/>
        </w:rPr>
      </w:pPr>
      <w:r w:rsidRPr="00437A09">
        <w:rPr>
          <w:rFonts w:cs="Times New Roman"/>
          <w:color w:val="000000" w:themeColor="text1"/>
          <w:lang w:val="en-CA"/>
        </w:rPr>
        <w:t xml:space="preserve">chilling effect may prevent them from taking on egregious cases where they are needed the most </w:t>
      </w:r>
    </w:p>
    <w:p w14:paraId="38EFD385" w14:textId="77777777" w:rsidR="00B54AED" w:rsidRPr="00437A09" w:rsidRDefault="00B54AED" w:rsidP="00181B04">
      <w:pPr>
        <w:pStyle w:val="NoSpacing"/>
        <w:numPr>
          <w:ilvl w:val="1"/>
          <w:numId w:val="124"/>
        </w:numPr>
        <w:contextualSpacing/>
        <w:rPr>
          <w:rFonts w:cs="Times New Roman"/>
          <w:color w:val="000000" w:themeColor="text1"/>
          <w:lang w:val="en-CA"/>
        </w:rPr>
      </w:pPr>
      <w:r w:rsidRPr="00437A09">
        <w:rPr>
          <w:rFonts w:cs="Times New Roman"/>
          <w:color w:val="000000" w:themeColor="text1"/>
          <w:lang w:val="en-CA"/>
        </w:rPr>
        <w:t>Accomplished in a framework of lawful and honourable behaviour</w:t>
      </w:r>
    </w:p>
    <w:p w14:paraId="63926C62" w14:textId="77777777" w:rsidR="00B54AED" w:rsidRPr="00437A09" w:rsidRDefault="00B54AED" w:rsidP="00181B04">
      <w:pPr>
        <w:pStyle w:val="NoSpacing"/>
        <w:numPr>
          <w:ilvl w:val="0"/>
          <w:numId w:val="124"/>
        </w:numPr>
        <w:contextualSpacing/>
        <w:rPr>
          <w:rFonts w:cs="Times New Roman"/>
          <w:color w:val="000000" w:themeColor="text1"/>
          <w:lang w:val="en-CA"/>
        </w:rPr>
      </w:pPr>
      <w:r w:rsidRPr="00437A09">
        <w:rPr>
          <w:rFonts w:cs="Times New Roman"/>
          <w:b/>
          <w:color w:val="000000" w:themeColor="text1"/>
          <w:u w:val="single"/>
          <w:lang w:val="en-CA"/>
        </w:rPr>
        <w:t>Both have an overriding duty to the court, the profession and the public</w:t>
      </w:r>
    </w:p>
    <w:p w14:paraId="0354C7FE" w14:textId="3D0F7585" w:rsidR="00B54AED" w:rsidRPr="00437A09" w:rsidRDefault="00B54AED" w:rsidP="00B54AED">
      <w:pPr>
        <w:pStyle w:val="NoSpacing"/>
        <w:contextualSpacing/>
        <w:rPr>
          <w:rFonts w:cs="Times New Roman"/>
          <w:b/>
          <w:color w:val="000000" w:themeColor="text1"/>
          <w:u w:val="single"/>
          <w:lang w:val="en-CA"/>
        </w:rPr>
      </w:pPr>
    </w:p>
    <w:p w14:paraId="151C3BAC" w14:textId="3509F476" w:rsidR="0081022A" w:rsidRPr="00437A09" w:rsidRDefault="0081022A" w:rsidP="00434894">
      <w:pPr>
        <w:pStyle w:val="Heading3"/>
        <w:rPr>
          <w:lang w:val="en-CA"/>
        </w:rPr>
      </w:pPr>
      <w:bookmarkStart w:id="143" w:name="_Toc531882801"/>
      <w:r w:rsidRPr="00437A09">
        <w:rPr>
          <w:lang w:val="en-CA"/>
        </w:rPr>
        <w:t>Guilty Pleas</w:t>
      </w:r>
      <w:bookmarkEnd w:id="143"/>
    </w:p>
    <w:p w14:paraId="0404CD2D" w14:textId="2AA5EE27" w:rsidR="0081022A" w:rsidRPr="00437A09" w:rsidRDefault="0081022A" w:rsidP="00181B04">
      <w:pPr>
        <w:pStyle w:val="NoSpacing"/>
        <w:numPr>
          <w:ilvl w:val="0"/>
          <w:numId w:val="124"/>
        </w:numPr>
        <w:contextualSpacing/>
        <w:rPr>
          <w:rFonts w:cs="Times New Roman"/>
          <w:color w:val="000000" w:themeColor="text1"/>
          <w:lang w:val="en-CA"/>
        </w:rPr>
      </w:pPr>
      <w:r w:rsidRPr="00437A09">
        <w:rPr>
          <w:rFonts w:eastAsiaTheme="minorEastAsia" w:cs="Times New Roman"/>
          <w:b/>
          <w:i/>
          <w:color w:val="FF0000"/>
          <w:szCs w:val="20"/>
          <w:lang w:val="en-CA"/>
        </w:rPr>
        <w:t xml:space="preserve">R v </w:t>
      </w:r>
      <w:proofErr w:type="spellStart"/>
      <w:r w:rsidRPr="00437A09">
        <w:rPr>
          <w:rFonts w:eastAsiaTheme="minorEastAsia" w:cs="Times New Roman"/>
          <w:b/>
          <w:i/>
          <w:color w:val="FF0000"/>
          <w:szCs w:val="20"/>
          <w:lang w:val="en-CA"/>
        </w:rPr>
        <w:t>Hanemaayer</w:t>
      </w:r>
      <w:proofErr w:type="spellEnd"/>
      <w:r w:rsidRPr="00437A09">
        <w:rPr>
          <w:rFonts w:cs="Times New Roman"/>
          <w:color w:val="000000" w:themeColor="text1"/>
          <w:lang w:val="en-CA"/>
        </w:rPr>
        <w:t>: guilty plea must be voluntary, unequivocal and informed</w:t>
      </w:r>
    </w:p>
    <w:p w14:paraId="063EBA9F" w14:textId="307E7B89" w:rsidR="0081022A" w:rsidRPr="00437A09" w:rsidRDefault="0081022A" w:rsidP="00181B04">
      <w:pPr>
        <w:pStyle w:val="NoSpacing"/>
        <w:numPr>
          <w:ilvl w:val="0"/>
          <w:numId w:val="124"/>
        </w:numPr>
        <w:contextualSpacing/>
        <w:rPr>
          <w:rFonts w:cs="Times New Roman"/>
          <w:color w:val="000000" w:themeColor="text1"/>
          <w:lang w:val="en-CA"/>
        </w:rPr>
      </w:pPr>
      <w:r w:rsidRPr="00437A09">
        <w:rPr>
          <w:rFonts w:cs="Times New Roman"/>
          <w:color w:val="000000" w:themeColor="text1"/>
          <w:lang w:val="en-CA"/>
        </w:rPr>
        <w:t>Can’t be a party to perjury, i.e. can’t plead guilty if you know your client is innocent despite their instructions (</w:t>
      </w:r>
      <w:r w:rsidRPr="00437A09">
        <w:rPr>
          <w:rFonts w:eastAsiaTheme="minorEastAsia" w:cs="Times New Roman"/>
          <w:b/>
          <w:i/>
          <w:color w:val="FF0000"/>
          <w:szCs w:val="20"/>
          <w:lang w:val="en-CA"/>
        </w:rPr>
        <w:t>R v Johnson</w:t>
      </w:r>
      <w:r w:rsidRPr="00437A09">
        <w:rPr>
          <w:rFonts w:cs="Times New Roman"/>
          <w:color w:val="000000" w:themeColor="text1"/>
          <w:lang w:val="en-CA"/>
        </w:rPr>
        <w:t>)</w:t>
      </w:r>
    </w:p>
    <w:p w14:paraId="74859C1C" w14:textId="77777777" w:rsidR="0081022A" w:rsidRPr="00437A09" w:rsidRDefault="0081022A" w:rsidP="00181B04">
      <w:pPr>
        <w:pStyle w:val="NoSpacing"/>
        <w:numPr>
          <w:ilvl w:val="1"/>
          <w:numId w:val="124"/>
        </w:numPr>
        <w:contextualSpacing/>
        <w:rPr>
          <w:rFonts w:cs="Times New Roman"/>
          <w:color w:val="000000" w:themeColor="text1"/>
          <w:lang w:val="en-CA"/>
        </w:rPr>
      </w:pPr>
      <w:r w:rsidRPr="00437A09">
        <w:rPr>
          <w:rFonts w:cs="Times New Roman"/>
          <w:color w:val="000000" w:themeColor="text1"/>
          <w:lang w:val="en-CA"/>
        </w:rPr>
        <w:t xml:space="preserve">Can’t abandon this duty even in the face of public criticism </w:t>
      </w:r>
    </w:p>
    <w:p w14:paraId="5FA68E74" w14:textId="77777777" w:rsidR="0081022A" w:rsidRPr="00437A09" w:rsidRDefault="0081022A" w:rsidP="0081022A">
      <w:pPr>
        <w:rPr>
          <w:b/>
          <w:bCs/>
          <w:highlight w:val="yellow"/>
        </w:rPr>
      </w:pPr>
    </w:p>
    <w:p w14:paraId="54B8E05F" w14:textId="2F8A1724" w:rsidR="0081022A" w:rsidRPr="00437A09" w:rsidRDefault="0081022A" w:rsidP="0081022A">
      <w:r w:rsidRPr="00437A09">
        <w:rPr>
          <w:b/>
          <w:bCs/>
        </w:rPr>
        <w:t>5.1-</w:t>
      </w:r>
      <w:proofErr w:type="gramStart"/>
      <w:r w:rsidRPr="00437A09">
        <w:rPr>
          <w:b/>
          <w:bCs/>
        </w:rPr>
        <w:t>7</w:t>
      </w:r>
      <w:r w:rsidRPr="00437A09">
        <w:t>  Before</w:t>
      </w:r>
      <w:proofErr w:type="gramEnd"/>
      <w:r w:rsidRPr="00437A09">
        <w:t xml:space="preserve"> a charge is laid or at any time after a charge is laid, a lawyer for an accused or potential accused may discuss with the prosecutor the possible disposition of the case, unless the client instructs otherwise.</w:t>
      </w:r>
    </w:p>
    <w:p w14:paraId="0C142AF3" w14:textId="77777777" w:rsidR="004131F2" w:rsidRPr="00437A09" w:rsidRDefault="004131F2" w:rsidP="0081022A">
      <w:pPr>
        <w:rPr>
          <w:b/>
          <w:bCs/>
        </w:rPr>
      </w:pPr>
    </w:p>
    <w:p w14:paraId="53847899" w14:textId="5DE3ED51" w:rsidR="0081022A" w:rsidRPr="00437A09" w:rsidRDefault="0081022A" w:rsidP="0081022A">
      <w:r w:rsidRPr="00437A09">
        <w:rPr>
          <w:b/>
          <w:bCs/>
        </w:rPr>
        <w:t>5.1-</w:t>
      </w:r>
      <w:proofErr w:type="gramStart"/>
      <w:r w:rsidRPr="00437A09">
        <w:rPr>
          <w:b/>
          <w:bCs/>
        </w:rPr>
        <w:t>8</w:t>
      </w:r>
      <w:r w:rsidRPr="00437A09">
        <w:t>  A</w:t>
      </w:r>
      <w:proofErr w:type="gramEnd"/>
      <w:r w:rsidRPr="00437A09">
        <w:t xml:space="preserve"> lawyer for an accused or potential accused may enter into an agreement with the prosecutor about a guilty plea if, following investigation,</w:t>
      </w:r>
    </w:p>
    <w:p w14:paraId="1C13687D" w14:textId="77777777" w:rsidR="0081022A" w:rsidRPr="00437A09" w:rsidRDefault="0081022A" w:rsidP="00181B04">
      <w:pPr>
        <w:pStyle w:val="ListParagraph"/>
        <w:numPr>
          <w:ilvl w:val="0"/>
          <w:numId w:val="131"/>
        </w:numPr>
        <w:rPr>
          <w:lang w:val="en-CA"/>
        </w:rPr>
      </w:pPr>
      <w:r w:rsidRPr="00437A09">
        <w:rPr>
          <w:lang w:val="en-CA"/>
        </w:rPr>
        <w:t>the lawyer advises his or her client about the prospects for an acquittal or finding of guilt;</w:t>
      </w:r>
    </w:p>
    <w:p w14:paraId="2F9C5442" w14:textId="77777777" w:rsidR="0081022A" w:rsidRPr="00437A09" w:rsidRDefault="0081022A" w:rsidP="00181B04">
      <w:pPr>
        <w:pStyle w:val="ListParagraph"/>
        <w:numPr>
          <w:ilvl w:val="0"/>
          <w:numId w:val="131"/>
        </w:numPr>
        <w:rPr>
          <w:lang w:val="en-CA"/>
        </w:rPr>
      </w:pPr>
      <w:r w:rsidRPr="00437A09">
        <w:rPr>
          <w:lang w:val="en-CA"/>
        </w:rPr>
        <w:t>the lawyer advises the client of the implications and possible consequences of a guilty plea and particularly of the sentencing authority and discretion of the court, including the fact that the court is not bound by any agreement about a guilty plea;</w:t>
      </w:r>
    </w:p>
    <w:p w14:paraId="1B594172" w14:textId="77777777" w:rsidR="0081022A" w:rsidRPr="00437A09" w:rsidRDefault="0081022A" w:rsidP="00181B04">
      <w:pPr>
        <w:pStyle w:val="ListParagraph"/>
        <w:numPr>
          <w:ilvl w:val="0"/>
          <w:numId w:val="131"/>
        </w:numPr>
        <w:rPr>
          <w:lang w:val="en-CA"/>
        </w:rPr>
      </w:pPr>
      <w:r w:rsidRPr="00437A09">
        <w:rPr>
          <w:lang w:val="en-CA"/>
        </w:rPr>
        <w:t>the client voluntarily is prepared to admit the necessary factual and mental elements of the offence charged; and</w:t>
      </w:r>
    </w:p>
    <w:p w14:paraId="4A30613E" w14:textId="77777777" w:rsidR="0081022A" w:rsidRPr="00437A09" w:rsidRDefault="0081022A" w:rsidP="00181B04">
      <w:pPr>
        <w:pStyle w:val="ListParagraph"/>
        <w:numPr>
          <w:ilvl w:val="0"/>
          <w:numId w:val="131"/>
        </w:numPr>
        <w:rPr>
          <w:lang w:val="en-CA"/>
        </w:rPr>
      </w:pPr>
      <w:r w:rsidRPr="00437A09">
        <w:rPr>
          <w:lang w:val="en-CA"/>
        </w:rPr>
        <w:t>the client voluntarily instructs the lawyer to enter into an agreement as to a guilty plea. </w:t>
      </w:r>
    </w:p>
    <w:p w14:paraId="7D6988FA" w14:textId="2D9F20A8" w:rsidR="0081022A" w:rsidRDefault="0081022A" w:rsidP="00B54AED">
      <w:pPr>
        <w:pStyle w:val="NoSpacing"/>
        <w:contextualSpacing/>
        <w:rPr>
          <w:rFonts w:cs="Times New Roman"/>
          <w:b/>
          <w:color w:val="000000" w:themeColor="text1"/>
          <w:u w:val="single"/>
          <w:lang w:val="en-CA"/>
        </w:rPr>
      </w:pPr>
    </w:p>
    <w:p w14:paraId="065FFA98" w14:textId="77777777" w:rsidR="00757B76" w:rsidRPr="00757B76" w:rsidRDefault="00757B76" w:rsidP="00757B76">
      <w:pPr>
        <w:pStyle w:val="NoSpacing"/>
        <w:rPr>
          <w:color w:val="000000" w:themeColor="text1"/>
        </w:rPr>
      </w:pPr>
      <w:r w:rsidRPr="00757B76">
        <w:rPr>
          <w:b/>
          <w:bCs/>
          <w:color w:val="000000" w:themeColor="text1"/>
        </w:rPr>
        <w:t>[1</w:t>
      </w:r>
      <w:proofErr w:type="gramStart"/>
      <w:r w:rsidRPr="00757B76">
        <w:rPr>
          <w:b/>
          <w:bCs/>
          <w:color w:val="000000" w:themeColor="text1"/>
        </w:rPr>
        <w:t>]</w:t>
      </w:r>
      <w:r w:rsidRPr="00757B76">
        <w:rPr>
          <w:bCs/>
          <w:color w:val="000000" w:themeColor="text1"/>
        </w:rPr>
        <w:t xml:space="preserve">  </w:t>
      </w:r>
      <w:r w:rsidRPr="00757B76">
        <w:rPr>
          <w:color w:val="000000" w:themeColor="text1"/>
        </w:rPr>
        <w:t>The</w:t>
      </w:r>
      <w:proofErr w:type="gramEnd"/>
      <w:r w:rsidRPr="00757B76">
        <w:rPr>
          <w:color w:val="000000" w:themeColor="text1"/>
        </w:rPr>
        <w:t xml:space="preserve"> public interest in the proper administration of justice should not be sacrificed in the interest of expediency.</w:t>
      </w:r>
    </w:p>
    <w:p w14:paraId="4CB4A393" w14:textId="77777777" w:rsidR="00757B76" w:rsidRPr="00437A09" w:rsidRDefault="00757B76" w:rsidP="00B54AED">
      <w:pPr>
        <w:pStyle w:val="NoSpacing"/>
        <w:contextualSpacing/>
        <w:rPr>
          <w:rFonts w:cs="Times New Roman"/>
          <w:b/>
          <w:color w:val="000000" w:themeColor="text1"/>
          <w:u w:val="single"/>
          <w:lang w:val="en-CA"/>
        </w:rPr>
      </w:pPr>
    </w:p>
    <w:p w14:paraId="66890D53" w14:textId="77777777" w:rsidR="00B54AED" w:rsidRPr="00437A09" w:rsidRDefault="00B54AED" w:rsidP="00235D21">
      <w:pPr>
        <w:pStyle w:val="Cases"/>
      </w:pPr>
      <w:r w:rsidRPr="00437A09">
        <w:t>R v Johnson [2014]</w:t>
      </w:r>
    </w:p>
    <w:p w14:paraId="10810A65" w14:textId="77777777" w:rsidR="0081022A" w:rsidRPr="00437A09" w:rsidRDefault="00B54AED" w:rsidP="00B54AED">
      <w:pPr>
        <w:pBdr>
          <w:top w:val="single" w:sz="4" w:space="1" w:color="auto"/>
          <w:left w:val="single" w:sz="4" w:space="1" w:color="auto"/>
          <w:bottom w:val="single" w:sz="4" w:space="1" w:color="auto"/>
          <w:right w:val="single" w:sz="4" w:space="1" w:color="auto"/>
        </w:pBdr>
        <w:contextualSpacing/>
        <w:rPr>
          <w:i/>
        </w:rPr>
      </w:pPr>
      <w:r w:rsidRPr="00437A09">
        <w:rPr>
          <w:i/>
        </w:rPr>
        <w:t>J felt pressure from his lawyer to plead guilty.</w:t>
      </w:r>
    </w:p>
    <w:p w14:paraId="32D10FE2" w14:textId="42FA1EEC" w:rsidR="00B54AED" w:rsidRPr="00437A09" w:rsidRDefault="00B54AED" w:rsidP="00B54AED">
      <w:pPr>
        <w:pBdr>
          <w:top w:val="single" w:sz="4" w:space="1" w:color="auto"/>
          <w:left w:val="single" w:sz="4" w:space="1" w:color="auto"/>
          <w:bottom w:val="single" w:sz="4" w:space="1" w:color="auto"/>
          <w:right w:val="single" w:sz="4" w:space="1" w:color="auto"/>
        </w:pBdr>
        <w:contextualSpacing/>
      </w:pPr>
      <w:r w:rsidRPr="00437A09">
        <w:rPr>
          <w:b/>
          <w:bCs/>
        </w:rPr>
        <w:t xml:space="preserve">H: </w:t>
      </w:r>
      <w:r w:rsidRPr="00437A09">
        <w:t xml:space="preserve">Applicant did </w:t>
      </w:r>
      <w:r w:rsidRPr="00437A09">
        <w:rPr>
          <w:b/>
        </w:rPr>
        <w:t>not</w:t>
      </w:r>
      <w:r w:rsidRPr="00437A09">
        <w:t xml:space="preserve"> enter his plea voluntarily; </w:t>
      </w:r>
      <w:r w:rsidRPr="00437A09">
        <w:rPr>
          <w:u w:val="single"/>
        </w:rPr>
        <w:t>guilty plea struck</w:t>
      </w:r>
      <w:r w:rsidRPr="00437A09">
        <w:t>.</w:t>
      </w:r>
    </w:p>
    <w:p w14:paraId="195B1CB5" w14:textId="77777777" w:rsidR="00B54AED" w:rsidRPr="00437A09" w:rsidRDefault="00B54AED" w:rsidP="00B54AE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rFonts w:cs="Times New Roman"/>
          <w:lang w:val="en-CA"/>
        </w:rPr>
        <w:t xml:space="preserve">What lawyer did was akin to assisting the client in </w:t>
      </w:r>
      <w:r w:rsidRPr="00437A09">
        <w:rPr>
          <w:rFonts w:cs="Times New Roman"/>
          <w:b/>
          <w:lang w:val="en-CA"/>
        </w:rPr>
        <w:t>perpetrating a fraud</w:t>
      </w:r>
      <w:r w:rsidRPr="00437A09">
        <w:rPr>
          <w:rFonts w:cs="Times New Roman"/>
          <w:lang w:val="en-CA"/>
        </w:rPr>
        <w:t xml:space="preserve"> on the court</w:t>
      </w:r>
    </w:p>
    <w:p w14:paraId="576909CB" w14:textId="77777777" w:rsidR="00B54AED" w:rsidRPr="00437A09" w:rsidRDefault="00B54AED" w:rsidP="00B54AE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rFonts w:cs="Times New Roman"/>
          <w:lang w:val="en-CA"/>
        </w:rPr>
        <w:t>Lawyer breached duty to court and client</w:t>
      </w:r>
    </w:p>
    <w:p w14:paraId="73A999DE" w14:textId="68E9CA10" w:rsidR="00B54AED" w:rsidRPr="00437A09" w:rsidRDefault="00B54AED" w:rsidP="00B54AED">
      <w:pPr>
        <w:contextualSpacing/>
      </w:pPr>
    </w:p>
    <w:p w14:paraId="6BF9A8EB" w14:textId="39DEB9B5" w:rsidR="002303DE" w:rsidRPr="00437A09" w:rsidRDefault="002303DE" w:rsidP="00434894">
      <w:pPr>
        <w:pStyle w:val="Heading3"/>
        <w:rPr>
          <w:lang w:val="en-CA"/>
        </w:rPr>
      </w:pPr>
      <w:bookmarkStart w:id="144" w:name="_Toc531882802"/>
      <w:r w:rsidRPr="00437A09">
        <w:rPr>
          <w:lang w:val="en-CA"/>
        </w:rPr>
        <w:t>Misleading the Court</w:t>
      </w:r>
      <w:bookmarkEnd w:id="144"/>
    </w:p>
    <w:p w14:paraId="075CBCA3" w14:textId="77777777" w:rsidR="002303DE" w:rsidRPr="00437A09" w:rsidRDefault="002303DE" w:rsidP="00181B04">
      <w:pPr>
        <w:pStyle w:val="NoSpacing"/>
        <w:numPr>
          <w:ilvl w:val="0"/>
          <w:numId w:val="124"/>
        </w:numPr>
        <w:contextualSpacing/>
        <w:rPr>
          <w:rFonts w:cs="Times New Roman"/>
          <w:color w:val="000000" w:themeColor="text1"/>
          <w:lang w:val="en-CA"/>
        </w:rPr>
      </w:pPr>
      <w:r w:rsidRPr="00437A09">
        <w:rPr>
          <w:rFonts w:cs="Times New Roman"/>
          <w:color w:val="000000" w:themeColor="text1"/>
          <w:lang w:val="en-CA"/>
        </w:rPr>
        <w:t xml:space="preserve">In pursuing client’s interests, </w:t>
      </w:r>
      <w:r w:rsidRPr="00437A09">
        <w:rPr>
          <w:rFonts w:cs="Times New Roman"/>
          <w:color w:val="000000" w:themeColor="text1"/>
          <w:u w:val="single"/>
          <w:lang w:val="en-CA"/>
        </w:rPr>
        <w:t>can’t mislead</w:t>
      </w:r>
      <w:r w:rsidRPr="00437A09">
        <w:rPr>
          <w:rFonts w:cs="Times New Roman"/>
          <w:color w:val="000000" w:themeColor="text1"/>
          <w:lang w:val="en-CA"/>
        </w:rPr>
        <w:t xml:space="preserve"> other lawyers or the court </w:t>
      </w:r>
    </w:p>
    <w:p w14:paraId="0BBD7B15" w14:textId="77777777" w:rsidR="002303DE" w:rsidRPr="00437A09" w:rsidRDefault="002303DE" w:rsidP="00181B04">
      <w:pPr>
        <w:pStyle w:val="NoSpacing"/>
        <w:numPr>
          <w:ilvl w:val="0"/>
          <w:numId w:val="124"/>
        </w:numPr>
        <w:contextualSpacing/>
        <w:rPr>
          <w:rFonts w:cs="Times New Roman"/>
          <w:color w:val="000000" w:themeColor="text1"/>
          <w:lang w:val="en-CA"/>
        </w:rPr>
      </w:pPr>
      <w:r w:rsidRPr="00437A09">
        <w:rPr>
          <w:rFonts w:eastAsiaTheme="minorEastAsia" w:cs="Times New Roman"/>
          <w:b/>
          <w:i/>
          <w:color w:val="FF0000"/>
          <w:szCs w:val="20"/>
          <w:lang w:val="en-CA"/>
        </w:rPr>
        <w:t xml:space="preserve">R v </w:t>
      </w:r>
      <w:proofErr w:type="spellStart"/>
      <w:r w:rsidRPr="00437A09">
        <w:rPr>
          <w:rFonts w:eastAsiaTheme="minorEastAsia" w:cs="Times New Roman"/>
          <w:b/>
          <w:i/>
          <w:color w:val="FF0000"/>
          <w:szCs w:val="20"/>
          <w:lang w:val="en-CA"/>
        </w:rPr>
        <w:t>Lytlle</w:t>
      </w:r>
      <w:proofErr w:type="spellEnd"/>
      <w:r w:rsidRPr="00437A09">
        <w:rPr>
          <w:rFonts w:cs="Times New Roman"/>
          <w:color w:val="000000" w:themeColor="text1"/>
          <w:lang w:val="en-CA"/>
        </w:rPr>
        <w:t>: Counsel must not mislead the court, he must not lend himself to casting aspersions on the other party or witnesses for which there is no sufficient basis in the information in his possession</w:t>
      </w:r>
    </w:p>
    <w:p w14:paraId="7F277B23" w14:textId="77777777" w:rsidR="002303DE" w:rsidRPr="00437A09" w:rsidRDefault="002303DE" w:rsidP="00181B04">
      <w:pPr>
        <w:pStyle w:val="ListParagraph"/>
        <w:numPr>
          <w:ilvl w:val="0"/>
          <w:numId w:val="124"/>
        </w:numPr>
        <w:rPr>
          <w:lang w:val="en-CA"/>
        </w:rPr>
      </w:pPr>
      <w:r w:rsidRPr="00437A09">
        <w:rPr>
          <w:rFonts w:eastAsiaTheme="minorEastAsia" w:cs="Arial"/>
          <w:b/>
          <w:i/>
          <w:color w:val="FF0000"/>
          <w:szCs w:val="20"/>
          <w:lang w:val="en-CA"/>
        </w:rPr>
        <w:t xml:space="preserve">R v </w:t>
      </w:r>
      <w:proofErr w:type="spellStart"/>
      <w:r w:rsidRPr="00437A09">
        <w:rPr>
          <w:rFonts w:eastAsiaTheme="minorEastAsia" w:cs="Arial"/>
          <w:b/>
          <w:i/>
          <w:color w:val="FF0000"/>
          <w:szCs w:val="20"/>
          <w:lang w:val="en-CA"/>
        </w:rPr>
        <w:t>Legebokoff</w:t>
      </w:r>
      <w:proofErr w:type="spellEnd"/>
      <w:r w:rsidRPr="00437A09">
        <w:rPr>
          <w:lang w:val="en-CA"/>
        </w:rPr>
        <w:t>: While lawyers cannot knowingly present false or misleading evidence, they are entitled to fairly and forcefully attempt to place their client’s case in the best light possible</w:t>
      </w:r>
    </w:p>
    <w:p w14:paraId="28ABFBDB" w14:textId="77777777" w:rsidR="002303DE" w:rsidRPr="00437A09" w:rsidRDefault="002303DE" w:rsidP="00181B04">
      <w:pPr>
        <w:pStyle w:val="NoSpacing"/>
        <w:numPr>
          <w:ilvl w:val="0"/>
          <w:numId w:val="124"/>
        </w:numPr>
        <w:contextualSpacing/>
        <w:rPr>
          <w:rFonts w:cs="Times New Roman"/>
          <w:color w:val="000000" w:themeColor="text1"/>
          <w:lang w:val="en-CA"/>
        </w:rPr>
      </w:pPr>
      <w:r w:rsidRPr="00437A09">
        <w:rPr>
          <w:b/>
          <w:lang w:val="en-CA"/>
        </w:rPr>
        <w:t>5.1-2(e)</w:t>
      </w:r>
      <w:r w:rsidRPr="00437A09">
        <w:rPr>
          <w:lang w:val="en-CA"/>
        </w:rPr>
        <w:t xml:space="preserve"> – A lawyer must not knowingly attempt to deceive a tribunal or influence the course of justice by offering false evidence, misstating facts or law, presenting or relying upon a false or deceptive affidavit, suppressing what ought to be disclosed or otherwise assisting in any fraud, crime or illegal conduct</w:t>
      </w:r>
    </w:p>
    <w:p w14:paraId="79CEA354" w14:textId="2F038E90" w:rsidR="002303DE" w:rsidRPr="00437A09" w:rsidRDefault="002303DE" w:rsidP="00B54AED">
      <w:pPr>
        <w:contextualSpacing/>
      </w:pPr>
    </w:p>
    <w:p w14:paraId="370E960A" w14:textId="02EF0E8D" w:rsidR="002303DE" w:rsidRPr="00437A09" w:rsidRDefault="002303DE" w:rsidP="00235D21">
      <w:pPr>
        <w:pStyle w:val="Cases"/>
      </w:pPr>
      <w:r w:rsidRPr="00437A09">
        <w:t>R v Jenkins [2001]</w:t>
      </w:r>
    </w:p>
    <w:p w14:paraId="459ED3BA" w14:textId="049711FD" w:rsidR="002303DE" w:rsidRPr="00437A09" w:rsidRDefault="002303DE" w:rsidP="002303DE">
      <w:pPr>
        <w:pBdr>
          <w:top w:val="single" w:sz="4" w:space="1" w:color="auto"/>
          <w:left w:val="single" w:sz="4" w:space="1" w:color="auto"/>
          <w:bottom w:val="single" w:sz="4" w:space="1" w:color="auto"/>
          <w:right w:val="single" w:sz="4" w:space="1" w:color="auto"/>
        </w:pBdr>
        <w:contextualSpacing/>
        <w:rPr>
          <w:i/>
        </w:rPr>
      </w:pPr>
      <w:r w:rsidRPr="00437A09">
        <w:rPr>
          <w:i/>
        </w:rPr>
        <w:t>Accused charged with first degree murder. Defence counsel sought to withdraw to avoid being involved in misleading the court.</w:t>
      </w:r>
    </w:p>
    <w:p w14:paraId="32D8F0F2" w14:textId="50ED8B31" w:rsidR="00FD7C1C" w:rsidRPr="00437A09" w:rsidRDefault="002303DE" w:rsidP="00FD7C1C">
      <w:pPr>
        <w:pBdr>
          <w:top w:val="single" w:sz="4" w:space="1" w:color="auto"/>
          <w:left w:val="single" w:sz="4" w:space="1" w:color="auto"/>
          <w:bottom w:val="single" w:sz="4" w:space="1" w:color="auto"/>
          <w:right w:val="single" w:sz="4" w:space="1" w:color="auto"/>
        </w:pBdr>
        <w:contextualSpacing/>
      </w:pPr>
      <w:r w:rsidRPr="00437A09">
        <w:rPr>
          <w:b/>
          <w:bCs/>
        </w:rPr>
        <w:t xml:space="preserve">H: </w:t>
      </w:r>
      <w:r w:rsidR="00FD7C1C" w:rsidRPr="00437A09">
        <w:t>Silence would be going against the duty to the court; allowed application to withdraw</w:t>
      </w:r>
    </w:p>
    <w:p w14:paraId="199602D0" w14:textId="2AF6A780" w:rsidR="00FD7C1C" w:rsidRPr="00437A09" w:rsidRDefault="00FD7C1C" w:rsidP="00FD7C1C">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Silence is insufficient (sometimes silence = misconduct by counsel.</w:t>
      </w:r>
    </w:p>
    <w:p w14:paraId="3680E5BB" w14:textId="67148743" w:rsidR="002303DE" w:rsidRPr="00437A09" w:rsidRDefault="00FD7C1C" w:rsidP="00FD7C1C">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Crown argued that defence counsel should remain on the case so long as they do not advance the lie. Court says no.</w:t>
      </w:r>
    </w:p>
    <w:p w14:paraId="4D60EB66" w14:textId="4401C41F" w:rsidR="002303DE" w:rsidRPr="00437A09" w:rsidRDefault="002303DE" w:rsidP="00B54AED">
      <w:pPr>
        <w:contextualSpacing/>
      </w:pPr>
    </w:p>
    <w:p w14:paraId="12CDB3A1" w14:textId="75A5BBE3" w:rsidR="00FD7C1C" w:rsidRPr="00437A09" w:rsidRDefault="00FD7C1C" w:rsidP="00434894">
      <w:pPr>
        <w:pStyle w:val="Heading3"/>
        <w:rPr>
          <w:lang w:val="en-CA"/>
        </w:rPr>
      </w:pPr>
      <w:bookmarkStart w:id="145" w:name="_Toc531882803"/>
      <w:r w:rsidRPr="00437A09">
        <w:rPr>
          <w:lang w:val="en-CA"/>
        </w:rPr>
        <w:t>Defending Sexual Assault Cases</w:t>
      </w:r>
      <w:bookmarkEnd w:id="145"/>
    </w:p>
    <w:p w14:paraId="79788059" w14:textId="4EBF2B3E" w:rsidR="00FD7C1C" w:rsidRPr="00437A09" w:rsidRDefault="00FD7C1C" w:rsidP="00235D21">
      <w:pPr>
        <w:pStyle w:val="Cases"/>
      </w:pPr>
      <w:r w:rsidRPr="00437A09">
        <w:t>R v Mills [2001]</w:t>
      </w:r>
    </w:p>
    <w:p w14:paraId="1EE0DA82" w14:textId="0F0A9D80" w:rsidR="00FD7C1C" w:rsidRPr="00437A09" w:rsidRDefault="00FD7C1C" w:rsidP="00FD7C1C">
      <w:pPr>
        <w:pBdr>
          <w:top w:val="single" w:sz="4" w:space="1" w:color="auto"/>
          <w:left w:val="single" w:sz="4" w:space="1" w:color="auto"/>
          <w:bottom w:val="single" w:sz="4" w:space="1" w:color="auto"/>
          <w:right w:val="single" w:sz="4" w:space="1" w:color="auto"/>
        </w:pBdr>
        <w:contextualSpacing/>
        <w:rPr>
          <w:i/>
        </w:rPr>
      </w:pPr>
      <w:r w:rsidRPr="00437A09">
        <w:rPr>
          <w:i/>
        </w:rPr>
        <w:t>Accused challenged the constitutionality of provisions of the Criminal Code governing the production of a sexual assault complainant’s private records.</w:t>
      </w:r>
    </w:p>
    <w:p w14:paraId="248B0FA6" w14:textId="14C2BA50" w:rsidR="00FD7C1C" w:rsidRPr="00437A09" w:rsidRDefault="00FD7C1C" w:rsidP="00FD7C1C">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Court warned against cross examination based on myths and stereotypes</w:t>
      </w:r>
    </w:p>
    <w:p w14:paraId="05E40F07" w14:textId="1155D279" w:rsidR="00FD7C1C" w:rsidRPr="00437A09" w:rsidRDefault="00FD7C1C" w:rsidP="00FD7C1C">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lastRenderedPageBreak/>
        <w:t>Accused is not permitted to “</w:t>
      </w:r>
      <w:r w:rsidRPr="00437A09">
        <w:rPr>
          <w:b/>
          <w:lang w:val="en-CA"/>
        </w:rPr>
        <w:t>whack[</w:t>
      </w:r>
      <w:proofErr w:type="spellStart"/>
      <w:r w:rsidRPr="00437A09">
        <w:rPr>
          <w:b/>
          <w:lang w:val="en-CA"/>
        </w:rPr>
        <w:t>ing</w:t>
      </w:r>
      <w:proofErr w:type="spellEnd"/>
      <w:r w:rsidRPr="00437A09">
        <w:rPr>
          <w:b/>
          <w:lang w:val="en-CA"/>
        </w:rPr>
        <w:t>] the complainant</w:t>
      </w:r>
      <w:r w:rsidRPr="00437A09">
        <w:rPr>
          <w:lang w:val="en-CA"/>
        </w:rPr>
        <w:t>” (exploit the stereotypes and vulnerabilities inherent in sex assault cases to secure favourable outcome.)</w:t>
      </w:r>
    </w:p>
    <w:p w14:paraId="19212A1B" w14:textId="1C3BE4F1" w:rsidR="00FD7C1C" w:rsidRPr="00437A09" w:rsidRDefault="00FD7C1C" w:rsidP="00FD7C1C">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 xml:space="preserve">Whacking -- means that you are exploiting stereotypes and vulnerabilities in sexual assault cases in order to achieve a favourable result for your client. </w:t>
      </w:r>
      <w:r w:rsidRPr="00437A09">
        <w:rPr>
          <w:b/>
          <w:lang w:val="en-CA"/>
        </w:rPr>
        <w:t>Prohibited</w:t>
      </w:r>
      <w:r w:rsidRPr="00437A09">
        <w:rPr>
          <w:lang w:val="en-CA"/>
        </w:rPr>
        <w:t>.</w:t>
      </w:r>
    </w:p>
    <w:p w14:paraId="12D6A1AE" w14:textId="3AAEC627" w:rsidR="00FD7C1C" w:rsidRPr="00437A09" w:rsidRDefault="00FD7C1C" w:rsidP="00B54AED">
      <w:pPr>
        <w:contextualSpacing/>
      </w:pPr>
    </w:p>
    <w:p w14:paraId="4C80D3C8" w14:textId="4CEE724F" w:rsidR="00B54AED" w:rsidRPr="00437A09" w:rsidRDefault="00B54AED" w:rsidP="00434894">
      <w:pPr>
        <w:pStyle w:val="Heading2"/>
        <w:rPr>
          <w:lang w:val="en-CA"/>
        </w:rPr>
      </w:pPr>
      <w:bookmarkStart w:id="146" w:name="_Toc531882804"/>
      <w:bookmarkStart w:id="147" w:name="_Toc500405425"/>
      <w:r w:rsidRPr="00437A09">
        <w:rPr>
          <w:lang w:val="en-CA"/>
        </w:rPr>
        <w:t>Role of Defence Counsel &amp; Presumption of Innocence</w:t>
      </w:r>
      <w:bookmarkEnd w:id="146"/>
      <w:r w:rsidRPr="00437A09">
        <w:rPr>
          <w:lang w:val="en-CA"/>
        </w:rPr>
        <w:t xml:space="preserve"> </w:t>
      </w:r>
      <w:bookmarkEnd w:id="147"/>
    </w:p>
    <w:p w14:paraId="6F39C9A2" w14:textId="52C93092" w:rsidR="00B54AED" w:rsidRPr="00437A09" w:rsidRDefault="00B54AED" w:rsidP="00B54AED">
      <w:pPr>
        <w:pStyle w:val="NoSpacing"/>
        <w:contextualSpacing/>
        <w:rPr>
          <w:rFonts w:cs="Times New Roman"/>
          <w:lang w:val="en-CA"/>
        </w:rPr>
      </w:pPr>
      <w:r w:rsidRPr="00437A09">
        <w:rPr>
          <w:rFonts w:cs="Times New Roman"/>
          <w:b/>
          <w:lang w:val="en-CA"/>
        </w:rPr>
        <w:t>Issue:</w:t>
      </w:r>
      <w:r w:rsidRPr="00437A09">
        <w:rPr>
          <w:rFonts w:cs="Times New Roman"/>
          <w:lang w:val="en-CA"/>
        </w:rPr>
        <w:t xml:space="preserve"> Public has </w:t>
      </w:r>
      <w:r w:rsidRPr="00437A09">
        <w:rPr>
          <w:rFonts w:cs="Times New Roman"/>
          <w:b/>
          <w:lang w:val="en-CA"/>
        </w:rPr>
        <w:t>contempt</w:t>
      </w:r>
      <w:r w:rsidRPr="00437A09">
        <w:rPr>
          <w:rFonts w:cs="Times New Roman"/>
          <w:lang w:val="en-CA"/>
        </w:rPr>
        <w:t xml:space="preserve"> for </w:t>
      </w:r>
      <w:r w:rsidR="000258BC" w:rsidRPr="00437A09">
        <w:rPr>
          <w:rFonts w:cs="Times New Roman"/>
          <w:lang w:val="en-CA"/>
        </w:rPr>
        <w:t xml:space="preserve">the </w:t>
      </w:r>
      <w:r w:rsidRPr="00437A09">
        <w:rPr>
          <w:rFonts w:cs="Times New Roman"/>
          <w:lang w:val="en-CA"/>
        </w:rPr>
        <w:t>criminal justice system &amp; specifically the role of defense counsel – rational and principled.</w:t>
      </w:r>
    </w:p>
    <w:p w14:paraId="16F94038" w14:textId="77777777" w:rsidR="00B54AED" w:rsidRPr="00437A09" w:rsidRDefault="00B54AED" w:rsidP="00181B04">
      <w:pPr>
        <w:pStyle w:val="NoSpacing"/>
        <w:numPr>
          <w:ilvl w:val="0"/>
          <w:numId w:val="125"/>
        </w:numPr>
        <w:contextualSpacing/>
        <w:rPr>
          <w:rFonts w:cs="Times New Roman"/>
          <w:b/>
          <w:i/>
          <w:color w:val="000000" w:themeColor="text1"/>
          <w:lang w:val="en-CA"/>
        </w:rPr>
      </w:pPr>
      <w:r w:rsidRPr="00437A09">
        <w:rPr>
          <w:rFonts w:cs="Times New Roman"/>
          <w:b/>
          <w:i/>
          <w:color w:val="000000" w:themeColor="text1"/>
          <w:lang w:val="en-CA"/>
        </w:rPr>
        <w:t xml:space="preserve">Why? </w:t>
      </w:r>
      <w:r w:rsidRPr="00437A09">
        <w:rPr>
          <w:rFonts w:cs="Times New Roman"/>
          <w:color w:val="000000" w:themeColor="text1"/>
          <w:lang w:val="en-CA"/>
        </w:rPr>
        <w:sym w:font="Wingdings" w:char="F0E0"/>
      </w:r>
      <w:r w:rsidRPr="00437A09">
        <w:rPr>
          <w:rFonts w:cs="Times New Roman"/>
          <w:color w:val="000000" w:themeColor="text1"/>
          <w:lang w:val="en-CA"/>
        </w:rPr>
        <w:t xml:space="preserve"> Lack of understanding of the system by the public </w:t>
      </w:r>
    </w:p>
    <w:p w14:paraId="73215B43"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How can you defend someone who has done something terrible?</w:t>
      </w:r>
    </w:p>
    <w:p w14:paraId="38DF47CF" w14:textId="77777777" w:rsidR="00B54AED" w:rsidRPr="00437A09" w:rsidRDefault="00B54AED" w:rsidP="00181B04">
      <w:pPr>
        <w:pStyle w:val="ListParagraph"/>
        <w:numPr>
          <w:ilvl w:val="0"/>
          <w:numId w:val="125"/>
        </w:numPr>
        <w:rPr>
          <w:lang w:val="en-CA"/>
        </w:rPr>
      </w:pPr>
      <w:r w:rsidRPr="00437A09">
        <w:rPr>
          <w:b/>
          <w:bCs/>
          <w:lang w:val="en-CA"/>
        </w:rPr>
        <w:t>5.1-</w:t>
      </w:r>
      <w:proofErr w:type="gramStart"/>
      <w:r w:rsidRPr="00437A09">
        <w:rPr>
          <w:b/>
          <w:bCs/>
          <w:lang w:val="en-CA"/>
        </w:rPr>
        <w:t>1</w:t>
      </w:r>
      <w:r w:rsidRPr="00437A09">
        <w:rPr>
          <w:lang w:val="en-CA"/>
        </w:rPr>
        <w:t>  When</w:t>
      </w:r>
      <w:proofErr w:type="gramEnd"/>
      <w:r w:rsidRPr="00437A09">
        <w:rPr>
          <w:lang w:val="en-CA"/>
        </w:rPr>
        <w:t xml:space="preserve"> acting as an advocate, a lawyer must represent the client resolutely and honourably within the limits of the law, while treating the tribunal with candour, fairness, courtesy, and respect. </w:t>
      </w:r>
    </w:p>
    <w:p w14:paraId="5F204FEF" w14:textId="77777777" w:rsidR="00B54AED" w:rsidRPr="00437A09" w:rsidRDefault="00B54AED" w:rsidP="00181B04">
      <w:pPr>
        <w:pStyle w:val="ListParagraph"/>
        <w:numPr>
          <w:ilvl w:val="1"/>
          <w:numId w:val="125"/>
        </w:numPr>
        <w:rPr>
          <w:lang w:val="en-CA"/>
        </w:rPr>
      </w:pPr>
      <w:r w:rsidRPr="00437A09">
        <w:rPr>
          <w:b/>
          <w:bCs/>
          <w:lang w:val="en-CA"/>
        </w:rPr>
        <w:t>[9</w:t>
      </w:r>
      <w:proofErr w:type="gramStart"/>
      <w:r w:rsidRPr="00437A09">
        <w:rPr>
          <w:b/>
          <w:bCs/>
          <w:lang w:val="en-CA"/>
        </w:rPr>
        <w:t>]  Duty</w:t>
      </w:r>
      <w:proofErr w:type="gramEnd"/>
      <w:r w:rsidRPr="00437A09">
        <w:rPr>
          <w:b/>
          <w:bCs/>
          <w:lang w:val="en-CA"/>
        </w:rPr>
        <w:t xml:space="preserve"> as defence counsel</w:t>
      </w:r>
      <w:r w:rsidRPr="00437A09">
        <w:rPr>
          <w:lang w:val="en-CA"/>
        </w:rPr>
        <w:t> – When defending an accused person, a lawyer’s duty is to protect the client as far as possible from being convicted, except by a tribunal of competent jurisdiction and upon legal evidence sufficient to support a conviction for the offence with which the client is charged. Accordingly, and notwithstanding the lawyer's private opinion on credibility or the merits, a lawyer may properly rely on any evidence or defences, including so-called technicalities, not known to be false or fraudulent.</w:t>
      </w:r>
    </w:p>
    <w:p w14:paraId="0D991219" w14:textId="728D836E" w:rsidR="00B54AED" w:rsidRPr="00437A09" w:rsidRDefault="00B54AED" w:rsidP="00181B04">
      <w:pPr>
        <w:pStyle w:val="ListParagraph"/>
        <w:numPr>
          <w:ilvl w:val="1"/>
          <w:numId w:val="125"/>
        </w:numPr>
        <w:rPr>
          <w:lang w:val="en-CA"/>
        </w:rPr>
      </w:pPr>
      <w:r w:rsidRPr="00437A09">
        <w:rPr>
          <w:b/>
          <w:bCs/>
          <w:lang w:val="en-CA"/>
        </w:rPr>
        <w:t>[10</w:t>
      </w:r>
      <w:proofErr w:type="gramStart"/>
      <w:r w:rsidRPr="00437A09">
        <w:rPr>
          <w:b/>
          <w:bCs/>
          <w:lang w:val="en-CA"/>
        </w:rPr>
        <w:t>]  </w:t>
      </w:r>
      <w:r w:rsidRPr="00437A09">
        <w:rPr>
          <w:lang w:val="en-CA"/>
        </w:rPr>
        <w:t>Admissions</w:t>
      </w:r>
      <w:proofErr w:type="gramEnd"/>
      <w:r w:rsidRPr="00437A09">
        <w:rPr>
          <w:lang w:val="en-CA"/>
        </w:rPr>
        <w:t xml:space="preserve"> made by the accused to a lawyer may impose strict limitations on the conduct of the defence, and the accused should be made aware of this. For example, if the accused clearly admits to the lawyer the factual and mental elements necessary to constitute the offence, the lawyer, if convinced that the admissions are true and voluntary,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by each individual witness for the prosecution and argue that the evidence taken as a whole is insufficient to amount to proof that the accused is guilty of the offence charged, but the lawyer should go no further than that.</w:t>
      </w:r>
    </w:p>
    <w:p w14:paraId="416267C0" w14:textId="28F111E0" w:rsidR="00607311" w:rsidRPr="00437A09" w:rsidRDefault="00607311" w:rsidP="00181B04">
      <w:pPr>
        <w:pStyle w:val="ListParagraph"/>
        <w:numPr>
          <w:ilvl w:val="0"/>
          <w:numId w:val="125"/>
        </w:numPr>
        <w:rPr>
          <w:rStyle w:val="Strong"/>
          <w:b w:val="0"/>
          <w:bCs w:val="0"/>
          <w:lang w:val="en-CA"/>
        </w:rPr>
      </w:pPr>
      <w:r w:rsidRPr="00437A09">
        <w:rPr>
          <w:rStyle w:val="Strong"/>
          <w:b w:val="0"/>
          <w:bCs w:val="0"/>
          <w:lang w:val="en-CA"/>
        </w:rPr>
        <w:t>Even with knowledge of a client’s guilt, the lawyer is ethically obligated, if the client so instructs, to vigorously challenge the admissibility of the evidence and the sufficiency of the Crown’s case (</w:t>
      </w:r>
      <w:r w:rsidRPr="00437A09">
        <w:rPr>
          <w:rFonts w:eastAsiaTheme="minorEastAsia" w:cs="Times New Roman"/>
          <w:b/>
          <w:i/>
          <w:color w:val="FF0000"/>
          <w:szCs w:val="20"/>
          <w:lang w:val="en-CA"/>
        </w:rPr>
        <w:t xml:space="preserve">R v </w:t>
      </w:r>
      <w:proofErr w:type="spellStart"/>
      <w:r w:rsidRPr="00437A09">
        <w:rPr>
          <w:rFonts w:eastAsiaTheme="minorEastAsia" w:cs="Times New Roman"/>
          <w:b/>
          <w:i/>
          <w:color w:val="FF0000"/>
          <w:szCs w:val="20"/>
          <w:lang w:val="en-CA"/>
        </w:rPr>
        <w:t>Tuckiar</w:t>
      </w:r>
      <w:proofErr w:type="spellEnd"/>
      <w:r w:rsidRPr="00437A09">
        <w:rPr>
          <w:lang w:val="en-CA"/>
        </w:rPr>
        <w:t xml:space="preserve">; </w:t>
      </w:r>
      <w:r w:rsidRPr="00437A09">
        <w:rPr>
          <w:rFonts w:eastAsiaTheme="minorEastAsia" w:cs="Times New Roman"/>
          <w:b/>
          <w:i/>
          <w:color w:val="FF0000"/>
          <w:szCs w:val="20"/>
          <w:lang w:val="en-CA"/>
        </w:rPr>
        <w:t>R v Li</w:t>
      </w:r>
      <w:r w:rsidRPr="00437A09">
        <w:rPr>
          <w:rStyle w:val="Strong"/>
          <w:b w:val="0"/>
          <w:bCs w:val="0"/>
          <w:lang w:val="en-CA"/>
        </w:rPr>
        <w:t>)</w:t>
      </w:r>
    </w:p>
    <w:p w14:paraId="20683E44" w14:textId="47270254" w:rsidR="00B54AED" w:rsidRPr="00437A09" w:rsidRDefault="00B54AED" w:rsidP="00181B04">
      <w:pPr>
        <w:pStyle w:val="ListParagraph"/>
        <w:numPr>
          <w:ilvl w:val="0"/>
          <w:numId w:val="125"/>
        </w:numPr>
        <w:rPr>
          <w:lang w:val="en-CA"/>
        </w:rPr>
      </w:pPr>
      <w:r w:rsidRPr="00437A09">
        <w:rPr>
          <w:rStyle w:val="Strong"/>
          <w:rFonts w:cs="Times New Roman"/>
          <w:color w:val="17212B"/>
          <w:shd w:val="clear" w:color="auto" w:fill="FFFFFF"/>
          <w:lang w:val="en-CA"/>
        </w:rPr>
        <w:t>5.1-2.</w:t>
      </w:r>
      <w:proofErr w:type="gramStart"/>
      <w:r w:rsidRPr="00437A09">
        <w:rPr>
          <w:rStyle w:val="Strong"/>
          <w:rFonts w:cs="Times New Roman"/>
          <w:color w:val="17212B"/>
          <w:shd w:val="clear" w:color="auto" w:fill="FFFFFF"/>
          <w:lang w:val="en-CA"/>
        </w:rPr>
        <w:t>1</w:t>
      </w:r>
      <w:r w:rsidRPr="00437A09">
        <w:rPr>
          <w:rStyle w:val="Strong"/>
          <w:rFonts w:ascii="Arial" w:hAnsi="Arial" w:cs="Arial"/>
          <w:color w:val="17212B"/>
          <w:shd w:val="clear" w:color="auto" w:fill="FFFFFF"/>
          <w:lang w:val="en-CA"/>
        </w:rPr>
        <w:t>  </w:t>
      </w:r>
      <w:r w:rsidRPr="00437A09">
        <w:rPr>
          <w:shd w:val="clear" w:color="auto" w:fill="FFFFFF"/>
          <w:lang w:val="en-CA"/>
        </w:rPr>
        <w:t>A</w:t>
      </w:r>
      <w:proofErr w:type="gramEnd"/>
      <w:r w:rsidRPr="00437A09">
        <w:rPr>
          <w:shd w:val="clear" w:color="auto" w:fill="FFFFFF"/>
          <w:lang w:val="en-CA"/>
        </w:rPr>
        <w:t xml:space="preserve"> lawyer must not counsel or participate in the concealment, destruction or alteration of incriminating physical evidence so as to obstruct or attempt to obstruct the course of justice. </w:t>
      </w:r>
      <w:r w:rsidR="00E41D03" w:rsidRPr="00437A09">
        <w:rPr>
          <w:shd w:val="clear" w:color="auto" w:fill="FFFFFF"/>
          <w:lang w:val="en-CA"/>
        </w:rPr>
        <w:t>(Commentary includes further instructions)</w:t>
      </w:r>
    </w:p>
    <w:p w14:paraId="61B71F03" w14:textId="2F99D796" w:rsidR="00B54AED" w:rsidRPr="00437A09" w:rsidRDefault="00B54AED" w:rsidP="00181B04">
      <w:pPr>
        <w:pStyle w:val="NoSpacing"/>
        <w:numPr>
          <w:ilvl w:val="0"/>
          <w:numId w:val="125"/>
        </w:numPr>
        <w:contextualSpacing/>
        <w:rPr>
          <w:rFonts w:cs="Times New Roman"/>
          <w:b/>
          <w:i/>
          <w:color w:val="000000" w:themeColor="text1"/>
          <w:lang w:val="en-CA"/>
        </w:rPr>
      </w:pPr>
      <w:r w:rsidRPr="00437A09">
        <w:rPr>
          <w:rFonts w:cs="Times New Roman"/>
          <w:color w:val="000000" w:themeColor="text1"/>
          <w:lang w:val="en-CA"/>
        </w:rPr>
        <w:t xml:space="preserve">We have created many rules &amp; principles to provide hurdles when convicting someone – these exist to </w:t>
      </w:r>
      <w:r w:rsidRPr="00437A09">
        <w:rPr>
          <w:rFonts w:cs="Times New Roman"/>
          <w:b/>
          <w:color w:val="000000" w:themeColor="text1"/>
          <w:u w:val="single"/>
          <w:lang w:val="en-CA"/>
        </w:rPr>
        <w:t>prevent holding innocent people guilty</w:t>
      </w:r>
    </w:p>
    <w:p w14:paraId="492D91BA"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b/>
          <w:color w:val="000000" w:themeColor="text1"/>
          <w:lang w:val="en-CA"/>
        </w:rPr>
        <w:t>Presumption of innocence</w:t>
      </w:r>
    </w:p>
    <w:p w14:paraId="743C6C07"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 xml:space="preserve">Crown must eliminate every </w:t>
      </w:r>
      <w:r w:rsidRPr="00437A09">
        <w:rPr>
          <w:rFonts w:cs="Times New Roman"/>
          <w:b/>
          <w:color w:val="000000" w:themeColor="text1"/>
          <w:lang w:val="en-CA"/>
        </w:rPr>
        <w:t xml:space="preserve">reasonable doubt </w:t>
      </w:r>
    </w:p>
    <w:p w14:paraId="4D09321E"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 xml:space="preserve">The conviction of an innocent person is not only a travesty to that individual person, but it also affects the security that we feel as a country – innocent until guilty </w:t>
      </w:r>
    </w:p>
    <w:p w14:paraId="74D48030" w14:textId="77777777" w:rsidR="00B54AED" w:rsidRPr="00437A09" w:rsidRDefault="00B54AED" w:rsidP="00181B04">
      <w:pPr>
        <w:pStyle w:val="NoSpacing"/>
        <w:numPr>
          <w:ilvl w:val="0"/>
          <w:numId w:val="125"/>
        </w:numPr>
        <w:contextualSpacing/>
        <w:rPr>
          <w:rFonts w:cs="Times New Roman"/>
          <w:b/>
          <w:i/>
          <w:color w:val="000000" w:themeColor="text1"/>
          <w:lang w:val="en-CA"/>
        </w:rPr>
      </w:pPr>
      <w:r w:rsidRPr="00437A09">
        <w:rPr>
          <w:rFonts w:cs="Times New Roman"/>
          <w:color w:val="000000" w:themeColor="text1"/>
          <w:lang w:val="en-CA"/>
        </w:rPr>
        <w:t xml:space="preserve">Not only is the defense lawyer a representative of the accused, but most importantly, defense counsel is put in that position by society, for an </w:t>
      </w:r>
      <w:r w:rsidRPr="00437A09">
        <w:rPr>
          <w:rFonts w:cs="Times New Roman"/>
          <w:b/>
          <w:color w:val="000000" w:themeColor="text1"/>
          <w:lang w:val="en-CA"/>
        </w:rPr>
        <w:t>equally important public purpose</w:t>
      </w:r>
      <w:r w:rsidRPr="00437A09">
        <w:rPr>
          <w:rFonts w:cs="Times New Roman"/>
          <w:color w:val="000000" w:themeColor="text1"/>
          <w:lang w:val="en-CA"/>
        </w:rPr>
        <w:t xml:space="preserve">: to ensure that society’s principles and rules are followed and abided by the police, prosecution and the bench </w:t>
      </w:r>
    </w:p>
    <w:p w14:paraId="1746A2BB"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 xml:space="preserve">Society places its trust in the defense counsel – placed in a </w:t>
      </w:r>
      <w:r w:rsidRPr="00437A09">
        <w:rPr>
          <w:rFonts w:cs="Times New Roman"/>
          <w:color w:val="000000" w:themeColor="text1"/>
          <w:u w:val="single"/>
          <w:lang w:val="en-CA"/>
        </w:rPr>
        <w:t xml:space="preserve">position of </w:t>
      </w:r>
      <w:r w:rsidRPr="00437A09">
        <w:rPr>
          <w:rFonts w:cs="Times New Roman"/>
          <w:b/>
          <w:color w:val="000000" w:themeColor="text1"/>
          <w:u w:val="single"/>
          <w:lang w:val="en-CA"/>
        </w:rPr>
        <w:t>trust</w:t>
      </w:r>
      <w:r w:rsidRPr="00437A09">
        <w:rPr>
          <w:rFonts w:cs="Times New Roman"/>
          <w:color w:val="000000" w:themeColor="text1"/>
          <w:u w:val="single"/>
          <w:lang w:val="en-CA"/>
        </w:rPr>
        <w:t xml:space="preserve"> by society</w:t>
      </w:r>
      <w:r w:rsidRPr="00437A09">
        <w:rPr>
          <w:rFonts w:cs="Times New Roman"/>
          <w:color w:val="000000" w:themeColor="text1"/>
          <w:lang w:val="en-CA"/>
        </w:rPr>
        <w:tab/>
      </w:r>
    </w:p>
    <w:p w14:paraId="0BDDABFD"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Also ensure protect society’s values: solicitor-client privilege</w:t>
      </w:r>
    </w:p>
    <w:p w14:paraId="521BCA66" w14:textId="77777777" w:rsidR="00B54AED" w:rsidRPr="00437A09" w:rsidRDefault="00B54AED" w:rsidP="00181B04">
      <w:pPr>
        <w:pStyle w:val="NoSpacing"/>
        <w:numPr>
          <w:ilvl w:val="0"/>
          <w:numId w:val="125"/>
        </w:numPr>
        <w:contextualSpacing/>
        <w:rPr>
          <w:rFonts w:cs="Times New Roman"/>
          <w:b/>
          <w:i/>
          <w:color w:val="000000" w:themeColor="text1"/>
          <w:lang w:val="en-CA"/>
        </w:rPr>
      </w:pPr>
      <w:r w:rsidRPr="00437A09">
        <w:rPr>
          <w:rFonts w:cs="Times New Roman"/>
          <w:color w:val="000000" w:themeColor="text1"/>
          <w:lang w:val="en-CA"/>
        </w:rPr>
        <w:t xml:space="preserve">The </w:t>
      </w:r>
      <w:r w:rsidRPr="00437A09">
        <w:rPr>
          <w:rFonts w:cs="Times New Roman"/>
          <w:b/>
          <w:i/>
          <w:color w:val="000000" w:themeColor="text1"/>
          <w:lang w:val="en-CA"/>
        </w:rPr>
        <w:t>Charter</w:t>
      </w:r>
    </w:p>
    <w:p w14:paraId="0F307B75"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Exclusion of evidence over “technicalities”</w:t>
      </w:r>
    </w:p>
    <w:p w14:paraId="51FCE728"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These are basic rules for the benefit of society as a whole</w:t>
      </w:r>
    </w:p>
    <w:p w14:paraId="6E3CD773"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 xml:space="preserve">Defense lawyer also upholds the </w:t>
      </w:r>
      <w:r w:rsidRPr="00437A09">
        <w:rPr>
          <w:rFonts w:cs="Times New Roman"/>
          <w:b/>
          <w:i/>
          <w:color w:val="000000" w:themeColor="text1"/>
          <w:lang w:val="en-CA"/>
        </w:rPr>
        <w:t xml:space="preserve">Charter </w:t>
      </w:r>
      <w:r w:rsidRPr="00437A09">
        <w:rPr>
          <w:rFonts w:cs="Times New Roman"/>
          <w:color w:val="000000" w:themeColor="text1"/>
          <w:lang w:val="en-CA"/>
        </w:rPr>
        <w:t xml:space="preserve">which affects our </w:t>
      </w:r>
      <w:r w:rsidRPr="00437A09">
        <w:rPr>
          <w:rFonts w:cs="Times New Roman"/>
          <w:color w:val="000000" w:themeColor="text1"/>
          <w:u w:val="single"/>
          <w:lang w:val="en-CA"/>
        </w:rPr>
        <w:t>relationship with the state</w:t>
      </w:r>
      <w:r w:rsidRPr="00437A09">
        <w:rPr>
          <w:rFonts w:cs="Times New Roman"/>
          <w:color w:val="000000" w:themeColor="text1"/>
          <w:lang w:val="en-CA"/>
        </w:rPr>
        <w:t xml:space="preserve"> </w:t>
      </w:r>
    </w:p>
    <w:p w14:paraId="2F224287"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b/>
          <w:color w:val="000000" w:themeColor="text1"/>
          <w:lang w:val="en-CA"/>
        </w:rPr>
        <w:t>Note</w:t>
      </w:r>
      <w:r w:rsidRPr="00437A09">
        <w:rPr>
          <w:rFonts w:cs="Times New Roman"/>
          <w:color w:val="000000" w:themeColor="text1"/>
          <w:lang w:val="en-CA"/>
        </w:rPr>
        <w:t xml:space="preserve">: we are different from US – TJs must look at </w:t>
      </w:r>
      <w:r w:rsidRPr="00437A09">
        <w:rPr>
          <w:rFonts w:cs="Times New Roman"/>
          <w:b/>
          <w:color w:val="000000" w:themeColor="text1"/>
          <w:u w:val="single"/>
          <w:lang w:val="en-CA"/>
        </w:rPr>
        <w:t>all</w:t>
      </w:r>
      <w:r w:rsidRPr="00437A09">
        <w:rPr>
          <w:rFonts w:cs="Times New Roman"/>
          <w:color w:val="000000" w:themeColor="text1"/>
          <w:u w:val="single"/>
          <w:lang w:val="en-CA"/>
        </w:rPr>
        <w:t xml:space="preserve"> available evidence</w:t>
      </w:r>
      <w:r w:rsidRPr="00437A09">
        <w:rPr>
          <w:rFonts w:cs="Times New Roman"/>
          <w:color w:val="000000" w:themeColor="text1"/>
          <w:lang w:val="en-CA"/>
        </w:rPr>
        <w:t xml:space="preserve"> in deciding whether to admit evidence </w:t>
      </w:r>
    </w:p>
    <w:p w14:paraId="505EF050" w14:textId="77777777" w:rsidR="00B54AED" w:rsidRPr="00437A09" w:rsidRDefault="00B54AED" w:rsidP="00181B04">
      <w:pPr>
        <w:pStyle w:val="NoSpacing"/>
        <w:numPr>
          <w:ilvl w:val="1"/>
          <w:numId w:val="125"/>
        </w:numPr>
        <w:contextualSpacing/>
        <w:rPr>
          <w:rFonts w:cs="Times New Roman"/>
          <w:b/>
          <w:i/>
          <w:color w:val="000000" w:themeColor="text1"/>
          <w:lang w:val="en-CA"/>
        </w:rPr>
      </w:pPr>
      <w:r w:rsidRPr="00437A09">
        <w:rPr>
          <w:rFonts w:cs="Times New Roman"/>
          <w:color w:val="000000" w:themeColor="text1"/>
          <w:lang w:val="en-CA"/>
        </w:rPr>
        <w:t>Overall, a lawyer is not only defending a client, but the principles and rules against the strong arm of the state</w:t>
      </w:r>
    </w:p>
    <w:p w14:paraId="6535FA89" w14:textId="77777777" w:rsidR="00B54AED" w:rsidRPr="00437A09" w:rsidRDefault="00B54AED" w:rsidP="00181B04">
      <w:pPr>
        <w:pStyle w:val="NoSpacing"/>
        <w:numPr>
          <w:ilvl w:val="2"/>
          <w:numId w:val="125"/>
        </w:numPr>
        <w:contextualSpacing/>
        <w:rPr>
          <w:rFonts w:cs="Times New Roman"/>
          <w:b/>
          <w:i/>
          <w:color w:val="000000" w:themeColor="text1"/>
          <w:lang w:val="en-CA"/>
        </w:rPr>
      </w:pPr>
      <w:r w:rsidRPr="00437A09">
        <w:rPr>
          <w:rFonts w:cs="Times New Roman"/>
          <w:color w:val="000000" w:themeColor="text1"/>
          <w:lang w:val="en-CA"/>
        </w:rPr>
        <w:t xml:space="preserve">i.e. against unreasonable search and seizure </w:t>
      </w:r>
    </w:p>
    <w:p w14:paraId="62D952ED" w14:textId="77777777" w:rsidR="00B54AED" w:rsidRPr="00437A09" w:rsidRDefault="00B54AED" w:rsidP="00181B04">
      <w:pPr>
        <w:pStyle w:val="NoSpacing"/>
        <w:numPr>
          <w:ilvl w:val="2"/>
          <w:numId w:val="125"/>
        </w:numPr>
        <w:contextualSpacing/>
        <w:rPr>
          <w:rFonts w:cs="Times New Roman"/>
          <w:b/>
          <w:i/>
          <w:color w:val="000000" w:themeColor="text1"/>
          <w:lang w:val="en-CA"/>
        </w:rPr>
      </w:pPr>
      <w:r w:rsidRPr="00437A09">
        <w:rPr>
          <w:rFonts w:cs="Times New Roman"/>
          <w:color w:val="000000" w:themeColor="text1"/>
          <w:lang w:val="en-CA"/>
        </w:rPr>
        <w:t xml:space="preserve">In the most egregious of cases, this is where </w:t>
      </w:r>
      <w:r w:rsidRPr="00437A09">
        <w:rPr>
          <w:rFonts w:cs="Times New Roman"/>
          <w:b/>
          <w:color w:val="000000" w:themeColor="text1"/>
          <w:lang w:val="en-CA"/>
        </w:rPr>
        <w:t>abuse of process</w:t>
      </w:r>
      <w:r w:rsidRPr="00437A09">
        <w:rPr>
          <w:rFonts w:cs="Times New Roman"/>
          <w:color w:val="000000" w:themeColor="text1"/>
          <w:lang w:val="en-CA"/>
        </w:rPr>
        <w:t xml:space="preserve"> can occur </w:t>
      </w:r>
    </w:p>
    <w:p w14:paraId="464F4349" w14:textId="77777777" w:rsidR="00B54AED" w:rsidRPr="00437A09" w:rsidRDefault="00B54AED" w:rsidP="00181B04">
      <w:pPr>
        <w:pStyle w:val="NoSpacing"/>
        <w:numPr>
          <w:ilvl w:val="2"/>
          <w:numId w:val="125"/>
        </w:numPr>
        <w:contextualSpacing/>
        <w:rPr>
          <w:rFonts w:cs="Times New Roman"/>
          <w:b/>
          <w:i/>
          <w:color w:val="000000" w:themeColor="text1"/>
          <w:lang w:val="en-CA"/>
        </w:rPr>
      </w:pPr>
      <w:r w:rsidRPr="00437A09">
        <w:rPr>
          <w:rFonts w:cs="Times New Roman"/>
          <w:color w:val="000000" w:themeColor="text1"/>
          <w:lang w:val="en-CA"/>
        </w:rPr>
        <w:t>Other consideration – lawyers would no longer take on egregious cases</w:t>
      </w:r>
    </w:p>
    <w:p w14:paraId="12151CED" w14:textId="2FE12B4A" w:rsidR="002303DE" w:rsidRPr="00437A09" w:rsidRDefault="002303DE" w:rsidP="00B54AED">
      <w:pPr>
        <w:contextualSpacing/>
      </w:pPr>
    </w:p>
    <w:p w14:paraId="1C85F1BC" w14:textId="0E95C5BE" w:rsidR="00D1545A" w:rsidRPr="00437A09" w:rsidRDefault="00D1545A" w:rsidP="00235D21">
      <w:pPr>
        <w:pStyle w:val="Cases"/>
      </w:pPr>
      <w:r w:rsidRPr="00437A09">
        <w:t>R v Delisle [1999]</w:t>
      </w:r>
    </w:p>
    <w:p w14:paraId="59978C64" w14:textId="5410BFDB" w:rsidR="00D1545A" w:rsidRPr="00437A09" w:rsidRDefault="00D1545A" w:rsidP="00D1545A">
      <w:pPr>
        <w:pBdr>
          <w:top w:val="single" w:sz="4" w:space="1" w:color="auto"/>
          <w:left w:val="single" w:sz="4" w:space="1" w:color="auto"/>
          <w:bottom w:val="single" w:sz="4" w:space="1" w:color="auto"/>
          <w:right w:val="single" w:sz="4" w:space="1" w:color="auto"/>
        </w:pBdr>
        <w:contextualSpacing/>
        <w:rPr>
          <w:i/>
        </w:rPr>
      </w:pPr>
      <w:r w:rsidRPr="00437A09">
        <w:rPr>
          <w:i/>
        </w:rPr>
        <w:t>Beginner defence Lawyer relied on his impression of his client’s innocence and did not take the steps required for effective representation. Accused identified the assailant and told his lawyer he had a witness. Did not even attempt to meet the witness; determined the client should not testify in his own defence; the assailant communicate with the lawyer and confessing. Lawyer reopened the case.</w:t>
      </w:r>
    </w:p>
    <w:p w14:paraId="25F1C307" w14:textId="649679BB" w:rsidR="00D1545A" w:rsidRPr="00437A09" w:rsidRDefault="00D1545A" w:rsidP="00D1545A">
      <w:pPr>
        <w:pBdr>
          <w:top w:val="single" w:sz="4" w:space="1" w:color="auto"/>
          <w:left w:val="single" w:sz="4" w:space="1" w:color="auto"/>
          <w:bottom w:val="single" w:sz="4" w:space="1" w:color="auto"/>
          <w:right w:val="single" w:sz="4" w:space="1" w:color="auto"/>
        </w:pBdr>
        <w:contextualSpacing/>
      </w:pPr>
      <w:r w:rsidRPr="00437A09">
        <w:rPr>
          <w:b/>
          <w:bCs/>
        </w:rPr>
        <w:t xml:space="preserve">H: </w:t>
      </w:r>
      <w:r w:rsidRPr="00437A09">
        <w:t>Accused was let go</w:t>
      </w:r>
    </w:p>
    <w:p w14:paraId="46D3B032" w14:textId="5E3DF3A6" w:rsidR="00D1545A" w:rsidRPr="00437A09" w:rsidRDefault="00D1545A" w:rsidP="00D1545A">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 xml:space="preserve">Universal rule of ethics in criminal law = counsel must not set himself up as the judge of his or her own client before the trial begins and then leave it to the trier of </w:t>
      </w:r>
      <w:proofErr w:type="spellStart"/>
      <w:r w:rsidRPr="00437A09">
        <w:rPr>
          <w:lang w:val="en-CA"/>
        </w:rPr>
        <w:t>fcat</w:t>
      </w:r>
      <w:proofErr w:type="spellEnd"/>
      <w:r w:rsidRPr="00437A09">
        <w:rPr>
          <w:lang w:val="en-CA"/>
        </w:rPr>
        <w:t xml:space="preserve"> to decided guilt or innocence.</w:t>
      </w:r>
    </w:p>
    <w:p w14:paraId="421B4109" w14:textId="5DEEC4E8" w:rsidR="00D1545A" w:rsidRPr="00437A09" w:rsidRDefault="00D1545A" w:rsidP="00D1545A">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Assuming client is guilty can lead to ethical issues – failing to pursue leads, listen attentively, zealously defend.</w:t>
      </w:r>
    </w:p>
    <w:p w14:paraId="2C04EF45" w14:textId="1CF06D16" w:rsidR="00D1545A" w:rsidRPr="00437A09" w:rsidRDefault="00D1545A" w:rsidP="00D1545A">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lang w:val="en-CA"/>
        </w:rPr>
        <w:t>Counter is that where lawyer knows of client’s guilt, this can limit ability to defend.</w:t>
      </w:r>
    </w:p>
    <w:p w14:paraId="2799AED4" w14:textId="0AC2B9BB" w:rsidR="00D1545A" w:rsidRDefault="00D1545A" w:rsidP="00B54AED">
      <w:pPr>
        <w:contextualSpacing/>
      </w:pPr>
    </w:p>
    <w:p w14:paraId="5FDED699" w14:textId="77777777" w:rsidR="00437A09" w:rsidRPr="00437A09" w:rsidRDefault="00437A09" w:rsidP="00437A09">
      <w:pPr>
        <w:pStyle w:val="Heading3"/>
        <w:rPr>
          <w:rFonts w:cs="Times New Roman"/>
          <w:lang w:val="en-CA"/>
        </w:rPr>
      </w:pPr>
      <w:bookmarkStart w:id="148" w:name="_Toc500405428"/>
      <w:bookmarkStart w:id="149" w:name="_Toc531882805"/>
      <w:r w:rsidRPr="00437A09">
        <w:rPr>
          <w:rFonts w:cs="Times New Roman"/>
          <w:lang w:val="en-CA"/>
        </w:rPr>
        <w:lastRenderedPageBreak/>
        <w:t>Ethical Duties of Defence Counsel</w:t>
      </w:r>
      <w:bookmarkEnd w:id="148"/>
      <w:bookmarkEnd w:id="149"/>
    </w:p>
    <w:p w14:paraId="02DB9F5A" w14:textId="77777777" w:rsidR="00437A09" w:rsidRPr="00437A09" w:rsidRDefault="00437A09" w:rsidP="00437A09">
      <w:pPr>
        <w:pStyle w:val="NoSpacing"/>
        <w:contextualSpacing/>
        <w:rPr>
          <w:rFonts w:cs="Times New Roman"/>
          <w:b/>
          <w:u w:val="single"/>
          <w:lang w:val="en-CA"/>
        </w:rPr>
      </w:pPr>
      <w:r w:rsidRPr="00437A09">
        <w:rPr>
          <w:rFonts w:cs="Times New Roman"/>
          <w:b/>
          <w:u w:val="single"/>
          <w:lang w:val="en-CA"/>
        </w:rPr>
        <w:t xml:space="preserve">To the Client: </w:t>
      </w:r>
    </w:p>
    <w:p w14:paraId="3E7CE529" w14:textId="77777777" w:rsidR="00437A09" w:rsidRPr="00437A09" w:rsidRDefault="00437A09" w:rsidP="00181B04">
      <w:pPr>
        <w:pStyle w:val="NoSpacing"/>
        <w:numPr>
          <w:ilvl w:val="0"/>
          <w:numId w:val="129"/>
        </w:numPr>
        <w:contextualSpacing/>
        <w:rPr>
          <w:rFonts w:cs="Times New Roman"/>
          <w:lang w:val="en-CA"/>
        </w:rPr>
      </w:pPr>
      <w:r w:rsidRPr="00437A09">
        <w:rPr>
          <w:rFonts w:cs="Times New Roman"/>
          <w:lang w:val="en-CA"/>
        </w:rPr>
        <w:t xml:space="preserve">Fearlessly raise every issue, advance every argument, and ask every question, no matter how distasteful – must represent the client resolutely. </w:t>
      </w:r>
      <w:r w:rsidRPr="00437A09">
        <w:rPr>
          <w:rFonts w:cs="Times New Roman"/>
          <w:b/>
          <w:lang w:val="en-CA"/>
        </w:rPr>
        <w:t>Duty of confidentiality</w:t>
      </w:r>
      <w:r w:rsidRPr="00437A09">
        <w:rPr>
          <w:rFonts w:cs="Times New Roman"/>
          <w:lang w:val="en-CA"/>
        </w:rPr>
        <w:t xml:space="preserve">. </w:t>
      </w:r>
    </w:p>
    <w:p w14:paraId="587028D7" w14:textId="77777777" w:rsidR="00437A09" w:rsidRPr="00437A09" w:rsidRDefault="00437A09" w:rsidP="00437A09">
      <w:pPr>
        <w:pStyle w:val="NoSpacing"/>
        <w:contextualSpacing/>
        <w:rPr>
          <w:rFonts w:cs="Times New Roman"/>
          <w:lang w:val="en-CA"/>
        </w:rPr>
      </w:pPr>
    </w:p>
    <w:p w14:paraId="61DBB3DE" w14:textId="77777777" w:rsidR="00437A09" w:rsidRPr="00437A09" w:rsidRDefault="00437A09" w:rsidP="00437A09">
      <w:pPr>
        <w:pStyle w:val="NoSpacing"/>
        <w:contextualSpacing/>
        <w:rPr>
          <w:rFonts w:cs="Times New Roman"/>
          <w:b/>
          <w:u w:val="single"/>
          <w:lang w:val="en-CA"/>
        </w:rPr>
      </w:pPr>
      <w:r w:rsidRPr="00437A09">
        <w:rPr>
          <w:rFonts w:cs="Times New Roman"/>
          <w:b/>
          <w:u w:val="single"/>
          <w:lang w:val="en-CA"/>
        </w:rPr>
        <w:t>Defending the Guilty Client &amp; Related Problem of Not Misleading the Court:</w:t>
      </w:r>
    </w:p>
    <w:p w14:paraId="44903DD7" w14:textId="51324607" w:rsidR="00437A09" w:rsidRPr="00437A09" w:rsidRDefault="00437A09" w:rsidP="00181B04">
      <w:pPr>
        <w:pStyle w:val="NoSpacing"/>
        <w:numPr>
          <w:ilvl w:val="0"/>
          <w:numId w:val="130"/>
        </w:numPr>
        <w:contextualSpacing/>
        <w:rPr>
          <w:rFonts w:cs="Times New Roman"/>
          <w:lang w:val="en-CA"/>
        </w:rPr>
      </w:pPr>
      <w:r w:rsidRPr="00437A09">
        <w:rPr>
          <w:rFonts w:cs="Times New Roman"/>
          <w:lang w:val="en-CA"/>
        </w:rPr>
        <w:t xml:space="preserve">Avoid forming any opinions on the subject of guilt or innocence in the first place – </w:t>
      </w:r>
      <w:r w:rsidRPr="00437A09">
        <w:rPr>
          <w:rFonts w:cs="Times New Roman"/>
          <w:b/>
          <w:lang w:val="en-CA"/>
        </w:rPr>
        <w:t>counsel’s opinion is generally irrelevant</w:t>
      </w:r>
      <w:r w:rsidRPr="00437A09">
        <w:rPr>
          <w:rFonts w:cs="Times New Roman"/>
          <w:lang w:val="en-CA"/>
        </w:rPr>
        <w:t xml:space="preserve"> and might actual</w:t>
      </w:r>
      <w:r>
        <w:rPr>
          <w:rFonts w:cs="Times New Roman"/>
          <w:lang w:val="en-CA"/>
        </w:rPr>
        <w:t>ly</w:t>
      </w:r>
      <w:r w:rsidRPr="00437A09">
        <w:rPr>
          <w:rFonts w:cs="Times New Roman"/>
          <w:lang w:val="en-CA"/>
        </w:rPr>
        <w:t xml:space="preserve"> cause counsel to fail in carrying out their partisan duty of resolutely defending the client</w:t>
      </w:r>
    </w:p>
    <w:p w14:paraId="6CA1340C" w14:textId="0D3985E4" w:rsidR="00437A09" w:rsidRPr="00437A09" w:rsidRDefault="00437A09" w:rsidP="00181B04">
      <w:pPr>
        <w:pStyle w:val="NoSpacing"/>
        <w:numPr>
          <w:ilvl w:val="1"/>
          <w:numId w:val="130"/>
        </w:numPr>
        <w:rPr>
          <w:rFonts w:cs="Times New Roman"/>
          <w:lang w:val="en-CA"/>
        </w:rPr>
      </w:pPr>
      <w:r>
        <w:rPr>
          <w:rFonts w:cs="Times New Roman"/>
          <w:lang w:val="en-CA"/>
        </w:rPr>
        <w:t>Lawyers</w:t>
      </w:r>
      <w:r w:rsidRPr="00437A09">
        <w:rPr>
          <w:rFonts w:cs="Times New Roman"/>
          <w:lang w:val="en-CA"/>
        </w:rPr>
        <w:t xml:space="preserve"> cannot set </w:t>
      </w:r>
      <w:r>
        <w:rPr>
          <w:rFonts w:cs="Times New Roman"/>
          <w:lang w:val="en-CA"/>
        </w:rPr>
        <w:t>themselves</w:t>
      </w:r>
      <w:r w:rsidRPr="00437A09">
        <w:rPr>
          <w:rFonts w:cs="Times New Roman"/>
          <w:lang w:val="en-CA"/>
        </w:rPr>
        <w:t xml:space="preserve"> up as the </w:t>
      </w:r>
      <w:r w:rsidRPr="00437A09">
        <w:rPr>
          <w:rFonts w:cs="Times New Roman"/>
          <w:b/>
          <w:u w:val="single"/>
          <w:lang w:val="en-CA"/>
        </w:rPr>
        <w:t>judge</w:t>
      </w:r>
      <w:r w:rsidRPr="00437A09">
        <w:rPr>
          <w:rFonts w:cs="Times New Roman"/>
          <w:u w:val="single"/>
          <w:lang w:val="en-CA"/>
        </w:rPr>
        <w:t xml:space="preserve"> of </w:t>
      </w:r>
      <w:r>
        <w:rPr>
          <w:rFonts w:cs="Times New Roman"/>
          <w:u w:val="single"/>
          <w:lang w:val="en-CA"/>
        </w:rPr>
        <w:t>their</w:t>
      </w:r>
      <w:r w:rsidRPr="00437A09">
        <w:rPr>
          <w:rFonts w:cs="Times New Roman"/>
          <w:u w:val="single"/>
          <w:lang w:val="en-CA"/>
        </w:rPr>
        <w:t xml:space="preserve"> own client</w:t>
      </w:r>
      <w:r w:rsidRPr="00437A09">
        <w:rPr>
          <w:rFonts w:cs="Times New Roman"/>
          <w:lang w:val="en-CA"/>
        </w:rPr>
        <w:t xml:space="preserve"> (</w:t>
      </w:r>
      <w:r w:rsidRPr="00437A09">
        <w:rPr>
          <w:rFonts w:cs="Times New Roman"/>
          <w:b/>
          <w:bCs/>
          <w:i/>
          <w:iCs/>
          <w:color w:val="FF0000"/>
          <w:lang w:val="en-CA"/>
        </w:rPr>
        <w:t xml:space="preserve">R v Delisle, </w:t>
      </w:r>
      <w:r w:rsidRPr="00437A09">
        <w:rPr>
          <w:rFonts w:cs="Times New Roman"/>
          <w:b/>
          <w:bCs/>
          <w:color w:val="FF0000"/>
          <w:lang w:val="en-CA"/>
        </w:rPr>
        <w:t>1999</w:t>
      </w:r>
      <w:r w:rsidRPr="00437A09">
        <w:rPr>
          <w:lang w:val="en-CA"/>
        </w:rPr>
        <w:t>)</w:t>
      </w:r>
    </w:p>
    <w:p w14:paraId="7F56B37B" w14:textId="2B2AEB55" w:rsidR="00437A09" w:rsidRPr="00437A09" w:rsidRDefault="00437A09" w:rsidP="00181B04">
      <w:pPr>
        <w:pStyle w:val="NoSpacing"/>
        <w:numPr>
          <w:ilvl w:val="0"/>
          <w:numId w:val="130"/>
        </w:numPr>
        <w:contextualSpacing/>
        <w:rPr>
          <w:rFonts w:cs="Times New Roman"/>
          <w:b/>
          <w:i/>
          <w:lang w:val="en-CA"/>
        </w:rPr>
      </w:pPr>
      <w:r w:rsidRPr="00437A09">
        <w:rPr>
          <w:rFonts w:cs="Times New Roman"/>
          <w:b/>
          <w:lang w:val="en-CA"/>
        </w:rPr>
        <w:t xml:space="preserve">When counsel </w:t>
      </w:r>
      <w:r w:rsidRPr="00437A09">
        <w:rPr>
          <w:rFonts w:cs="Times New Roman"/>
          <w:b/>
          <w:u w:val="single"/>
          <w:lang w:val="en-CA"/>
        </w:rPr>
        <w:t>knows</w:t>
      </w:r>
      <w:r w:rsidRPr="00437A09">
        <w:rPr>
          <w:rFonts w:cs="Times New Roman"/>
          <w:b/>
          <w:lang w:val="en-CA"/>
        </w:rPr>
        <w:t xml:space="preserve"> client is guilty,</w:t>
      </w:r>
      <w:r w:rsidRPr="00437A09">
        <w:rPr>
          <w:rFonts w:cs="Times New Roman"/>
          <w:lang w:val="en-CA"/>
        </w:rPr>
        <w:t xml:space="preserve"> there are ethical constraints to </w:t>
      </w:r>
      <w:r w:rsidRPr="00437A09">
        <w:rPr>
          <w:rFonts w:cs="Times New Roman"/>
          <w:u w:val="single"/>
          <w:lang w:val="en-CA"/>
        </w:rPr>
        <w:t xml:space="preserve">not mislead </w:t>
      </w:r>
      <w:r>
        <w:rPr>
          <w:rFonts w:cs="Times New Roman"/>
          <w:u w:val="single"/>
          <w:lang w:val="en-CA"/>
        </w:rPr>
        <w:t xml:space="preserve">the </w:t>
      </w:r>
      <w:r w:rsidRPr="00437A09">
        <w:rPr>
          <w:rFonts w:cs="Times New Roman"/>
          <w:u w:val="single"/>
          <w:lang w:val="en-CA"/>
        </w:rPr>
        <w:t>court</w:t>
      </w:r>
      <w:r w:rsidRPr="00437A09">
        <w:rPr>
          <w:rFonts w:cs="Times New Roman"/>
          <w:lang w:val="en-CA"/>
        </w:rPr>
        <w:t xml:space="preserve"> – </w:t>
      </w:r>
      <w:r w:rsidRPr="00437A09">
        <w:rPr>
          <w:rFonts w:cs="Times New Roman"/>
          <w:b/>
          <w:i/>
          <w:lang w:val="en-CA"/>
        </w:rPr>
        <w:t>accused must be made aware of this</w:t>
      </w:r>
    </w:p>
    <w:p w14:paraId="3C307117" w14:textId="77777777" w:rsidR="00437A09" w:rsidRPr="00437A09" w:rsidRDefault="00437A09" w:rsidP="00181B04">
      <w:pPr>
        <w:pStyle w:val="NoSpacing"/>
        <w:numPr>
          <w:ilvl w:val="1"/>
          <w:numId w:val="130"/>
        </w:numPr>
        <w:contextualSpacing/>
        <w:rPr>
          <w:rFonts w:cs="Times New Roman"/>
          <w:lang w:val="en-CA"/>
        </w:rPr>
      </w:pPr>
      <w:r w:rsidRPr="00437A09">
        <w:rPr>
          <w:rFonts w:cs="Times New Roman"/>
          <w:lang w:val="en-CA"/>
        </w:rPr>
        <w:t>If the accused confessed to the lawyer, the lawyer may not suggest some other person committed the crime or call any evidence that is believed to be false based upon that confession</w:t>
      </w:r>
    </w:p>
    <w:p w14:paraId="296F5F7D" w14:textId="77777777" w:rsidR="00437A09" w:rsidRPr="00437A09" w:rsidRDefault="00437A09" w:rsidP="00181B04">
      <w:pPr>
        <w:pStyle w:val="NoSpacing"/>
        <w:numPr>
          <w:ilvl w:val="1"/>
          <w:numId w:val="130"/>
        </w:numPr>
        <w:contextualSpacing/>
        <w:rPr>
          <w:rFonts w:cs="Times New Roman"/>
          <w:lang w:val="en-CA"/>
        </w:rPr>
      </w:pPr>
      <w:r w:rsidRPr="00437A09">
        <w:rPr>
          <w:rFonts w:cs="Times New Roman"/>
          <w:lang w:val="en-CA"/>
        </w:rPr>
        <w:t xml:space="preserve">They may still test evidence (admissibility, sufficiency), jurisdiction, form of indictment, </w:t>
      </w:r>
      <w:proofErr w:type="spellStart"/>
      <w:r w:rsidRPr="00437A09">
        <w:rPr>
          <w:rFonts w:cs="Times New Roman"/>
          <w:lang w:val="en-CA"/>
        </w:rPr>
        <w:t>etc</w:t>
      </w:r>
      <w:proofErr w:type="spellEnd"/>
    </w:p>
    <w:p w14:paraId="30AF19F9" w14:textId="77777777" w:rsidR="00437A09" w:rsidRPr="00437A09" w:rsidRDefault="00437A09" w:rsidP="00181B04">
      <w:pPr>
        <w:pStyle w:val="NoSpacing"/>
        <w:numPr>
          <w:ilvl w:val="1"/>
          <w:numId w:val="130"/>
        </w:numPr>
        <w:rPr>
          <w:rFonts w:cs="Times New Roman"/>
          <w:lang w:val="en-CA"/>
        </w:rPr>
      </w:pPr>
      <w:r w:rsidRPr="00437A09">
        <w:rPr>
          <w:rFonts w:cs="Times New Roman"/>
          <w:lang w:val="en-CA"/>
        </w:rPr>
        <w:t xml:space="preserve">See </w:t>
      </w:r>
      <w:r w:rsidRPr="00437A09">
        <w:rPr>
          <w:rFonts w:cs="Times New Roman"/>
          <w:b/>
          <w:bCs/>
          <w:i/>
          <w:iCs/>
          <w:color w:val="FF0000"/>
          <w:lang w:val="en-CA"/>
        </w:rPr>
        <w:t xml:space="preserve">R v Li </w:t>
      </w:r>
      <w:r w:rsidRPr="00437A09">
        <w:rPr>
          <w:rFonts w:cs="Times New Roman"/>
          <w:b/>
          <w:bCs/>
          <w:color w:val="FF0000"/>
          <w:lang w:val="en-CA"/>
        </w:rPr>
        <w:t>[1993]</w:t>
      </w:r>
      <w:r w:rsidRPr="00437A09">
        <w:rPr>
          <w:rFonts w:cs="Times New Roman"/>
          <w:b/>
          <w:bCs/>
          <w:lang w:val="en-CA"/>
        </w:rPr>
        <w:t xml:space="preserve">: </w:t>
      </w:r>
      <w:r w:rsidRPr="00437A09">
        <w:rPr>
          <w:rFonts w:cs="Times New Roman"/>
          <w:i/>
          <w:iCs/>
          <w:lang w:val="en-CA"/>
        </w:rPr>
        <w:t xml:space="preserve">lawyer knew client was guilty of robbery but continued to act by cross-examining witnesses and seeking to raise a doubt about identification </w:t>
      </w:r>
      <w:r w:rsidRPr="00437A09">
        <w:rPr>
          <w:rFonts w:cs="Times New Roman"/>
          <w:lang w:val="en-CA"/>
        </w:rPr>
        <w:sym w:font="Wingdings" w:char="00E0"/>
      </w:r>
      <w:r w:rsidRPr="00437A09">
        <w:rPr>
          <w:rFonts w:cs="Times New Roman"/>
          <w:i/>
          <w:iCs/>
          <w:lang w:val="en-CA"/>
        </w:rPr>
        <w:t xml:space="preserve"> </w:t>
      </w:r>
      <w:r w:rsidRPr="00437A09">
        <w:rPr>
          <w:rFonts w:cs="Times New Roman"/>
          <w:iCs/>
          <w:lang w:val="en-CA"/>
        </w:rPr>
        <w:t xml:space="preserve">court held this is proper since he did not put up any defence </w:t>
      </w:r>
      <w:r w:rsidRPr="00437A09">
        <w:rPr>
          <w:rFonts w:cs="Times New Roman"/>
          <w:b/>
          <w:iCs/>
          <w:lang w:val="en-CA"/>
        </w:rPr>
        <w:t>inconsistent</w:t>
      </w:r>
      <w:r w:rsidRPr="00437A09">
        <w:rPr>
          <w:rFonts w:cs="Times New Roman"/>
          <w:iCs/>
          <w:lang w:val="en-CA"/>
        </w:rPr>
        <w:t xml:space="preserve"> with </w:t>
      </w:r>
      <w:proofErr w:type="gramStart"/>
      <w:r w:rsidRPr="00437A09">
        <w:rPr>
          <w:rFonts w:cs="Times New Roman"/>
          <w:iCs/>
          <w:lang w:val="en-CA"/>
        </w:rPr>
        <w:t>facts</w:t>
      </w:r>
      <w:proofErr w:type="gramEnd"/>
      <w:r w:rsidRPr="00437A09">
        <w:rPr>
          <w:rFonts w:cs="Times New Roman"/>
          <w:iCs/>
          <w:lang w:val="en-CA"/>
        </w:rPr>
        <w:t xml:space="preserve"> he believed to be true </w:t>
      </w:r>
    </w:p>
    <w:p w14:paraId="48843DF2" w14:textId="77777777" w:rsidR="00437A09" w:rsidRPr="00437A09" w:rsidRDefault="00437A09" w:rsidP="00181B04">
      <w:pPr>
        <w:pStyle w:val="NoSpacing"/>
        <w:numPr>
          <w:ilvl w:val="0"/>
          <w:numId w:val="130"/>
        </w:numPr>
        <w:contextualSpacing/>
        <w:rPr>
          <w:rFonts w:cs="Times New Roman"/>
          <w:b/>
          <w:i/>
          <w:lang w:val="en-CA"/>
        </w:rPr>
      </w:pPr>
      <w:r w:rsidRPr="00437A09">
        <w:rPr>
          <w:rFonts w:cs="Times New Roman"/>
          <w:b/>
          <w:i/>
          <w:lang w:val="en-CA"/>
        </w:rPr>
        <w:t>What is a lawyer’s obligation when you see a client lying on the witness stand/ committing perjury before you?</w:t>
      </w:r>
    </w:p>
    <w:p w14:paraId="14495A9D" w14:textId="77777777" w:rsidR="00437A09" w:rsidRPr="00437A09" w:rsidRDefault="00437A09" w:rsidP="00181B04">
      <w:pPr>
        <w:pStyle w:val="NoSpacing"/>
        <w:numPr>
          <w:ilvl w:val="1"/>
          <w:numId w:val="130"/>
        </w:numPr>
        <w:contextualSpacing/>
        <w:rPr>
          <w:rFonts w:cs="Times New Roman"/>
          <w:b/>
          <w:i/>
          <w:lang w:val="en-CA"/>
        </w:rPr>
      </w:pPr>
      <w:r w:rsidRPr="00437A09">
        <w:rPr>
          <w:rFonts w:cs="Times New Roman"/>
          <w:lang w:val="en-CA"/>
        </w:rPr>
        <w:t xml:space="preserve">Tension between duty to client and duty to administration of justice </w:t>
      </w:r>
    </w:p>
    <w:p w14:paraId="5D25E983" w14:textId="77777777" w:rsidR="00437A09" w:rsidRPr="00437A09" w:rsidRDefault="00437A09" w:rsidP="00181B04">
      <w:pPr>
        <w:pStyle w:val="NoSpacing"/>
        <w:numPr>
          <w:ilvl w:val="1"/>
          <w:numId w:val="130"/>
        </w:numPr>
        <w:contextualSpacing/>
        <w:rPr>
          <w:rFonts w:cs="Times New Roman"/>
          <w:b/>
          <w:i/>
          <w:lang w:val="en-CA"/>
        </w:rPr>
      </w:pPr>
      <w:r w:rsidRPr="00437A09">
        <w:rPr>
          <w:rFonts w:cs="Times New Roman"/>
          <w:lang w:val="en-CA"/>
        </w:rPr>
        <w:t xml:space="preserve">Must ask the court to ignore that portion of the testimony </w:t>
      </w:r>
    </w:p>
    <w:p w14:paraId="127C3470" w14:textId="77777777" w:rsidR="00437A09" w:rsidRPr="00437A09" w:rsidRDefault="00437A09" w:rsidP="00437A09"/>
    <w:p w14:paraId="6B8ADD4C" w14:textId="29A2A0B6" w:rsidR="00B54AED" w:rsidRPr="00437A09" w:rsidRDefault="00B54AED" w:rsidP="00434894">
      <w:pPr>
        <w:pStyle w:val="Heading2"/>
        <w:rPr>
          <w:lang w:val="en-CA"/>
        </w:rPr>
      </w:pPr>
      <w:bookmarkStart w:id="150" w:name="_Toc500405426"/>
      <w:bookmarkStart w:id="151" w:name="_Toc531882806"/>
      <w:r w:rsidRPr="00437A09">
        <w:rPr>
          <w:lang w:val="en-CA"/>
        </w:rPr>
        <w:t>Ethical Duties of Crown Counsel</w:t>
      </w:r>
      <w:bookmarkEnd w:id="150"/>
      <w:bookmarkEnd w:id="151"/>
    </w:p>
    <w:p w14:paraId="64E5930B" w14:textId="16A23C50" w:rsidR="00B54AED" w:rsidRPr="00437A09" w:rsidRDefault="00B54AED" w:rsidP="00B54AED">
      <w:pPr>
        <w:pStyle w:val="NormalWeb"/>
        <w:shd w:val="clear" w:color="auto" w:fill="FFFFFF"/>
        <w:spacing w:before="0" w:beforeAutospacing="0" w:after="0" w:afterAutospacing="0"/>
        <w:contextualSpacing/>
        <w:textAlignment w:val="baseline"/>
        <w:rPr>
          <w:lang w:val="en-CA"/>
        </w:rPr>
      </w:pPr>
      <w:r w:rsidRPr="00437A09">
        <w:rPr>
          <w:b/>
          <w:color w:val="000000" w:themeColor="text1"/>
          <w:lang w:val="en-CA"/>
        </w:rPr>
        <w:t>2.1-1(</w:t>
      </w:r>
      <w:proofErr w:type="gramStart"/>
      <w:r w:rsidRPr="00437A09">
        <w:rPr>
          <w:b/>
          <w:color w:val="000000" w:themeColor="text1"/>
          <w:lang w:val="en-CA"/>
        </w:rPr>
        <w:t>b)</w:t>
      </w:r>
      <w:r w:rsidRPr="00437A09">
        <w:rPr>
          <w:color w:val="000000" w:themeColor="text1"/>
          <w:lang w:val="en-CA"/>
        </w:rPr>
        <w:t>  When</w:t>
      </w:r>
      <w:proofErr w:type="gramEnd"/>
      <w:r w:rsidRPr="00437A09">
        <w:rPr>
          <w:color w:val="000000" w:themeColor="text1"/>
          <w:lang w:val="en-CA"/>
        </w:rPr>
        <w:t xml:space="preserve"> engaged as a </w:t>
      </w:r>
      <w:r w:rsidRPr="00437A09">
        <w:rPr>
          <w:b/>
          <w:color w:val="000000" w:themeColor="text1"/>
          <w:lang w:val="en-CA"/>
        </w:rPr>
        <w:t>Crown prosecuto</w:t>
      </w:r>
      <w:r w:rsidRPr="00437A09">
        <w:rPr>
          <w:color w:val="000000" w:themeColor="text1"/>
          <w:lang w:val="en-CA"/>
        </w:rPr>
        <w:t xml:space="preserve">r, a lawyer’s </w:t>
      </w:r>
      <w:r w:rsidRPr="00437A09">
        <w:rPr>
          <w:b/>
          <w:i/>
          <w:color w:val="000000" w:themeColor="text1"/>
          <w:lang w:val="en-CA"/>
        </w:rPr>
        <w:t>primary duty</w:t>
      </w:r>
      <w:r w:rsidRPr="00437A09">
        <w:rPr>
          <w:color w:val="000000" w:themeColor="text1"/>
          <w:lang w:val="en-CA"/>
        </w:rPr>
        <w:t xml:space="preserve"> is </w:t>
      </w:r>
      <w:r w:rsidRPr="00437A09">
        <w:rPr>
          <w:b/>
          <w:color w:val="000000" w:themeColor="text1"/>
          <w:lang w:val="en-CA"/>
        </w:rPr>
        <w:t>not to seek a conviction</w:t>
      </w:r>
      <w:r w:rsidRPr="00437A09">
        <w:rPr>
          <w:color w:val="000000" w:themeColor="text1"/>
          <w:lang w:val="en-CA"/>
        </w:rPr>
        <w:t xml:space="preserve"> but to </w:t>
      </w:r>
      <w:r w:rsidRPr="00437A09">
        <w:rPr>
          <w:color w:val="000000" w:themeColor="text1"/>
          <w:u w:val="single"/>
          <w:lang w:val="en-CA"/>
        </w:rPr>
        <w:t xml:space="preserve">see </w:t>
      </w:r>
      <w:r w:rsidRPr="00437A09">
        <w:rPr>
          <w:u w:val="single"/>
          <w:lang w:val="en-CA"/>
        </w:rPr>
        <w:t>that justice is done</w:t>
      </w:r>
      <w:r w:rsidRPr="00437A09">
        <w:rPr>
          <w:lang w:val="en-CA"/>
        </w:rPr>
        <w:t>; to that end</w:t>
      </w:r>
      <w:r w:rsidR="00523FE3" w:rsidRPr="00437A09">
        <w:rPr>
          <w:lang w:val="en-CA"/>
        </w:rPr>
        <w:t>,</w:t>
      </w:r>
      <w:r w:rsidRPr="00437A09">
        <w:rPr>
          <w:lang w:val="en-CA"/>
        </w:rPr>
        <w:t xml:space="preserve"> the lawyer should make </w:t>
      </w:r>
      <w:r w:rsidRPr="00437A09">
        <w:rPr>
          <w:u w:val="single"/>
          <w:lang w:val="en-CA"/>
        </w:rPr>
        <w:t>timely disclosure</w:t>
      </w:r>
      <w:r w:rsidRPr="00437A09">
        <w:rPr>
          <w:lang w:val="en-CA"/>
        </w:rPr>
        <w:t xml:space="preserve"> to the defence of all facts and known witnesses whether tending to show guilt or innocence, or that would affect the punishment of the accused.</w:t>
      </w:r>
    </w:p>
    <w:p w14:paraId="5646E70F" w14:textId="6CE2B9AB" w:rsidR="00B54AED" w:rsidRPr="00437A09" w:rsidRDefault="00B54AED" w:rsidP="00B54AED">
      <w:pPr>
        <w:pStyle w:val="NormalWeb"/>
        <w:shd w:val="clear" w:color="auto" w:fill="FFFFFF"/>
        <w:spacing w:before="0" w:beforeAutospacing="0" w:after="0" w:afterAutospacing="0"/>
        <w:contextualSpacing/>
        <w:textAlignment w:val="baseline"/>
        <w:rPr>
          <w:szCs w:val="20"/>
          <w:lang w:val="en-CA"/>
        </w:rPr>
      </w:pPr>
    </w:p>
    <w:p w14:paraId="5AD4E7CA" w14:textId="31E87992" w:rsidR="00B54AED" w:rsidRPr="00437A09" w:rsidRDefault="00B54AED" w:rsidP="00B54AED">
      <w:pPr>
        <w:rPr>
          <w:shd w:val="clear" w:color="auto" w:fill="FFFFFF"/>
        </w:rPr>
      </w:pPr>
      <w:r w:rsidRPr="00437A09">
        <w:rPr>
          <w:rStyle w:val="Strong"/>
          <w:color w:val="17212B"/>
          <w:shd w:val="clear" w:color="auto" w:fill="FFFFFF"/>
        </w:rPr>
        <w:t>5.1-</w:t>
      </w:r>
      <w:proofErr w:type="gramStart"/>
      <w:r w:rsidRPr="00437A09">
        <w:rPr>
          <w:rStyle w:val="Strong"/>
          <w:color w:val="17212B"/>
          <w:shd w:val="clear" w:color="auto" w:fill="FFFFFF"/>
        </w:rPr>
        <w:t>3</w:t>
      </w:r>
      <w:r w:rsidRPr="00437A09">
        <w:rPr>
          <w:shd w:val="clear" w:color="auto" w:fill="FFFFFF"/>
        </w:rPr>
        <w:t>  When</w:t>
      </w:r>
      <w:proofErr w:type="gramEnd"/>
      <w:r w:rsidRPr="00437A09">
        <w:rPr>
          <w:shd w:val="clear" w:color="auto" w:fill="FFFFFF"/>
        </w:rPr>
        <w:t xml:space="preserve"> acting as a prosecutor, a lawyer must act for the public and the administration of justice resolutely and honourably within the limits of the law while treating the tribunal with candour, fairness, courtesy and respect.</w:t>
      </w:r>
    </w:p>
    <w:p w14:paraId="3E8C96A1" w14:textId="372AF3C2" w:rsidR="00EB2C14" w:rsidRPr="00437A09" w:rsidRDefault="005977A8" w:rsidP="00181B04">
      <w:pPr>
        <w:pStyle w:val="ListParagraph"/>
        <w:numPr>
          <w:ilvl w:val="0"/>
          <w:numId w:val="136"/>
        </w:numPr>
        <w:rPr>
          <w:lang w:val="en-CA"/>
        </w:rPr>
      </w:pPr>
      <w:r w:rsidRPr="00437A09">
        <w:rPr>
          <w:b/>
          <w:lang w:val="en-CA"/>
        </w:rPr>
        <w:t>[1]</w:t>
      </w:r>
      <w:r w:rsidRPr="00437A09">
        <w:rPr>
          <w:lang w:val="en-CA"/>
        </w:rPr>
        <w:t xml:space="preserve"> The prosecutor should not do anything that might prevent the accused from being represented by counsel or communicating with counsel and, to the extent required by law and accepted practice, should timely disclosure to defence counsel or directly to an unrepresented accused of all relevant and known facts and witnesses, whether tending to show guilt or innocence.</w:t>
      </w:r>
    </w:p>
    <w:p w14:paraId="50F9C1B1" w14:textId="77777777" w:rsidR="00B54AED" w:rsidRPr="00437A09" w:rsidRDefault="00B54AED" w:rsidP="00B54AED">
      <w:pPr>
        <w:pStyle w:val="NormalWeb"/>
        <w:shd w:val="clear" w:color="auto" w:fill="FFFFFF"/>
        <w:spacing w:before="0" w:beforeAutospacing="0" w:after="0" w:afterAutospacing="0"/>
        <w:contextualSpacing/>
        <w:textAlignment w:val="baseline"/>
        <w:rPr>
          <w:szCs w:val="20"/>
          <w:lang w:val="en-CA"/>
        </w:rPr>
      </w:pPr>
    </w:p>
    <w:p w14:paraId="791B1106" w14:textId="77777777" w:rsidR="00B54AED" w:rsidRPr="00437A09" w:rsidRDefault="00B54AED" w:rsidP="00181B04">
      <w:pPr>
        <w:pStyle w:val="NoSpacing"/>
        <w:numPr>
          <w:ilvl w:val="0"/>
          <w:numId w:val="126"/>
        </w:numPr>
        <w:contextualSpacing/>
        <w:rPr>
          <w:rFonts w:cs="Times New Roman"/>
          <w:lang w:val="en-CA"/>
        </w:rPr>
      </w:pPr>
      <w:r w:rsidRPr="00437A09">
        <w:rPr>
          <w:rFonts w:cs="Times New Roman"/>
          <w:lang w:val="en-CA"/>
        </w:rPr>
        <w:t xml:space="preserve">Duty to be </w:t>
      </w:r>
      <w:r w:rsidRPr="00437A09">
        <w:rPr>
          <w:rFonts w:cs="Times New Roman"/>
          <w:b/>
          <w:lang w:val="en-CA"/>
        </w:rPr>
        <w:t>fair and objective</w:t>
      </w:r>
      <w:r w:rsidRPr="00437A09">
        <w:rPr>
          <w:rFonts w:cs="Times New Roman"/>
          <w:lang w:val="en-CA"/>
        </w:rPr>
        <w:t xml:space="preserve"> towards the accused</w:t>
      </w:r>
    </w:p>
    <w:p w14:paraId="1E690692" w14:textId="77777777" w:rsidR="00B54AED" w:rsidRPr="00437A09" w:rsidRDefault="00B54AED" w:rsidP="00181B04">
      <w:pPr>
        <w:pStyle w:val="NoSpacing"/>
        <w:numPr>
          <w:ilvl w:val="0"/>
          <w:numId w:val="126"/>
        </w:numPr>
        <w:contextualSpacing/>
        <w:rPr>
          <w:rFonts w:cs="Times New Roman"/>
          <w:lang w:val="en-CA"/>
        </w:rPr>
      </w:pPr>
      <w:r w:rsidRPr="00437A09">
        <w:rPr>
          <w:rFonts w:cs="Times New Roman"/>
          <w:lang w:val="en-CA"/>
        </w:rPr>
        <w:t>Needs institutional independence to safeguard the public interest</w:t>
      </w:r>
    </w:p>
    <w:p w14:paraId="3E2DDE63" w14:textId="77777777" w:rsidR="00B54AED" w:rsidRPr="00437A09" w:rsidRDefault="00B54AED" w:rsidP="00181B04">
      <w:pPr>
        <w:pStyle w:val="NoSpacing"/>
        <w:numPr>
          <w:ilvl w:val="0"/>
          <w:numId w:val="126"/>
        </w:numPr>
        <w:contextualSpacing/>
        <w:rPr>
          <w:rFonts w:cs="Times New Roman"/>
          <w:lang w:val="en-CA"/>
        </w:rPr>
      </w:pPr>
      <w:r w:rsidRPr="00437A09">
        <w:rPr>
          <w:rFonts w:cs="Times New Roman"/>
          <w:lang w:val="en-CA"/>
        </w:rPr>
        <w:t xml:space="preserve">Seek justice in the </w:t>
      </w:r>
      <w:r w:rsidRPr="00437A09">
        <w:rPr>
          <w:rFonts w:cs="Times New Roman"/>
          <w:b/>
          <w:lang w:val="en-CA"/>
        </w:rPr>
        <w:t>public interest</w:t>
      </w:r>
      <w:r w:rsidRPr="00437A09">
        <w:rPr>
          <w:rFonts w:cs="Times New Roman"/>
          <w:lang w:val="en-CA"/>
        </w:rPr>
        <w:t>:</w:t>
      </w:r>
    </w:p>
    <w:p w14:paraId="00B96385" w14:textId="77777777"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Seek a conviction, all the while striving for a fair trial</w:t>
      </w:r>
    </w:p>
    <w:p w14:paraId="632B99D7" w14:textId="77777777"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 xml:space="preserve">May not try to obtain a conviction at any cost, but must assist the Court in </w:t>
      </w:r>
      <w:r w:rsidRPr="00437A09">
        <w:rPr>
          <w:rFonts w:cs="Times New Roman"/>
          <w:u w:val="single"/>
          <w:lang w:val="en-CA"/>
        </w:rPr>
        <w:t>eliciting truth</w:t>
      </w:r>
      <w:r w:rsidRPr="00437A09">
        <w:rPr>
          <w:rFonts w:cs="Times New Roman"/>
          <w:lang w:val="en-CA"/>
        </w:rPr>
        <w:t xml:space="preserve"> without infringing upon legitimate rights of the accused</w:t>
      </w:r>
    </w:p>
    <w:p w14:paraId="1AB9B39C" w14:textId="77777777"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 xml:space="preserve">Exercise prosecutorial discretion with </w:t>
      </w:r>
      <w:r w:rsidRPr="00437A09">
        <w:rPr>
          <w:rFonts w:cs="Times New Roman"/>
          <w:b/>
          <w:lang w:val="en-CA"/>
        </w:rPr>
        <w:t>objectivity, impartiality</w:t>
      </w:r>
      <w:r w:rsidRPr="00437A09">
        <w:rPr>
          <w:rFonts w:cs="Times New Roman"/>
          <w:lang w:val="en-CA"/>
        </w:rPr>
        <w:t>, and not in a purely partisan way</w:t>
      </w:r>
    </w:p>
    <w:p w14:paraId="612C3931" w14:textId="73840C92" w:rsidR="00B54AED" w:rsidRPr="00437A09" w:rsidRDefault="00B54AED" w:rsidP="00181B04">
      <w:pPr>
        <w:pStyle w:val="NoSpacing"/>
        <w:numPr>
          <w:ilvl w:val="0"/>
          <w:numId w:val="126"/>
        </w:numPr>
        <w:contextualSpacing/>
        <w:rPr>
          <w:rFonts w:cs="Times New Roman"/>
          <w:lang w:val="en-CA"/>
        </w:rPr>
      </w:pPr>
      <w:r w:rsidRPr="00437A09">
        <w:rPr>
          <w:rFonts w:cs="Times New Roman"/>
          <w:lang w:val="en-CA"/>
        </w:rPr>
        <w:t xml:space="preserve">Entirely different role than defence counsel </w:t>
      </w:r>
      <w:r w:rsidRPr="00437A09">
        <w:rPr>
          <w:rFonts w:cs="Times New Roman"/>
          <w:lang w:val="en-CA"/>
        </w:rPr>
        <w:sym w:font="Wingdings" w:char="F0E0"/>
      </w:r>
      <w:r w:rsidRPr="00437A09">
        <w:rPr>
          <w:rFonts w:cs="Times New Roman"/>
          <w:lang w:val="en-CA"/>
        </w:rPr>
        <w:t xml:space="preserve"> represent the state (gatekeeper) as Ministers of justice</w:t>
      </w:r>
      <w:r w:rsidR="00B9663D" w:rsidRPr="00437A09">
        <w:rPr>
          <w:rFonts w:cs="Times New Roman"/>
          <w:lang w:val="en-CA"/>
        </w:rPr>
        <w:t xml:space="preserve"> </w:t>
      </w:r>
      <w:r w:rsidR="00B9663D" w:rsidRPr="00437A09">
        <w:rPr>
          <w:rFonts w:cs="Times New Roman"/>
          <w:lang w:val="en-CA"/>
        </w:rPr>
        <w:sym w:font="Wingdings" w:char="F0E0"/>
      </w:r>
      <w:r w:rsidR="00B9663D" w:rsidRPr="00437A09">
        <w:rPr>
          <w:rFonts w:cs="Times New Roman"/>
          <w:lang w:val="en-CA"/>
        </w:rPr>
        <w:t xml:space="preserve"> objectivity, independence from other interests, lack or animus (either positive or negative)</w:t>
      </w:r>
    </w:p>
    <w:p w14:paraId="789AFE9D" w14:textId="30F366FA"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 xml:space="preserve">Goal is </w:t>
      </w:r>
      <w:r w:rsidRPr="00437A09">
        <w:rPr>
          <w:rFonts w:cs="Times New Roman"/>
          <w:b/>
          <w:lang w:val="en-CA"/>
        </w:rPr>
        <w:t>not to obtain a conviction</w:t>
      </w:r>
      <w:r w:rsidRPr="00437A09">
        <w:rPr>
          <w:rFonts w:cs="Times New Roman"/>
          <w:lang w:val="en-CA"/>
        </w:rPr>
        <w:t xml:space="preserve"> but rather to ensure functions are carried out with </w:t>
      </w:r>
      <w:r w:rsidRPr="00437A09">
        <w:rPr>
          <w:rFonts w:cs="Times New Roman"/>
          <w:b/>
          <w:lang w:val="en-CA"/>
        </w:rPr>
        <w:t>fairness and efficiency</w:t>
      </w:r>
      <w:r w:rsidRPr="00437A09">
        <w:rPr>
          <w:rFonts w:cs="Times New Roman"/>
          <w:lang w:val="en-CA"/>
        </w:rPr>
        <w:t xml:space="preserve"> </w:t>
      </w:r>
      <w:r w:rsidR="009F1DAF" w:rsidRPr="00437A09">
        <w:rPr>
          <w:rFonts w:cs="Times New Roman"/>
          <w:lang w:val="en-CA"/>
        </w:rPr>
        <w:t>and “an ingrained sense of dignity” (</w:t>
      </w:r>
      <w:r w:rsidR="009F1DAF" w:rsidRPr="00437A09">
        <w:rPr>
          <w:rFonts w:eastAsiaTheme="minorEastAsia" w:cs="Times New Roman"/>
          <w:b/>
          <w:i/>
          <w:color w:val="FF0000"/>
          <w:szCs w:val="20"/>
          <w:lang w:val="en-CA"/>
        </w:rPr>
        <w:t>Boucher</w:t>
      </w:r>
      <w:r w:rsidR="009F1DAF" w:rsidRPr="00437A09">
        <w:rPr>
          <w:rFonts w:cs="Times New Roman"/>
          <w:lang w:val="en-CA"/>
        </w:rPr>
        <w:t>)</w:t>
      </w:r>
    </w:p>
    <w:p w14:paraId="6D26C9DD" w14:textId="77777777" w:rsidR="00B54AED" w:rsidRPr="00437A09" w:rsidRDefault="00B54AED" w:rsidP="00181B04">
      <w:pPr>
        <w:pStyle w:val="NoSpacing"/>
        <w:numPr>
          <w:ilvl w:val="0"/>
          <w:numId w:val="126"/>
        </w:numPr>
        <w:contextualSpacing/>
        <w:rPr>
          <w:rFonts w:cs="Times New Roman"/>
          <w:color w:val="000000" w:themeColor="text1"/>
          <w:lang w:val="en-CA"/>
        </w:rPr>
      </w:pPr>
      <w:r w:rsidRPr="00437A09">
        <w:rPr>
          <w:rFonts w:cs="Times New Roman"/>
          <w:color w:val="000000" w:themeColor="text1"/>
          <w:lang w:val="en-CA"/>
        </w:rPr>
        <w:t xml:space="preserve">Profound </w:t>
      </w:r>
      <w:r w:rsidRPr="00437A09">
        <w:rPr>
          <w:rFonts w:cs="Times New Roman"/>
          <w:b/>
          <w:color w:val="000000" w:themeColor="text1"/>
          <w:lang w:val="en-CA"/>
        </w:rPr>
        <w:t>discretion:</w:t>
      </w:r>
      <w:r w:rsidRPr="00437A09">
        <w:rPr>
          <w:rFonts w:cs="Times New Roman"/>
          <w:color w:val="000000" w:themeColor="text1"/>
          <w:lang w:val="en-CA"/>
        </w:rPr>
        <w:t xml:space="preserve"> whether to lay a charge putting a citizen’s liberty in jeopardy </w:t>
      </w:r>
    </w:p>
    <w:p w14:paraId="041B14CE" w14:textId="77777777"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 xml:space="preserve">Must be satisfied that there’s </w:t>
      </w:r>
      <w:r w:rsidRPr="00437A09">
        <w:rPr>
          <w:rFonts w:cs="Times New Roman"/>
          <w:u w:val="single"/>
          <w:lang w:val="en-CA"/>
        </w:rPr>
        <w:t>substantial likelihood of conviction</w:t>
      </w:r>
      <w:r w:rsidRPr="00437A09">
        <w:rPr>
          <w:rFonts w:cs="Times New Roman"/>
          <w:lang w:val="en-CA"/>
        </w:rPr>
        <w:t xml:space="preserve"> &amp; that it is in the </w:t>
      </w:r>
      <w:r w:rsidRPr="00437A09">
        <w:rPr>
          <w:rFonts w:cs="Times New Roman"/>
          <w:b/>
          <w:lang w:val="en-CA"/>
        </w:rPr>
        <w:t>interests of justice</w:t>
      </w:r>
      <w:r w:rsidRPr="00437A09">
        <w:rPr>
          <w:rFonts w:cs="Times New Roman"/>
          <w:lang w:val="en-CA"/>
        </w:rPr>
        <w:t xml:space="preserve"> to pursue it </w:t>
      </w:r>
    </w:p>
    <w:p w14:paraId="1DF9DD82" w14:textId="77777777"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Constant ethical obligation to perceive whether it’s worth it to pursue criminal charge (throughout entire process)</w:t>
      </w:r>
    </w:p>
    <w:p w14:paraId="15B38052" w14:textId="77777777" w:rsidR="00B54AED" w:rsidRPr="00437A09" w:rsidRDefault="00B54AED" w:rsidP="00181B04">
      <w:pPr>
        <w:pStyle w:val="NoSpacing"/>
        <w:numPr>
          <w:ilvl w:val="1"/>
          <w:numId w:val="126"/>
        </w:numPr>
        <w:contextualSpacing/>
        <w:rPr>
          <w:rFonts w:cs="Times New Roman"/>
          <w:lang w:val="en-CA"/>
        </w:rPr>
      </w:pPr>
      <w:r w:rsidRPr="00437A09">
        <w:rPr>
          <w:rFonts w:cs="Times New Roman"/>
          <w:lang w:val="en-CA"/>
        </w:rPr>
        <w:t xml:space="preserve">Also uses discretion to determine </w:t>
      </w:r>
      <w:r w:rsidRPr="00437A09">
        <w:rPr>
          <w:rFonts w:cs="Times New Roman"/>
          <w:b/>
          <w:lang w:val="en-CA"/>
        </w:rPr>
        <w:t>sentence</w:t>
      </w:r>
      <w:r w:rsidRPr="00437A09">
        <w:rPr>
          <w:rFonts w:cs="Times New Roman"/>
          <w:lang w:val="en-CA"/>
        </w:rPr>
        <w:t xml:space="preserve"> to ask for on behalf of the public</w:t>
      </w:r>
    </w:p>
    <w:p w14:paraId="3C0AFEA1" w14:textId="77777777" w:rsidR="00B54AED" w:rsidRPr="00437A09" w:rsidRDefault="00B54AED" w:rsidP="00181B04">
      <w:pPr>
        <w:pStyle w:val="NoSpacing"/>
        <w:numPr>
          <w:ilvl w:val="0"/>
          <w:numId w:val="126"/>
        </w:numPr>
        <w:contextualSpacing/>
        <w:rPr>
          <w:rFonts w:cs="Times New Roman"/>
          <w:lang w:val="en-CA"/>
        </w:rPr>
      </w:pPr>
      <w:proofErr w:type="spellStart"/>
      <w:r w:rsidRPr="00437A09">
        <w:rPr>
          <w:rFonts w:cs="Times New Roman"/>
          <w:b/>
          <w:i/>
          <w:iCs/>
          <w:color w:val="FF0000"/>
          <w:lang w:val="en-CA"/>
        </w:rPr>
        <w:t>Jodoin</w:t>
      </w:r>
      <w:proofErr w:type="spellEnd"/>
      <w:r w:rsidRPr="00437A09">
        <w:rPr>
          <w:rFonts w:cs="Times New Roman"/>
          <w:lang w:val="en-CA"/>
        </w:rPr>
        <w:t xml:space="preserve">: courts can hold lawyers in contempt for misbehaviour, or impose costs; courts can report lawyers to Law Society to be assessed and disciplined </w:t>
      </w:r>
    </w:p>
    <w:p w14:paraId="0CD73970" w14:textId="033FDFF7" w:rsidR="00B54AED" w:rsidRPr="00437A09" w:rsidRDefault="00B54AED" w:rsidP="00B54AED">
      <w:pPr>
        <w:pStyle w:val="NoSpacing"/>
        <w:contextualSpacing/>
        <w:rPr>
          <w:rFonts w:cs="Times New Roman"/>
          <w:lang w:val="en-CA"/>
        </w:rPr>
      </w:pPr>
    </w:p>
    <w:p w14:paraId="447FAB25" w14:textId="4C514275" w:rsidR="00AB1049" w:rsidRPr="00437A09" w:rsidRDefault="00AB1049" w:rsidP="00AB1049">
      <w:pPr>
        <w:pStyle w:val="Heading3"/>
        <w:rPr>
          <w:lang w:val="en-CA"/>
        </w:rPr>
      </w:pPr>
      <w:bookmarkStart w:id="152" w:name="_Toc531882807"/>
      <w:r w:rsidRPr="00437A09">
        <w:rPr>
          <w:lang w:val="en-CA"/>
        </w:rPr>
        <w:t>Regulation of Crown Prosecutors</w:t>
      </w:r>
      <w:bookmarkEnd w:id="152"/>
    </w:p>
    <w:p w14:paraId="74DC268F" w14:textId="646F4DA8" w:rsidR="007603AE" w:rsidRPr="00437A09" w:rsidRDefault="007603AE" w:rsidP="00B54AED">
      <w:pPr>
        <w:pStyle w:val="NoSpacing"/>
        <w:contextualSpacing/>
        <w:rPr>
          <w:rFonts w:cs="Times New Roman"/>
          <w:b/>
          <w:u w:val="single"/>
          <w:lang w:val="en-CA"/>
        </w:rPr>
      </w:pPr>
      <w:r w:rsidRPr="00437A09">
        <w:rPr>
          <w:rFonts w:cs="Times New Roman"/>
          <w:b/>
          <w:u w:val="single"/>
          <w:lang w:val="en-CA"/>
        </w:rPr>
        <w:t>The Law Societies</w:t>
      </w:r>
    </w:p>
    <w:p w14:paraId="5A1FA729" w14:textId="311764F1" w:rsidR="007603AE" w:rsidRPr="00437A09" w:rsidRDefault="007603AE" w:rsidP="00235D21">
      <w:pPr>
        <w:pStyle w:val="Cases"/>
      </w:pPr>
      <w:r w:rsidRPr="00437A09">
        <w:t>Krieger v LSAB [2002] SCC</w:t>
      </w:r>
    </w:p>
    <w:p w14:paraId="76AF186F" w14:textId="77777777" w:rsidR="007603AE" w:rsidRPr="00437A09" w:rsidRDefault="007603AE" w:rsidP="007603AE">
      <w:pPr>
        <w:pStyle w:val="NoSpacing"/>
        <w:pBdr>
          <w:top w:val="single" w:sz="4" w:space="1" w:color="auto"/>
          <w:left w:val="single" w:sz="4" w:space="1" w:color="auto"/>
          <w:bottom w:val="single" w:sz="4" w:space="1" w:color="auto"/>
          <w:right w:val="single" w:sz="4" w:space="1" w:color="auto"/>
        </w:pBdr>
        <w:contextualSpacing/>
        <w:rPr>
          <w:rFonts w:cs="Times New Roman"/>
          <w:b/>
          <w:i/>
          <w:lang w:val="en-CA"/>
        </w:rPr>
      </w:pPr>
      <w:r w:rsidRPr="00437A09">
        <w:rPr>
          <w:b/>
          <w:lang w:val="en-CA"/>
        </w:rPr>
        <w:t>LS jurisdiction to review failure to disclose is limited to examining whether it was an ethical violation</w:t>
      </w:r>
      <w:r w:rsidRPr="00437A09">
        <w:rPr>
          <w:rFonts w:cs="Times New Roman"/>
          <w:b/>
          <w:i/>
          <w:lang w:val="en-CA"/>
        </w:rPr>
        <w:t xml:space="preserve"> </w:t>
      </w:r>
    </w:p>
    <w:p w14:paraId="19CB05C3" w14:textId="77777777" w:rsidR="007603AE" w:rsidRPr="00437A09" w:rsidRDefault="007603AE" w:rsidP="007603AE">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 xml:space="preserve"> </w:t>
      </w:r>
      <w:r w:rsidRPr="00437A09">
        <w:rPr>
          <w:lang w:val="en-CA"/>
        </w:rPr>
        <w:t>“Prosecutorial discretion” is a term of art – refers to the use of those powers that constitute the core of the AG’s office and which are protected from the influence of improper political and other vitiating factors by the principle of independence – core elements of prosecutorial discretion encompass the following:</w:t>
      </w:r>
    </w:p>
    <w:p w14:paraId="4E6C44AC" w14:textId="77777777" w:rsidR="007603AE" w:rsidRPr="00437A09" w:rsidRDefault="007603AE" w:rsidP="007603AE">
      <w:pPr>
        <w:pStyle w:val="NoSpacing"/>
        <w:pBdr>
          <w:top w:val="single" w:sz="4" w:space="1" w:color="auto"/>
          <w:left w:val="single" w:sz="4" w:space="1" w:color="auto"/>
          <w:bottom w:val="single" w:sz="4" w:space="1" w:color="auto"/>
          <w:right w:val="single" w:sz="4" w:space="1" w:color="auto"/>
        </w:pBdr>
        <w:ind w:firstLine="720"/>
        <w:contextualSpacing/>
        <w:rPr>
          <w:rFonts w:cs="Times New Roman"/>
          <w:lang w:val="en-CA"/>
        </w:rPr>
      </w:pPr>
      <w:r w:rsidRPr="00437A09">
        <w:rPr>
          <w:lang w:val="en-CA"/>
        </w:rPr>
        <w:t>discretion whether to bring the prosecution of a charge laid by the police</w:t>
      </w:r>
    </w:p>
    <w:p w14:paraId="5A5051A9" w14:textId="2BA43544" w:rsidR="007603AE" w:rsidRPr="00437A09" w:rsidRDefault="007603AE" w:rsidP="007603AE">
      <w:pPr>
        <w:pStyle w:val="NoSpacing"/>
        <w:pBdr>
          <w:top w:val="single" w:sz="4" w:space="1" w:color="auto"/>
          <w:left w:val="single" w:sz="4" w:space="1" w:color="auto"/>
          <w:bottom w:val="single" w:sz="4" w:space="1" w:color="auto"/>
          <w:right w:val="single" w:sz="4" w:space="1" w:color="auto"/>
        </w:pBdr>
        <w:ind w:firstLine="720"/>
        <w:contextualSpacing/>
        <w:rPr>
          <w:rFonts w:cs="Times New Roman"/>
          <w:lang w:val="en-CA"/>
        </w:rPr>
      </w:pPr>
      <w:r w:rsidRPr="00437A09">
        <w:rPr>
          <w:lang w:val="en-CA"/>
        </w:rPr>
        <w:t xml:space="preserve">discretion to enter a stay of proceedings in either a private or public prosecution as codified in the </w:t>
      </w:r>
      <w:r w:rsidRPr="00437A09">
        <w:rPr>
          <w:i/>
          <w:lang w:val="en-CA"/>
        </w:rPr>
        <w:t>CC</w:t>
      </w:r>
    </w:p>
    <w:p w14:paraId="03AE108D" w14:textId="77777777" w:rsidR="007603AE" w:rsidRPr="00437A09" w:rsidRDefault="007603AE" w:rsidP="007603AE">
      <w:pPr>
        <w:pStyle w:val="NoSpacing"/>
        <w:pBdr>
          <w:top w:val="single" w:sz="4" w:space="1" w:color="auto"/>
          <w:left w:val="single" w:sz="4" w:space="1" w:color="auto"/>
          <w:bottom w:val="single" w:sz="4" w:space="1" w:color="auto"/>
          <w:right w:val="single" w:sz="4" w:space="1" w:color="auto"/>
        </w:pBdr>
        <w:ind w:firstLine="720"/>
        <w:contextualSpacing/>
        <w:rPr>
          <w:rFonts w:cs="Times New Roman"/>
          <w:lang w:val="en-CA"/>
        </w:rPr>
      </w:pPr>
      <w:r w:rsidRPr="00437A09">
        <w:rPr>
          <w:lang w:val="en-CA"/>
        </w:rPr>
        <w:t>discretion to accept a guilty plea to a lesser charge</w:t>
      </w:r>
    </w:p>
    <w:p w14:paraId="29B475C3" w14:textId="2509CA99" w:rsidR="007603AE" w:rsidRPr="00437A09" w:rsidRDefault="007603AE" w:rsidP="007603AE">
      <w:pPr>
        <w:pStyle w:val="NoSpacing"/>
        <w:pBdr>
          <w:top w:val="single" w:sz="4" w:space="1" w:color="auto"/>
          <w:left w:val="single" w:sz="4" w:space="1" w:color="auto"/>
          <w:bottom w:val="single" w:sz="4" w:space="1" w:color="auto"/>
          <w:right w:val="single" w:sz="4" w:space="1" w:color="auto"/>
        </w:pBdr>
        <w:ind w:firstLine="720"/>
        <w:contextualSpacing/>
        <w:rPr>
          <w:rFonts w:cs="Times New Roman"/>
          <w:lang w:val="en-CA"/>
        </w:rPr>
      </w:pPr>
      <w:r w:rsidRPr="00437A09">
        <w:rPr>
          <w:lang w:val="en-CA"/>
        </w:rPr>
        <w:t>discretion to withdraw from criminal proceedings altogether</w:t>
      </w:r>
    </w:p>
    <w:p w14:paraId="20988FF2" w14:textId="1F17455E" w:rsidR="007603AE" w:rsidRPr="00437A09" w:rsidRDefault="007603AE" w:rsidP="007603AE">
      <w:pPr>
        <w:pStyle w:val="NoSpacing"/>
        <w:pBdr>
          <w:top w:val="single" w:sz="4" w:space="1" w:color="auto"/>
          <w:left w:val="single" w:sz="4" w:space="1" w:color="auto"/>
          <w:bottom w:val="single" w:sz="4" w:space="1" w:color="auto"/>
          <w:right w:val="single" w:sz="4" w:space="1" w:color="auto"/>
        </w:pBdr>
        <w:ind w:firstLine="720"/>
        <w:contextualSpacing/>
        <w:rPr>
          <w:rFonts w:cs="Times New Roman"/>
          <w:lang w:val="en-CA"/>
        </w:rPr>
      </w:pPr>
      <w:r w:rsidRPr="00437A09">
        <w:rPr>
          <w:lang w:val="en-CA"/>
        </w:rPr>
        <w:t>discretion to take control of a private prosecution</w:t>
      </w:r>
    </w:p>
    <w:p w14:paraId="5ACCD90D" w14:textId="129EE9B4" w:rsidR="007603AE" w:rsidRPr="00437A09" w:rsidRDefault="007603AE" w:rsidP="007603AE">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lastRenderedPageBreak/>
        <w:t>Decisions that do not go to the nature and extent of the prosecution (</w:t>
      </w:r>
      <w:r w:rsidR="00F112FE" w:rsidRPr="00437A09">
        <w:rPr>
          <w:lang w:val="en-CA"/>
        </w:rPr>
        <w:t>i.e.</w:t>
      </w:r>
      <w:r w:rsidRPr="00437A09">
        <w:rPr>
          <w:lang w:val="en-CA"/>
        </w:rPr>
        <w:t xml:space="preserve"> Crown’s tactics or conduct before the court) do not fall within the scope of prosecutorial discretion –</w:t>
      </w:r>
      <w:r w:rsidR="00006134" w:rsidRPr="00437A09">
        <w:rPr>
          <w:lang w:val="en-CA"/>
        </w:rPr>
        <w:t xml:space="preserve"> they are</w:t>
      </w:r>
      <w:r w:rsidRPr="00437A09">
        <w:rPr>
          <w:lang w:val="en-CA"/>
        </w:rPr>
        <w:t xml:space="preserve"> rather governed by inherent jurisdiction of the court to control its own processes once AG has elected to enter that forum</w:t>
      </w:r>
    </w:p>
    <w:p w14:paraId="47069667" w14:textId="77777777" w:rsidR="007603AE" w:rsidRPr="00437A09" w:rsidRDefault="007603AE" w:rsidP="007603AE">
      <w:pPr>
        <w:pStyle w:val="NoSpacing"/>
        <w:rPr>
          <w:rFonts w:cs="Times New Roman"/>
          <w:b/>
          <w:u w:val="single"/>
          <w:lang w:val="en-CA"/>
        </w:rPr>
      </w:pPr>
    </w:p>
    <w:p w14:paraId="528132DC" w14:textId="1D0306FE" w:rsidR="00201A92" w:rsidRPr="00437A09" w:rsidRDefault="00201A92" w:rsidP="00201A92">
      <w:pPr>
        <w:pStyle w:val="NoSpacing"/>
        <w:contextualSpacing/>
        <w:rPr>
          <w:rFonts w:cs="Times New Roman"/>
          <w:b/>
          <w:u w:val="single"/>
          <w:lang w:val="en-CA"/>
        </w:rPr>
      </w:pPr>
      <w:r w:rsidRPr="00437A09">
        <w:rPr>
          <w:rFonts w:cs="Times New Roman"/>
          <w:b/>
          <w:u w:val="single"/>
          <w:lang w:val="en-CA"/>
        </w:rPr>
        <w:t>Attorney General</w:t>
      </w:r>
    </w:p>
    <w:p w14:paraId="50B19F08" w14:textId="6930850F" w:rsidR="00201A92" w:rsidRPr="00437A09" w:rsidRDefault="00201A92" w:rsidP="00181B04">
      <w:pPr>
        <w:pStyle w:val="NoSpacing"/>
        <w:numPr>
          <w:ilvl w:val="0"/>
          <w:numId w:val="132"/>
        </w:numPr>
        <w:contextualSpacing/>
        <w:rPr>
          <w:rFonts w:cs="Times New Roman"/>
          <w:lang w:val="en-CA"/>
        </w:rPr>
      </w:pPr>
      <w:r w:rsidRPr="00437A09">
        <w:rPr>
          <w:rFonts w:eastAsiaTheme="minorEastAsia" w:cs="Times New Roman"/>
          <w:b/>
          <w:i/>
          <w:color w:val="FF0000"/>
          <w:szCs w:val="20"/>
          <w:lang w:val="en-CA"/>
        </w:rPr>
        <w:t>BC (AG) v Davies</w:t>
      </w:r>
      <w:r w:rsidRPr="00437A09">
        <w:rPr>
          <w:rFonts w:cs="Times New Roman"/>
          <w:lang w:val="en-CA"/>
        </w:rPr>
        <w:t>: Prosecutorial discretion rests with the Attorney General</w:t>
      </w:r>
    </w:p>
    <w:p w14:paraId="056D8F9B" w14:textId="572AEA26" w:rsidR="00201A92" w:rsidRPr="00437A09" w:rsidRDefault="00201A92" w:rsidP="00201A92">
      <w:pPr>
        <w:pStyle w:val="NoSpacing"/>
        <w:contextualSpacing/>
        <w:rPr>
          <w:rFonts w:cs="Times New Roman"/>
          <w:lang w:val="en-CA"/>
        </w:rPr>
      </w:pPr>
    </w:p>
    <w:p w14:paraId="1A6FEA6E" w14:textId="182FF366" w:rsidR="00201A92" w:rsidRPr="00437A09" w:rsidRDefault="00201A92" w:rsidP="00B54AED">
      <w:pPr>
        <w:pStyle w:val="NoSpacing"/>
        <w:contextualSpacing/>
        <w:rPr>
          <w:rFonts w:cs="Times New Roman"/>
          <w:b/>
          <w:u w:val="single"/>
          <w:lang w:val="en-CA"/>
        </w:rPr>
      </w:pPr>
      <w:r w:rsidRPr="00437A09">
        <w:rPr>
          <w:rFonts w:cs="Times New Roman"/>
          <w:b/>
          <w:u w:val="single"/>
          <w:lang w:val="en-CA"/>
        </w:rPr>
        <w:t>Courts</w:t>
      </w:r>
    </w:p>
    <w:p w14:paraId="21664C32" w14:textId="77777777" w:rsidR="00B54AED" w:rsidRPr="00437A09" w:rsidRDefault="00B54AED" w:rsidP="00235D21">
      <w:pPr>
        <w:pStyle w:val="Cases"/>
      </w:pPr>
      <w:r w:rsidRPr="00437A09">
        <w:t>R v Anderson (2014 SCC)</w:t>
      </w:r>
    </w:p>
    <w:p w14:paraId="6C85DFFF" w14:textId="77777777" w:rsidR="00B54AED" w:rsidRPr="00437A09" w:rsidRDefault="00B54AED" w:rsidP="00B54AED">
      <w:pPr>
        <w:pStyle w:val="NoSpacing"/>
        <w:pBdr>
          <w:top w:val="single" w:sz="4" w:space="1" w:color="auto"/>
          <w:left w:val="single" w:sz="4" w:space="1" w:color="auto"/>
          <w:bottom w:val="single" w:sz="4" w:space="1" w:color="auto"/>
          <w:right w:val="single" w:sz="4" w:space="1" w:color="auto"/>
        </w:pBdr>
        <w:rPr>
          <w:rFonts w:cs="Times New Roman"/>
          <w:b/>
          <w:color w:val="000000" w:themeColor="text1"/>
          <w:lang w:val="en-CA"/>
        </w:rPr>
      </w:pPr>
      <w:r w:rsidRPr="00437A09">
        <w:rPr>
          <w:rFonts w:cs="Times New Roman"/>
          <w:b/>
          <w:color w:val="000000" w:themeColor="text1"/>
          <w:lang w:val="en-CA"/>
        </w:rPr>
        <w:t xml:space="preserve">All Crown decision making is </w:t>
      </w:r>
      <w:r w:rsidRPr="00437A09">
        <w:rPr>
          <w:rFonts w:cs="Times New Roman"/>
          <w:b/>
          <w:color w:val="000000" w:themeColor="text1"/>
          <w:u w:val="single"/>
          <w:lang w:val="en-CA"/>
        </w:rPr>
        <w:t>reviewable</w:t>
      </w:r>
      <w:r w:rsidRPr="00437A09">
        <w:rPr>
          <w:rFonts w:cs="Times New Roman"/>
          <w:b/>
          <w:color w:val="000000" w:themeColor="text1"/>
          <w:lang w:val="en-CA"/>
        </w:rPr>
        <w:t xml:space="preserve"> for abuse of process:</w:t>
      </w:r>
      <w:r w:rsidRPr="00437A09">
        <w:rPr>
          <w:rFonts w:cs="Times New Roman"/>
          <w:bCs/>
          <w:color w:val="000000" w:themeColor="text1"/>
          <w:lang w:val="en-CA"/>
        </w:rPr>
        <w:t xml:space="preserve"> </w:t>
      </w:r>
      <w:r w:rsidRPr="00437A09">
        <w:rPr>
          <w:rFonts w:cs="Times New Roman"/>
          <w:color w:val="000000" w:themeColor="text1"/>
          <w:lang w:val="en-CA"/>
        </w:rPr>
        <w:t xml:space="preserve">Crown conduct that is </w:t>
      </w:r>
      <w:r w:rsidRPr="00437A09">
        <w:rPr>
          <w:rFonts w:cs="Times New Roman"/>
          <w:b/>
          <w:color w:val="000000" w:themeColor="text1"/>
          <w:lang w:val="en-CA"/>
        </w:rPr>
        <w:t>egregious</w:t>
      </w:r>
      <w:r w:rsidRPr="00437A09">
        <w:rPr>
          <w:rFonts w:cs="Times New Roman"/>
          <w:color w:val="000000" w:themeColor="text1"/>
          <w:lang w:val="en-CA"/>
        </w:rPr>
        <w:t xml:space="preserve"> &amp; seriously compromises trial fairness and/or </w:t>
      </w:r>
      <w:r w:rsidRPr="00437A09">
        <w:rPr>
          <w:rFonts w:cs="Times New Roman"/>
          <w:color w:val="000000" w:themeColor="text1"/>
          <w:u w:val="single"/>
          <w:lang w:val="en-CA"/>
        </w:rPr>
        <w:t>integrity of the justice system.</w:t>
      </w:r>
      <w:r w:rsidRPr="00437A09">
        <w:rPr>
          <w:rFonts w:cs="Times New Roman"/>
          <w:color w:val="000000" w:themeColor="text1"/>
          <w:lang w:val="en-CA"/>
        </w:rPr>
        <w:t xml:space="preserve"> </w:t>
      </w:r>
    </w:p>
    <w:p w14:paraId="6D005A55" w14:textId="77777777" w:rsidR="00197856" w:rsidRPr="00437A09" w:rsidRDefault="00201A92" w:rsidP="00B54AE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Adding to </w:t>
      </w:r>
      <w:r w:rsidRPr="00437A09">
        <w:rPr>
          <w:rFonts w:eastAsiaTheme="minorEastAsia" w:cs="Times New Roman"/>
          <w:b/>
          <w:i/>
          <w:color w:val="FF0000"/>
          <w:szCs w:val="20"/>
          <w:lang w:val="en-CA"/>
        </w:rPr>
        <w:t>Krieger</w:t>
      </w:r>
      <w:r w:rsidRPr="00437A09">
        <w:rPr>
          <w:lang w:val="en-CA"/>
        </w:rPr>
        <w:t xml:space="preserve">’s </w:t>
      </w:r>
      <w:r w:rsidRPr="00437A09">
        <w:rPr>
          <w:rFonts w:cs="Times New Roman"/>
          <w:color w:val="000000" w:themeColor="text1"/>
          <w:lang w:val="en-CA"/>
        </w:rPr>
        <w:t xml:space="preserve">elements of prosecutorial discretion: </w:t>
      </w:r>
    </w:p>
    <w:p w14:paraId="43AEC4AF" w14:textId="77777777" w:rsidR="00197856" w:rsidRPr="00437A09" w:rsidRDefault="00201A92" w:rsidP="00197856">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repudiate a plea agreement (</w:t>
      </w:r>
      <w:r w:rsidRPr="00437A09">
        <w:rPr>
          <w:rFonts w:eastAsiaTheme="minorEastAsia" w:cs="Times New Roman"/>
          <w:b/>
          <w:i/>
          <w:color w:val="FF0000"/>
          <w:szCs w:val="20"/>
          <w:lang w:val="en-CA"/>
        </w:rPr>
        <w:t>R v Nixon</w:t>
      </w:r>
      <w:r w:rsidRPr="00437A09">
        <w:rPr>
          <w:rFonts w:cs="Times New Roman"/>
          <w:color w:val="000000" w:themeColor="text1"/>
          <w:lang w:val="en-CA"/>
        </w:rPr>
        <w:t>)</w:t>
      </w:r>
      <w:r w:rsidR="00197856" w:rsidRPr="00437A09">
        <w:rPr>
          <w:rFonts w:cs="Times New Roman"/>
          <w:color w:val="000000" w:themeColor="text1"/>
          <w:lang w:val="en-CA"/>
        </w:rPr>
        <w:t xml:space="preserve">; </w:t>
      </w:r>
    </w:p>
    <w:p w14:paraId="6083BBAB" w14:textId="322F9805" w:rsidR="00201A92" w:rsidRPr="00437A09" w:rsidRDefault="00197856" w:rsidP="00197856">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pursue a dangerous offender application;</w:t>
      </w:r>
    </w:p>
    <w:p w14:paraId="66E7D40D" w14:textId="175C59AD" w:rsidR="00197856" w:rsidRPr="00437A09" w:rsidRDefault="00197856" w:rsidP="00197856">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prefer a direct indictment</w:t>
      </w:r>
    </w:p>
    <w:p w14:paraId="4CE90848" w14:textId="210241A0" w:rsidR="00197856" w:rsidRPr="00437A09" w:rsidRDefault="00197856" w:rsidP="00197856">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charge multiple offences</w:t>
      </w:r>
    </w:p>
    <w:p w14:paraId="6E9C558A" w14:textId="61BCFCAA" w:rsidR="00197856" w:rsidRPr="00437A09" w:rsidRDefault="00197856" w:rsidP="00197856">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negotiate a plea</w:t>
      </w:r>
    </w:p>
    <w:p w14:paraId="2A35E7FE" w14:textId="447BF2D9" w:rsidR="00197856" w:rsidRPr="00437A09" w:rsidRDefault="00197856" w:rsidP="00197856">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proceed summarily or by indictment</w:t>
      </w:r>
    </w:p>
    <w:p w14:paraId="33736E87" w14:textId="0254511D" w:rsidR="00197856" w:rsidRPr="00437A09" w:rsidRDefault="00197856" w:rsidP="001C0E7C">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t>the decision to initiate an appeal</w:t>
      </w:r>
    </w:p>
    <w:p w14:paraId="66EF1E90" w14:textId="1D2F1CE0" w:rsidR="00B54AED" w:rsidRPr="00437A09" w:rsidRDefault="00B54AED" w:rsidP="00B54AED">
      <w:pPr>
        <w:pStyle w:val="NoSpacing"/>
        <w:numPr>
          <w:ilvl w:val="0"/>
          <w:numId w:val="29"/>
        </w:numPr>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color w:val="000000" w:themeColor="text1"/>
          <w:lang w:val="en-CA"/>
        </w:rPr>
        <w:t xml:space="preserve">Two distinct avenues for </w:t>
      </w:r>
      <w:r w:rsidRPr="00437A09">
        <w:rPr>
          <w:rFonts w:cs="Times New Roman"/>
          <w:b/>
          <w:color w:val="000000" w:themeColor="text1"/>
          <w:lang w:val="en-CA"/>
        </w:rPr>
        <w:t>judicial review of Crown decision making:</w:t>
      </w:r>
    </w:p>
    <w:p w14:paraId="7E746DEC" w14:textId="3B521F8F" w:rsidR="00B54AED" w:rsidRPr="00437A09" w:rsidRDefault="00B54AED" w:rsidP="00B54AED">
      <w:pPr>
        <w:pStyle w:val="NoSpacing"/>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(1)</w:t>
      </w:r>
      <w:r w:rsidRPr="00437A09">
        <w:rPr>
          <w:rFonts w:cs="Times New Roman"/>
          <w:color w:val="000000" w:themeColor="text1"/>
          <w:lang w:val="en-CA"/>
        </w:rPr>
        <w:t xml:space="preserve">  Exercises of </w:t>
      </w:r>
      <w:r w:rsidRPr="00437A09">
        <w:rPr>
          <w:rFonts w:cs="Times New Roman"/>
          <w:b/>
          <w:color w:val="000000" w:themeColor="text1"/>
          <w:lang w:val="en-CA"/>
        </w:rPr>
        <w:t>prosecutorial discretion</w:t>
      </w:r>
      <w:r w:rsidRPr="00437A09">
        <w:rPr>
          <w:rFonts w:cs="Times New Roman"/>
          <w:color w:val="000000" w:themeColor="text1"/>
          <w:lang w:val="en-CA"/>
        </w:rPr>
        <w:t xml:space="preserve">: (discretion exercises by AG in matters within their authority in relation to the prosecution of criminal offences) </w:t>
      </w:r>
    </w:p>
    <w:p w14:paraId="29C0A88B" w14:textId="64AE0074" w:rsidR="001C0E7C" w:rsidRPr="00437A09" w:rsidRDefault="00B54AED" w:rsidP="00B54AED">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w:t>
      </w:r>
      <w:r w:rsidR="001C0E7C" w:rsidRPr="00437A09">
        <w:rPr>
          <w:rFonts w:cs="Times New Roman"/>
          <w:color w:val="000000" w:themeColor="text1"/>
          <w:lang w:val="en-CA"/>
        </w:rPr>
        <w:t>Prosecutorial discretion entitled to considerable deference</w:t>
      </w:r>
    </w:p>
    <w:p w14:paraId="53AA015A" w14:textId="7E718952" w:rsidR="00B54AED" w:rsidRPr="00437A09" w:rsidRDefault="001C0E7C" w:rsidP="00B54AED">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w:t>
      </w:r>
      <w:r w:rsidR="00B54AED" w:rsidRPr="00437A09">
        <w:rPr>
          <w:rFonts w:cs="Times New Roman"/>
          <w:color w:val="000000" w:themeColor="text1"/>
          <w:lang w:val="en-CA"/>
        </w:rPr>
        <w:t xml:space="preserve">No discretion to breach an accused’s </w:t>
      </w:r>
      <w:r w:rsidR="00B54AED" w:rsidRPr="00437A09">
        <w:rPr>
          <w:rFonts w:cs="Times New Roman"/>
          <w:i/>
          <w:iCs/>
          <w:color w:val="000000" w:themeColor="text1"/>
          <w:lang w:val="en-CA"/>
        </w:rPr>
        <w:t xml:space="preserve">Charter </w:t>
      </w:r>
      <w:r w:rsidR="00B54AED" w:rsidRPr="00437A09">
        <w:rPr>
          <w:rFonts w:cs="Times New Roman"/>
          <w:color w:val="000000" w:themeColor="text1"/>
          <w:lang w:val="en-CA"/>
        </w:rPr>
        <w:t xml:space="preserve">rights </w:t>
      </w:r>
    </w:p>
    <w:p w14:paraId="3C02B509" w14:textId="79CFE78D" w:rsidR="00B54AED" w:rsidRPr="00437A09" w:rsidRDefault="00B54AED" w:rsidP="00B54AED">
      <w:pPr>
        <w:pStyle w:val="NoSpacing"/>
        <w:pBdr>
          <w:top w:val="single" w:sz="4" w:space="1" w:color="auto"/>
          <w:left w:val="single" w:sz="4" w:space="1" w:color="auto"/>
          <w:bottom w:val="single" w:sz="4" w:space="1" w:color="auto"/>
          <w:right w:val="single" w:sz="4" w:space="1" w:color="auto"/>
        </w:pBdr>
        <w:ind w:firstLine="720"/>
        <w:rPr>
          <w:rFonts w:cs="Times New Roman"/>
          <w:color w:val="000000" w:themeColor="text1"/>
          <w:lang w:val="en-CA"/>
        </w:rPr>
      </w:pPr>
      <w:r w:rsidRPr="00437A09">
        <w:rPr>
          <w:rFonts w:cs="Times New Roman"/>
          <w:color w:val="000000" w:themeColor="text1"/>
          <w:lang w:val="en-CA"/>
        </w:rPr>
        <w:sym w:font="Wingdings" w:char="F0E0"/>
      </w:r>
      <w:r w:rsidRPr="00437A09">
        <w:rPr>
          <w:rFonts w:cs="Times New Roman"/>
          <w:color w:val="000000" w:themeColor="text1"/>
          <w:lang w:val="en-CA"/>
        </w:rPr>
        <w:t xml:space="preserve"> Reviewable solely for </w:t>
      </w:r>
      <w:r w:rsidRPr="00437A09">
        <w:rPr>
          <w:rFonts w:cs="Times New Roman"/>
          <w:b/>
          <w:color w:val="000000" w:themeColor="text1"/>
          <w:lang w:val="en-CA"/>
        </w:rPr>
        <w:t>abuse of process</w:t>
      </w:r>
      <w:r w:rsidRPr="00437A09">
        <w:rPr>
          <w:rFonts w:cs="Times New Roman"/>
          <w:color w:val="000000" w:themeColor="text1"/>
          <w:lang w:val="en-CA"/>
        </w:rPr>
        <w:t xml:space="preserve"> </w:t>
      </w:r>
      <w:r w:rsidR="00197856" w:rsidRPr="00437A09">
        <w:rPr>
          <w:rFonts w:cs="Times New Roman"/>
          <w:color w:val="000000" w:themeColor="text1"/>
          <w:lang w:val="en-CA"/>
        </w:rPr>
        <w:t xml:space="preserve">– burden of proof on the claimant to prove on </w:t>
      </w:r>
      <w:proofErr w:type="spellStart"/>
      <w:r w:rsidR="00197856" w:rsidRPr="00437A09">
        <w:rPr>
          <w:rFonts w:cs="Times New Roman"/>
          <w:color w:val="000000" w:themeColor="text1"/>
          <w:lang w:val="en-CA"/>
        </w:rPr>
        <w:t>BoP</w:t>
      </w:r>
      <w:proofErr w:type="spellEnd"/>
      <w:r w:rsidR="00197856" w:rsidRPr="00437A09">
        <w:rPr>
          <w:rFonts w:cs="Times New Roman"/>
          <w:color w:val="000000" w:themeColor="text1"/>
          <w:lang w:val="en-CA"/>
        </w:rPr>
        <w:t>; Crown may be required to provide reasons justifying its decision where the claimant establishes a proper evidentiary foundation</w:t>
      </w:r>
    </w:p>
    <w:p w14:paraId="4EE7DDDB" w14:textId="77777777" w:rsidR="00B54AED" w:rsidRPr="00437A09" w:rsidRDefault="00B54AED" w:rsidP="00B54AED">
      <w:pPr>
        <w:pStyle w:val="NoSpacing"/>
        <w:pBdr>
          <w:top w:val="single" w:sz="4" w:space="1" w:color="auto"/>
          <w:left w:val="single" w:sz="4" w:space="1" w:color="auto"/>
          <w:bottom w:val="single" w:sz="4" w:space="1" w:color="auto"/>
          <w:right w:val="single" w:sz="4" w:space="1" w:color="auto"/>
        </w:pBdr>
        <w:rPr>
          <w:rFonts w:cs="Times New Roman"/>
          <w:color w:val="000000" w:themeColor="text1"/>
          <w:lang w:val="en-CA"/>
        </w:rPr>
      </w:pPr>
      <w:r w:rsidRPr="00437A09">
        <w:rPr>
          <w:rFonts w:cs="Times New Roman"/>
          <w:b/>
          <w:color w:val="000000" w:themeColor="text1"/>
          <w:lang w:val="en-CA"/>
        </w:rPr>
        <w:t>(</w:t>
      </w:r>
      <w:proofErr w:type="gramStart"/>
      <w:r w:rsidRPr="00437A09">
        <w:rPr>
          <w:rFonts w:cs="Times New Roman"/>
          <w:b/>
          <w:color w:val="000000" w:themeColor="text1"/>
          <w:lang w:val="en-CA"/>
        </w:rPr>
        <w:t>2 )</w:t>
      </w:r>
      <w:proofErr w:type="gramEnd"/>
      <w:r w:rsidRPr="00437A09">
        <w:rPr>
          <w:rFonts w:cs="Times New Roman"/>
          <w:b/>
          <w:color w:val="000000" w:themeColor="text1"/>
          <w:lang w:val="en-CA"/>
        </w:rPr>
        <w:t xml:space="preserve"> Tactics &amp; conducts before the court</w:t>
      </w:r>
    </w:p>
    <w:p w14:paraId="5F4EA0CB" w14:textId="5586481F" w:rsidR="00BA6016" w:rsidRPr="00437A09" w:rsidRDefault="00B54AED" w:rsidP="00B54AED">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w:t>
      </w:r>
      <w:r w:rsidR="00BA6016" w:rsidRPr="00437A09">
        <w:rPr>
          <w:rFonts w:cs="Times New Roman"/>
          <w:lang w:val="en-CA"/>
        </w:rPr>
        <w:t>High degree of deference to the tactical decisions of counsel</w:t>
      </w:r>
    </w:p>
    <w:p w14:paraId="3036EE41" w14:textId="01E9A535" w:rsidR="00B54AED" w:rsidRPr="00437A09" w:rsidRDefault="00BA6016" w:rsidP="00B54AED">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w:t>
      </w:r>
      <w:r w:rsidR="00B54AED" w:rsidRPr="00437A09">
        <w:rPr>
          <w:rFonts w:cs="Times New Roman"/>
          <w:lang w:val="en-CA"/>
        </w:rPr>
        <w:t>Governed by the inherent jurisdiction of the court to control its own processes</w:t>
      </w:r>
    </w:p>
    <w:p w14:paraId="465F0955" w14:textId="77777777" w:rsidR="00B54AED" w:rsidRPr="00437A09" w:rsidRDefault="00B54AED" w:rsidP="00B54AED">
      <w:pPr>
        <w:pStyle w:val="NoSpacing"/>
        <w:pBdr>
          <w:top w:val="single" w:sz="4" w:space="1" w:color="auto"/>
          <w:left w:val="single" w:sz="4" w:space="1" w:color="auto"/>
          <w:bottom w:val="single" w:sz="4" w:space="1" w:color="auto"/>
          <w:right w:val="single" w:sz="4" w:space="1" w:color="auto"/>
        </w:pBdr>
        <w:ind w:firstLine="720"/>
        <w:rPr>
          <w:rFonts w:cs="Times New Roman"/>
          <w:lang w:val="en-CA"/>
        </w:rPr>
      </w:pPr>
      <w:r w:rsidRPr="00437A09">
        <w:rPr>
          <w:rFonts w:cs="Times New Roman"/>
          <w:lang w:val="en-CA"/>
        </w:rPr>
        <w:sym w:font="Wingdings" w:char="F0E0"/>
      </w:r>
      <w:r w:rsidRPr="00437A09">
        <w:rPr>
          <w:rFonts w:cs="Times New Roman"/>
          <w:lang w:val="en-CA"/>
        </w:rPr>
        <w:t xml:space="preserve"> Abuse of process not a precondition for judicial intervention to ensure that trial process remains fair</w:t>
      </w:r>
    </w:p>
    <w:p w14:paraId="5FD000F7" w14:textId="7E5F863D" w:rsidR="00B54AED" w:rsidRPr="00437A09" w:rsidRDefault="00B54AED" w:rsidP="007603AE">
      <w:pPr>
        <w:pStyle w:val="NoSpacing"/>
        <w:pBdr>
          <w:top w:val="single" w:sz="4" w:space="1" w:color="auto"/>
          <w:left w:val="single" w:sz="4" w:space="1" w:color="auto"/>
          <w:bottom w:val="single" w:sz="4" w:space="1" w:color="auto"/>
          <w:right w:val="single" w:sz="4" w:space="1" w:color="auto"/>
        </w:pBdr>
        <w:rPr>
          <w:rFonts w:cs="Times New Roman"/>
          <w:lang w:val="en-CA"/>
        </w:rPr>
      </w:pPr>
      <w:r w:rsidRPr="00437A09">
        <w:rPr>
          <w:rFonts w:cs="Times New Roman"/>
          <w:b/>
          <w:bCs/>
          <w:lang w:val="en-CA"/>
        </w:rPr>
        <w:t>Held:</w:t>
      </w:r>
      <w:r w:rsidRPr="00437A09">
        <w:rPr>
          <w:rFonts w:cs="Times New Roman"/>
          <w:lang w:val="en-CA"/>
        </w:rPr>
        <w:t xml:space="preserve"> Abuse of process argument </w:t>
      </w:r>
      <w:r w:rsidRPr="00437A09">
        <w:rPr>
          <w:rFonts w:cs="Times New Roman"/>
          <w:b/>
          <w:u w:val="single"/>
          <w:lang w:val="en-CA"/>
        </w:rPr>
        <w:t>failed</w:t>
      </w:r>
      <w:r w:rsidRPr="00437A09">
        <w:rPr>
          <w:rFonts w:cs="Times New Roman"/>
          <w:lang w:val="en-CA"/>
        </w:rPr>
        <w:t xml:space="preserve"> in this case; decision whether to seek a mandatory minimum sentence is a matter of prosecutorial discretion </w:t>
      </w:r>
    </w:p>
    <w:p w14:paraId="49C1E3B7" w14:textId="4DC9D8D0" w:rsidR="00B54AED" w:rsidRPr="00437A09" w:rsidRDefault="00B54AED" w:rsidP="00B54AED">
      <w:pPr>
        <w:pStyle w:val="NoSpacing"/>
        <w:rPr>
          <w:rFonts w:cs="Times New Roman"/>
          <w:b/>
          <w:u w:val="single"/>
          <w:lang w:val="en-CA"/>
        </w:rPr>
      </w:pPr>
    </w:p>
    <w:p w14:paraId="538F8591" w14:textId="4403FBFE" w:rsidR="00AB1049" w:rsidRPr="00437A09" w:rsidRDefault="00AB1049" w:rsidP="00AB1049">
      <w:pPr>
        <w:pStyle w:val="Heading3"/>
        <w:rPr>
          <w:lang w:val="en-CA"/>
        </w:rPr>
      </w:pPr>
      <w:bookmarkStart w:id="153" w:name="_Toc531882808"/>
      <w:r w:rsidRPr="00437A09">
        <w:rPr>
          <w:lang w:val="en-CA"/>
        </w:rPr>
        <w:t>Exercising Prosecutorial Discretion</w:t>
      </w:r>
      <w:bookmarkEnd w:id="153"/>
    </w:p>
    <w:p w14:paraId="5F0DF755" w14:textId="29564CB7" w:rsidR="00067283" w:rsidRPr="00437A09" w:rsidRDefault="00067283" w:rsidP="00B54AED">
      <w:pPr>
        <w:pStyle w:val="NoSpacing"/>
        <w:rPr>
          <w:rFonts w:cs="Times New Roman"/>
          <w:b/>
          <w:u w:val="single"/>
          <w:lang w:val="en-CA"/>
        </w:rPr>
      </w:pPr>
      <w:r w:rsidRPr="00437A09">
        <w:rPr>
          <w:rFonts w:cs="Times New Roman"/>
          <w:b/>
          <w:u w:val="single"/>
          <w:lang w:val="en-CA"/>
        </w:rPr>
        <w:t>Charging/Screening Decisions</w:t>
      </w:r>
    </w:p>
    <w:p w14:paraId="7C5270B5" w14:textId="5AFFBA97" w:rsidR="00067283" w:rsidRPr="00437A09" w:rsidRDefault="00067283" w:rsidP="00181B04">
      <w:pPr>
        <w:pStyle w:val="NoSpacing"/>
        <w:numPr>
          <w:ilvl w:val="0"/>
          <w:numId w:val="132"/>
        </w:numPr>
        <w:rPr>
          <w:rFonts w:cs="Times New Roman"/>
          <w:b/>
          <w:u w:val="single"/>
          <w:lang w:val="en-CA"/>
        </w:rPr>
      </w:pPr>
      <w:r w:rsidRPr="00437A09">
        <w:rPr>
          <w:rFonts w:cs="Times New Roman"/>
          <w:lang w:val="en-CA"/>
        </w:rPr>
        <w:t>Once a charge is laid by the police, Crown is responsible for screening the charge and deciding whether there should be a trial</w:t>
      </w:r>
    </w:p>
    <w:p w14:paraId="789786DA" w14:textId="442B1130" w:rsidR="00067283" w:rsidRPr="00437A09" w:rsidRDefault="00067283" w:rsidP="00181B04">
      <w:pPr>
        <w:pStyle w:val="ListParagraph"/>
        <w:numPr>
          <w:ilvl w:val="1"/>
          <w:numId w:val="132"/>
        </w:numPr>
        <w:rPr>
          <w:lang w:val="en-CA"/>
        </w:rPr>
      </w:pPr>
      <w:r w:rsidRPr="00437A09">
        <w:rPr>
          <w:lang w:val="en-CA"/>
        </w:rPr>
        <w:t>Only prosecute if there is a reasonable prospect of conviction (</w:t>
      </w:r>
      <w:r w:rsidRPr="00437A09">
        <w:rPr>
          <w:rFonts w:eastAsiaTheme="minorEastAsia" w:cs="Times New Roman"/>
          <w:b/>
          <w:i/>
          <w:color w:val="FF0000"/>
          <w:szCs w:val="20"/>
          <w:lang w:val="en-CA"/>
        </w:rPr>
        <w:t>Henry v BC (AG)</w:t>
      </w:r>
      <w:r w:rsidRPr="00437A09">
        <w:rPr>
          <w:lang w:val="en-CA"/>
        </w:rPr>
        <w:t>) and it is in the public interest to do so</w:t>
      </w:r>
    </w:p>
    <w:p w14:paraId="433F2804" w14:textId="61EC838D" w:rsidR="00067283" w:rsidRPr="00437A09" w:rsidRDefault="00067283" w:rsidP="00181B04">
      <w:pPr>
        <w:pStyle w:val="ListParagraph"/>
        <w:numPr>
          <w:ilvl w:val="1"/>
          <w:numId w:val="132"/>
        </w:numPr>
        <w:rPr>
          <w:lang w:val="en-CA"/>
        </w:rPr>
      </w:pPr>
      <w:r w:rsidRPr="00437A09">
        <w:rPr>
          <w:lang w:val="en-CA"/>
        </w:rPr>
        <w:t>Not sound policy to mandate that every violation of the law requires the laying of charges – this has the undesirable effect of nullifying prosecutorial discretion</w:t>
      </w:r>
      <w:r w:rsidR="00A95005" w:rsidRPr="00437A09">
        <w:rPr>
          <w:lang w:val="en-CA"/>
        </w:rPr>
        <w:t xml:space="preserve"> (</w:t>
      </w:r>
      <w:r w:rsidR="00A95005" w:rsidRPr="00437A09">
        <w:rPr>
          <w:rFonts w:eastAsiaTheme="minorEastAsia" w:cs="Times New Roman"/>
          <w:b/>
          <w:i/>
          <w:color w:val="FF0000"/>
          <w:szCs w:val="20"/>
          <w:lang w:val="en-CA"/>
        </w:rPr>
        <w:t>R v K(M)</w:t>
      </w:r>
      <w:r w:rsidR="00A95005" w:rsidRPr="00437A09">
        <w:rPr>
          <w:lang w:val="en-CA"/>
        </w:rPr>
        <w:t>)</w:t>
      </w:r>
    </w:p>
    <w:p w14:paraId="0D12C838" w14:textId="77777777" w:rsidR="00AB1049" w:rsidRPr="00437A09" w:rsidRDefault="00AB1049" w:rsidP="00A95005">
      <w:pPr>
        <w:pStyle w:val="NoSpacing"/>
        <w:rPr>
          <w:rFonts w:cs="Times New Roman"/>
          <w:b/>
          <w:u w:val="single"/>
          <w:lang w:val="en-CA"/>
        </w:rPr>
      </w:pPr>
    </w:p>
    <w:p w14:paraId="21179A89" w14:textId="4FD72E29" w:rsidR="00A95005" w:rsidRPr="00437A09" w:rsidRDefault="00A95005" w:rsidP="00A95005">
      <w:pPr>
        <w:pStyle w:val="NoSpacing"/>
        <w:rPr>
          <w:rFonts w:cs="Times New Roman"/>
          <w:b/>
          <w:u w:val="single"/>
          <w:lang w:val="en-CA"/>
        </w:rPr>
      </w:pPr>
      <w:r w:rsidRPr="00437A09">
        <w:rPr>
          <w:rFonts w:cs="Times New Roman"/>
          <w:b/>
          <w:u w:val="single"/>
          <w:lang w:val="en-CA"/>
        </w:rPr>
        <w:t>Plea Bargaining</w:t>
      </w:r>
    </w:p>
    <w:p w14:paraId="2E49B11C" w14:textId="77777777" w:rsidR="00B54AED" w:rsidRPr="00437A09" w:rsidRDefault="00B54AED" w:rsidP="00235D21">
      <w:pPr>
        <w:pStyle w:val="Cases"/>
      </w:pPr>
      <w:r w:rsidRPr="00437A09">
        <w:t>R v Nixon [2011 SCC]</w:t>
      </w:r>
    </w:p>
    <w:p w14:paraId="5C1C398A" w14:textId="39EFFA56" w:rsidR="00B54AED" w:rsidRPr="00437A09" w:rsidRDefault="00B54AED" w:rsidP="00B54AED">
      <w:pPr>
        <w:pStyle w:val="NoSpacing"/>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i/>
          <w:lang w:val="en-CA"/>
        </w:rPr>
        <w:t>Appellant charged with dangerous driving causing death &amp; bodily harm; impaired driving. Plea discussions held betw</w:t>
      </w:r>
      <w:r w:rsidR="00A95005" w:rsidRPr="00437A09">
        <w:rPr>
          <w:rFonts w:cs="Times New Roman"/>
          <w:i/>
          <w:lang w:val="en-CA"/>
        </w:rPr>
        <w:t>een</w:t>
      </w:r>
      <w:r w:rsidRPr="00437A09">
        <w:rPr>
          <w:rFonts w:cs="Times New Roman"/>
          <w:i/>
          <w:lang w:val="en-CA"/>
        </w:rPr>
        <w:t xml:space="preserve"> counsel so appellant re-elected her mode of trial in anticipation of pleading guilty to a lesser charge. After further legal advice, Crown revoked plea agreement.</w:t>
      </w:r>
      <w:r w:rsidRPr="00437A09">
        <w:rPr>
          <w:rFonts w:cs="Times New Roman"/>
          <w:lang w:val="en-CA"/>
        </w:rPr>
        <w:t xml:space="preserve"> </w:t>
      </w:r>
      <w:r w:rsidRPr="00437A09">
        <w:rPr>
          <w:rFonts w:cs="Times New Roman"/>
          <w:b/>
          <w:lang w:val="en-CA"/>
        </w:rPr>
        <w:t xml:space="preserve">/ </w:t>
      </w:r>
      <w:r w:rsidRPr="00437A09">
        <w:rPr>
          <w:rFonts w:cs="Times New Roman"/>
          <w:b/>
          <w:bCs/>
          <w:lang w:val="en-CA"/>
        </w:rPr>
        <w:t>H</w:t>
      </w:r>
      <w:r w:rsidRPr="00437A09">
        <w:rPr>
          <w:rFonts w:cs="Times New Roman"/>
          <w:bCs/>
          <w:lang w:val="en-CA"/>
        </w:rPr>
        <w:t xml:space="preserve">: </w:t>
      </w:r>
      <w:r w:rsidRPr="00437A09">
        <w:rPr>
          <w:rFonts w:cs="Times New Roman"/>
          <w:b/>
          <w:u w:val="single"/>
          <w:lang w:val="en-CA"/>
        </w:rPr>
        <w:t>No evidence of abuse of process.</w:t>
      </w:r>
    </w:p>
    <w:p w14:paraId="41D85014" w14:textId="77777777" w:rsidR="00B54AED" w:rsidRPr="00437A09" w:rsidRDefault="00B54AED" w:rsidP="00B54AE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 xml:space="preserve">Nothing improper in ADM’s decision-making process (Assistant Deputy Minister of Criminal Justice Division) </w:t>
      </w:r>
    </w:p>
    <w:p w14:paraId="2284ED27" w14:textId="77777777" w:rsidR="00B54AED" w:rsidRPr="00437A09" w:rsidRDefault="00B54AED" w:rsidP="00B54AE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 xml:space="preserve">ADM’s decision to </w:t>
      </w:r>
      <w:proofErr w:type="spellStart"/>
      <w:r w:rsidRPr="00437A09">
        <w:rPr>
          <w:rFonts w:cs="Times New Roman"/>
          <w:lang w:val="en-CA"/>
        </w:rPr>
        <w:t>resile</w:t>
      </w:r>
      <w:proofErr w:type="spellEnd"/>
      <w:r w:rsidRPr="00437A09">
        <w:rPr>
          <w:rFonts w:cs="Times New Roman"/>
          <w:lang w:val="en-CA"/>
        </w:rPr>
        <w:t xml:space="preserve"> from plea agreement falls within scope of prosecutorial discretion </w:t>
      </w:r>
    </w:p>
    <w:p w14:paraId="608ABB7F" w14:textId="77777777" w:rsidR="00B54AED" w:rsidRPr="00437A09" w:rsidRDefault="00B54AED" w:rsidP="00B54AED">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She was returned to the position she was in pre-plea agreement: no evidence of prejudice</w:t>
      </w:r>
    </w:p>
    <w:p w14:paraId="4547D82B" w14:textId="3ED88024" w:rsidR="00B54AED" w:rsidRPr="00437A09" w:rsidRDefault="00B54AED" w:rsidP="00B54AED">
      <w:pPr>
        <w:pStyle w:val="NoSpacing"/>
        <w:rPr>
          <w:rFonts w:cs="Times New Roman"/>
          <w:b/>
          <w:u w:val="single"/>
          <w:lang w:val="en-CA"/>
        </w:rPr>
      </w:pPr>
    </w:p>
    <w:p w14:paraId="5580E388" w14:textId="7E532A39" w:rsidR="00EF73C0" w:rsidRPr="00437A09" w:rsidRDefault="00EF73C0" w:rsidP="00EF73C0">
      <w:pPr>
        <w:pStyle w:val="NoSpacing"/>
        <w:rPr>
          <w:rFonts w:cs="Times New Roman"/>
          <w:b/>
          <w:u w:val="single"/>
          <w:lang w:val="en-CA"/>
        </w:rPr>
      </w:pPr>
      <w:r w:rsidRPr="00437A09">
        <w:rPr>
          <w:rFonts w:cs="Times New Roman"/>
          <w:b/>
          <w:u w:val="single"/>
          <w:lang w:val="en-CA"/>
        </w:rPr>
        <w:t>Calling Witnesses</w:t>
      </w:r>
    </w:p>
    <w:p w14:paraId="12B8C597" w14:textId="5F8593CB" w:rsidR="00EF73C0" w:rsidRPr="00437A09" w:rsidRDefault="00EF73C0" w:rsidP="00181B04">
      <w:pPr>
        <w:pStyle w:val="NoSpacing"/>
        <w:numPr>
          <w:ilvl w:val="0"/>
          <w:numId w:val="133"/>
        </w:numPr>
        <w:rPr>
          <w:rFonts w:cs="Times New Roman"/>
          <w:lang w:val="en-CA"/>
        </w:rPr>
      </w:pPr>
      <w:r w:rsidRPr="00437A09">
        <w:rPr>
          <w:rFonts w:cs="Times New Roman"/>
          <w:lang w:val="en-CA"/>
        </w:rPr>
        <w:t>No obligation on the Crown to call a witness (</w:t>
      </w:r>
      <w:r w:rsidRPr="00437A09">
        <w:rPr>
          <w:rFonts w:cs="Times New Roman"/>
          <w:b/>
          <w:i/>
          <w:iCs/>
          <w:color w:val="FF0000"/>
          <w:lang w:val="en-CA"/>
        </w:rPr>
        <w:t>R v Cook</w:t>
      </w:r>
      <w:r w:rsidRPr="00437A09">
        <w:rPr>
          <w:rFonts w:cs="Times New Roman"/>
          <w:lang w:val="en-CA"/>
        </w:rPr>
        <w:t>)</w:t>
      </w:r>
    </w:p>
    <w:p w14:paraId="57171249" w14:textId="446862C9" w:rsidR="00EF73C0" w:rsidRPr="00437A09" w:rsidRDefault="00EF73C0" w:rsidP="00B54AED">
      <w:pPr>
        <w:pStyle w:val="NoSpacing"/>
        <w:rPr>
          <w:rFonts w:cs="Times New Roman"/>
          <w:b/>
          <w:u w:val="single"/>
          <w:lang w:val="en-CA"/>
        </w:rPr>
      </w:pPr>
    </w:p>
    <w:p w14:paraId="3E701907" w14:textId="409ECADB" w:rsidR="00EF73C0" w:rsidRPr="00437A09" w:rsidRDefault="00EF73C0" w:rsidP="00235D21">
      <w:pPr>
        <w:pStyle w:val="Cases"/>
      </w:pPr>
      <w:r w:rsidRPr="00437A09">
        <w:t>R v Hillis [2016 ONSC]</w:t>
      </w:r>
    </w:p>
    <w:p w14:paraId="33CF9092" w14:textId="0BF1EC41" w:rsidR="00EF73C0" w:rsidRPr="00437A09" w:rsidRDefault="00EF73C0" w:rsidP="00EF73C0">
      <w:pPr>
        <w:pStyle w:val="NoSpacing"/>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rFonts w:cs="Times New Roman"/>
          <w:i/>
          <w:lang w:val="en-CA"/>
        </w:rPr>
        <w:t>Accused charged with murder and aggravated assault; entitled to use force to defend himself. TJ said that defence could elicit exculpatory evidence from two Crown witnesses, but then Crown announced that they weren’t going to call those witnesses.</w:t>
      </w:r>
    </w:p>
    <w:p w14:paraId="6D7CE833" w14:textId="7900847E" w:rsidR="00EF73C0" w:rsidRPr="00437A09" w:rsidRDefault="00EF73C0" w:rsidP="00EF73C0">
      <w:pPr>
        <w:pStyle w:val="NoSpacing"/>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b/>
          <w:lang w:val="en-CA"/>
        </w:rPr>
        <w:t>Was Crown obligated to call those witnesses?</w:t>
      </w:r>
      <w:r w:rsidRPr="00437A09">
        <w:rPr>
          <w:rFonts w:cs="Times New Roman"/>
          <w:lang w:val="en-CA"/>
        </w:rPr>
        <w:t xml:space="preserve"> </w:t>
      </w:r>
      <w:r w:rsidRPr="00437A09">
        <w:rPr>
          <w:rFonts w:cs="Times New Roman"/>
          <w:b/>
          <w:lang w:val="en-CA"/>
        </w:rPr>
        <w:t xml:space="preserve">/ </w:t>
      </w:r>
      <w:r w:rsidRPr="00437A09">
        <w:rPr>
          <w:rFonts w:cs="Times New Roman"/>
          <w:b/>
          <w:bCs/>
          <w:lang w:val="en-CA"/>
        </w:rPr>
        <w:t>H</w:t>
      </w:r>
      <w:r w:rsidRPr="00437A09">
        <w:rPr>
          <w:rFonts w:cs="Times New Roman"/>
          <w:bCs/>
          <w:lang w:val="en-CA"/>
        </w:rPr>
        <w:t xml:space="preserve">: </w:t>
      </w:r>
      <w:r w:rsidRPr="00437A09">
        <w:rPr>
          <w:rFonts w:cs="Times New Roman"/>
          <w:b/>
          <w:u w:val="single"/>
          <w:lang w:val="en-CA"/>
        </w:rPr>
        <w:t>Exceptional case where the Crown had to call them.</w:t>
      </w:r>
    </w:p>
    <w:p w14:paraId="73A28FB5" w14:textId="25CF6EFC" w:rsidR="00EF73C0" w:rsidRPr="00437A09" w:rsidRDefault="00EF73C0" w:rsidP="00EF73C0">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lang w:val="en-CA"/>
        </w:rPr>
        <w:t>Generally, Crown is at liberty to decide who they will and will not call</w:t>
      </w:r>
    </w:p>
    <w:p w14:paraId="21E18C6B" w14:textId="2612D959" w:rsidR="00EF73C0" w:rsidRPr="00437A09" w:rsidRDefault="00EF73C0" w:rsidP="00EF73C0">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lang w:val="en-CA"/>
        </w:rPr>
        <w:t>Crown cannot withhold reliable exculpatory evidence (by not calling the witnesses) because it is inconsistent with their role as a quasi-minister of justice and custodian of the public interest</w:t>
      </w:r>
    </w:p>
    <w:p w14:paraId="3C28EF71" w14:textId="6D8EF8B7" w:rsidR="00EF73C0" w:rsidRPr="00437A09" w:rsidRDefault="00EF73C0" w:rsidP="00EF73C0">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b/>
          <w:i/>
          <w:iCs/>
          <w:color w:val="FF0000"/>
          <w:lang w:val="en-CA"/>
        </w:rPr>
        <w:t>Cook</w:t>
      </w:r>
      <w:r w:rsidRPr="00437A09">
        <w:rPr>
          <w:rFonts w:cs="Times New Roman"/>
          <w:lang w:val="en-CA"/>
        </w:rPr>
        <w:t>: Crown must not hold back evidence because it would assist the accused</w:t>
      </w:r>
    </w:p>
    <w:p w14:paraId="54BCF517" w14:textId="6C04F521" w:rsidR="00EF73C0" w:rsidRPr="00437A09" w:rsidRDefault="00EF73C0" w:rsidP="00505664">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Crown does not have to call evidence merely because it assists the defence, but the Crown cannot categorically exclude all evidence that might have that effect</w:t>
      </w:r>
    </w:p>
    <w:p w14:paraId="539F01C9" w14:textId="77777777" w:rsidR="00EF73C0" w:rsidRPr="00437A09" w:rsidRDefault="00EF73C0" w:rsidP="00B54AED">
      <w:pPr>
        <w:pStyle w:val="NoSpacing"/>
        <w:rPr>
          <w:rFonts w:cs="Times New Roman"/>
          <w:b/>
          <w:lang w:val="en-CA"/>
        </w:rPr>
      </w:pPr>
    </w:p>
    <w:p w14:paraId="703CCC13" w14:textId="177A8DCF" w:rsidR="00B54AED" w:rsidRPr="00437A09" w:rsidRDefault="00B54AED" w:rsidP="00B54AED">
      <w:pPr>
        <w:pStyle w:val="NoSpacing"/>
        <w:rPr>
          <w:rFonts w:cs="Times New Roman"/>
          <w:lang w:val="en-CA"/>
        </w:rPr>
      </w:pPr>
      <w:r w:rsidRPr="00437A09">
        <w:rPr>
          <w:rFonts w:cs="Times New Roman"/>
          <w:b/>
          <w:lang w:val="en-CA"/>
        </w:rPr>
        <w:t xml:space="preserve">Witness Guidelines for Crown prosecutors </w:t>
      </w:r>
      <w:r w:rsidRPr="00437A09">
        <w:rPr>
          <w:rFonts w:cs="Times New Roman"/>
          <w:color w:val="000000" w:themeColor="text1"/>
          <w:lang w:val="en-CA"/>
        </w:rPr>
        <w:t>(</w:t>
      </w:r>
      <w:r w:rsidRPr="00437A09">
        <w:rPr>
          <w:rFonts w:cs="Times New Roman"/>
          <w:b/>
          <w:i/>
          <w:iCs/>
          <w:color w:val="FF0000"/>
          <w:lang w:val="en-CA"/>
        </w:rPr>
        <w:t>R v Spence</w:t>
      </w:r>
      <w:r w:rsidRPr="00437A09">
        <w:rPr>
          <w:rFonts w:cs="Times New Roman"/>
          <w:color w:val="000000" w:themeColor="text1"/>
          <w:lang w:val="en-CA"/>
        </w:rPr>
        <w:t>)</w:t>
      </w:r>
      <w:r w:rsidRPr="00437A09">
        <w:rPr>
          <w:rFonts w:cs="Times New Roman"/>
          <w:b/>
          <w:color w:val="000000" w:themeColor="text1"/>
          <w:lang w:val="en-CA"/>
        </w:rPr>
        <w:t xml:space="preserve"> </w:t>
      </w:r>
      <w:r w:rsidRPr="00437A09">
        <w:rPr>
          <w:rFonts w:cs="Times New Roman"/>
          <w:b/>
          <w:color w:val="000000" w:themeColor="text1"/>
          <w:lang w:val="en-CA"/>
        </w:rPr>
        <w:sym w:font="Wingdings" w:char="F0E0"/>
      </w:r>
      <w:r w:rsidRPr="00437A09">
        <w:rPr>
          <w:rFonts w:cs="Times New Roman"/>
          <w:b/>
          <w:color w:val="000000" w:themeColor="text1"/>
          <w:lang w:val="en-CA"/>
        </w:rPr>
        <w:t xml:space="preserve"> also see 5.1-2</w:t>
      </w:r>
    </w:p>
    <w:p w14:paraId="676DE8AA"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 xml:space="preserve">Counsel should generally not discuss evidence with witnesses collectively </w:t>
      </w:r>
    </w:p>
    <w:p w14:paraId="7E83B405"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Witness memory should be exhausted before any reference is made to conflicting evidence</w:t>
      </w:r>
    </w:p>
    <w:p w14:paraId="1D9E2419"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Witness recollection should be recorded by counsel in writing</w:t>
      </w:r>
    </w:p>
    <w:p w14:paraId="56DB855C"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 xml:space="preserve">Witness questioning should be </w:t>
      </w:r>
      <w:r w:rsidRPr="00437A09">
        <w:rPr>
          <w:rFonts w:cs="Times New Roman"/>
          <w:b/>
          <w:lang w:val="en-CA"/>
        </w:rPr>
        <w:t>non-suggestive</w:t>
      </w:r>
    </w:p>
    <w:p w14:paraId="3E97EFB1"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Counsel may then choose to alert the witness to conflicting evidence and invite comment</w:t>
      </w:r>
    </w:p>
    <w:p w14:paraId="65D327E6"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 xml:space="preserve">Never tell a witness that they are wrong </w:t>
      </w:r>
    </w:p>
    <w:p w14:paraId="70AE9125" w14:textId="77777777" w:rsidR="00B54AED" w:rsidRPr="00437A09" w:rsidRDefault="00B54AED" w:rsidP="00181B04">
      <w:pPr>
        <w:pStyle w:val="NoSpacing"/>
        <w:numPr>
          <w:ilvl w:val="0"/>
          <w:numId w:val="127"/>
        </w:numPr>
        <w:contextualSpacing/>
        <w:rPr>
          <w:rFonts w:cs="Times New Roman"/>
          <w:lang w:val="en-CA"/>
        </w:rPr>
      </w:pPr>
      <w:r w:rsidRPr="00437A09">
        <w:rPr>
          <w:rFonts w:cs="Times New Roman"/>
          <w:lang w:val="en-CA"/>
        </w:rPr>
        <w:t xml:space="preserve">Where the witness changes their evidence, new evidence should be recorded in writing </w:t>
      </w:r>
    </w:p>
    <w:p w14:paraId="74033C8A" w14:textId="77777777" w:rsidR="00B54AED" w:rsidRPr="00437A09" w:rsidRDefault="00B54AED" w:rsidP="00B54AED">
      <w:pPr>
        <w:pStyle w:val="NoSpacing"/>
        <w:contextualSpacing/>
        <w:rPr>
          <w:rFonts w:cs="Times New Roman"/>
          <w:lang w:val="en-CA"/>
        </w:rPr>
      </w:pPr>
    </w:p>
    <w:p w14:paraId="3B365CF7" w14:textId="77777777" w:rsidR="00B54AED" w:rsidRPr="00437A09" w:rsidRDefault="00B54AED" w:rsidP="00B54AED">
      <w:pPr>
        <w:contextualSpacing/>
        <w:rPr>
          <w:b/>
          <w:u w:val="single"/>
        </w:rPr>
      </w:pPr>
      <w:r w:rsidRPr="00437A09">
        <w:rPr>
          <w:b/>
        </w:rPr>
        <w:t xml:space="preserve">Full Disclosure: </w:t>
      </w:r>
      <w:r w:rsidRPr="00437A09">
        <w:t xml:space="preserve">The Crown has the duty to disclose </w:t>
      </w:r>
      <w:r w:rsidRPr="00437A09">
        <w:rPr>
          <w:b/>
        </w:rPr>
        <w:t>all relevant information</w:t>
      </w:r>
      <w:r w:rsidRPr="00437A09">
        <w:t xml:space="preserve"> in the Crown’s possession to defence and has discretion to disclose any irrelevant information. </w:t>
      </w:r>
      <w:r w:rsidRPr="00437A09">
        <w:sym w:font="Wingdings" w:char="F0E0"/>
      </w:r>
      <w:r w:rsidRPr="00437A09">
        <w:t xml:space="preserve"> ss. </w:t>
      </w:r>
      <w:r w:rsidRPr="00437A09">
        <w:rPr>
          <w:b/>
        </w:rPr>
        <w:t xml:space="preserve">2.1-1(b) &amp; </w:t>
      </w:r>
      <w:proofErr w:type="spellStart"/>
      <w:r w:rsidRPr="00437A09">
        <w:rPr>
          <w:b/>
          <w:i/>
          <w:color w:val="FF0000"/>
        </w:rPr>
        <w:t>Stinchcombe</w:t>
      </w:r>
      <w:proofErr w:type="spellEnd"/>
      <w:r w:rsidRPr="00437A09">
        <w:rPr>
          <w:b/>
          <w:i/>
          <w:color w:val="FF0000"/>
        </w:rPr>
        <w:t xml:space="preserve"> </w:t>
      </w:r>
      <w:r w:rsidRPr="00437A09">
        <w:rPr>
          <w:b/>
          <w:color w:val="FF0000"/>
        </w:rPr>
        <w:t>(1991 SCC)</w:t>
      </w:r>
    </w:p>
    <w:p w14:paraId="2F9939B0" w14:textId="153CF571" w:rsidR="00B54AED" w:rsidRPr="00437A09" w:rsidRDefault="00B54AED" w:rsidP="00B54AED">
      <w:pPr>
        <w:contextualSpacing/>
      </w:pPr>
    </w:p>
    <w:p w14:paraId="5EA0ACAB" w14:textId="595D1CA8" w:rsidR="00505664" w:rsidRPr="00437A09" w:rsidRDefault="00505664" w:rsidP="00B54AED">
      <w:pPr>
        <w:contextualSpacing/>
      </w:pPr>
      <w:r w:rsidRPr="00437A09">
        <w:rPr>
          <w:b/>
          <w:u w:val="single"/>
        </w:rPr>
        <w:t>Presenting Its Case – Cross-Examination and Closing Submissions</w:t>
      </w:r>
    </w:p>
    <w:p w14:paraId="164A4149" w14:textId="50ABCEAA" w:rsidR="00505664" w:rsidRPr="00437A09" w:rsidRDefault="00505664" w:rsidP="00235D21">
      <w:pPr>
        <w:pStyle w:val="Cases"/>
      </w:pPr>
      <w:r w:rsidRPr="00437A09">
        <w:t xml:space="preserve">R v </w:t>
      </w:r>
      <w:proofErr w:type="spellStart"/>
      <w:r w:rsidRPr="00437A09">
        <w:t>Levert</w:t>
      </w:r>
      <w:proofErr w:type="spellEnd"/>
      <w:r w:rsidRPr="00437A09">
        <w:t xml:space="preserve"> [2001 ONCA]</w:t>
      </w:r>
    </w:p>
    <w:p w14:paraId="62264A10" w14:textId="2345B755" w:rsidR="00505664" w:rsidRPr="00437A09" w:rsidRDefault="00505664" w:rsidP="00505664">
      <w:pPr>
        <w:pStyle w:val="NoSpacing"/>
        <w:pBdr>
          <w:top w:val="single" w:sz="4" w:space="1" w:color="auto"/>
          <w:left w:val="single" w:sz="4" w:space="1" w:color="auto"/>
          <w:bottom w:val="single" w:sz="4" w:space="1" w:color="auto"/>
          <w:right w:val="single" w:sz="4" w:space="1" w:color="auto"/>
        </w:pBdr>
        <w:contextualSpacing/>
        <w:rPr>
          <w:rFonts w:cs="Times New Roman"/>
          <w:b/>
          <w:bCs/>
          <w:lang w:val="en-CA"/>
        </w:rPr>
      </w:pPr>
      <w:r w:rsidRPr="00437A09">
        <w:rPr>
          <w:rFonts w:cs="Times New Roman"/>
          <w:i/>
          <w:lang w:val="en-CA"/>
        </w:rPr>
        <w:t>Appellant appealing conviction and sentence for sexual interference</w:t>
      </w:r>
      <w:r w:rsidRPr="00437A09">
        <w:rPr>
          <w:rFonts w:cs="Times New Roman"/>
          <w:b/>
          <w:lang w:val="en-CA"/>
        </w:rPr>
        <w:t xml:space="preserve">. </w:t>
      </w:r>
      <w:r w:rsidRPr="00437A09">
        <w:rPr>
          <w:rFonts w:cs="Times New Roman"/>
          <w:i/>
          <w:lang w:val="en-CA"/>
        </w:rPr>
        <w:t>Appellant counsel said it was improper for Crown to suggest that the complainant was the “perfect victim”. Crown also made</w:t>
      </w:r>
      <w:r w:rsidR="00161ED0" w:rsidRPr="00437A09">
        <w:rPr>
          <w:rFonts w:cs="Times New Roman"/>
          <w:i/>
          <w:lang w:val="en-CA"/>
        </w:rPr>
        <w:t xml:space="preserve"> comments that were argued as being disingenuous about defence’s skill and were designed to denigrate defence. </w:t>
      </w:r>
    </w:p>
    <w:p w14:paraId="1F01F630" w14:textId="6709469D" w:rsidR="00505664" w:rsidRPr="00437A09" w:rsidRDefault="00161ED0" w:rsidP="00161ED0">
      <w:pPr>
        <w:pStyle w:val="NoSpacing"/>
        <w:pBdr>
          <w:top w:val="single" w:sz="4" w:space="1" w:color="auto"/>
          <w:left w:val="single" w:sz="4" w:space="1" w:color="auto"/>
          <w:bottom w:val="single" w:sz="4" w:space="1" w:color="auto"/>
          <w:right w:val="single" w:sz="4" w:space="1" w:color="auto"/>
        </w:pBdr>
        <w:contextualSpacing/>
        <w:rPr>
          <w:lang w:val="en-CA"/>
        </w:rPr>
      </w:pPr>
      <w:r w:rsidRPr="00437A09">
        <w:rPr>
          <w:rFonts w:cs="Times New Roman"/>
          <w:b/>
          <w:lang w:val="en-CA"/>
        </w:rPr>
        <w:t>H</w:t>
      </w:r>
      <w:r w:rsidRPr="00437A09">
        <w:rPr>
          <w:rFonts w:cs="Times New Roman"/>
          <w:lang w:val="en-CA"/>
        </w:rPr>
        <w:t xml:space="preserve">: Crown’s comments did not affect the fairness of the trial. No danger of a miscarriage of justice. </w:t>
      </w:r>
    </w:p>
    <w:p w14:paraId="57A0CD47" w14:textId="77777777" w:rsidR="00161ED0" w:rsidRPr="00437A09" w:rsidRDefault="00161ED0" w:rsidP="00161ED0">
      <w:bookmarkStart w:id="154" w:name="_Toc500405427"/>
    </w:p>
    <w:p w14:paraId="2446D321" w14:textId="69E6D5B1" w:rsidR="00B54AED" w:rsidRPr="00437A09" w:rsidRDefault="00B54AED" w:rsidP="00437A09">
      <w:pPr>
        <w:pStyle w:val="Heading2"/>
        <w:rPr>
          <w:lang w:val="en-CA"/>
        </w:rPr>
      </w:pPr>
      <w:bookmarkStart w:id="155" w:name="_Toc531882809"/>
      <w:r w:rsidRPr="00437A09">
        <w:rPr>
          <w:lang w:val="en-CA"/>
        </w:rPr>
        <w:t>Ethical Duties of “Officer of the Court”</w:t>
      </w:r>
      <w:bookmarkEnd w:id="154"/>
      <w:bookmarkEnd w:id="155"/>
    </w:p>
    <w:p w14:paraId="4C1E69B0" w14:textId="77777777" w:rsidR="00B54AED" w:rsidRPr="00437A09" w:rsidRDefault="00B54AED" w:rsidP="00B54AED">
      <w:pPr>
        <w:pStyle w:val="NoSpacing"/>
        <w:contextualSpacing/>
        <w:rPr>
          <w:rFonts w:cs="Times New Roman"/>
          <w:color w:val="000000" w:themeColor="text1"/>
          <w:lang w:val="en-CA"/>
        </w:rPr>
      </w:pPr>
      <w:r w:rsidRPr="00437A09">
        <w:rPr>
          <w:rFonts w:cs="Times New Roman"/>
          <w:color w:val="000000" w:themeColor="text1"/>
          <w:lang w:val="en-CA"/>
        </w:rPr>
        <w:t>This duty applies to both parties – they are constrained from highly adversarial behaviour as “</w:t>
      </w:r>
      <w:r w:rsidRPr="00437A09">
        <w:rPr>
          <w:rFonts w:cs="Times New Roman"/>
          <w:b/>
          <w:color w:val="000000" w:themeColor="text1"/>
          <w:lang w:val="en-CA"/>
        </w:rPr>
        <w:t>officers of the court</w:t>
      </w:r>
      <w:r w:rsidRPr="00437A09">
        <w:rPr>
          <w:rFonts w:cs="Times New Roman"/>
          <w:color w:val="000000" w:themeColor="text1"/>
          <w:lang w:val="en-CA"/>
        </w:rPr>
        <w:t>”.</w:t>
      </w:r>
    </w:p>
    <w:p w14:paraId="45C95077" w14:textId="77777777" w:rsidR="00B54AED" w:rsidRPr="00437A09" w:rsidRDefault="00B54AED" w:rsidP="00181B04">
      <w:pPr>
        <w:pStyle w:val="NoSpacing"/>
        <w:numPr>
          <w:ilvl w:val="0"/>
          <w:numId w:val="128"/>
        </w:numPr>
        <w:contextualSpacing/>
        <w:rPr>
          <w:rFonts w:cs="Times New Roman"/>
          <w:color w:val="000000" w:themeColor="text1"/>
          <w:lang w:val="en-CA"/>
        </w:rPr>
      </w:pPr>
      <w:r w:rsidRPr="00437A09">
        <w:rPr>
          <w:rFonts w:cs="Times New Roman"/>
          <w:color w:val="000000" w:themeColor="text1"/>
          <w:lang w:val="en-CA"/>
        </w:rPr>
        <w:t xml:space="preserve">The purpose of </w:t>
      </w:r>
      <w:r w:rsidRPr="00437A09">
        <w:rPr>
          <w:rFonts w:cs="Times New Roman"/>
          <w:b/>
          <w:color w:val="000000" w:themeColor="text1"/>
          <w:lang w:val="en-CA"/>
        </w:rPr>
        <w:t>Crown counsel</w:t>
      </w:r>
      <w:r w:rsidRPr="00437A09">
        <w:rPr>
          <w:rFonts w:cs="Times New Roman"/>
          <w:color w:val="000000" w:themeColor="text1"/>
          <w:lang w:val="en-CA"/>
        </w:rPr>
        <w:t xml:space="preserve"> is to </w:t>
      </w:r>
      <w:r w:rsidRPr="00437A09">
        <w:rPr>
          <w:rFonts w:cs="Times New Roman"/>
          <w:b/>
          <w:color w:val="000000" w:themeColor="text1"/>
          <w:lang w:val="en-CA"/>
        </w:rPr>
        <w:t>seek justice and truth</w:t>
      </w:r>
      <w:r w:rsidRPr="00437A09">
        <w:rPr>
          <w:rFonts w:cs="Times New Roman"/>
          <w:color w:val="000000" w:themeColor="text1"/>
          <w:lang w:val="en-CA"/>
        </w:rPr>
        <w:t xml:space="preserve"> </w:t>
      </w:r>
    </w:p>
    <w:p w14:paraId="5720C2AA" w14:textId="3F50D7FE" w:rsidR="00B54AED" w:rsidRPr="00437A09" w:rsidRDefault="00B54AED" w:rsidP="00181B04">
      <w:pPr>
        <w:pStyle w:val="NoSpacing"/>
        <w:numPr>
          <w:ilvl w:val="0"/>
          <w:numId w:val="128"/>
        </w:numPr>
        <w:contextualSpacing/>
        <w:rPr>
          <w:rFonts w:cs="Times New Roman"/>
          <w:color w:val="000000" w:themeColor="text1"/>
          <w:lang w:val="en-CA"/>
        </w:rPr>
      </w:pPr>
      <w:r w:rsidRPr="00437A09">
        <w:rPr>
          <w:rFonts w:cs="Times New Roman"/>
          <w:color w:val="000000" w:themeColor="text1"/>
          <w:lang w:val="en-CA"/>
        </w:rPr>
        <w:t xml:space="preserve">Role of </w:t>
      </w:r>
      <w:r w:rsidRPr="00437A09">
        <w:rPr>
          <w:rFonts w:cs="Times New Roman"/>
          <w:b/>
          <w:color w:val="000000" w:themeColor="text1"/>
          <w:lang w:val="en-CA"/>
        </w:rPr>
        <w:t>defence counsel</w:t>
      </w:r>
      <w:r w:rsidRPr="00437A09">
        <w:rPr>
          <w:rFonts w:cs="Times New Roman"/>
          <w:color w:val="000000" w:themeColor="text1"/>
          <w:lang w:val="en-CA"/>
        </w:rPr>
        <w:t xml:space="preserve"> is not to search for truth, but rather </w:t>
      </w:r>
      <w:r w:rsidR="00437A09">
        <w:rPr>
          <w:rFonts w:cs="Times New Roman"/>
          <w:color w:val="000000" w:themeColor="text1"/>
          <w:lang w:val="en-CA"/>
        </w:rPr>
        <w:t xml:space="preserve">to </w:t>
      </w:r>
      <w:r w:rsidRPr="00437A09">
        <w:rPr>
          <w:rFonts w:cs="Times New Roman"/>
          <w:color w:val="000000" w:themeColor="text1"/>
          <w:lang w:val="en-CA"/>
        </w:rPr>
        <w:t xml:space="preserve">be a </w:t>
      </w:r>
      <w:r w:rsidRPr="00437A09">
        <w:rPr>
          <w:rFonts w:cs="Times New Roman"/>
          <w:b/>
          <w:color w:val="000000" w:themeColor="text1"/>
          <w:lang w:val="en-CA"/>
        </w:rPr>
        <w:t>gatekeeper of the process</w:t>
      </w:r>
    </w:p>
    <w:p w14:paraId="1ED8E101" w14:textId="77777777" w:rsidR="00B54AED" w:rsidRPr="00437A09" w:rsidRDefault="00B54AED" w:rsidP="00181B04">
      <w:pPr>
        <w:pStyle w:val="NoSpacing"/>
        <w:numPr>
          <w:ilvl w:val="0"/>
          <w:numId w:val="128"/>
        </w:numPr>
        <w:contextualSpacing/>
        <w:rPr>
          <w:rFonts w:cs="Times New Roman"/>
          <w:lang w:val="en-CA"/>
        </w:rPr>
      </w:pPr>
      <w:r w:rsidRPr="00437A09">
        <w:rPr>
          <w:rFonts w:cs="Times New Roman"/>
          <w:color w:val="000000" w:themeColor="text1"/>
          <w:lang w:val="en-CA"/>
        </w:rPr>
        <w:t xml:space="preserve">All lawyers are regarded as ministers of justice and officers of the court </w:t>
      </w:r>
      <w:r w:rsidRPr="00437A09">
        <w:rPr>
          <w:rFonts w:cs="Times New Roman"/>
          <w:color w:val="000000" w:themeColor="text1"/>
          <w:lang w:val="en-CA"/>
        </w:rPr>
        <w:sym w:font="Wingdings" w:char="00E0"/>
      </w:r>
      <w:r w:rsidRPr="00437A09">
        <w:rPr>
          <w:rFonts w:cs="Times New Roman"/>
          <w:color w:val="000000" w:themeColor="text1"/>
          <w:lang w:val="en-CA"/>
        </w:rPr>
        <w:t xml:space="preserve"> client’s duty is not absolute; </w:t>
      </w:r>
      <w:r w:rsidRPr="00437A09">
        <w:rPr>
          <w:rFonts w:cs="Times New Roman"/>
          <w:b/>
          <w:lang w:val="en-CA"/>
        </w:rPr>
        <w:t xml:space="preserve">overriding duty to the court </w:t>
      </w:r>
      <w:r w:rsidRPr="00437A09">
        <w:rPr>
          <w:rFonts w:cs="Times New Roman"/>
          <w:b/>
          <w:lang w:val="en-CA"/>
        </w:rPr>
        <w:sym w:font="Wingdings" w:char="F0E0"/>
      </w:r>
      <w:r w:rsidRPr="00437A09">
        <w:rPr>
          <w:rFonts w:cs="Times New Roman"/>
          <w:b/>
          <w:lang w:val="en-CA"/>
        </w:rPr>
        <w:t xml:space="preserve"> </w:t>
      </w:r>
      <w:r w:rsidRPr="00437A09">
        <w:rPr>
          <w:rFonts w:cs="Times New Roman"/>
          <w:lang w:val="en-CA"/>
        </w:rPr>
        <w:t xml:space="preserve">high standard of ethical conduct </w:t>
      </w:r>
    </w:p>
    <w:p w14:paraId="013CB6C3" w14:textId="77777777" w:rsidR="00B54AED" w:rsidRPr="00437A09" w:rsidRDefault="00B54AED" w:rsidP="00181B04">
      <w:pPr>
        <w:pStyle w:val="NoSpacing"/>
        <w:numPr>
          <w:ilvl w:val="0"/>
          <w:numId w:val="128"/>
        </w:numPr>
        <w:contextualSpacing/>
        <w:rPr>
          <w:rFonts w:cs="Times New Roman"/>
          <w:lang w:val="en-CA"/>
        </w:rPr>
      </w:pPr>
      <w:r w:rsidRPr="00437A09">
        <w:rPr>
          <w:rFonts w:cs="Times New Roman"/>
          <w:lang w:val="en-CA"/>
        </w:rPr>
        <w:t>Defence is a representative, not a delegate, and must give the client the benefit of his learning, skills, and experience, but keep in mind the duty owed to the Court and to the lawyer herself</w:t>
      </w:r>
    </w:p>
    <w:p w14:paraId="113C10B0" w14:textId="77777777" w:rsidR="00B54AED" w:rsidRPr="00437A09" w:rsidRDefault="00B54AED" w:rsidP="00181B04">
      <w:pPr>
        <w:pStyle w:val="NoSpacing"/>
        <w:numPr>
          <w:ilvl w:val="0"/>
          <w:numId w:val="128"/>
        </w:numPr>
        <w:contextualSpacing/>
        <w:rPr>
          <w:rFonts w:cs="Times New Roman"/>
          <w:lang w:val="en-CA"/>
        </w:rPr>
      </w:pPr>
      <w:r w:rsidRPr="00437A09">
        <w:rPr>
          <w:rFonts w:cs="Times New Roman"/>
          <w:b/>
          <w:i/>
          <w:lang w:val="en-CA"/>
        </w:rPr>
        <w:t>What does it mean to be an officer of the Court?</w:t>
      </w:r>
    </w:p>
    <w:p w14:paraId="4858EC1B" w14:textId="77777777" w:rsidR="00B54AED" w:rsidRPr="00437A09" w:rsidRDefault="00B54AED" w:rsidP="00181B04">
      <w:pPr>
        <w:pStyle w:val="NoSpacing"/>
        <w:numPr>
          <w:ilvl w:val="1"/>
          <w:numId w:val="128"/>
        </w:numPr>
        <w:contextualSpacing/>
        <w:rPr>
          <w:rFonts w:cs="Times New Roman"/>
          <w:lang w:val="en-CA"/>
        </w:rPr>
      </w:pPr>
      <w:r w:rsidRPr="00437A09">
        <w:rPr>
          <w:rFonts w:cs="Times New Roman"/>
          <w:lang w:val="en-CA"/>
        </w:rPr>
        <w:t>Not mislead</w:t>
      </w:r>
    </w:p>
    <w:p w14:paraId="1666A7AF" w14:textId="77777777" w:rsidR="00B54AED" w:rsidRPr="00437A09" w:rsidRDefault="00B54AED" w:rsidP="00181B04">
      <w:pPr>
        <w:pStyle w:val="NoSpacing"/>
        <w:numPr>
          <w:ilvl w:val="1"/>
          <w:numId w:val="128"/>
        </w:numPr>
        <w:contextualSpacing/>
        <w:rPr>
          <w:rFonts w:cs="Times New Roman"/>
          <w:lang w:val="en-CA"/>
        </w:rPr>
      </w:pPr>
      <w:r w:rsidRPr="00437A09">
        <w:rPr>
          <w:rFonts w:cs="Times New Roman"/>
          <w:lang w:val="en-CA"/>
        </w:rPr>
        <w:t>Not cast aspersions on the other party/witnesses where there is no sufficient basis</w:t>
      </w:r>
    </w:p>
    <w:p w14:paraId="7B3B9486" w14:textId="77777777" w:rsidR="00B54AED" w:rsidRPr="00437A09" w:rsidRDefault="00B54AED" w:rsidP="00181B04">
      <w:pPr>
        <w:pStyle w:val="NoSpacing"/>
        <w:numPr>
          <w:ilvl w:val="1"/>
          <w:numId w:val="128"/>
        </w:numPr>
        <w:contextualSpacing/>
        <w:rPr>
          <w:rFonts w:cs="Times New Roman"/>
          <w:lang w:val="en-CA"/>
        </w:rPr>
      </w:pPr>
      <w:r w:rsidRPr="00437A09">
        <w:rPr>
          <w:rFonts w:cs="Times New Roman"/>
          <w:lang w:val="en-CA"/>
        </w:rPr>
        <w:t>Not withhold authorities, even those that are against the client</w:t>
      </w:r>
    </w:p>
    <w:p w14:paraId="37BDE279" w14:textId="77777777" w:rsidR="00B54AED" w:rsidRPr="00437A09" w:rsidRDefault="00B54AED" w:rsidP="00181B04">
      <w:pPr>
        <w:pStyle w:val="NoSpacing"/>
        <w:numPr>
          <w:ilvl w:val="1"/>
          <w:numId w:val="128"/>
        </w:numPr>
        <w:contextualSpacing/>
        <w:rPr>
          <w:rFonts w:cs="Times New Roman"/>
          <w:lang w:val="en-CA"/>
        </w:rPr>
      </w:pPr>
      <w:r w:rsidRPr="00437A09">
        <w:rPr>
          <w:rFonts w:cs="Times New Roman"/>
          <w:lang w:val="en-CA"/>
        </w:rPr>
        <w:t>Not make frivolous argument</w:t>
      </w:r>
    </w:p>
    <w:p w14:paraId="0AA6174C" w14:textId="77777777" w:rsidR="00B54AED" w:rsidRPr="00437A09" w:rsidRDefault="00B54AED" w:rsidP="00181B04">
      <w:pPr>
        <w:pStyle w:val="NoSpacing"/>
        <w:numPr>
          <w:ilvl w:val="1"/>
          <w:numId w:val="128"/>
        </w:numPr>
        <w:contextualSpacing/>
        <w:rPr>
          <w:rFonts w:cs="Times New Roman"/>
          <w:lang w:val="en-CA"/>
        </w:rPr>
      </w:pPr>
      <w:r w:rsidRPr="00437A09">
        <w:rPr>
          <w:rFonts w:cs="Times New Roman"/>
          <w:lang w:val="en-CA"/>
        </w:rPr>
        <w:t xml:space="preserve">Act civilly – otherwise, that lowers public respect for the administration of criminal justice and undermines the legitimacy of the results: </w:t>
      </w:r>
      <w:proofErr w:type="spellStart"/>
      <w:r w:rsidRPr="00437A09">
        <w:rPr>
          <w:rFonts w:cs="Times New Roman"/>
          <w:b/>
          <w:i/>
          <w:color w:val="FF0000"/>
          <w:lang w:val="en-CA"/>
        </w:rPr>
        <w:t>Felderhof</w:t>
      </w:r>
      <w:proofErr w:type="spellEnd"/>
    </w:p>
    <w:p w14:paraId="7254F033" w14:textId="2FDE2238" w:rsidR="003C074F" w:rsidRPr="00437A09" w:rsidRDefault="003C074F" w:rsidP="003C074F">
      <w:pPr>
        <w:pStyle w:val="Heading1"/>
        <w:rPr>
          <w:lang w:val="en-CA"/>
        </w:rPr>
      </w:pPr>
      <w:bookmarkStart w:id="156" w:name="_Toc531882810"/>
      <w:r w:rsidRPr="00437A09">
        <w:rPr>
          <w:lang w:val="en-CA"/>
        </w:rPr>
        <w:t>Lawyers in Organizational Settings: Corporate Counsel</w:t>
      </w:r>
      <w:bookmarkEnd w:id="156"/>
    </w:p>
    <w:p w14:paraId="190E97D1" w14:textId="096590DF" w:rsidR="00B32873" w:rsidRPr="00437A09" w:rsidRDefault="00B32873" w:rsidP="00181B04">
      <w:pPr>
        <w:pStyle w:val="ListParagraph"/>
        <w:numPr>
          <w:ilvl w:val="0"/>
          <w:numId w:val="138"/>
        </w:numPr>
        <w:rPr>
          <w:lang w:val="en-CA"/>
        </w:rPr>
      </w:pPr>
      <w:r w:rsidRPr="00437A09">
        <w:rPr>
          <w:lang w:val="en-CA"/>
        </w:rPr>
        <w:t xml:space="preserve">Relationships with clients don’t fit within </w:t>
      </w:r>
      <w:r w:rsidR="00AF5E7E">
        <w:rPr>
          <w:lang w:val="en-CA"/>
        </w:rPr>
        <w:t xml:space="preserve">the </w:t>
      </w:r>
      <w:r w:rsidRPr="00437A09">
        <w:rPr>
          <w:lang w:val="en-CA"/>
        </w:rPr>
        <w:t>traditional paradigm</w:t>
      </w:r>
    </w:p>
    <w:p w14:paraId="5FE2E306" w14:textId="77777777" w:rsidR="00B32873" w:rsidRPr="00437A09" w:rsidRDefault="00B32873" w:rsidP="00181B04">
      <w:pPr>
        <w:pStyle w:val="ListParagraph"/>
        <w:numPr>
          <w:ilvl w:val="1"/>
          <w:numId w:val="138"/>
        </w:numPr>
        <w:rPr>
          <w:lang w:val="en-CA"/>
        </w:rPr>
      </w:pPr>
      <w:r w:rsidRPr="00437A09">
        <w:rPr>
          <w:lang w:val="en-CA"/>
        </w:rPr>
        <w:t>Must navigate through structural conflict of interest from serving an organization by which they are employed</w:t>
      </w:r>
    </w:p>
    <w:p w14:paraId="1E2C3C91" w14:textId="77777777" w:rsidR="00B32873" w:rsidRPr="00437A09" w:rsidRDefault="00B32873" w:rsidP="00181B04">
      <w:pPr>
        <w:pStyle w:val="ListParagraph"/>
        <w:numPr>
          <w:ilvl w:val="1"/>
          <w:numId w:val="138"/>
        </w:numPr>
        <w:rPr>
          <w:lang w:val="en-CA"/>
        </w:rPr>
      </w:pPr>
      <w:r w:rsidRPr="00437A09">
        <w:rPr>
          <w:lang w:val="en-CA"/>
        </w:rPr>
        <w:t>Must maintain independence and integrity while fulfilling duties of loyalty</w:t>
      </w:r>
    </w:p>
    <w:p w14:paraId="3DF5CC8A" w14:textId="77777777" w:rsidR="00B32873" w:rsidRPr="00437A09" w:rsidRDefault="00B32873" w:rsidP="00181B04">
      <w:pPr>
        <w:pStyle w:val="ListParagraph"/>
        <w:numPr>
          <w:ilvl w:val="0"/>
          <w:numId w:val="138"/>
        </w:numPr>
        <w:rPr>
          <w:lang w:val="en-CA"/>
        </w:rPr>
      </w:pPr>
      <w:r w:rsidRPr="00437A09">
        <w:rPr>
          <w:lang w:val="en-CA"/>
        </w:rPr>
        <w:t>May suffer from ‘cognitive dissonance’ – where professional norms of client loyalty conflict with personal norms – so lawyers unconsciously dismiss or discount evidence of misconduct and its impact on third parties</w:t>
      </w:r>
    </w:p>
    <w:p w14:paraId="131B4ABB" w14:textId="3E7C3479" w:rsidR="00B32873" w:rsidRPr="00437A09" w:rsidRDefault="00B32873" w:rsidP="00181B04">
      <w:pPr>
        <w:pStyle w:val="ListParagraph"/>
        <w:numPr>
          <w:ilvl w:val="0"/>
          <w:numId w:val="138"/>
        </w:numPr>
        <w:rPr>
          <w:lang w:val="en-CA"/>
        </w:rPr>
      </w:pPr>
      <w:r w:rsidRPr="00437A09">
        <w:rPr>
          <w:i/>
          <w:lang w:val="en-CA"/>
        </w:rPr>
        <w:t>Sarbanes-Oxley Act</w:t>
      </w:r>
      <w:r w:rsidRPr="00437A09">
        <w:rPr>
          <w:lang w:val="en-CA"/>
        </w:rPr>
        <w:t>, 2002 – response to lawyer responsibility for failing to prevent corporate scandal</w:t>
      </w:r>
    </w:p>
    <w:p w14:paraId="429E9225" w14:textId="77777777" w:rsidR="00B32873" w:rsidRPr="00437A09" w:rsidRDefault="00B32873" w:rsidP="00B32873">
      <w:pPr>
        <w:contextualSpacing/>
        <w:rPr>
          <w:b/>
          <w:highlight w:val="yellow"/>
        </w:rPr>
      </w:pPr>
    </w:p>
    <w:p w14:paraId="141D1834" w14:textId="19B4A805" w:rsidR="00B32873" w:rsidRPr="00437A09" w:rsidRDefault="00B32873" w:rsidP="00B32873">
      <w:pPr>
        <w:contextualSpacing/>
        <w:rPr>
          <w:b/>
        </w:rPr>
      </w:pPr>
      <w:r w:rsidRPr="00EA2B05">
        <w:rPr>
          <w:b/>
        </w:rPr>
        <w:t>4 cardinal rules:</w:t>
      </w:r>
      <w:r w:rsidRPr="00437A09">
        <w:rPr>
          <w:b/>
        </w:rPr>
        <w:t xml:space="preserve"> </w:t>
      </w:r>
    </w:p>
    <w:p w14:paraId="3B364D25" w14:textId="77777777" w:rsidR="00B32873" w:rsidRPr="00437A09" w:rsidRDefault="00B32873" w:rsidP="00181B04">
      <w:pPr>
        <w:numPr>
          <w:ilvl w:val="0"/>
          <w:numId w:val="137"/>
        </w:numPr>
        <w:contextualSpacing/>
      </w:pPr>
      <w:r w:rsidRPr="00437A09">
        <w:t>Always ask “What is in the best interests of my client?”</w:t>
      </w:r>
    </w:p>
    <w:p w14:paraId="2D3A5E82" w14:textId="77777777" w:rsidR="00B32873" w:rsidRPr="00437A09" w:rsidRDefault="00B32873" w:rsidP="00181B04">
      <w:pPr>
        <w:numPr>
          <w:ilvl w:val="0"/>
          <w:numId w:val="137"/>
        </w:numPr>
        <w:contextualSpacing/>
      </w:pPr>
      <w:r w:rsidRPr="00437A09">
        <w:t>You are bound by the same ethical rules as other lawyers</w:t>
      </w:r>
    </w:p>
    <w:p w14:paraId="33486171" w14:textId="77777777" w:rsidR="00B32873" w:rsidRPr="00437A09" w:rsidRDefault="00B32873" w:rsidP="00181B04">
      <w:pPr>
        <w:numPr>
          <w:ilvl w:val="0"/>
          <w:numId w:val="137"/>
        </w:numPr>
        <w:contextualSpacing/>
      </w:pPr>
      <w:r w:rsidRPr="00437A09">
        <w:t xml:space="preserve">You </w:t>
      </w:r>
      <w:r w:rsidRPr="00437A09">
        <w:rPr>
          <w:b/>
          <w:bCs/>
        </w:rPr>
        <w:t xml:space="preserve">and everyone involved </w:t>
      </w:r>
      <w:r w:rsidRPr="00437A09">
        <w:t>needs to know who you are acting for</w:t>
      </w:r>
    </w:p>
    <w:p w14:paraId="7ACEF913" w14:textId="77777777" w:rsidR="00B32873" w:rsidRPr="00437A09" w:rsidRDefault="00B32873" w:rsidP="00181B04">
      <w:pPr>
        <w:numPr>
          <w:ilvl w:val="0"/>
          <w:numId w:val="137"/>
        </w:numPr>
        <w:contextualSpacing/>
      </w:pPr>
      <w:r w:rsidRPr="00437A09">
        <w:t xml:space="preserve">You </w:t>
      </w:r>
      <w:r w:rsidRPr="00437A09">
        <w:rPr>
          <w:b/>
          <w:bCs/>
        </w:rPr>
        <w:t xml:space="preserve">and everyone involved </w:t>
      </w:r>
      <w:r w:rsidRPr="00437A09">
        <w:t xml:space="preserve">needs to understand what hat you are wearing – legal or business or ….? </w:t>
      </w:r>
    </w:p>
    <w:p w14:paraId="1B2FB545" w14:textId="01A41D59" w:rsidR="00750704" w:rsidRPr="00437A09" w:rsidRDefault="00750704" w:rsidP="00B32873"/>
    <w:p w14:paraId="100698A8" w14:textId="2D6070BD" w:rsidR="00750704" w:rsidRPr="00437A09" w:rsidRDefault="00750704" w:rsidP="00750704">
      <w:pPr>
        <w:pStyle w:val="Heading2"/>
        <w:rPr>
          <w:lang w:val="en-CA"/>
        </w:rPr>
      </w:pPr>
      <w:bookmarkStart w:id="157" w:name="_Toc531882811"/>
      <w:r w:rsidRPr="00437A09">
        <w:rPr>
          <w:lang w:val="en-CA"/>
        </w:rPr>
        <w:t>Ethical Obligations of Corporate Counsel</w:t>
      </w:r>
      <w:bookmarkEnd w:id="157"/>
    </w:p>
    <w:p w14:paraId="5A9800D6" w14:textId="77777777" w:rsidR="004B7DF1" w:rsidRPr="00437A09" w:rsidRDefault="004B7DF1" w:rsidP="004B7DF1">
      <w:pPr>
        <w:rPr>
          <w:b/>
          <w:u w:val="single"/>
        </w:rPr>
      </w:pPr>
      <w:r w:rsidRPr="00437A09">
        <w:rPr>
          <w:b/>
          <w:u w:val="single"/>
        </w:rPr>
        <w:t xml:space="preserve">Paul Paton, </w:t>
      </w:r>
      <w:proofErr w:type="gramStart"/>
      <w:r w:rsidRPr="00437A09">
        <w:rPr>
          <w:b/>
          <w:u w:val="single"/>
        </w:rPr>
        <w:t>How</w:t>
      </w:r>
      <w:proofErr w:type="gramEnd"/>
      <w:r w:rsidRPr="00437A09">
        <w:rPr>
          <w:b/>
          <w:u w:val="single"/>
        </w:rPr>
        <w:t xml:space="preserve"> it went off the rails at GM </w:t>
      </w:r>
    </w:p>
    <w:p w14:paraId="1465098E" w14:textId="77777777" w:rsidR="004B7DF1" w:rsidRPr="00437A09" w:rsidRDefault="004B7DF1" w:rsidP="00181B04">
      <w:pPr>
        <w:pStyle w:val="ListParagraph"/>
        <w:numPr>
          <w:ilvl w:val="0"/>
          <w:numId w:val="139"/>
        </w:numPr>
        <w:rPr>
          <w:lang w:val="en-CA"/>
        </w:rPr>
      </w:pPr>
      <w:r w:rsidRPr="00437A09">
        <w:rPr>
          <w:lang w:val="en-CA"/>
        </w:rPr>
        <w:t xml:space="preserve">Flaw in ignition switch – linked to 13 deaths; internal probe found “a pattern of incompetence and neglect” </w:t>
      </w:r>
    </w:p>
    <w:p w14:paraId="032C5113" w14:textId="77777777" w:rsidR="004B7DF1" w:rsidRPr="00437A09" w:rsidRDefault="004B7DF1" w:rsidP="00181B04">
      <w:pPr>
        <w:pStyle w:val="ListParagraph"/>
        <w:numPr>
          <w:ilvl w:val="0"/>
          <w:numId w:val="139"/>
        </w:numPr>
        <w:rPr>
          <w:lang w:val="en-CA"/>
        </w:rPr>
      </w:pPr>
      <w:r w:rsidRPr="00437A09">
        <w:rPr>
          <w:lang w:val="en-CA"/>
        </w:rPr>
        <w:t xml:space="preserve">Special criticism for the internal legal team – lots were fired thereafter, but not general counsel </w:t>
      </w:r>
    </w:p>
    <w:p w14:paraId="562EFA20" w14:textId="70AB0022" w:rsidR="004B7DF1" w:rsidRPr="00437A09" w:rsidRDefault="004B7DF1" w:rsidP="00181B04">
      <w:pPr>
        <w:pStyle w:val="ListParagraph"/>
        <w:numPr>
          <w:ilvl w:val="1"/>
          <w:numId w:val="139"/>
        </w:numPr>
        <w:rPr>
          <w:lang w:val="en-CA"/>
        </w:rPr>
      </w:pPr>
      <w:r w:rsidRPr="00437A09">
        <w:rPr>
          <w:lang w:val="en-CA"/>
        </w:rPr>
        <w:t xml:space="preserve">Kept secrets from crash victim families &amp; valued secrecy so kept things from being found out earlier </w:t>
      </w:r>
    </w:p>
    <w:p w14:paraId="7805DC8F" w14:textId="122466B3" w:rsidR="004B7DF1" w:rsidRPr="00437A09" w:rsidRDefault="004B7DF1" w:rsidP="004B7DF1"/>
    <w:p w14:paraId="19849076" w14:textId="4ADE0976" w:rsidR="004B7DF1" w:rsidRPr="00437A09" w:rsidRDefault="004B7DF1" w:rsidP="004B7DF1">
      <w:pPr>
        <w:rPr>
          <w:b/>
          <w:u w:val="single"/>
        </w:rPr>
      </w:pPr>
      <w:r w:rsidRPr="00437A09">
        <w:rPr>
          <w:b/>
          <w:u w:val="single"/>
        </w:rPr>
        <w:t>Rhode &amp; Paton: Lawyers, Ethics and Enron</w:t>
      </w:r>
    </w:p>
    <w:p w14:paraId="460BF7BB" w14:textId="77777777" w:rsidR="004B7DF1" w:rsidRPr="00437A09" w:rsidRDefault="004B7DF1" w:rsidP="00181B04">
      <w:pPr>
        <w:pStyle w:val="NoSpacing"/>
        <w:numPr>
          <w:ilvl w:val="0"/>
          <w:numId w:val="140"/>
        </w:numPr>
        <w:rPr>
          <w:rFonts w:cs="Times New Roman"/>
          <w:u w:val="single"/>
          <w:lang w:val="en-CA"/>
        </w:rPr>
      </w:pPr>
      <w:r w:rsidRPr="00437A09">
        <w:rPr>
          <w:rFonts w:cs="Times New Roman"/>
          <w:b/>
          <w:color w:val="FF0000"/>
          <w:lang w:val="en-CA"/>
        </w:rPr>
        <w:t>Enron</w:t>
      </w:r>
      <w:r w:rsidRPr="00437A09">
        <w:rPr>
          <w:rFonts w:cs="Times New Roman"/>
          <w:b/>
          <w:lang w:val="en-CA"/>
        </w:rPr>
        <w:t xml:space="preserve"> scandal </w:t>
      </w:r>
      <w:r w:rsidRPr="00437A09">
        <w:rPr>
          <w:rFonts w:cs="Times New Roman"/>
          <w:lang w:val="en-CA"/>
        </w:rPr>
        <w:t>-</w:t>
      </w:r>
      <w:r w:rsidRPr="00437A09">
        <w:rPr>
          <w:rFonts w:cs="Times New Roman"/>
          <w:i/>
          <w:iCs/>
          <w:lang w:val="en-CA"/>
        </w:rPr>
        <w:t xml:space="preserve"> US public co. with largest market cap in world. Seen to have model corporate policies &amp; stellar board. Appeared to be unimpeachable.</w:t>
      </w:r>
      <w:r w:rsidRPr="00437A09">
        <w:rPr>
          <w:rFonts w:cs="Times New Roman"/>
          <w:lang w:val="en-CA"/>
        </w:rPr>
        <w:t xml:space="preserve"> However, it engaged in “off balance sheet” high risk ventures considered too controversial for ordinary commercial entities that were not disclosed to investors &amp; regulators</w:t>
      </w:r>
      <w:r w:rsidRPr="00437A09">
        <w:rPr>
          <w:rFonts w:cs="Times New Roman"/>
          <w:b/>
          <w:lang w:val="en-CA"/>
        </w:rPr>
        <w:t xml:space="preserve">. </w:t>
      </w:r>
      <w:r w:rsidRPr="00437A09">
        <w:rPr>
          <w:rFonts w:cs="Times New Roman"/>
          <w:lang w:val="en-CA"/>
        </w:rPr>
        <w:t xml:space="preserve">Not consolidated with other financial statements – </w:t>
      </w:r>
      <w:r w:rsidRPr="00437A09">
        <w:rPr>
          <w:rFonts w:cs="Times New Roman"/>
          <w:b/>
          <w:lang w:val="en-CA"/>
        </w:rPr>
        <w:t>losses concealed from public disclosure</w:t>
      </w:r>
      <w:r w:rsidRPr="00437A09">
        <w:rPr>
          <w:rFonts w:cs="Times New Roman"/>
          <w:lang w:val="en-CA"/>
        </w:rPr>
        <w:t>.</w:t>
      </w:r>
      <w:r w:rsidRPr="00437A09">
        <w:rPr>
          <w:rFonts w:cs="Times New Roman"/>
          <w:b/>
          <w:lang w:val="en-CA"/>
        </w:rPr>
        <w:t xml:space="preserve"> </w:t>
      </w:r>
      <w:r w:rsidRPr="00437A09">
        <w:rPr>
          <w:rFonts w:cs="Times New Roman"/>
          <w:lang w:val="en-CA"/>
        </w:rPr>
        <w:t xml:space="preserve">Transactions not designed for </w:t>
      </w:r>
      <w:r w:rsidRPr="00437A09">
        <w:rPr>
          <w:rFonts w:cs="Times New Roman"/>
          <w:u w:val="single"/>
          <w:lang w:val="en-CA"/>
        </w:rPr>
        <w:t xml:space="preserve">legitimate economic objectives. </w:t>
      </w:r>
    </w:p>
    <w:p w14:paraId="542B9F31" w14:textId="77777777" w:rsidR="004B7DF1" w:rsidRPr="00437A09" w:rsidRDefault="004B7DF1" w:rsidP="00181B04">
      <w:pPr>
        <w:pStyle w:val="NoSpacing"/>
        <w:numPr>
          <w:ilvl w:val="1"/>
          <w:numId w:val="140"/>
        </w:numPr>
        <w:rPr>
          <w:rFonts w:cs="Times New Roman"/>
          <w:lang w:val="en-CA"/>
        </w:rPr>
      </w:pPr>
      <w:r w:rsidRPr="00437A09">
        <w:rPr>
          <w:rFonts w:cs="Times New Roman"/>
          <w:lang w:val="en-CA"/>
        </w:rPr>
        <w:t xml:space="preserve">Enron restatement of financials resulted in criminal convictions, regulatory changes, worthless shares, bankruptcy </w:t>
      </w:r>
    </w:p>
    <w:p w14:paraId="288707F9" w14:textId="77777777" w:rsidR="004B7DF1" w:rsidRPr="00437A09" w:rsidRDefault="004B7DF1" w:rsidP="00181B04">
      <w:pPr>
        <w:pStyle w:val="NoSpacing"/>
        <w:numPr>
          <w:ilvl w:val="1"/>
          <w:numId w:val="140"/>
        </w:numPr>
        <w:rPr>
          <w:rFonts w:cs="Times New Roman"/>
          <w:b/>
          <w:u w:val="single"/>
          <w:lang w:val="en-CA"/>
        </w:rPr>
      </w:pPr>
      <w:r w:rsidRPr="00437A09">
        <w:rPr>
          <w:rFonts w:cs="Times New Roman"/>
          <w:b/>
          <w:lang w:val="en-CA"/>
        </w:rPr>
        <w:t>Lawyers</w:t>
      </w:r>
    </w:p>
    <w:p w14:paraId="5F49A7E2" w14:textId="77777777" w:rsidR="004B7DF1" w:rsidRPr="00437A09" w:rsidRDefault="004B7DF1" w:rsidP="00181B04">
      <w:pPr>
        <w:pStyle w:val="NoSpacing"/>
        <w:numPr>
          <w:ilvl w:val="2"/>
          <w:numId w:val="140"/>
        </w:numPr>
        <w:rPr>
          <w:rFonts w:cs="Times New Roman"/>
          <w:b/>
          <w:i/>
          <w:u w:val="single"/>
          <w:lang w:val="en-CA"/>
        </w:rPr>
      </w:pPr>
      <w:r w:rsidRPr="00437A09">
        <w:rPr>
          <w:rFonts w:cs="Times New Roman"/>
          <w:b/>
          <w:i/>
          <w:lang w:val="en-CA"/>
        </w:rPr>
        <w:lastRenderedPageBreak/>
        <w:t xml:space="preserve">In house counsel </w:t>
      </w:r>
    </w:p>
    <w:p w14:paraId="27BA6D6F" w14:textId="4941EA25" w:rsidR="004B7DF1" w:rsidRPr="00437A09" w:rsidRDefault="004B7DF1" w:rsidP="00181B04">
      <w:pPr>
        <w:pStyle w:val="NoSpacing"/>
        <w:numPr>
          <w:ilvl w:val="3"/>
          <w:numId w:val="140"/>
        </w:numPr>
        <w:rPr>
          <w:rFonts w:cs="Times New Roman"/>
          <w:b/>
          <w:u w:val="single"/>
          <w:lang w:val="en-CA"/>
        </w:rPr>
      </w:pPr>
      <w:r w:rsidRPr="00437A09">
        <w:rPr>
          <w:rFonts w:cs="Times New Roman"/>
          <w:lang w:val="en-CA"/>
        </w:rPr>
        <w:t xml:space="preserve">Contributed to creation and operation of </w:t>
      </w:r>
      <w:r w:rsidR="00CB4792" w:rsidRPr="00437A09">
        <w:rPr>
          <w:rFonts w:cs="Times New Roman"/>
          <w:lang w:val="en-CA"/>
        </w:rPr>
        <w:t>Special Purpose Entities (</w:t>
      </w:r>
      <w:r w:rsidRPr="00437A09">
        <w:rPr>
          <w:rFonts w:cs="Times New Roman"/>
          <w:lang w:val="en-CA"/>
        </w:rPr>
        <w:t>SPE</w:t>
      </w:r>
      <w:r w:rsidR="00CB4792" w:rsidRPr="00437A09">
        <w:rPr>
          <w:rFonts w:cs="Times New Roman"/>
          <w:lang w:val="en-CA"/>
        </w:rPr>
        <w:t>s)</w:t>
      </w:r>
    </w:p>
    <w:p w14:paraId="3604F71E" w14:textId="77777777" w:rsidR="004B7DF1" w:rsidRPr="00437A09" w:rsidRDefault="004B7DF1" w:rsidP="00181B04">
      <w:pPr>
        <w:pStyle w:val="NoSpacing"/>
        <w:numPr>
          <w:ilvl w:val="3"/>
          <w:numId w:val="140"/>
        </w:numPr>
        <w:rPr>
          <w:rFonts w:cs="Times New Roman"/>
          <w:b/>
          <w:u w:val="single"/>
          <w:lang w:val="en-CA"/>
        </w:rPr>
      </w:pPr>
      <w:r w:rsidRPr="00437A09">
        <w:rPr>
          <w:rFonts w:cs="Times New Roman"/>
          <w:lang w:val="en-CA"/>
        </w:rPr>
        <w:t xml:space="preserve">One lawyer invested her money in one of the entities (personal profit) </w:t>
      </w:r>
    </w:p>
    <w:p w14:paraId="778911C9" w14:textId="77777777" w:rsidR="004B7DF1" w:rsidRPr="00437A09" w:rsidRDefault="004B7DF1" w:rsidP="00181B04">
      <w:pPr>
        <w:pStyle w:val="NoSpacing"/>
        <w:numPr>
          <w:ilvl w:val="3"/>
          <w:numId w:val="140"/>
        </w:numPr>
        <w:rPr>
          <w:rFonts w:cs="Times New Roman"/>
          <w:b/>
          <w:u w:val="single"/>
          <w:lang w:val="en-CA"/>
        </w:rPr>
      </w:pPr>
      <w:r w:rsidRPr="00437A09">
        <w:rPr>
          <w:rFonts w:cs="Times New Roman"/>
          <w:lang w:val="en-CA"/>
        </w:rPr>
        <w:t xml:space="preserve">At least 2 lawyers had concerns but were stymied by other lawyers or management </w:t>
      </w:r>
    </w:p>
    <w:p w14:paraId="607C4EB1" w14:textId="77777777" w:rsidR="004B7DF1" w:rsidRPr="00437A09" w:rsidRDefault="004B7DF1" w:rsidP="00181B04">
      <w:pPr>
        <w:pStyle w:val="NoSpacing"/>
        <w:numPr>
          <w:ilvl w:val="2"/>
          <w:numId w:val="140"/>
        </w:numPr>
        <w:rPr>
          <w:rFonts w:cs="Times New Roman"/>
          <w:b/>
          <w:i/>
          <w:u w:val="single"/>
          <w:lang w:val="en-CA"/>
        </w:rPr>
      </w:pPr>
      <w:r w:rsidRPr="00437A09">
        <w:rPr>
          <w:rFonts w:cs="Times New Roman"/>
          <w:b/>
          <w:i/>
          <w:lang w:val="en-CA"/>
        </w:rPr>
        <w:t>Outside Counsel</w:t>
      </w:r>
      <w:r w:rsidRPr="00437A09">
        <w:rPr>
          <w:rFonts w:cs="Times New Roman"/>
          <w:b/>
          <w:i/>
          <w:lang w:val="en-CA"/>
        </w:rPr>
        <w:tab/>
      </w:r>
    </w:p>
    <w:p w14:paraId="1BE3D41D" w14:textId="77777777" w:rsidR="004B7DF1" w:rsidRPr="00437A09" w:rsidRDefault="004B7DF1" w:rsidP="00181B04">
      <w:pPr>
        <w:pStyle w:val="NoSpacing"/>
        <w:numPr>
          <w:ilvl w:val="3"/>
          <w:numId w:val="140"/>
        </w:numPr>
        <w:rPr>
          <w:rFonts w:cs="Times New Roman"/>
          <w:b/>
          <w:i/>
          <w:u w:val="single"/>
          <w:lang w:val="en-CA"/>
        </w:rPr>
      </w:pPr>
      <w:r w:rsidRPr="00437A09">
        <w:rPr>
          <w:rFonts w:cs="Times New Roman"/>
          <w:lang w:val="en-CA"/>
        </w:rPr>
        <w:t xml:space="preserve">Assisted in SEC filings &amp; advised on risky business </w:t>
      </w:r>
    </w:p>
    <w:p w14:paraId="0E4D2106" w14:textId="77777777" w:rsidR="004B7DF1" w:rsidRPr="00437A09" w:rsidRDefault="004B7DF1" w:rsidP="00181B04">
      <w:pPr>
        <w:pStyle w:val="NoSpacing"/>
        <w:numPr>
          <w:ilvl w:val="3"/>
          <w:numId w:val="140"/>
        </w:numPr>
        <w:rPr>
          <w:rFonts w:cs="Times New Roman"/>
          <w:b/>
          <w:i/>
          <w:u w:val="single"/>
          <w:lang w:val="en-CA"/>
        </w:rPr>
      </w:pPr>
      <w:r w:rsidRPr="00437A09">
        <w:rPr>
          <w:rFonts w:cs="Times New Roman"/>
          <w:lang w:val="en-CA"/>
        </w:rPr>
        <w:t>When “investigated” allegations – provided an insufficient report</w:t>
      </w:r>
    </w:p>
    <w:p w14:paraId="3FF89768" w14:textId="77777777" w:rsidR="004B7DF1" w:rsidRPr="00437A09" w:rsidRDefault="004B7DF1" w:rsidP="00181B04">
      <w:pPr>
        <w:pStyle w:val="NoSpacing"/>
        <w:numPr>
          <w:ilvl w:val="2"/>
          <w:numId w:val="140"/>
        </w:numPr>
        <w:rPr>
          <w:rFonts w:cs="Times New Roman"/>
          <w:b/>
          <w:i/>
          <w:u w:val="single"/>
          <w:lang w:val="en-CA"/>
        </w:rPr>
      </w:pPr>
      <w:r w:rsidRPr="00437A09">
        <w:rPr>
          <w:rFonts w:cs="Times New Roman"/>
          <w:b/>
          <w:i/>
          <w:lang w:val="en-CA"/>
        </w:rPr>
        <w:t xml:space="preserve">Andersen (Accounting firm) In House Counsel </w:t>
      </w:r>
    </w:p>
    <w:p w14:paraId="3ED53B69" w14:textId="77777777" w:rsidR="004B7DF1" w:rsidRPr="00437A09" w:rsidRDefault="004B7DF1" w:rsidP="00181B04">
      <w:pPr>
        <w:pStyle w:val="NoSpacing"/>
        <w:numPr>
          <w:ilvl w:val="3"/>
          <w:numId w:val="140"/>
        </w:numPr>
        <w:rPr>
          <w:rFonts w:cs="Times New Roman"/>
          <w:lang w:val="en-CA"/>
        </w:rPr>
      </w:pPr>
      <w:r w:rsidRPr="00437A09">
        <w:rPr>
          <w:rFonts w:cs="Times New Roman"/>
          <w:lang w:val="en-CA"/>
        </w:rPr>
        <w:t xml:space="preserve">One of the 5 big accounting (&amp; consulting) firms at the time </w:t>
      </w:r>
    </w:p>
    <w:p w14:paraId="155501B1" w14:textId="77777777" w:rsidR="004B7DF1" w:rsidRPr="00437A09" w:rsidRDefault="004B7DF1" w:rsidP="00181B04">
      <w:pPr>
        <w:pStyle w:val="NoSpacing"/>
        <w:numPr>
          <w:ilvl w:val="3"/>
          <w:numId w:val="140"/>
        </w:numPr>
        <w:rPr>
          <w:rFonts w:cs="Times New Roman"/>
          <w:lang w:val="en-CA"/>
        </w:rPr>
      </w:pPr>
      <w:r w:rsidRPr="00437A09">
        <w:rPr>
          <w:rFonts w:cs="Times New Roman"/>
          <w:lang w:val="en-CA"/>
        </w:rPr>
        <w:t xml:space="preserve">Advised Enron on the risky strategy AND certified the financial statements.  </w:t>
      </w:r>
    </w:p>
    <w:p w14:paraId="792E8EE8" w14:textId="77777777" w:rsidR="004B7DF1" w:rsidRPr="00437A09" w:rsidRDefault="004B7DF1" w:rsidP="00181B04">
      <w:pPr>
        <w:pStyle w:val="NoSpacing"/>
        <w:numPr>
          <w:ilvl w:val="3"/>
          <w:numId w:val="140"/>
        </w:numPr>
        <w:rPr>
          <w:rFonts w:cs="Times New Roman"/>
          <w:b/>
          <w:i/>
          <w:u w:val="single"/>
          <w:lang w:val="en-CA"/>
        </w:rPr>
      </w:pPr>
      <w:r w:rsidRPr="00437A09">
        <w:rPr>
          <w:rFonts w:cs="Times New Roman"/>
          <w:lang w:val="en-CA"/>
        </w:rPr>
        <w:t xml:space="preserve">Created and audited questionable investment vehicles </w:t>
      </w:r>
    </w:p>
    <w:p w14:paraId="68B58C4E" w14:textId="15B78724" w:rsidR="004B7DF1" w:rsidRPr="00437A09" w:rsidRDefault="004B7DF1" w:rsidP="00181B04">
      <w:pPr>
        <w:pStyle w:val="NoSpacing"/>
        <w:numPr>
          <w:ilvl w:val="3"/>
          <w:numId w:val="140"/>
        </w:numPr>
        <w:rPr>
          <w:rFonts w:cs="Times New Roman"/>
          <w:b/>
          <w:i/>
          <w:u w:val="single"/>
          <w:lang w:val="en-CA"/>
        </w:rPr>
      </w:pPr>
      <w:r w:rsidRPr="00437A09">
        <w:rPr>
          <w:rFonts w:cs="Times New Roman"/>
          <w:lang w:val="en-CA"/>
        </w:rPr>
        <w:t xml:space="preserve">Shredded significant </w:t>
      </w:r>
      <w:proofErr w:type="gramStart"/>
      <w:r w:rsidRPr="00437A09">
        <w:rPr>
          <w:rFonts w:cs="Times New Roman"/>
          <w:lang w:val="en-CA"/>
        </w:rPr>
        <w:t>amount</w:t>
      </w:r>
      <w:proofErr w:type="gramEnd"/>
      <w:r w:rsidRPr="00437A09">
        <w:rPr>
          <w:rFonts w:cs="Times New Roman"/>
          <w:lang w:val="en-CA"/>
        </w:rPr>
        <w:t xml:space="preserve"> of documents related to Enron </w:t>
      </w:r>
      <w:r w:rsidRPr="00437A09">
        <w:rPr>
          <w:rFonts w:cs="Times New Roman"/>
          <w:lang w:val="en-CA"/>
        </w:rPr>
        <w:sym w:font="Wingdings" w:char="F0E0"/>
      </w:r>
      <w:r w:rsidRPr="00437A09">
        <w:rPr>
          <w:rFonts w:cs="Times New Roman"/>
          <w:lang w:val="en-CA"/>
        </w:rPr>
        <w:t xml:space="preserve"> counseled destruction of documents when knew that SEC was investigating and litigation was likely</w:t>
      </w:r>
    </w:p>
    <w:p w14:paraId="17D48E44" w14:textId="77777777" w:rsidR="004B7DF1" w:rsidRPr="00437A09" w:rsidRDefault="004B7DF1" w:rsidP="004B7DF1">
      <w:pPr>
        <w:pStyle w:val="NoSpacing"/>
        <w:ind w:left="360"/>
        <w:rPr>
          <w:rFonts w:cs="Times New Roman"/>
          <w:b/>
          <w:i/>
          <w:u w:val="single"/>
          <w:lang w:val="en-CA"/>
        </w:rPr>
      </w:pPr>
    </w:p>
    <w:p w14:paraId="506278D4" w14:textId="77777777" w:rsidR="004B7DF1" w:rsidRPr="00437A09" w:rsidRDefault="004B7DF1" w:rsidP="004B7DF1">
      <w:pPr>
        <w:rPr>
          <w:b/>
        </w:rPr>
      </w:pPr>
      <w:r w:rsidRPr="00437A09">
        <w:rPr>
          <w:b/>
        </w:rPr>
        <w:t xml:space="preserve">American Response to </w:t>
      </w:r>
      <w:r w:rsidRPr="00437A09">
        <w:rPr>
          <w:b/>
          <w:color w:val="FF0000"/>
        </w:rPr>
        <w:t xml:space="preserve">Enron </w:t>
      </w:r>
    </w:p>
    <w:p w14:paraId="6CC24AB5" w14:textId="77777777" w:rsidR="004B7DF1" w:rsidRPr="00437A09" w:rsidRDefault="004B7DF1" w:rsidP="00181B04">
      <w:pPr>
        <w:pStyle w:val="NoSpacing"/>
        <w:numPr>
          <w:ilvl w:val="0"/>
          <w:numId w:val="141"/>
        </w:numPr>
        <w:rPr>
          <w:rFonts w:cs="Times New Roman"/>
          <w:b/>
          <w:i/>
          <w:lang w:val="en-CA"/>
        </w:rPr>
      </w:pPr>
      <w:r w:rsidRPr="00437A09">
        <w:rPr>
          <w:rFonts w:cs="Times New Roman"/>
          <w:b/>
          <w:i/>
          <w:lang w:val="en-CA"/>
        </w:rPr>
        <w:t xml:space="preserve">Sarbanes-Oxley Act: </w:t>
      </w:r>
      <w:r w:rsidRPr="00437A09">
        <w:rPr>
          <w:rFonts w:cs="Times New Roman"/>
          <w:lang w:val="en-CA"/>
        </w:rPr>
        <w:t xml:space="preserve">provision that obligated lawyers to </w:t>
      </w:r>
      <w:r w:rsidRPr="00437A09">
        <w:rPr>
          <w:rFonts w:cs="Times New Roman"/>
          <w:b/>
          <w:u w:val="single"/>
          <w:lang w:val="en-CA"/>
        </w:rPr>
        <w:t>report criminal fraud</w:t>
      </w:r>
      <w:r w:rsidRPr="00437A09">
        <w:rPr>
          <w:rFonts w:cs="Times New Roman"/>
          <w:lang w:val="en-CA"/>
        </w:rPr>
        <w:t xml:space="preserve"> </w:t>
      </w:r>
    </w:p>
    <w:p w14:paraId="74B8FEF5" w14:textId="77777777" w:rsidR="004B7DF1" w:rsidRPr="00437A09" w:rsidRDefault="004B7DF1" w:rsidP="00181B04">
      <w:pPr>
        <w:pStyle w:val="NoSpacing"/>
        <w:numPr>
          <w:ilvl w:val="1"/>
          <w:numId w:val="141"/>
        </w:numPr>
        <w:rPr>
          <w:rFonts w:cs="Times New Roman"/>
          <w:b/>
          <w:i/>
          <w:lang w:val="en-CA"/>
        </w:rPr>
      </w:pPr>
      <w:r w:rsidRPr="00437A09">
        <w:rPr>
          <w:rFonts w:cs="Times New Roman"/>
          <w:lang w:val="en-CA"/>
        </w:rPr>
        <w:t xml:space="preserve">Rules that required the US Securities and Exchange Commission to establish </w:t>
      </w:r>
      <w:r w:rsidRPr="00437A09">
        <w:rPr>
          <w:rFonts w:cs="Times New Roman"/>
          <w:u w:val="single"/>
          <w:lang w:val="en-CA"/>
        </w:rPr>
        <w:t>minimum standards of professional conduct</w:t>
      </w:r>
      <w:r w:rsidRPr="00437A09">
        <w:rPr>
          <w:rFonts w:cs="Times New Roman"/>
          <w:lang w:val="en-CA"/>
        </w:rPr>
        <w:t xml:space="preserve"> for lawyers who practice before the commission</w:t>
      </w:r>
    </w:p>
    <w:p w14:paraId="7819EAEC" w14:textId="77777777" w:rsidR="004B7DF1" w:rsidRPr="00437A09" w:rsidRDefault="004B7DF1" w:rsidP="00181B04">
      <w:pPr>
        <w:pStyle w:val="NoSpacing"/>
        <w:numPr>
          <w:ilvl w:val="1"/>
          <w:numId w:val="141"/>
        </w:numPr>
        <w:rPr>
          <w:rFonts w:cs="Times New Roman"/>
          <w:b/>
          <w:i/>
          <w:lang w:val="en-CA"/>
        </w:rPr>
      </w:pPr>
      <w:r w:rsidRPr="00437A09">
        <w:rPr>
          <w:rFonts w:cs="Times New Roman"/>
          <w:lang w:val="en-CA"/>
        </w:rPr>
        <w:t>Obligated lawyers to report evidence of a material violation of securities law or breach of fiduciary duty first to a company’s general counsel, then to its CEO and ultimately to the board of directors</w:t>
      </w:r>
    </w:p>
    <w:p w14:paraId="15564B8F" w14:textId="77777777" w:rsidR="004B7DF1" w:rsidRPr="00437A09" w:rsidRDefault="004B7DF1" w:rsidP="00181B04">
      <w:pPr>
        <w:pStyle w:val="NoSpacing"/>
        <w:numPr>
          <w:ilvl w:val="2"/>
          <w:numId w:val="141"/>
        </w:numPr>
        <w:rPr>
          <w:rFonts w:cs="Times New Roman"/>
          <w:b/>
          <w:i/>
          <w:lang w:val="en-CA"/>
        </w:rPr>
      </w:pPr>
      <w:r w:rsidRPr="00437A09">
        <w:rPr>
          <w:rFonts w:cs="Times New Roman"/>
          <w:lang w:val="en-CA"/>
        </w:rPr>
        <w:t>Attacked self-regulation and independence of the bar. Proposed SEC regulating lawyers</w:t>
      </w:r>
    </w:p>
    <w:p w14:paraId="2A9D6F1D" w14:textId="77777777" w:rsidR="004B7DF1" w:rsidRPr="00437A09" w:rsidRDefault="004B7DF1" w:rsidP="00181B04">
      <w:pPr>
        <w:pStyle w:val="NoSpacing"/>
        <w:numPr>
          <w:ilvl w:val="2"/>
          <w:numId w:val="141"/>
        </w:numPr>
        <w:rPr>
          <w:rFonts w:cs="Times New Roman"/>
          <w:b/>
          <w:i/>
          <w:lang w:val="en-CA"/>
        </w:rPr>
      </w:pPr>
      <w:r w:rsidRPr="00437A09">
        <w:rPr>
          <w:rFonts w:cs="Times New Roman"/>
          <w:lang w:val="en-CA"/>
        </w:rPr>
        <w:t xml:space="preserve">Ultimately a </w:t>
      </w:r>
      <w:r w:rsidRPr="00437A09">
        <w:rPr>
          <w:rFonts w:cs="Times New Roman"/>
          <w:b/>
          <w:lang w:val="en-CA"/>
        </w:rPr>
        <w:t xml:space="preserve">reporting up the ladder </w:t>
      </w:r>
      <w:r w:rsidRPr="00437A09">
        <w:rPr>
          <w:rFonts w:cs="Times New Roman"/>
          <w:lang w:val="en-CA"/>
        </w:rPr>
        <w:t>- to the board if necessary – but not out, preserving S/C privilege</w:t>
      </w:r>
    </w:p>
    <w:p w14:paraId="74BC6DEB" w14:textId="77777777" w:rsidR="004B7DF1" w:rsidRPr="00437A09" w:rsidRDefault="004B7DF1" w:rsidP="004B7DF1">
      <w:pPr>
        <w:pStyle w:val="NoSpacing"/>
        <w:ind w:left="1800"/>
        <w:rPr>
          <w:rFonts w:cs="Times New Roman"/>
          <w:b/>
          <w:i/>
          <w:lang w:val="en-CA"/>
        </w:rPr>
      </w:pPr>
    </w:p>
    <w:p w14:paraId="7BD1CE06" w14:textId="77777777" w:rsidR="004B7DF1" w:rsidRPr="00437A09" w:rsidRDefault="004B7DF1" w:rsidP="004B7DF1">
      <w:pPr>
        <w:rPr>
          <w:b/>
        </w:rPr>
      </w:pPr>
      <w:r w:rsidRPr="00437A09">
        <w:rPr>
          <w:b/>
        </w:rPr>
        <w:t>Canadian Response</w:t>
      </w:r>
    </w:p>
    <w:p w14:paraId="431DC7C9" w14:textId="33252045" w:rsidR="004B7DF1" w:rsidRPr="00437A09" w:rsidRDefault="004B7DF1" w:rsidP="00181B04">
      <w:pPr>
        <w:pStyle w:val="NoSpacing"/>
        <w:numPr>
          <w:ilvl w:val="0"/>
          <w:numId w:val="142"/>
        </w:numPr>
        <w:rPr>
          <w:rFonts w:cs="Times New Roman"/>
          <w:lang w:val="en-CA"/>
        </w:rPr>
      </w:pPr>
      <w:r w:rsidRPr="00437A09">
        <w:rPr>
          <w:rFonts w:cs="Times New Roman"/>
          <w:lang w:val="en-CA"/>
        </w:rPr>
        <w:t xml:space="preserve">Federation of Law Societies of Canada’s </w:t>
      </w:r>
      <w:r w:rsidRPr="00437A09">
        <w:rPr>
          <w:rFonts w:cs="Times New Roman"/>
          <w:i/>
          <w:lang w:val="en-CA"/>
        </w:rPr>
        <w:t xml:space="preserve">Model Code of Professional Conduct </w:t>
      </w:r>
      <w:r w:rsidRPr="00437A09">
        <w:rPr>
          <w:rFonts w:cs="Times New Roman"/>
          <w:lang w:val="en-CA"/>
        </w:rPr>
        <w:t>adopted the same language</w:t>
      </w:r>
      <w:r w:rsidR="004D2918" w:rsidRPr="00437A09">
        <w:rPr>
          <w:rFonts w:cs="Times New Roman"/>
          <w:lang w:val="en-CA"/>
        </w:rPr>
        <w:t xml:space="preserve"> of the</w:t>
      </w:r>
      <w:r w:rsidRPr="00437A09">
        <w:rPr>
          <w:rFonts w:cs="Times New Roman"/>
          <w:lang w:val="en-CA"/>
        </w:rPr>
        <w:t xml:space="preserve"> ABA </w:t>
      </w:r>
      <w:r w:rsidRPr="00437A09">
        <w:rPr>
          <w:rFonts w:cs="Times New Roman"/>
          <w:i/>
          <w:lang w:val="en-CA"/>
        </w:rPr>
        <w:t xml:space="preserve">Model </w:t>
      </w:r>
      <w:proofErr w:type="gramStart"/>
      <w:r w:rsidRPr="00437A09">
        <w:rPr>
          <w:rFonts w:cs="Times New Roman"/>
          <w:i/>
          <w:lang w:val="en-CA"/>
        </w:rPr>
        <w:t xml:space="preserve">Code, </w:t>
      </w:r>
      <w:r w:rsidRPr="00437A09">
        <w:rPr>
          <w:rFonts w:cs="Times New Roman"/>
          <w:lang w:val="en-CA"/>
        </w:rPr>
        <w:t>but</w:t>
      </w:r>
      <w:proofErr w:type="gramEnd"/>
      <w:r w:rsidRPr="00437A09">
        <w:rPr>
          <w:rFonts w:cs="Times New Roman"/>
          <w:lang w:val="en-CA"/>
        </w:rPr>
        <w:t xml:space="preserve"> omitting the “crime-fraud” exception to the professional conduct rules on confidentiality.</w:t>
      </w:r>
    </w:p>
    <w:p w14:paraId="6969AF8E" w14:textId="77777777" w:rsidR="00517346" w:rsidRPr="00437A09" w:rsidRDefault="00517346" w:rsidP="00517346"/>
    <w:p w14:paraId="1680B9E6" w14:textId="188350FF" w:rsidR="00517346" w:rsidRPr="00437A09" w:rsidRDefault="00736D7B" w:rsidP="00736D7B">
      <w:pPr>
        <w:rPr>
          <w:b/>
          <w:caps/>
        </w:rPr>
      </w:pPr>
      <w:r w:rsidRPr="00437A09">
        <w:rPr>
          <w:b/>
        </w:rPr>
        <w:t>When the Client is an Organization</w:t>
      </w:r>
    </w:p>
    <w:p w14:paraId="636861D4" w14:textId="77777777" w:rsidR="00517346" w:rsidRPr="002B25FC" w:rsidRDefault="00517346" w:rsidP="00517346">
      <w:pPr>
        <w:contextualSpacing/>
      </w:pPr>
      <w:r w:rsidRPr="002B25FC">
        <w:rPr>
          <w:b/>
        </w:rPr>
        <w:t>3.2-3</w:t>
      </w:r>
      <w:r w:rsidRPr="002B25FC">
        <w:t xml:space="preserve"> Although a lawyer may receive instructions from an officer, employee, agent or representative, when a lawyer is employed or retained by an organization, </w:t>
      </w:r>
      <w:r w:rsidRPr="002B25FC">
        <w:rPr>
          <w:u w:val="single"/>
        </w:rPr>
        <w:t>including a corporation</w:t>
      </w:r>
      <w:r w:rsidRPr="002B25FC">
        <w:t xml:space="preserve">, the lawyer </w:t>
      </w:r>
      <w:r w:rsidRPr="002B25FC">
        <w:rPr>
          <w:b/>
        </w:rPr>
        <w:t>must act for the organization</w:t>
      </w:r>
      <w:r w:rsidRPr="002B25FC">
        <w:t xml:space="preserve"> in exercising his or her duties and in providing professional services.</w:t>
      </w:r>
    </w:p>
    <w:p w14:paraId="367DE17A" w14:textId="2F20A7B6" w:rsidR="00517346" w:rsidRPr="002B25FC" w:rsidRDefault="002B25FC" w:rsidP="00181B04">
      <w:pPr>
        <w:pStyle w:val="ListParagraph"/>
        <w:numPr>
          <w:ilvl w:val="0"/>
          <w:numId w:val="193"/>
        </w:numPr>
      </w:pPr>
      <w:r w:rsidRPr="002B25FC">
        <w:rPr>
          <w:b/>
          <w:bCs/>
          <w:lang w:val="en-CA"/>
        </w:rPr>
        <w:t>[1]</w:t>
      </w:r>
      <w:r w:rsidRPr="002B25FC">
        <w:rPr>
          <w:lang w:val="en-CA"/>
        </w:rPr>
        <w:t xml:space="preserve"> A lawyer acting for an organization should keep in mind that the </w:t>
      </w:r>
      <w:r w:rsidRPr="002B25FC">
        <w:rPr>
          <w:b/>
          <w:u w:val="single"/>
          <w:lang w:val="en-CA"/>
        </w:rPr>
        <w:t>organization is the client</w:t>
      </w:r>
      <w:r w:rsidRPr="002B25FC">
        <w:rPr>
          <w:lang w:val="en-CA"/>
        </w:rPr>
        <w:t xml:space="preserve"> &amp; that a </w:t>
      </w:r>
      <w:r w:rsidRPr="002B25FC">
        <w:rPr>
          <w:u w:val="single"/>
          <w:lang w:val="en-CA"/>
        </w:rPr>
        <w:t xml:space="preserve">corporate client has a legal personality </w:t>
      </w:r>
      <w:r w:rsidRPr="002B25FC">
        <w:rPr>
          <w:b/>
          <w:u w:val="single"/>
          <w:lang w:val="en-CA"/>
        </w:rPr>
        <w:t>distinct</w:t>
      </w:r>
      <w:r w:rsidRPr="002B25FC">
        <w:rPr>
          <w:lang w:val="en-CA"/>
        </w:rPr>
        <w:t xml:space="preserve"> from its shareholders, officers, directors and employees. While the organization or corporation acts &amp; gives instructions through its officers, directors, employees, members, agents or reps, lawyer should ensure that it’s </w:t>
      </w:r>
      <w:r w:rsidRPr="002B25FC">
        <w:rPr>
          <w:u w:val="single"/>
          <w:lang w:val="en-CA"/>
        </w:rPr>
        <w:t>interests of the organization</w:t>
      </w:r>
      <w:r w:rsidRPr="002B25FC">
        <w:rPr>
          <w:lang w:val="en-CA"/>
        </w:rPr>
        <w:t xml:space="preserve"> that are served &amp; protected. Further, given that an organization depends on persons to give instructions, the lawyer should be satisfied that the person giving instructions for the organization is </w:t>
      </w:r>
      <w:r w:rsidRPr="002B25FC">
        <w:rPr>
          <w:b/>
          <w:bCs/>
          <w:u w:val="single"/>
          <w:lang w:val="en-CA"/>
        </w:rPr>
        <w:t>acting within that person’s authority</w:t>
      </w:r>
      <w:r w:rsidRPr="002B25FC">
        <w:rPr>
          <w:lang w:val="en-CA"/>
        </w:rPr>
        <w:t>.</w:t>
      </w:r>
    </w:p>
    <w:p w14:paraId="2B421E16" w14:textId="77777777" w:rsidR="00517346" w:rsidRPr="002B25FC" w:rsidRDefault="00517346" w:rsidP="00517346"/>
    <w:p w14:paraId="2289022B" w14:textId="06C1E0D6" w:rsidR="00517346" w:rsidRPr="002B25FC" w:rsidRDefault="00736D7B" w:rsidP="00736D7B">
      <w:pPr>
        <w:rPr>
          <w:b/>
          <w:caps/>
        </w:rPr>
      </w:pPr>
      <w:r w:rsidRPr="002B25FC">
        <w:rPr>
          <w:b/>
        </w:rPr>
        <w:t>Dishonesty, Fraud when Client is an Organization</w:t>
      </w:r>
    </w:p>
    <w:p w14:paraId="7D24ECBB" w14:textId="77777777" w:rsidR="00517346" w:rsidRPr="002B25FC" w:rsidRDefault="00517346" w:rsidP="00517346">
      <w:pPr>
        <w:pStyle w:val="NormalWeb"/>
        <w:shd w:val="clear" w:color="auto" w:fill="FFFFFF"/>
        <w:spacing w:before="0" w:beforeAutospacing="0" w:after="0" w:afterAutospacing="0"/>
        <w:contextualSpacing/>
        <w:textAlignment w:val="baseline"/>
        <w:rPr>
          <w:lang w:val="en-CA"/>
        </w:rPr>
      </w:pPr>
      <w:r w:rsidRPr="002B25FC">
        <w:rPr>
          <w:rStyle w:val="Strong"/>
          <w:bdr w:val="none" w:sz="0" w:space="0" w:color="auto" w:frame="1"/>
          <w:lang w:val="en-CA"/>
        </w:rPr>
        <w:t>3.2-8 </w:t>
      </w:r>
      <w:r w:rsidRPr="002B25FC">
        <w:rPr>
          <w:lang w:val="en-CA"/>
        </w:rPr>
        <w:t xml:space="preserve">A lawyer who is employed or retained by an organization to act in a matter in which lawyer knows or ought to know that the organization has acted, is acting or intends to act dishonestly, criminally or fraudulently, </w:t>
      </w:r>
      <w:r w:rsidRPr="002B25FC">
        <w:rPr>
          <w:b/>
          <w:u w:val="single"/>
          <w:lang w:val="en-CA"/>
        </w:rPr>
        <w:t>must</w:t>
      </w:r>
      <w:r w:rsidRPr="002B25FC">
        <w:rPr>
          <w:b/>
          <w:lang w:val="en-CA"/>
        </w:rPr>
        <w:t xml:space="preserve"> do the following</w:t>
      </w:r>
      <w:r w:rsidRPr="002B25FC">
        <w:rPr>
          <w:lang w:val="en-CA"/>
        </w:rPr>
        <w:t xml:space="preserve">, in addition to his or her obligations under rule </w:t>
      </w:r>
      <w:r w:rsidRPr="002B25FC">
        <w:rPr>
          <w:b/>
          <w:lang w:val="en-CA"/>
        </w:rPr>
        <w:t>3.2-7:</w:t>
      </w:r>
      <w:r w:rsidRPr="002B25FC">
        <w:rPr>
          <w:lang w:val="en-CA"/>
        </w:rPr>
        <w:t> </w:t>
      </w:r>
    </w:p>
    <w:p w14:paraId="0C9ABC38" w14:textId="24F97493" w:rsidR="00517346" w:rsidRPr="00437A09" w:rsidRDefault="00517346" w:rsidP="00181B04">
      <w:pPr>
        <w:pStyle w:val="NormalWeb"/>
        <w:numPr>
          <w:ilvl w:val="0"/>
          <w:numId w:val="143"/>
        </w:numPr>
        <w:shd w:val="clear" w:color="auto" w:fill="FFFFFF"/>
        <w:spacing w:before="0" w:beforeAutospacing="0" w:after="0" w:afterAutospacing="0"/>
        <w:contextualSpacing/>
        <w:textAlignment w:val="baseline"/>
        <w:rPr>
          <w:lang w:val="en-CA"/>
        </w:rPr>
      </w:pPr>
      <w:r w:rsidRPr="002B25FC">
        <w:rPr>
          <w:b/>
          <w:u w:val="single"/>
          <w:lang w:val="en-CA"/>
        </w:rPr>
        <w:t>advise</w:t>
      </w:r>
      <w:r w:rsidRPr="002B25FC">
        <w:rPr>
          <w:u w:val="single"/>
          <w:lang w:val="en-CA"/>
        </w:rPr>
        <w:t xml:space="preserve"> the person from whom the lawyer takes instructions </w:t>
      </w:r>
      <w:r w:rsidRPr="002B25FC">
        <w:rPr>
          <w:lang w:val="en-CA"/>
        </w:rPr>
        <w:t>and the chief legal officer, or both the chief legal officer and the</w:t>
      </w:r>
      <w:r w:rsidRPr="00437A09">
        <w:rPr>
          <w:lang w:val="en-CA"/>
        </w:rPr>
        <w:t xml:space="preserve"> chief executive officer, that the proposed conduct is, was or would be dishonest, criminal or fraudulent and should be stopped;</w:t>
      </w:r>
    </w:p>
    <w:p w14:paraId="2733749B" w14:textId="10F9F62F" w:rsidR="00517346" w:rsidRPr="00437A09" w:rsidRDefault="00517346" w:rsidP="00181B04">
      <w:pPr>
        <w:pStyle w:val="NormalWeb"/>
        <w:numPr>
          <w:ilvl w:val="0"/>
          <w:numId w:val="143"/>
        </w:numPr>
        <w:shd w:val="clear" w:color="auto" w:fill="FFFFFF"/>
        <w:spacing w:before="0" w:beforeAutospacing="0" w:after="0" w:afterAutospacing="0"/>
        <w:contextualSpacing/>
        <w:textAlignment w:val="baseline"/>
        <w:rPr>
          <w:lang w:val="en-CA"/>
        </w:rPr>
      </w:pPr>
      <w:r w:rsidRPr="00437A09">
        <w:rPr>
          <w:lang w:val="en-CA"/>
        </w:rPr>
        <w:t xml:space="preserve">if necessary because the person from whom the lawyer takes instructions, the chief legal officer or the chief executive officer refuses to cause the proposed conduct to be stopped, </w:t>
      </w:r>
      <w:r w:rsidRPr="00437A09">
        <w:rPr>
          <w:b/>
          <w:lang w:val="en-CA"/>
        </w:rPr>
        <w:t>advise progressively the next highest persons or groups,</w:t>
      </w:r>
      <w:r w:rsidRPr="00437A09">
        <w:rPr>
          <w:lang w:val="en-CA"/>
        </w:rPr>
        <w:t xml:space="preserve"> </w:t>
      </w:r>
      <w:r w:rsidRPr="00437A09">
        <w:rPr>
          <w:u w:val="single"/>
          <w:lang w:val="en-CA"/>
        </w:rPr>
        <w:t>including ultimately, the board of directors</w:t>
      </w:r>
      <w:r w:rsidRPr="00437A09">
        <w:rPr>
          <w:lang w:val="en-CA"/>
        </w:rPr>
        <w:t>, the board of trustees, or the appropriate committee of the board, that the proposed conduct was, is or would be dishonest, criminal or fraudulent and should be stopped; and</w:t>
      </w:r>
    </w:p>
    <w:p w14:paraId="7C0D23FD" w14:textId="60662730" w:rsidR="00517346" w:rsidRPr="00757B76" w:rsidRDefault="00517346" w:rsidP="00181B04">
      <w:pPr>
        <w:pStyle w:val="NormalWeb"/>
        <w:numPr>
          <w:ilvl w:val="0"/>
          <w:numId w:val="143"/>
        </w:numPr>
        <w:shd w:val="clear" w:color="auto" w:fill="FFFFFF"/>
        <w:spacing w:before="0" w:beforeAutospacing="0" w:after="0" w:afterAutospacing="0"/>
        <w:contextualSpacing/>
        <w:textAlignment w:val="baseline"/>
        <w:rPr>
          <w:lang w:val="en-CA"/>
        </w:rPr>
      </w:pPr>
      <w:r w:rsidRPr="00437A09">
        <w:rPr>
          <w:lang w:val="en-CA"/>
        </w:rPr>
        <w:t xml:space="preserve">if the organization, despite the lawyer’s advice, </w:t>
      </w:r>
      <w:r w:rsidRPr="00437A09">
        <w:rPr>
          <w:u w:val="single"/>
          <w:lang w:val="en-CA"/>
        </w:rPr>
        <w:t>continues with</w:t>
      </w:r>
      <w:r w:rsidRPr="00437A09">
        <w:rPr>
          <w:lang w:val="en-CA"/>
        </w:rPr>
        <w:t xml:space="preserve"> or intends to pursue the proposed wrongful conduct, </w:t>
      </w:r>
      <w:r w:rsidRPr="00757B76">
        <w:rPr>
          <w:b/>
          <w:lang w:val="en-CA"/>
        </w:rPr>
        <w:t>withdraw from acting</w:t>
      </w:r>
      <w:r w:rsidRPr="00757B76">
        <w:rPr>
          <w:lang w:val="en-CA"/>
        </w:rPr>
        <w:t xml:space="preserve"> in the matter in accordance with section </w:t>
      </w:r>
      <w:r w:rsidRPr="00757B76">
        <w:rPr>
          <w:b/>
          <w:lang w:val="en-CA"/>
        </w:rPr>
        <w:t>3.7</w:t>
      </w:r>
      <w:r w:rsidRPr="00757B76">
        <w:rPr>
          <w:lang w:val="en-CA"/>
        </w:rPr>
        <w:t>.</w:t>
      </w:r>
    </w:p>
    <w:p w14:paraId="1F2A9E44" w14:textId="77777777" w:rsidR="00517346" w:rsidRPr="00A8240A" w:rsidRDefault="00517346" w:rsidP="00181B04">
      <w:pPr>
        <w:pStyle w:val="ListParagraph"/>
        <w:numPr>
          <w:ilvl w:val="0"/>
          <w:numId w:val="193"/>
        </w:numPr>
        <w:ind w:left="1080"/>
        <w:rPr>
          <w:u w:val="single"/>
        </w:rPr>
      </w:pPr>
      <w:r w:rsidRPr="00437A09">
        <w:t>Trust your instincts – gut reaction – if it</w:t>
      </w:r>
      <w:r w:rsidRPr="00A8240A">
        <w:rPr>
          <w:b/>
        </w:rPr>
        <w:t xml:space="preserve"> feels</w:t>
      </w:r>
      <w:r w:rsidRPr="00437A09">
        <w:t xml:space="preserve"> </w:t>
      </w:r>
      <w:r w:rsidRPr="00A8240A">
        <w:rPr>
          <w:b/>
        </w:rPr>
        <w:t>wrong</w:t>
      </w:r>
      <w:r w:rsidRPr="00437A09">
        <w:t>, it</w:t>
      </w:r>
      <w:r w:rsidRPr="00A8240A">
        <w:rPr>
          <w:u w:val="single"/>
        </w:rPr>
        <w:t xml:space="preserve"> likely is</w:t>
      </w:r>
    </w:p>
    <w:p w14:paraId="41066C32" w14:textId="77777777" w:rsidR="00517346" w:rsidRPr="00A8240A" w:rsidRDefault="00517346" w:rsidP="00181B04">
      <w:pPr>
        <w:pStyle w:val="ListParagraph"/>
        <w:numPr>
          <w:ilvl w:val="0"/>
          <w:numId w:val="193"/>
        </w:numPr>
        <w:ind w:left="1080"/>
        <w:rPr>
          <w:u w:val="single"/>
        </w:rPr>
      </w:pPr>
      <w:r w:rsidRPr="00437A09">
        <w:t xml:space="preserve">(withdrawal) – but note </w:t>
      </w:r>
      <w:r w:rsidRPr="00A8240A">
        <w:rPr>
          <w:u w:val="single"/>
        </w:rPr>
        <w:t>this does not violate solicitor-client privilege</w:t>
      </w:r>
      <w:r w:rsidRPr="00437A09">
        <w:t xml:space="preserve"> </w:t>
      </w:r>
    </w:p>
    <w:p w14:paraId="2E719DAC" w14:textId="77777777" w:rsidR="00517346" w:rsidRPr="00A8240A" w:rsidRDefault="00517346" w:rsidP="00181B04">
      <w:pPr>
        <w:pStyle w:val="ListParagraph"/>
        <w:numPr>
          <w:ilvl w:val="0"/>
          <w:numId w:val="193"/>
        </w:numPr>
        <w:ind w:left="1080"/>
        <w:rPr>
          <w:u w:val="single"/>
        </w:rPr>
      </w:pPr>
      <w:r w:rsidRPr="00437A09">
        <w:t xml:space="preserve">If you are employed </w:t>
      </w:r>
      <w:r w:rsidRPr="00A8240A">
        <w:rPr>
          <w:b/>
        </w:rPr>
        <w:t xml:space="preserve">in-house, </w:t>
      </w:r>
      <w:r w:rsidRPr="00437A09">
        <w:t xml:space="preserve">this often means </w:t>
      </w:r>
      <w:r w:rsidRPr="00A8240A">
        <w:rPr>
          <w:b/>
          <w:u w:val="single"/>
        </w:rPr>
        <w:t>resigning</w:t>
      </w:r>
    </w:p>
    <w:p w14:paraId="4DFFCD09" w14:textId="19387973" w:rsidR="00517346" w:rsidRPr="00437A09" w:rsidRDefault="00517346" w:rsidP="00A8240A">
      <w:pPr>
        <w:ind w:left="360"/>
        <w:rPr>
          <w:b/>
          <w:u w:val="single"/>
        </w:rPr>
      </w:pPr>
    </w:p>
    <w:p w14:paraId="2697F5F0" w14:textId="0323430F" w:rsidR="00315448" w:rsidRPr="00A8240A" w:rsidRDefault="00315448" w:rsidP="00A8240A">
      <w:pPr>
        <w:rPr>
          <w:b/>
          <w:u w:val="single"/>
        </w:rPr>
      </w:pPr>
      <w:r w:rsidRPr="00A8240A">
        <w:rPr>
          <w:b/>
          <w:u w:val="single"/>
        </w:rPr>
        <w:t>The Role of Securities Regulators</w:t>
      </w:r>
    </w:p>
    <w:p w14:paraId="64CBB656" w14:textId="77777777" w:rsidR="00315448" w:rsidRPr="00437A09" w:rsidRDefault="00315448" w:rsidP="00235D21">
      <w:pPr>
        <w:pStyle w:val="Cases"/>
      </w:pPr>
      <w:bookmarkStart w:id="158" w:name="_Toc340245635"/>
      <w:r w:rsidRPr="00437A09">
        <w:t>Wilder v Ontario (Securities Commission) [2001 ONCA]</w:t>
      </w:r>
      <w:bookmarkEnd w:id="158"/>
    </w:p>
    <w:p w14:paraId="761EE93D" w14:textId="77777777" w:rsidR="00315448" w:rsidRPr="00437A09" w:rsidRDefault="00315448" w:rsidP="00315448">
      <w:pPr>
        <w:pBdr>
          <w:top w:val="single" w:sz="4" w:space="1" w:color="auto"/>
          <w:left w:val="single" w:sz="4" w:space="1" w:color="auto"/>
          <w:bottom w:val="single" w:sz="4" w:space="1" w:color="auto"/>
          <w:right w:val="single" w:sz="4" w:space="1" w:color="auto"/>
        </w:pBdr>
        <w:rPr>
          <w:b/>
        </w:rPr>
      </w:pPr>
      <w:r w:rsidRPr="00437A09">
        <w:rPr>
          <w:i/>
        </w:rPr>
        <w:t>W is a solicitor at C, YBM was his client. Allegedly letter to OSC written by W on behalf of YBM contained misleading or untrue statements of facts. YBM charged for lack of disclosure. W &amp; C &amp; LSUC submit that OSC lacks satisfactory mandate to reprimand W for his conduct. Should be dealt with by quasi-judicial proceedings before Ontario Court of Justice or Law Society.</w:t>
      </w:r>
      <w:r w:rsidRPr="00437A09">
        <w:rPr>
          <w:b/>
          <w:i/>
        </w:rPr>
        <w:t xml:space="preserve"> </w:t>
      </w:r>
      <w:r w:rsidRPr="00437A09">
        <w:rPr>
          <w:b/>
        </w:rPr>
        <w:t xml:space="preserve">/ </w:t>
      </w:r>
      <w:r w:rsidRPr="00437A09">
        <w:rPr>
          <w:b/>
          <w:i/>
        </w:rPr>
        <w:t xml:space="preserve">Does the OSC have a statutory mandate to reprimand W for his conduct? </w:t>
      </w:r>
      <w:r w:rsidRPr="00437A09">
        <w:rPr>
          <w:b/>
        </w:rPr>
        <w:t xml:space="preserve">/ H: Yes, they do. </w:t>
      </w:r>
    </w:p>
    <w:p w14:paraId="1AE6CDDC" w14:textId="77777777"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rPr>
          <w:i/>
        </w:rPr>
        <w:t>Securities Act</w:t>
      </w:r>
      <w:r w:rsidRPr="00437A09">
        <w:t xml:space="preserve"> has 3 methods of enforcement available to OSC: quasi-criminal proceedings, power to apply for declaration from superior court, power to hold its own administrative proceedings and make an order in the public interest </w:t>
      </w:r>
    </w:p>
    <w:p w14:paraId="23743EC6" w14:textId="77777777"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Wording of Act s. 127 – nothing in its language or legislative history to suggest it should not apply to lawyers working in their professional capacity– legislative intention to broaden their powers</w:t>
      </w:r>
    </w:p>
    <w:p w14:paraId="3D990134" w14:textId="2972C08F"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lastRenderedPageBreak/>
        <w:t xml:space="preserve">This does not limit the important role of the Law Society: </w:t>
      </w:r>
      <w:r w:rsidRPr="00437A09">
        <w:rPr>
          <w:u w:val="single"/>
        </w:rPr>
        <w:t>LS govern</w:t>
      </w:r>
      <w:r w:rsidR="00FD1F44" w:rsidRPr="00437A09">
        <w:rPr>
          <w:u w:val="single"/>
        </w:rPr>
        <w:t>s</w:t>
      </w:r>
      <w:r w:rsidRPr="00437A09">
        <w:rPr>
          <w:u w:val="single"/>
        </w:rPr>
        <w:t xml:space="preserve"> legal profession in </w:t>
      </w:r>
      <w:r w:rsidR="00FD1F44" w:rsidRPr="00437A09">
        <w:rPr>
          <w:u w:val="single"/>
        </w:rPr>
        <w:t xml:space="preserve">the </w:t>
      </w:r>
      <w:r w:rsidRPr="00437A09">
        <w:rPr>
          <w:u w:val="single"/>
        </w:rPr>
        <w:t>public interest</w:t>
      </w:r>
      <w:r w:rsidRPr="00437A09">
        <w:t xml:space="preserve">; </w:t>
      </w:r>
      <w:r w:rsidRPr="00437A09">
        <w:rPr>
          <w:b/>
        </w:rPr>
        <w:t>OSC is tasked with protecting investors &amp; proper functioning of markets</w:t>
      </w:r>
      <w:r w:rsidRPr="00437A09">
        <w:t xml:space="preserve"> </w:t>
      </w:r>
    </w:p>
    <w:p w14:paraId="31D00879" w14:textId="77777777"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 xml:space="preserve">However, OSC must pay adequate heed to the </w:t>
      </w:r>
      <w:r w:rsidRPr="00437A09">
        <w:rPr>
          <w:b/>
        </w:rPr>
        <w:t>importance of solicitor-client privilege</w:t>
      </w:r>
      <w:r w:rsidRPr="00437A09">
        <w:t xml:space="preserve"> </w:t>
      </w:r>
    </w:p>
    <w:p w14:paraId="14E1E8F8" w14:textId="77777777"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Lawyer is entitled to be dealt with fairly and permitted to answer the allegations that have been made</w:t>
      </w:r>
    </w:p>
    <w:p w14:paraId="39B331DC" w14:textId="77777777"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 xml:space="preserve">When the lawyers answer involves revealing the confidence of the client, the client’s interest in confidentiality is invoked </w:t>
      </w:r>
    </w:p>
    <w:p w14:paraId="2A8C8E81" w14:textId="77777777" w:rsidR="00315448" w:rsidRPr="00437A09" w:rsidRDefault="00315448" w:rsidP="00315448">
      <w:pPr>
        <w:pBdr>
          <w:top w:val="single" w:sz="4" w:space="1" w:color="auto"/>
          <w:left w:val="single" w:sz="4" w:space="1" w:color="auto"/>
          <w:bottom w:val="single" w:sz="4" w:space="1" w:color="auto"/>
          <w:right w:val="single" w:sz="4" w:space="1" w:color="auto"/>
        </w:pBdr>
      </w:pPr>
      <w:r w:rsidRPr="00437A09">
        <w:sym w:font="Wingdings" w:char="F0E0"/>
      </w:r>
      <w:r w:rsidRPr="00437A09">
        <w:t xml:space="preserve"> But Law Society Rules of professional conduct – </w:t>
      </w:r>
      <w:r w:rsidRPr="00437A09">
        <w:rPr>
          <w:u w:val="single"/>
        </w:rPr>
        <w:t>can reveal client confidence to defend against allegations of misconduct</w:t>
      </w:r>
      <w:r w:rsidRPr="00437A09">
        <w:t xml:space="preserve"> </w:t>
      </w:r>
    </w:p>
    <w:p w14:paraId="6D43AC93" w14:textId="77777777" w:rsidR="00315448" w:rsidRPr="00437A09" w:rsidRDefault="00315448" w:rsidP="00315448">
      <w:pPr>
        <w:numPr>
          <w:ilvl w:val="0"/>
          <w:numId w:val="29"/>
        </w:numPr>
        <w:pBdr>
          <w:top w:val="single" w:sz="4" w:space="1" w:color="auto"/>
          <w:left w:val="single" w:sz="4" w:space="1" w:color="auto"/>
          <w:bottom w:val="single" w:sz="4" w:space="1" w:color="auto"/>
          <w:right w:val="single" w:sz="4" w:space="1" w:color="auto"/>
        </w:pBdr>
        <w:tabs>
          <w:tab w:val="num" w:pos="720"/>
        </w:tabs>
      </w:pPr>
      <w:r w:rsidRPr="00437A09">
        <w:t>However, OSC should avoiding creating dynamic where lawyer is placed in dilemma of forgoing right to defend own interests or harming interest of the client</w:t>
      </w:r>
    </w:p>
    <w:p w14:paraId="7AD03A69" w14:textId="77FB31DD" w:rsidR="00315448" w:rsidRPr="00437A09" w:rsidRDefault="00315448" w:rsidP="004B7DF1"/>
    <w:p w14:paraId="198053C6" w14:textId="77777777" w:rsidR="00C603CD" w:rsidRPr="00437A09" w:rsidRDefault="00C603CD" w:rsidP="00C603CD">
      <w:pPr>
        <w:rPr>
          <w:b/>
        </w:rPr>
      </w:pPr>
      <w:r w:rsidRPr="00437A09">
        <w:rPr>
          <w:b/>
        </w:rPr>
        <w:t xml:space="preserve">Need to ensure that privilege and confidentiality are protected </w:t>
      </w:r>
    </w:p>
    <w:p w14:paraId="54CBC28D" w14:textId="77777777" w:rsidR="00C603CD" w:rsidRPr="00437A09" w:rsidRDefault="00C603CD" w:rsidP="00181B04">
      <w:pPr>
        <w:pStyle w:val="ListParagraph"/>
        <w:numPr>
          <w:ilvl w:val="0"/>
          <w:numId w:val="144"/>
        </w:numPr>
        <w:rPr>
          <w:lang w:val="en-CA"/>
        </w:rPr>
      </w:pPr>
      <w:r w:rsidRPr="00437A09">
        <w:rPr>
          <w:lang w:val="en-CA"/>
        </w:rPr>
        <w:t xml:space="preserve">CONTEXT MATTERS! </w:t>
      </w:r>
      <w:r w:rsidRPr="00437A09">
        <w:rPr>
          <w:rFonts w:eastAsiaTheme="minorEastAsia" w:cs="Times New Roman"/>
          <w:b/>
          <w:i/>
          <w:color w:val="FF0000"/>
          <w:szCs w:val="20"/>
          <w:lang w:val="en-CA"/>
        </w:rPr>
        <w:t>Pritchard v. Ontario</w:t>
      </w:r>
      <w:r w:rsidRPr="00437A09">
        <w:rPr>
          <w:lang w:val="en-CA"/>
        </w:rPr>
        <w:t xml:space="preserve">: Whether or not privilege attaches depends on the nature of the relationship, the subject matter of the advice, and the circumstances in which it is sought and rendered </w:t>
      </w:r>
    </w:p>
    <w:p w14:paraId="72AEC071" w14:textId="0D1AB62E" w:rsidR="00C603CD" w:rsidRPr="00437A09" w:rsidRDefault="00C603CD" w:rsidP="00181B04">
      <w:pPr>
        <w:pStyle w:val="ListParagraph"/>
        <w:numPr>
          <w:ilvl w:val="0"/>
          <w:numId w:val="144"/>
        </w:numPr>
        <w:rPr>
          <w:lang w:val="en-CA"/>
        </w:rPr>
      </w:pPr>
      <w:r w:rsidRPr="00437A09">
        <w:rPr>
          <w:lang w:val="en-CA"/>
        </w:rPr>
        <w:t xml:space="preserve">MAY NOT ATTACH! </w:t>
      </w:r>
      <w:r w:rsidRPr="00437A09">
        <w:rPr>
          <w:rFonts w:eastAsiaTheme="minorEastAsia" w:cs="Times New Roman"/>
          <w:b/>
          <w:i/>
          <w:color w:val="FF0000"/>
          <w:szCs w:val="20"/>
          <w:lang w:val="en-CA"/>
        </w:rPr>
        <w:t>Potash Corp of Sask. v. Barton</w:t>
      </w:r>
      <w:r w:rsidRPr="00437A09">
        <w:rPr>
          <w:lang w:val="en-CA"/>
        </w:rPr>
        <w:t xml:space="preserve">: When </w:t>
      </w:r>
      <w:proofErr w:type="spellStart"/>
      <w:r w:rsidRPr="00437A09">
        <w:rPr>
          <w:lang w:val="en-CA"/>
        </w:rPr>
        <w:t>corp</w:t>
      </w:r>
      <w:proofErr w:type="spellEnd"/>
      <w:r w:rsidRPr="00437A09">
        <w:rPr>
          <w:lang w:val="en-CA"/>
        </w:rPr>
        <w:t xml:space="preserve"> counsel works in some other capacity, information is not acquired in the course of the S-C relationship and no privilege attaches </w:t>
      </w:r>
    </w:p>
    <w:p w14:paraId="7AB4D90D" w14:textId="77777777" w:rsidR="00C603CD" w:rsidRPr="00437A09" w:rsidRDefault="00C603CD" w:rsidP="00C603CD"/>
    <w:p w14:paraId="58185F23" w14:textId="77777777" w:rsidR="00C603CD" w:rsidRPr="00437A09" w:rsidRDefault="00C603CD" w:rsidP="00C603CD">
      <w:pPr>
        <w:rPr>
          <w:b/>
          <w:u w:val="single"/>
        </w:rPr>
      </w:pPr>
      <w:r w:rsidRPr="00437A09">
        <w:rPr>
          <w:b/>
          <w:u w:val="single"/>
        </w:rPr>
        <w:t xml:space="preserve">CBA, A Checklist for In-house Counsel (Best Practices) </w:t>
      </w:r>
    </w:p>
    <w:p w14:paraId="3A06970F" w14:textId="1D4805B6" w:rsidR="00C603CD" w:rsidRPr="00437A09" w:rsidRDefault="00C603CD" w:rsidP="00181B04">
      <w:pPr>
        <w:pStyle w:val="ListParagraph"/>
        <w:numPr>
          <w:ilvl w:val="0"/>
          <w:numId w:val="145"/>
        </w:numPr>
        <w:rPr>
          <w:lang w:val="en-CA"/>
        </w:rPr>
      </w:pPr>
      <w:r w:rsidRPr="00437A09">
        <w:rPr>
          <w:lang w:val="en-CA"/>
        </w:rPr>
        <w:t xml:space="preserve">Be clear when working in your lawyer role; put in appropriate policies; establish good communications practices; avoid waivers of privilege; have everyone follow procedure; act re: concerns about loss of privilege; use strategies to avoid denial of privilege if not confidential or not for litigation </w:t>
      </w:r>
    </w:p>
    <w:p w14:paraId="2125C27D" w14:textId="548A5F9D" w:rsidR="004B7DF1" w:rsidRPr="00437A09" w:rsidRDefault="004B7DF1" w:rsidP="00C603CD"/>
    <w:p w14:paraId="0C064BAB" w14:textId="77777777" w:rsidR="00D20958" w:rsidRPr="00437A09" w:rsidRDefault="00D20958" w:rsidP="00D20958">
      <w:pPr>
        <w:rPr>
          <w:b/>
          <w:u w:val="single"/>
        </w:rPr>
      </w:pPr>
      <w:r w:rsidRPr="00437A09">
        <w:rPr>
          <w:b/>
          <w:u w:val="single"/>
        </w:rPr>
        <w:t xml:space="preserve">Paul Paton, Working on the High Wire </w:t>
      </w:r>
    </w:p>
    <w:p w14:paraId="689199CA" w14:textId="7377EEA6" w:rsidR="00D20958" w:rsidRPr="00437A09" w:rsidRDefault="00D20958" w:rsidP="00181B04">
      <w:pPr>
        <w:pStyle w:val="ListParagraph"/>
        <w:numPr>
          <w:ilvl w:val="0"/>
          <w:numId w:val="146"/>
        </w:numPr>
        <w:rPr>
          <w:lang w:val="en-CA"/>
        </w:rPr>
      </w:pPr>
      <w:r w:rsidRPr="00437A09">
        <w:rPr>
          <w:lang w:val="en-CA"/>
        </w:rPr>
        <w:t xml:space="preserve">Corp secretary brings knowledge and specialized expertise that serves as an important resource to the board and to the org as a whole – a repository of org history and culture, bridge between management and independent directors, etc. </w:t>
      </w:r>
    </w:p>
    <w:p w14:paraId="34C5BCD7" w14:textId="77777777" w:rsidR="00D20958" w:rsidRPr="00437A09" w:rsidRDefault="00D20958" w:rsidP="00181B04">
      <w:pPr>
        <w:pStyle w:val="ListParagraph"/>
        <w:numPr>
          <w:ilvl w:val="0"/>
          <w:numId w:val="146"/>
        </w:numPr>
        <w:rPr>
          <w:lang w:val="en-CA"/>
        </w:rPr>
      </w:pPr>
      <w:r w:rsidRPr="00437A09">
        <w:rPr>
          <w:lang w:val="en-CA"/>
        </w:rPr>
        <w:t xml:space="preserve">Lawyers are being recruited for the role – even if not functioning in a legal capacity </w:t>
      </w:r>
    </w:p>
    <w:p w14:paraId="04D21C82" w14:textId="77777777" w:rsidR="00D20958" w:rsidRPr="00437A09" w:rsidRDefault="00D20958" w:rsidP="00181B04">
      <w:pPr>
        <w:pStyle w:val="ListParagraph"/>
        <w:numPr>
          <w:ilvl w:val="1"/>
          <w:numId w:val="146"/>
        </w:numPr>
        <w:rPr>
          <w:lang w:val="en-CA"/>
        </w:rPr>
      </w:pPr>
      <w:r w:rsidRPr="00437A09">
        <w:rPr>
          <w:lang w:val="en-CA"/>
        </w:rPr>
        <w:t>Unclear whether duties are captured by definition of “practice of law”</w:t>
      </w:r>
    </w:p>
    <w:p w14:paraId="131730DA" w14:textId="5606C153" w:rsidR="00D20958" w:rsidRPr="00437A09" w:rsidRDefault="00D20958" w:rsidP="00181B04">
      <w:pPr>
        <w:pStyle w:val="ListParagraph"/>
        <w:numPr>
          <w:ilvl w:val="1"/>
          <w:numId w:val="146"/>
        </w:numPr>
        <w:rPr>
          <w:lang w:val="en-CA"/>
        </w:rPr>
      </w:pPr>
      <w:r w:rsidRPr="00437A09">
        <w:rPr>
          <w:lang w:val="en-CA"/>
        </w:rPr>
        <w:t>Blurry lines with regards to insurance and liability; also, reporting relationships</w:t>
      </w:r>
    </w:p>
    <w:p w14:paraId="5B82FFBF" w14:textId="776B912C" w:rsidR="00D20958" w:rsidRPr="00437A09" w:rsidRDefault="00D20958" w:rsidP="00181B04">
      <w:pPr>
        <w:pStyle w:val="ListParagraph"/>
        <w:numPr>
          <w:ilvl w:val="1"/>
          <w:numId w:val="146"/>
        </w:numPr>
        <w:rPr>
          <w:lang w:val="en-CA"/>
        </w:rPr>
      </w:pPr>
      <w:r w:rsidRPr="00437A09">
        <w:rPr>
          <w:lang w:val="en-CA"/>
        </w:rPr>
        <w:t xml:space="preserve">Consequences re: privilege </w:t>
      </w:r>
    </w:p>
    <w:p w14:paraId="3AB27391" w14:textId="57CDA2AC" w:rsidR="00D20958" w:rsidRPr="00437A09" w:rsidRDefault="00D20958" w:rsidP="00D20958">
      <w:pPr>
        <w:pStyle w:val="Heading1"/>
        <w:rPr>
          <w:lang w:val="en-CA"/>
        </w:rPr>
      </w:pPr>
      <w:bookmarkStart w:id="159" w:name="_Toc531882812"/>
      <w:r w:rsidRPr="00437A09">
        <w:rPr>
          <w:lang w:val="en-CA"/>
        </w:rPr>
        <w:t>Government Lawyers</w:t>
      </w:r>
      <w:bookmarkEnd w:id="159"/>
    </w:p>
    <w:p w14:paraId="06E67575" w14:textId="3AA83ABC" w:rsidR="00D20958" w:rsidRPr="00437A09" w:rsidRDefault="00DF6CF4" w:rsidP="00181B04">
      <w:pPr>
        <w:pStyle w:val="ListParagraph"/>
        <w:numPr>
          <w:ilvl w:val="0"/>
          <w:numId w:val="147"/>
        </w:numPr>
        <w:rPr>
          <w:lang w:val="en-CA"/>
        </w:rPr>
      </w:pPr>
      <w:r w:rsidRPr="00437A09">
        <w:rPr>
          <w:lang w:val="en-CA"/>
        </w:rPr>
        <w:t>Public sector lawyers usually work for 1 of 3 levels of government or for a public entity</w:t>
      </w:r>
    </w:p>
    <w:p w14:paraId="62E20F5E" w14:textId="723E57AC" w:rsidR="00DF6CF4" w:rsidRPr="00437A09" w:rsidRDefault="00DF6CF4" w:rsidP="00181B04">
      <w:pPr>
        <w:pStyle w:val="ListParagraph"/>
        <w:numPr>
          <w:ilvl w:val="1"/>
          <w:numId w:val="147"/>
        </w:numPr>
        <w:rPr>
          <w:lang w:val="en-CA"/>
        </w:rPr>
      </w:pPr>
      <w:r w:rsidRPr="00437A09">
        <w:rPr>
          <w:lang w:val="en-CA"/>
        </w:rPr>
        <w:t>E.g. hospitals, school boards, public utilities, securities commissions, Crown corporations, human rights commissions, legal aid clinics, and like bodies</w:t>
      </w:r>
    </w:p>
    <w:p w14:paraId="5CB661D6" w14:textId="734B9380" w:rsidR="00DF6CF4" w:rsidRPr="00437A09" w:rsidRDefault="00DF6CF4" w:rsidP="00181B04">
      <w:pPr>
        <w:pStyle w:val="ListParagraph"/>
        <w:numPr>
          <w:ilvl w:val="0"/>
          <w:numId w:val="147"/>
        </w:numPr>
        <w:rPr>
          <w:lang w:val="en-CA"/>
        </w:rPr>
      </w:pPr>
      <w:r w:rsidRPr="00437A09">
        <w:rPr>
          <w:lang w:val="en-CA"/>
        </w:rPr>
        <w:t>Government lawyers called “the orphans of legal ethics” because so “little energy has been directed towards defining and defending the role and duties of government lawyers”</w:t>
      </w:r>
    </w:p>
    <w:p w14:paraId="35668CA3" w14:textId="614BE3A1" w:rsidR="002653F0" w:rsidRPr="00437A09" w:rsidRDefault="002653F0" w:rsidP="00181B04">
      <w:pPr>
        <w:pStyle w:val="ListParagraph"/>
        <w:numPr>
          <w:ilvl w:val="0"/>
          <w:numId w:val="147"/>
        </w:numPr>
        <w:rPr>
          <w:lang w:val="en-CA"/>
        </w:rPr>
      </w:pPr>
      <w:r w:rsidRPr="00437A09">
        <w:rPr>
          <w:lang w:val="en-CA"/>
        </w:rPr>
        <w:t xml:space="preserve">General rule: all lawyers report to the Attorney General. They might work for a certain Ministry, which would be their client, but their boss is the AG. </w:t>
      </w:r>
    </w:p>
    <w:p w14:paraId="37687586" w14:textId="6AC3DD80" w:rsidR="002653F0" w:rsidRPr="00437A09" w:rsidRDefault="002653F0" w:rsidP="00181B04">
      <w:pPr>
        <w:pStyle w:val="ListParagraph"/>
        <w:numPr>
          <w:ilvl w:val="1"/>
          <w:numId w:val="147"/>
        </w:numPr>
        <w:rPr>
          <w:lang w:val="en-CA"/>
        </w:rPr>
      </w:pPr>
      <w:r w:rsidRPr="00A8240A">
        <w:rPr>
          <w:b/>
          <w:lang w:val="en-CA"/>
        </w:rPr>
        <w:t>Client Capture</w:t>
      </w:r>
      <w:r w:rsidRPr="00437A09">
        <w:rPr>
          <w:lang w:val="en-CA"/>
        </w:rPr>
        <w:t>: similar to lawyers</w:t>
      </w:r>
      <w:r w:rsidR="00830FDE" w:rsidRPr="00437A09">
        <w:rPr>
          <w:lang w:val="en-CA"/>
        </w:rPr>
        <w:t xml:space="preserve"> in an organizational setting, government lawyers may be subject to client capture in having their client be their employer. This is adverted by having their boss be the AG, not the specific ministry. </w:t>
      </w:r>
    </w:p>
    <w:p w14:paraId="0FC80F85" w14:textId="38F58662" w:rsidR="00DF6CF4" w:rsidRPr="00437A09" w:rsidRDefault="00DF6CF4" w:rsidP="00DF6CF4"/>
    <w:p w14:paraId="755A6066" w14:textId="40C2267E" w:rsidR="002653F0" w:rsidRPr="00A8240A" w:rsidRDefault="00DF6CF4" w:rsidP="00A8240A">
      <w:pPr>
        <w:rPr>
          <w:b/>
          <w:u w:val="single"/>
        </w:rPr>
      </w:pPr>
      <w:r w:rsidRPr="00A8240A">
        <w:rPr>
          <w:b/>
          <w:u w:val="single"/>
        </w:rPr>
        <w:t>Special Obligations</w:t>
      </w:r>
    </w:p>
    <w:p w14:paraId="70F8CF26" w14:textId="3CD5E90D" w:rsidR="00DF6CF4" w:rsidRPr="00437A09" w:rsidRDefault="00DF6CF4" w:rsidP="00181B04">
      <w:pPr>
        <w:pStyle w:val="ListParagraph"/>
        <w:numPr>
          <w:ilvl w:val="0"/>
          <w:numId w:val="148"/>
        </w:numPr>
        <w:rPr>
          <w:lang w:val="en-CA"/>
        </w:rPr>
      </w:pPr>
      <w:r w:rsidRPr="00437A09">
        <w:rPr>
          <w:lang w:val="en-CA"/>
        </w:rPr>
        <w:t>KEY ISSUE: to what extent does the fact that a lawyer’s client is the Crown affect the nature of her ethical obligations?</w:t>
      </w:r>
    </w:p>
    <w:p w14:paraId="079E41D2" w14:textId="3167AA30" w:rsidR="00DF6CF4" w:rsidRPr="00437A09" w:rsidRDefault="00DF6CF4" w:rsidP="00181B04">
      <w:pPr>
        <w:pStyle w:val="ListParagraph"/>
        <w:numPr>
          <w:ilvl w:val="1"/>
          <w:numId w:val="148"/>
        </w:numPr>
        <w:rPr>
          <w:lang w:val="en-CA"/>
        </w:rPr>
      </w:pPr>
      <w:r w:rsidRPr="00437A09">
        <w:rPr>
          <w:lang w:val="en-CA"/>
        </w:rPr>
        <w:t xml:space="preserve">Is there a higher ethical duty? </w:t>
      </w:r>
    </w:p>
    <w:p w14:paraId="6A9F09E1" w14:textId="4BDA8C61" w:rsidR="00DF6CF4" w:rsidRPr="00437A09" w:rsidRDefault="00DF6CF4" w:rsidP="00DF6CF4"/>
    <w:p w14:paraId="6032D93D" w14:textId="43BE5698" w:rsidR="00235D21" w:rsidRPr="00437A09" w:rsidRDefault="00235D21" w:rsidP="00235D21">
      <w:pPr>
        <w:pStyle w:val="Cases"/>
        <w:rPr>
          <w:rFonts w:cs="Times New Roman"/>
        </w:rPr>
      </w:pPr>
      <w:proofErr w:type="spellStart"/>
      <w:r w:rsidRPr="00437A09">
        <w:t>Everingham</w:t>
      </w:r>
      <w:proofErr w:type="spellEnd"/>
      <w:r w:rsidRPr="00437A09">
        <w:t xml:space="preserve"> v. Ontario</w:t>
      </w:r>
      <w:r w:rsidRPr="00437A09">
        <w:rPr>
          <w:rFonts w:cs="Times New Roman"/>
        </w:rPr>
        <w:t xml:space="preserve"> [1991 ONSC]</w:t>
      </w:r>
    </w:p>
    <w:p w14:paraId="19C4E210" w14:textId="2B3D877A"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i/>
          <w:lang w:val="en-CA"/>
        </w:rPr>
      </w:pPr>
      <w:r w:rsidRPr="00437A09">
        <w:rPr>
          <w:i/>
          <w:lang w:val="en-CA"/>
        </w:rPr>
        <w:t>Crown lawyer conversed with mental health patient suing the Crown, without patient’s lawyer present.</w:t>
      </w:r>
    </w:p>
    <w:p w14:paraId="1A92F16A" w14:textId="68D104CF"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lang w:val="en-CA"/>
        </w:rPr>
      </w:pPr>
      <w:r w:rsidRPr="00437A09">
        <w:rPr>
          <w:rFonts w:cs="Times New Roman"/>
          <w:b/>
          <w:lang w:val="en-CA"/>
        </w:rPr>
        <w:t>H</w:t>
      </w:r>
      <w:r w:rsidRPr="00437A09">
        <w:rPr>
          <w:rFonts w:cs="Times New Roman"/>
          <w:lang w:val="en-CA"/>
        </w:rPr>
        <w:t xml:space="preserve">: </w:t>
      </w:r>
      <w:r w:rsidRPr="00437A09">
        <w:rPr>
          <w:lang w:val="en-CA"/>
        </w:rPr>
        <w:t xml:space="preserve">Government lawyers have higher obligations than other lawyers </w:t>
      </w:r>
      <w:proofErr w:type="spellStart"/>
      <w:r w:rsidRPr="00437A09">
        <w:rPr>
          <w:lang w:val="en-CA"/>
        </w:rPr>
        <w:t>bc</w:t>
      </w:r>
      <w:proofErr w:type="spellEnd"/>
      <w:r w:rsidRPr="00437A09">
        <w:rPr>
          <w:lang w:val="en-CA"/>
        </w:rPr>
        <w:t xml:space="preserve"> assumes public trust in government. Crown lawyer </w:t>
      </w:r>
      <w:proofErr w:type="spellStart"/>
      <w:r w:rsidRPr="00437A09">
        <w:rPr>
          <w:lang w:val="en-CA"/>
        </w:rPr>
        <w:t>DQ’d</w:t>
      </w:r>
      <w:proofErr w:type="spellEnd"/>
      <w:r w:rsidRPr="00437A09">
        <w:rPr>
          <w:lang w:val="en-CA"/>
        </w:rPr>
        <w:t>.</w:t>
      </w:r>
    </w:p>
    <w:p w14:paraId="15968654" w14:textId="6ACCAE46" w:rsidR="00235D21" w:rsidRPr="00437A09" w:rsidRDefault="00235D21"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What occurred was a breach of ethical rule and commentary. The interaction was coincidental, no oblique motive, obtained no information, no typical ‘conflicting interests’ (Charter litigation, not private), brief and innocent, and no prejudice to the patient.</w:t>
      </w:r>
      <w:r w:rsidRPr="00437A09">
        <w:rPr>
          <w:rFonts w:cs="Times New Roman"/>
          <w:lang w:val="en-CA"/>
        </w:rPr>
        <w:t xml:space="preserve"> </w:t>
      </w:r>
    </w:p>
    <w:p w14:paraId="636E5BE5" w14:textId="780CE50D" w:rsidR="00235D21" w:rsidRPr="00437A09" w:rsidRDefault="00235D21" w:rsidP="00235D21"/>
    <w:p w14:paraId="7632DAEE" w14:textId="121E2BE4" w:rsidR="00235D21" w:rsidRPr="00437A09" w:rsidRDefault="00235D21" w:rsidP="00235D21">
      <w:pPr>
        <w:pStyle w:val="Cases"/>
      </w:pPr>
      <w:proofErr w:type="spellStart"/>
      <w:r w:rsidRPr="00437A09">
        <w:t>Everingham</w:t>
      </w:r>
      <w:proofErr w:type="spellEnd"/>
      <w:r w:rsidRPr="00437A09">
        <w:t xml:space="preserve"> v. Ontario [1992 ONCA]</w:t>
      </w:r>
    </w:p>
    <w:p w14:paraId="4A1B74E1" w14:textId="77777777"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rFonts w:cs="Times New Roman"/>
          <w:i/>
          <w:lang w:val="en-CA"/>
        </w:rPr>
      </w:pPr>
      <w:r w:rsidRPr="00437A09">
        <w:rPr>
          <w:i/>
          <w:lang w:val="en-CA"/>
        </w:rPr>
        <w:t>Crown appealed the previous decision.</w:t>
      </w:r>
    </w:p>
    <w:p w14:paraId="1805DFF6" w14:textId="25124CDD"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rFonts w:cs="Times New Roman"/>
          <w:b/>
          <w:u w:val="single"/>
          <w:lang w:val="en-CA"/>
        </w:rPr>
      </w:pPr>
      <w:r w:rsidRPr="00437A09">
        <w:rPr>
          <w:rFonts w:cs="Times New Roman"/>
          <w:b/>
          <w:bCs/>
          <w:lang w:val="en-CA"/>
        </w:rPr>
        <w:t>H</w:t>
      </w:r>
      <w:r w:rsidRPr="00437A09">
        <w:rPr>
          <w:rFonts w:cs="Times New Roman"/>
          <w:bCs/>
          <w:lang w:val="en-CA"/>
        </w:rPr>
        <w:t xml:space="preserve">: </w:t>
      </w:r>
      <w:r w:rsidRPr="00437A09">
        <w:rPr>
          <w:lang w:val="en-CA"/>
        </w:rPr>
        <w:t>The objective appearance of unfairness, oppression, and deprivation of counsel is too blatant to be tolerated.</w:t>
      </w:r>
    </w:p>
    <w:p w14:paraId="346DB1D1" w14:textId="18D89AA6" w:rsidR="00235D21" w:rsidRPr="00437A09" w:rsidRDefault="00235D21"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 xml:space="preserve">There was no breach of the rule. No basis for govt lawyers having higher ethical obligations. But... DQ is upheld </w:t>
      </w:r>
      <w:proofErr w:type="spellStart"/>
      <w:r w:rsidRPr="00437A09">
        <w:rPr>
          <w:lang w:val="en-CA"/>
        </w:rPr>
        <w:t>bc</w:t>
      </w:r>
      <w:proofErr w:type="spellEnd"/>
      <w:r w:rsidRPr="00437A09">
        <w:rPr>
          <w:lang w:val="en-CA"/>
        </w:rPr>
        <w:t xml:space="preserve"> </w:t>
      </w:r>
      <w:r w:rsidRPr="00437A09">
        <w:rPr>
          <w:b/>
          <w:lang w:val="en-CA"/>
        </w:rPr>
        <w:t>TEST is whether a fair-minded reasonably informed member of the public would conclude that the proper admin of justice required the removal of counsel</w:t>
      </w:r>
      <w:r w:rsidRPr="00437A09">
        <w:rPr>
          <w:lang w:val="en-CA"/>
        </w:rPr>
        <w:t>.</w:t>
      </w:r>
      <w:r w:rsidRPr="00437A09">
        <w:rPr>
          <w:rFonts w:cs="Times New Roman"/>
          <w:lang w:val="en-CA"/>
        </w:rPr>
        <w:t xml:space="preserve"> </w:t>
      </w:r>
    </w:p>
    <w:p w14:paraId="08947BF7" w14:textId="77777777" w:rsidR="00DF6CF4" w:rsidRPr="00437A09" w:rsidRDefault="00DF6CF4" w:rsidP="00DF6CF4"/>
    <w:p w14:paraId="4C25FC26" w14:textId="0B97C5C8" w:rsidR="00D20958" w:rsidRPr="00437A09" w:rsidRDefault="0007770B" w:rsidP="0007770B">
      <w:pPr>
        <w:pStyle w:val="Heading2"/>
        <w:rPr>
          <w:lang w:val="en-CA"/>
        </w:rPr>
      </w:pPr>
      <w:bookmarkStart w:id="160" w:name="_Toc531882813"/>
      <w:r w:rsidRPr="00437A09">
        <w:rPr>
          <w:lang w:val="en-CA"/>
        </w:rPr>
        <w:t>Government Lawyers and Reconciliation</w:t>
      </w:r>
      <w:bookmarkEnd w:id="160"/>
    </w:p>
    <w:p w14:paraId="0F50C0F5" w14:textId="2F34C4DF" w:rsidR="004F58FE" w:rsidRPr="00437A09" w:rsidRDefault="004F58FE" w:rsidP="0007770B">
      <w:pPr>
        <w:rPr>
          <w:b/>
          <w:u w:val="single"/>
        </w:rPr>
      </w:pPr>
      <w:r w:rsidRPr="00437A09">
        <w:rPr>
          <w:b/>
          <w:u w:val="single"/>
        </w:rPr>
        <w:t>Justice</w:t>
      </w:r>
    </w:p>
    <w:p w14:paraId="30B15735" w14:textId="3ACE16E2" w:rsidR="0007770B" w:rsidRPr="00437A09" w:rsidRDefault="0007770B" w:rsidP="0007770B">
      <w:r w:rsidRPr="00437A09">
        <w:t>26. We call upon the federal, provincial, and territorial governments to review and amend their respective statutes of limitations to ensure that they conform to the principle that governments and other entities cannot rely on limitation defences to defend legal actions of historical abuse brought by Aboriginal people.</w:t>
      </w:r>
    </w:p>
    <w:p w14:paraId="3AA91669" w14:textId="77777777" w:rsidR="004F58FE" w:rsidRPr="00437A09" w:rsidRDefault="004F58FE" w:rsidP="004F58FE"/>
    <w:p w14:paraId="5A4877D7" w14:textId="792FD270" w:rsidR="004F58FE" w:rsidRPr="00437A09" w:rsidRDefault="004F58FE" w:rsidP="004F58FE">
      <w:r w:rsidRPr="00437A09">
        <w:lastRenderedPageBreak/>
        <w:t xml:space="preserve">42. We call upon the federal, provincial, and territorial governments to commit to the recognition and implementation of Aboriginal justice systems in a manner consistent with the Treaty and Aboriginal rights of Aboriginal peoples, the Constitution Act, 1982, and the United Nations Declaration on the Rights of Indigenous Peoples, endorsed by Canada in November 2012. </w:t>
      </w:r>
    </w:p>
    <w:p w14:paraId="588B3843" w14:textId="16717D59" w:rsidR="0007770B" w:rsidRPr="00437A09" w:rsidRDefault="0007770B" w:rsidP="0007770B"/>
    <w:p w14:paraId="1AE28D1C" w14:textId="22FDAF03" w:rsidR="004F58FE" w:rsidRPr="00437A09" w:rsidRDefault="004F58FE" w:rsidP="0007770B">
      <w:pPr>
        <w:rPr>
          <w:b/>
          <w:u w:val="single"/>
        </w:rPr>
      </w:pPr>
      <w:r w:rsidRPr="00437A09">
        <w:rPr>
          <w:b/>
          <w:u w:val="single"/>
        </w:rPr>
        <w:t>Equity for Aboriginal People in the Legal System</w:t>
      </w:r>
    </w:p>
    <w:p w14:paraId="426DF368" w14:textId="77777777" w:rsidR="004F58FE" w:rsidRPr="00437A09" w:rsidRDefault="004F58FE" w:rsidP="004F58FE">
      <w:r w:rsidRPr="00437A09">
        <w:t xml:space="preserve">51. We call upon the Government of Canada, as an obligation of its fiduciary responsibility, to develop a policy of transparency by publishing legal opinions it develops and upon which it acts or intends to act, in regard to the scope and extent of Aboriginal and Treaty rights. </w:t>
      </w:r>
    </w:p>
    <w:p w14:paraId="0295E67F" w14:textId="77777777" w:rsidR="004F58FE" w:rsidRPr="00437A09" w:rsidRDefault="004F58FE" w:rsidP="004F58FE"/>
    <w:p w14:paraId="39EF7BBF" w14:textId="77777777" w:rsidR="004F58FE" w:rsidRPr="00437A09" w:rsidRDefault="004F58FE" w:rsidP="004F58FE">
      <w:r w:rsidRPr="00437A09">
        <w:t xml:space="preserve">52. We call upon the Government of Canada, provincial and territorial governments, and the courts to adopt the following legal principles: </w:t>
      </w:r>
    </w:p>
    <w:p w14:paraId="64CE703D" w14:textId="77777777" w:rsidR="004F58FE" w:rsidRPr="00437A09" w:rsidRDefault="004F58FE" w:rsidP="00181B04">
      <w:pPr>
        <w:pStyle w:val="ListParagraph"/>
        <w:numPr>
          <w:ilvl w:val="0"/>
          <w:numId w:val="148"/>
        </w:numPr>
        <w:rPr>
          <w:lang w:val="en-CA"/>
        </w:rPr>
      </w:pPr>
      <w:r w:rsidRPr="00437A09">
        <w:rPr>
          <w:lang w:val="en-CA"/>
        </w:rPr>
        <w:t xml:space="preserve">Aboriginal title claims are accepted once the Aboriginal claimant has established occupation over a particular territory at a particular point in time. </w:t>
      </w:r>
    </w:p>
    <w:p w14:paraId="7656E2A6" w14:textId="4BFDDB2F" w:rsidR="004F58FE" w:rsidRPr="00437A09" w:rsidRDefault="004F58FE" w:rsidP="00181B04">
      <w:pPr>
        <w:pStyle w:val="ListParagraph"/>
        <w:numPr>
          <w:ilvl w:val="0"/>
          <w:numId w:val="148"/>
        </w:numPr>
        <w:rPr>
          <w:lang w:val="en-CA"/>
        </w:rPr>
      </w:pPr>
      <w:r w:rsidRPr="00437A09">
        <w:rPr>
          <w:lang w:val="en-CA"/>
        </w:rPr>
        <w:t>Once Aboriginal title has been established, the burden of proving any limitation on any rights arising from the existence of that title shifts to the party asserting such a limitation.</w:t>
      </w:r>
    </w:p>
    <w:p w14:paraId="5AB944D6" w14:textId="4BB8475D" w:rsidR="004F58FE" w:rsidRPr="00437A09" w:rsidRDefault="004F58FE" w:rsidP="0007770B"/>
    <w:p w14:paraId="7796A196" w14:textId="7B165EB6" w:rsidR="004F58FE" w:rsidRPr="00437A09" w:rsidRDefault="004F58FE" w:rsidP="0007770B">
      <w:pPr>
        <w:rPr>
          <w:b/>
          <w:u w:val="single"/>
        </w:rPr>
      </w:pPr>
      <w:r w:rsidRPr="00437A09">
        <w:rPr>
          <w:b/>
          <w:u w:val="single"/>
        </w:rPr>
        <w:t>Professional Development and Training for Public Servants</w:t>
      </w:r>
    </w:p>
    <w:p w14:paraId="6DC6C3AC" w14:textId="445A9AF4" w:rsidR="0007770B" w:rsidRPr="00437A09" w:rsidRDefault="004F58FE" w:rsidP="0007770B">
      <w:r w:rsidRPr="00437A09">
        <w:t xml:space="preserve">57. 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Aboriginal–Crown relations. This will require skills-based training in intercultural competency, conflict resolution, human rights, and anti-racism. </w:t>
      </w:r>
    </w:p>
    <w:p w14:paraId="05180308" w14:textId="6314E4E7" w:rsidR="00ED3573" w:rsidRPr="00437A09" w:rsidRDefault="00ED3573" w:rsidP="00ED3573">
      <w:pPr>
        <w:pStyle w:val="Heading1"/>
        <w:rPr>
          <w:lang w:val="en-CA"/>
        </w:rPr>
      </w:pPr>
      <w:bookmarkStart w:id="161" w:name="_Toc531882814"/>
      <w:r w:rsidRPr="00437A09">
        <w:rPr>
          <w:lang w:val="en-CA"/>
        </w:rPr>
        <w:t>Judges’ Ethics, Lawyers’ Dilemmas</w:t>
      </w:r>
      <w:bookmarkEnd w:id="161"/>
    </w:p>
    <w:p w14:paraId="6D4FAB73" w14:textId="26BDDC98" w:rsidR="00ED3573" w:rsidRPr="00437A09" w:rsidRDefault="00ED3573" w:rsidP="00181B04">
      <w:pPr>
        <w:numPr>
          <w:ilvl w:val="0"/>
          <w:numId w:val="151"/>
        </w:numPr>
      </w:pPr>
      <w:r w:rsidRPr="00437A09">
        <w:t xml:space="preserve">Judges are lawyers, but not members of law societies; therefore, they inhabit a discrete and distinctive ethical domain </w:t>
      </w:r>
    </w:p>
    <w:p w14:paraId="247149E6" w14:textId="7DE0588F" w:rsidR="00ED3573" w:rsidRPr="00437A09" w:rsidRDefault="00ED3573" w:rsidP="00181B04">
      <w:pPr>
        <w:numPr>
          <w:ilvl w:val="0"/>
          <w:numId w:val="151"/>
        </w:numPr>
      </w:pPr>
      <w:r w:rsidRPr="00437A09">
        <w:rPr>
          <w:b/>
          <w:bCs/>
        </w:rPr>
        <w:t xml:space="preserve">Five core principles: impartiality, independence, integrity, diligence, and equality </w:t>
      </w:r>
    </w:p>
    <w:p w14:paraId="08F850ED" w14:textId="7FA299B8" w:rsidR="00ED3573" w:rsidRPr="00437A09" w:rsidRDefault="00ED3573" w:rsidP="00ED3573">
      <w:pPr>
        <w:rPr>
          <w:color w:val="2D5193"/>
        </w:rPr>
      </w:pPr>
    </w:p>
    <w:p w14:paraId="2D93EAF3" w14:textId="77777777" w:rsidR="00707C68" w:rsidRPr="00437A09" w:rsidRDefault="00707C68" w:rsidP="00707C68">
      <w:r w:rsidRPr="00896090">
        <w:rPr>
          <w:b/>
        </w:rPr>
        <w:t>5.6-</w:t>
      </w:r>
      <w:proofErr w:type="gramStart"/>
      <w:r w:rsidRPr="00896090">
        <w:rPr>
          <w:b/>
        </w:rPr>
        <w:t>1</w:t>
      </w:r>
      <w:r w:rsidRPr="00896090">
        <w:t>  A</w:t>
      </w:r>
      <w:proofErr w:type="gramEnd"/>
      <w:r w:rsidRPr="00896090">
        <w:t xml:space="preserve"> lawyer must encourage public respect for and try to improve the administration of justice.</w:t>
      </w:r>
      <w:r w:rsidRPr="00437A09">
        <w:t>   </w:t>
      </w:r>
    </w:p>
    <w:p w14:paraId="1BF018D7" w14:textId="0C3F31FB" w:rsidR="00707C68" w:rsidRPr="00437A09" w:rsidRDefault="00E61236" w:rsidP="00ED3573">
      <w:pPr>
        <w:rPr>
          <w:b/>
          <w:bCs/>
          <w:color w:val="000000" w:themeColor="text1"/>
        </w:rPr>
      </w:pPr>
      <w:r w:rsidRPr="00437A09">
        <w:rPr>
          <w:b/>
          <w:bCs/>
          <w:color w:val="000000" w:themeColor="text1"/>
        </w:rPr>
        <w:t xml:space="preserve">[1] </w:t>
      </w:r>
      <w:r w:rsidRPr="00437A09">
        <w:rPr>
          <w:color w:val="000000" w:themeColor="text1"/>
        </w:rPr>
        <w:t xml:space="preserve">The obligation outlined in the rule is not restricted to the lawyer’s professional activities but is a general responsibility resulting from the lawyer’s position in the community. A lawyer’s responsibilities are greater than those of a private citizen. </w:t>
      </w:r>
      <w:r w:rsidRPr="00437A09">
        <w:rPr>
          <w:b/>
          <w:bCs/>
          <w:color w:val="000000" w:themeColor="text1"/>
        </w:rPr>
        <w:t>A lawyer should take care not to weaken or destroy public confidence in legal institutions or authorities by irresponsible allegations.</w:t>
      </w:r>
      <w:r w:rsidRPr="00437A09">
        <w:rPr>
          <w:color w:val="000000" w:themeColor="text1"/>
        </w:rPr>
        <w:t xml:space="preserve"> The lawyer in public life should be particularly careful in this regard because the mere fact of being a lawyer will lend weight and credibility to public statements. </w:t>
      </w:r>
      <w:r w:rsidRPr="00437A09">
        <w:rPr>
          <w:b/>
          <w:bCs/>
          <w:color w:val="000000" w:themeColor="text1"/>
        </w:rPr>
        <w:t>Yet, for the same reason, a lawyer should not hesitate to speak out against an injustice.</w:t>
      </w:r>
    </w:p>
    <w:p w14:paraId="6F6D2F31" w14:textId="77777777" w:rsidR="00E61236" w:rsidRPr="00437A09" w:rsidRDefault="00E61236" w:rsidP="00ED3573">
      <w:pPr>
        <w:rPr>
          <w:b/>
          <w:bCs/>
          <w:color w:val="000000" w:themeColor="text1"/>
        </w:rPr>
      </w:pPr>
    </w:p>
    <w:p w14:paraId="557FEE49" w14:textId="2487275A" w:rsidR="00E61236" w:rsidRPr="00437A09" w:rsidRDefault="00E61236" w:rsidP="00ED3573">
      <w:pPr>
        <w:rPr>
          <w:b/>
          <w:bCs/>
          <w:color w:val="000000" w:themeColor="text1"/>
        </w:rPr>
      </w:pPr>
      <w:r w:rsidRPr="00437A09">
        <w:rPr>
          <w:b/>
          <w:bCs/>
          <w:color w:val="000000" w:themeColor="text1"/>
        </w:rPr>
        <w:t xml:space="preserve">[2] </w:t>
      </w:r>
      <w:r w:rsidRPr="00437A09">
        <w:rPr>
          <w:color w:val="000000" w:themeColor="text1"/>
        </w:rPr>
        <w:t xml:space="preserve">Admission to and continuance in the practice of law implies, on the part of a lawyer, a basic commitment to the concept of equal justice for all within an open, ordered and impartial system. However, judicial institutions will not function effectively unless they command the respect of the public, and, because of changes in human affairs and imperfections in human institutions, </w:t>
      </w:r>
      <w:r w:rsidRPr="00437A09">
        <w:rPr>
          <w:b/>
          <w:bCs/>
          <w:color w:val="000000" w:themeColor="text1"/>
        </w:rPr>
        <w:t>constant efforts must be made to improve the administration of justice and thereby, to maintain public respect for it.</w:t>
      </w:r>
    </w:p>
    <w:p w14:paraId="6FFD6103" w14:textId="77777777" w:rsidR="00E61236" w:rsidRPr="00437A09" w:rsidRDefault="00E61236" w:rsidP="00ED3573">
      <w:pPr>
        <w:rPr>
          <w:b/>
          <w:bCs/>
          <w:color w:val="000000" w:themeColor="text1"/>
        </w:rPr>
      </w:pPr>
    </w:p>
    <w:p w14:paraId="62BECA97" w14:textId="667FAE91" w:rsidR="00E61236" w:rsidRPr="00437A09" w:rsidRDefault="00E61236" w:rsidP="00ED3573">
      <w:pPr>
        <w:rPr>
          <w:b/>
          <w:bCs/>
          <w:color w:val="000000" w:themeColor="text1"/>
        </w:rPr>
      </w:pPr>
      <w:r w:rsidRPr="00437A09">
        <w:rPr>
          <w:b/>
          <w:bCs/>
          <w:color w:val="000000" w:themeColor="text1"/>
        </w:rPr>
        <w:t xml:space="preserve">[3] Criticizing Tribunals </w:t>
      </w:r>
      <w:r w:rsidRPr="00437A09">
        <w:rPr>
          <w:color w:val="000000" w:themeColor="text1"/>
        </w:rPr>
        <w:t xml:space="preserve">- Proceedings and decisions of courts and tribunals are </w:t>
      </w:r>
      <w:r w:rsidRPr="00437A09">
        <w:rPr>
          <w:b/>
          <w:bCs/>
          <w:color w:val="000000" w:themeColor="text1"/>
        </w:rPr>
        <w:t xml:space="preserve">properly subject to scrutiny and criticism </w:t>
      </w:r>
      <w:r w:rsidRPr="00437A09">
        <w:rPr>
          <w:color w:val="000000" w:themeColor="text1"/>
        </w:rPr>
        <w:t xml:space="preserve">by all members of the public, including lawyers, but </w:t>
      </w:r>
      <w:r w:rsidRPr="00437A09">
        <w:rPr>
          <w:b/>
          <w:bCs/>
          <w:color w:val="000000" w:themeColor="text1"/>
        </w:rPr>
        <w:t>judges and members of tribunals are often prohibited by law or custom from defending themselves</w:t>
      </w:r>
      <w:r w:rsidRPr="00437A09">
        <w:rPr>
          <w:color w:val="000000" w:themeColor="text1"/>
        </w:rPr>
        <w:t xml:space="preserve">. Their inability to do so imposes special responsibilities upon lawyers. First, a lawyer should </w:t>
      </w:r>
      <w:r w:rsidRPr="00437A09">
        <w:rPr>
          <w:b/>
          <w:bCs/>
          <w:color w:val="000000" w:themeColor="text1"/>
        </w:rPr>
        <w:t>avoid criticism that is petty, intemperate or unsupported by a bona fide belief in its real merit</w:t>
      </w:r>
      <w:r w:rsidRPr="00437A09">
        <w:rPr>
          <w:color w:val="000000" w:themeColor="text1"/>
        </w:rPr>
        <w:t xml:space="preserve">, since, in the eyes of the public, professional knowledge lends weight to the lawyer’s judgments or criticism. Second, if a lawyer has been involved in the proceedings, there is the risk that any criticism may be, or may appear to be, partisan rather than objective. Third, </w:t>
      </w:r>
      <w:r w:rsidRPr="00437A09">
        <w:rPr>
          <w:b/>
          <w:bCs/>
          <w:color w:val="000000" w:themeColor="text1"/>
        </w:rPr>
        <w:t>when a tribunal is the object of unjust criticism, a lawyer, as a participant in the administration of justice, is uniquely able to, and should, support the tribunal, both because its members cannot defend themselves and because, in doing so, the lawyer contributes to greater public understanding of, and therefore respect for, the legal system.</w:t>
      </w:r>
    </w:p>
    <w:p w14:paraId="4B58E1E4" w14:textId="77777777" w:rsidR="00E61236" w:rsidRPr="00437A09" w:rsidRDefault="00E61236" w:rsidP="00ED3573">
      <w:pPr>
        <w:rPr>
          <w:b/>
          <w:bCs/>
          <w:color w:val="000000" w:themeColor="text1"/>
        </w:rPr>
      </w:pPr>
    </w:p>
    <w:p w14:paraId="03ABFBF0" w14:textId="5CC1F0CD" w:rsidR="00E61236" w:rsidRPr="00437A09" w:rsidRDefault="00E61236" w:rsidP="00ED3573">
      <w:pPr>
        <w:rPr>
          <w:color w:val="000000" w:themeColor="text1"/>
        </w:rPr>
      </w:pPr>
      <w:r w:rsidRPr="00437A09">
        <w:rPr>
          <w:b/>
          <w:bCs/>
          <w:color w:val="000000" w:themeColor="text1"/>
        </w:rPr>
        <w:t>[4</w:t>
      </w:r>
      <w:proofErr w:type="gramStart"/>
      <w:r w:rsidRPr="00437A09">
        <w:rPr>
          <w:b/>
          <w:bCs/>
          <w:color w:val="000000" w:themeColor="text1"/>
        </w:rPr>
        <w:t xml:space="preserve">] </w:t>
      </w:r>
      <w:r w:rsidRPr="00437A09">
        <w:rPr>
          <w:color w:val="000000" w:themeColor="text1"/>
        </w:rPr>
        <w:t> A</w:t>
      </w:r>
      <w:proofErr w:type="gramEnd"/>
      <w:r w:rsidRPr="00437A09">
        <w:rPr>
          <w:color w:val="000000" w:themeColor="text1"/>
        </w:rPr>
        <w:t xml:space="preserve"> lawyer, by training, opportunity and experience, is in a position to observe the workings and discover the strengths and weaknesses of laws, legal institutions and public authorities. A lawyer should, therefore, lead in seeking improvements in the legal system, but any criticisms and proposals should be bona fide and reasoned.</w:t>
      </w:r>
    </w:p>
    <w:p w14:paraId="237D151A" w14:textId="77777777" w:rsidR="00E61236" w:rsidRPr="00437A09" w:rsidRDefault="00E61236" w:rsidP="00ED3573">
      <w:pPr>
        <w:rPr>
          <w:color w:val="000000" w:themeColor="text1"/>
        </w:rPr>
      </w:pPr>
    </w:p>
    <w:p w14:paraId="292CBE6B" w14:textId="16A9BE5A" w:rsidR="00ED3573" w:rsidRPr="00437A09" w:rsidRDefault="00ED3573" w:rsidP="00CA14E9">
      <w:pPr>
        <w:pStyle w:val="Heading2"/>
        <w:rPr>
          <w:lang w:val="en-CA"/>
        </w:rPr>
      </w:pPr>
      <w:bookmarkStart w:id="162" w:name="_Toc531882815"/>
      <w:r w:rsidRPr="00437A09">
        <w:rPr>
          <w:lang w:val="en-CA"/>
        </w:rPr>
        <w:t>Governing Regime</w:t>
      </w:r>
      <w:bookmarkEnd w:id="162"/>
      <w:r w:rsidRPr="00437A09">
        <w:rPr>
          <w:lang w:val="en-CA"/>
        </w:rPr>
        <w:t xml:space="preserve"> </w:t>
      </w:r>
    </w:p>
    <w:p w14:paraId="0C8A9CBE" w14:textId="77777777" w:rsidR="00CA14E9" w:rsidRPr="00437A09" w:rsidRDefault="00ED3573" w:rsidP="00181B04">
      <w:pPr>
        <w:numPr>
          <w:ilvl w:val="0"/>
          <w:numId w:val="149"/>
        </w:numPr>
      </w:pPr>
      <w:r w:rsidRPr="00437A09">
        <w:t xml:space="preserve">Governed by 3 key mechanisms: </w:t>
      </w:r>
    </w:p>
    <w:p w14:paraId="176D1A09" w14:textId="65B8F4A1" w:rsidR="00CA14E9" w:rsidRPr="00437A09" w:rsidRDefault="00CA14E9" w:rsidP="00181B04">
      <w:pPr>
        <w:numPr>
          <w:ilvl w:val="1"/>
          <w:numId w:val="149"/>
        </w:numPr>
      </w:pPr>
      <w:r w:rsidRPr="00437A09">
        <w:t>C</w:t>
      </w:r>
      <w:r w:rsidR="00ED3573" w:rsidRPr="00437A09">
        <w:t>onstitutional norms</w:t>
      </w:r>
      <w:r w:rsidRPr="00437A09">
        <w:t>: judicial independence and impartiality part of constitutional order, written and unwritten</w:t>
      </w:r>
    </w:p>
    <w:p w14:paraId="05648EE4" w14:textId="77777777" w:rsidR="00CA14E9" w:rsidRPr="00437A09" w:rsidRDefault="00CA14E9" w:rsidP="00181B04">
      <w:pPr>
        <w:numPr>
          <w:ilvl w:val="1"/>
          <w:numId w:val="149"/>
        </w:numPr>
      </w:pPr>
      <w:r w:rsidRPr="00437A09">
        <w:t>C</w:t>
      </w:r>
      <w:r w:rsidR="00ED3573" w:rsidRPr="00437A09">
        <w:t>ase law</w:t>
      </w:r>
    </w:p>
    <w:p w14:paraId="3491DBC0" w14:textId="7DCA866F" w:rsidR="00ED3573" w:rsidRPr="00437A09" w:rsidRDefault="00CA14E9" w:rsidP="00181B04">
      <w:pPr>
        <w:numPr>
          <w:ilvl w:val="1"/>
          <w:numId w:val="149"/>
        </w:numPr>
      </w:pPr>
      <w:r w:rsidRPr="00437A09">
        <w:t>E</w:t>
      </w:r>
      <w:r w:rsidR="00ED3573" w:rsidRPr="00437A09">
        <w:t xml:space="preserve">thical guidelines </w:t>
      </w:r>
    </w:p>
    <w:p w14:paraId="03FA69FC" w14:textId="038DA201" w:rsidR="00ED3573" w:rsidRPr="00437A09" w:rsidRDefault="00ED3573" w:rsidP="00181B04">
      <w:pPr>
        <w:numPr>
          <w:ilvl w:val="0"/>
          <w:numId w:val="149"/>
        </w:numPr>
      </w:pPr>
      <w:r w:rsidRPr="00437A09">
        <w:t xml:space="preserve">Either appointed by the federal govt or by the provincial govt (or territorial govt) </w:t>
      </w:r>
    </w:p>
    <w:p w14:paraId="0CAAECFB" w14:textId="77777777" w:rsidR="00ED3573" w:rsidRPr="00437A09" w:rsidRDefault="00ED3573" w:rsidP="00181B04">
      <w:pPr>
        <w:numPr>
          <w:ilvl w:val="1"/>
          <w:numId w:val="149"/>
        </w:numPr>
      </w:pPr>
      <w:r w:rsidRPr="00437A09">
        <w:t xml:space="preserve">Federally appointed judges have </w:t>
      </w:r>
      <w:r w:rsidRPr="00437A09">
        <w:rPr>
          <w:i/>
          <w:iCs/>
          <w:color w:val="FF0000"/>
        </w:rPr>
        <w:t xml:space="preserve">Ethical Principles for Judges </w:t>
      </w:r>
      <w:r w:rsidRPr="00437A09">
        <w:t xml:space="preserve">(52 </w:t>
      </w:r>
      <w:proofErr w:type="spellStart"/>
      <w:r w:rsidRPr="00437A09">
        <w:t>pg</w:t>
      </w:r>
      <w:proofErr w:type="spellEnd"/>
      <w:r w:rsidRPr="00437A09">
        <w:t xml:space="preserve"> handbook)</w:t>
      </w:r>
    </w:p>
    <w:p w14:paraId="7D6712AF" w14:textId="0EBD3BC7" w:rsidR="00ED3573" w:rsidRPr="00437A09" w:rsidRDefault="00ED3573" w:rsidP="00181B04">
      <w:pPr>
        <w:numPr>
          <w:ilvl w:val="1"/>
          <w:numId w:val="149"/>
        </w:numPr>
      </w:pPr>
      <w:r w:rsidRPr="00437A09">
        <w:t xml:space="preserve">Only 4 provinces have a code of conduct for judges (BC is one of them) </w:t>
      </w:r>
    </w:p>
    <w:p w14:paraId="2A2427EC" w14:textId="77777777" w:rsidR="00ED3573" w:rsidRPr="00437A09" w:rsidRDefault="00ED3573" w:rsidP="00ED3573">
      <w:pPr>
        <w:rPr>
          <w:i/>
          <w:iCs/>
          <w:color w:val="FF0000"/>
        </w:rPr>
      </w:pPr>
    </w:p>
    <w:p w14:paraId="23F1B6A1" w14:textId="72FF1E23" w:rsidR="00ED3573" w:rsidRPr="00437A09" w:rsidRDefault="00ED3573" w:rsidP="00ED3573">
      <w:pPr>
        <w:rPr>
          <w:b/>
          <w:i/>
          <w:u w:val="single"/>
        </w:rPr>
      </w:pPr>
      <w:r w:rsidRPr="00437A09">
        <w:rPr>
          <w:b/>
          <w:i/>
          <w:u w:val="single"/>
        </w:rPr>
        <w:t>BC Code of Judicial Ethics</w:t>
      </w:r>
      <w:r w:rsidRPr="00437A09">
        <w:t xml:space="preserve"> (</w:t>
      </w:r>
      <w:r w:rsidRPr="00437A09">
        <w:rPr>
          <w:i/>
          <w:iCs/>
        </w:rPr>
        <w:t>Commentary Omitted</w:t>
      </w:r>
      <w:r w:rsidRPr="00437A09">
        <w:t>)</w:t>
      </w:r>
    </w:p>
    <w:p w14:paraId="42B5D7A5" w14:textId="77777777" w:rsidR="00ED3573" w:rsidRPr="00437A09" w:rsidRDefault="00ED3573" w:rsidP="00181B04">
      <w:pPr>
        <w:pStyle w:val="ListParagraph"/>
        <w:numPr>
          <w:ilvl w:val="0"/>
          <w:numId w:val="152"/>
        </w:numPr>
        <w:rPr>
          <w:lang w:val="en-CA"/>
        </w:rPr>
      </w:pPr>
      <w:r w:rsidRPr="00437A09">
        <w:rPr>
          <w:b/>
          <w:bCs/>
          <w:lang w:val="en-CA"/>
        </w:rPr>
        <w:t>Rule 1.00</w:t>
      </w:r>
      <w:r w:rsidRPr="00437A09">
        <w:rPr>
          <w:lang w:val="en-CA"/>
        </w:rPr>
        <w:t>- Judges must be truly independent and must avoid all conflict of interests.</w:t>
      </w:r>
    </w:p>
    <w:p w14:paraId="1F65A8F3" w14:textId="77777777" w:rsidR="00ED3573" w:rsidRPr="00437A09" w:rsidRDefault="00ED3573" w:rsidP="00181B04">
      <w:pPr>
        <w:pStyle w:val="ListParagraph"/>
        <w:numPr>
          <w:ilvl w:val="0"/>
          <w:numId w:val="152"/>
        </w:numPr>
        <w:rPr>
          <w:lang w:val="en-CA"/>
        </w:rPr>
      </w:pPr>
      <w:r w:rsidRPr="00437A09">
        <w:rPr>
          <w:b/>
          <w:bCs/>
          <w:lang w:val="en-CA"/>
        </w:rPr>
        <w:t>Rule 2.00</w:t>
      </w:r>
      <w:r w:rsidRPr="00437A09">
        <w:rPr>
          <w:lang w:val="en-CA"/>
        </w:rPr>
        <w:t>- Judges must devote themselves entirely to the exercise of their judicial function.</w:t>
      </w:r>
    </w:p>
    <w:p w14:paraId="36B63E9C" w14:textId="1C350295" w:rsidR="00ED3573" w:rsidRPr="00437A09" w:rsidRDefault="00ED3573" w:rsidP="00181B04">
      <w:pPr>
        <w:pStyle w:val="ListParagraph"/>
        <w:numPr>
          <w:ilvl w:val="0"/>
          <w:numId w:val="152"/>
        </w:numPr>
        <w:rPr>
          <w:lang w:val="en-CA"/>
        </w:rPr>
      </w:pPr>
      <w:r w:rsidRPr="00437A09">
        <w:rPr>
          <w:b/>
          <w:bCs/>
          <w:lang w:val="en-CA"/>
        </w:rPr>
        <w:lastRenderedPageBreak/>
        <w:t>Rule 3.00</w:t>
      </w:r>
      <w:r w:rsidRPr="00437A09">
        <w:rPr>
          <w:lang w:val="en-CA"/>
        </w:rPr>
        <w:t>-Judges should maintain their competence, both through their own work, and by participation in all programs of general education or upgrading.</w:t>
      </w:r>
    </w:p>
    <w:p w14:paraId="2D9EB540" w14:textId="77777777" w:rsidR="00ED3573" w:rsidRPr="00437A09" w:rsidRDefault="00ED3573" w:rsidP="00181B04">
      <w:pPr>
        <w:pStyle w:val="ListParagraph"/>
        <w:numPr>
          <w:ilvl w:val="0"/>
          <w:numId w:val="152"/>
        </w:numPr>
        <w:rPr>
          <w:lang w:val="en-CA"/>
        </w:rPr>
      </w:pPr>
      <w:r w:rsidRPr="00437A09">
        <w:rPr>
          <w:b/>
          <w:bCs/>
          <w:lang w:val="en-CA"/>
        </w:rPr>
        <w:t xml:space="preserve">Rule 4.00- </w:t>
      </w:r>
      <w:r w:rsidRPr="00437A09">
        <w:rPr>
          <w:lang w:val="en-CA"/>
        </w:rPr>
        <w:t>Everywhere and at all times, judges should behave irreproachably.</w:t>
      </w:r>
    </w:p>
    <w:p w14:paraId="0C4A883C" w14:textId="77777777" w:rsidR="00ED3573" w:rsidRPr="00437A09" w:rsidRDefault="00ED3573" w:rsidP="00181B04">
      <w:pPr>
        <w:pStyle w:val="ListParagraph"/>
        <w:numPr>
          <w:ilvl w:val="0"/>
          <w:numId w:val="152"/>
        </w:numPr>
        <w:rPr>
          <w:lang w:val="en-CA"/>
        </w:rPr>
      </w:pPr>
      <w:r w:rsidRPr="00437A09">
        <w:rPr>
          <w:b/>
          <w:bCs/>
          <w:lang w:val="en-CA"/>
        </w:rPr>
        <w:t xml:space="preserve">Rule 5.00- </w:t>
      </w:r>
      <w:r w:rsidRPr="00437A09">
        <w:rPr>
          <w:lang w:val="en-CA"/>
        </w:rPr>
        <w:t>Judges should be impartial, diligent and courageous.</w:t>
      </w:r>
    </w:p>
    <w:p w14:paraId="2CC2735C" w14:textId="77777777" w:rsidR="00ED3573" w:rsidRPr="00437A09" w:rsidRDefault="00ED3573" w:rsidP="00181B04">
      <w:pPr>
        <w:pStyle w:val="ListParagraph"/>
        <w:numPr>
          <w:ilvl w:val="0"/>
          <w:numId w:val="152"/>
        </w:numPr>
        <w:rPr>
          <w:lang w:val="en-CA"/>
        </w:rPr>
      </w:pPr>
      <w:r w:rsidRPr="00437A09">
        <w:rPr>
          <w:b/>
          <w:bCs/>
          <w:lang w:val="en-CA"/>
        </w:rPr>
        <w:t xml:space="preserve">Rule 6.00- </w:t>
      </w:r>
      <w:r w:rsidRPr="00437A09">
        <w:rPr>
          <w:lang w:val="en-CA"/>
        </w:rPr>
        <w:t>Judges must be objective.</w:t>
      </w:r>
    </w:p>
    <w:p w14:paraId="710EA802" w14:textId="77777777" w:rsidR="00ED3573" w:rsidRPr="00437A09" w:rsidRDefault="00ED3573" w:rsidP="00181B04">
      <w:pPr>
        <w:pStyle w:val="ListParagraph"/>
        <w:numPr>
          <w:ilvl w:val="0"/>
          <w:numId w:val="152"/>
        </w:numPr>
        <w:rPr>
          <w:lang w:val="en-CA"/>
        </w:rPr>
      </w:pPr>
      <w:r w:rsidRPr="00437A09">
        <w:rPr>
          <w:b/>
          <w:bCs/>
          <w:lang w:val="en-CA"/>
        </w:rPr>
        <w:t xml:space="preserve">Rule 7.00- </w:t>
      </w:r>
      <w:r w:rsidRPr="00437A09">
        <w:rPr>
          <w:lang w:val="en-CA"/>
        </w:rPr>
        <w:t>The role of judges is to render justice within the framework of the law.</w:t>
      </w:r>
    </w:p>
    <w:p w14:paraId="254FA016" w14:textId="77777777" w:rsidR="00ED3573" w:rsidRPr="00437A09" w:rsidRDefault="00ED3573" w:rsidP="00181B04">
      <w:pPr>
        <w:pStyle w:val="ListParagraph"/>
        <w:numPr>
          <w:ilvl w:val="0"/>
          <w:numId w:val="152"/>
        </w:numPr>
        <w:rPr>
          <w:lang w:val="en-CA"/>
        </w:rPr>
      </w:pPr>
      <w:r w:rsidRPr="00437A09">
        <w:rPr>
          <w:b/>
          <w:bCs/>
          <w:lang w:val="en-CA"/>
        </w:rPr>
        <w:t>Rule 8.00</w:t>
      </w:r>
      <w:r w:rsidRPr="00437A09">
        <w:rPr>
          <w:lang w:val="en-CA"/>
        </w:rPr>
        <w:t>-Judges should refrain from criticizing openly or publicly the quality of the administration of justice or the conduct of judges, other than through the appropriate channels.</w:t>
      </w:r>
    </w:p>
    <w:p w14:paraId="4610BD62" w14:textId="77777777" w:rsidR="00ED3573" w:rsidRPr="00437A09" w:rsidRDefault="00ED3573" w:rsidP="00181B04">
      <w:pPr>
        <w:pStyle w:val="ListParagraph"/>
        <w:numPr>
          <w:ilvl w:val="0"/>
          <w:numId w:val="152"/>
        </w:numPr>
        <w:rPr>
          <w:lang w:val="en-CA"/>
        </w:rPr>
      </w:pPr>
      <w:r w:rsidRPr="00437A09">
        <w:rPr>
          <w:b/>
          <w:bCs/>
          <w:lang w:val="en-CA"/>
        </w:rPr>
        <w:t xml:space="preserve">Rule 9.00- </w:t>
      </w:r>
      <w:r w:rsidRPr="00437A09">
        <w:rPr>
          <w:lang w:val="en-CA"/>
        </w:rPr>
        <w:t xml:space="preserve">Reasons for judgment should be given and if reserved should be rendered within a reasonable time. </w:t>
      </w:r>
    </w:p>
    <w:p w14:paraId="6DE2568C" w14:textId="77777777" w:rsidR="00ED3573" w:rsidRPr="00437A09" w:rsidRDefault="00ED3573" w:rsidP="00181B04">
      <w:pPr>
        <w:pStyle w:val="ListParagraph"/>
        <w:numPr>
          <w:ilvl w:val="0"/>
          <w:numId w:val="152"/>
        </w:numPr>
        <w:rPr>
          <w:lang w:val="en-CA"/>
        </w:rPr>
      </w:pPr>
      <w:r w:rsidRPr="00437A09">
        <w:rPr>
          <w:b/>
          <w:bCs/>
          <w:lang w:val="en-CA"/>
        </w:rPr>
        <w:t xml:space="preserve">Rule 10.00- </w:t>
      </w:r>
      <w:r w:rsidRPr="00437A09">
        <w:rPr>
          <w:lang w:val="en-CA"/>
        </w:rPr>
        <w:t xml:space="preserve">Judges should: </w:t>
      </w:r>
    </w:p>
    <w:p w14:paraId="07705F84" w14:textId="77777777" w:rsidR="00ED3573" w:rsidRPr="00437A09" w:rsidRDefault="00ED3573" w:rsidP="00181B04">
      <w:pPr>
        <w:pStyle w:val="ListParagraph"/>
        <w:numPr>
          <w:ilvl w:val="1"/>
          <w:numId w:val="152"/>
        </w:numPr>
        <w:rPr>
          <w:lang w:val="en-CA"/>
        </w:rPr>
      </w:pPr>
      <w:r w:rsidRPr="00437A09">
        <w:rPr>
          <w:lang w:val="en-CA"/>
        </w:rPr>
        <w:t xml:space="preserve">a) sit at those times and in those places to which they are assigned by their Chief Judge pursuant to the statutory powers assigned to the latter, and, </w:t>
      </w:r>
    </w:p>
    <w:p w14:paraId="276BB598" w14:textId="77777777" w:rsidR="00ED3573" w:rsidRPr="00437A09" w:rsidRDefault="00ED3573" w:rsidP="00181B04">
      <w:pPr>
        <w:pStyle w:val="ListParagraph"/>
        <w:numPr>
          <w:ilvl w:val="1"/>
          <w:numId w:val="152"/>
        </w:numPr>
        <w:rPr>
          <w:lang w:val="en-CA"/>
        </w:rPr>
      </w:pPr>
      <w:r w:rsidRPr="00437A09">
        <w:rPr>
          <w:lang w:val="en-CA"/>
        </w:rPr>
        <w:t xml:space="preserve">b) conduct hearings and make their decisions with all due diligence, and, </w:t>
      </w:r>
    </w:p>
    <w:p w14:paraId="1D58F193" w14:textId="7109FE3F" w:rsidR="00ED3573" w:rsidRPr="00437A09" w:rsidRDefault="00ED3573" w:rsidP="00181B04">
      <w:pPr>
        <w:pStyle w:val="ListParagraph"/>
        <w:numPr>
          <w:ilvl w:val="1"/>
          <w:numId w:val="152"/>
        </w:numPr>
        <w:rPr>
          <w:lang w:val="en-CA"/>
        </w:rPr>
      </w:pPr>
      <w:r w:rsidRPr="00437A09">
        <w:rPr>
          <w:lang w:val="en-CA"/>
        </w:rPr>
        <w:t xml:space="preserve">c) make themselves available to assist their colleagues on those occasions when their own work ends prematurely. </w:t>
      </w:r>
    </w:p>
    <w:p w14:paraId="6A96ECE2" w14:textId="77777777" w:rsidR="00ED3573" w:rsidRPr="00437A09" w:rsidRDefault="00ED3573" w:rsidP="00181B04">
      <w:pPr>
        <w:pStyle w:val="ListParagraph"/>
        <w:numPr>
          <w:ilvl w:val="0"/>
          <w:numId w:val="152"/>
        </w:numPr>
        <w:rPr>
          <w:lang w:val="en-CA"/>
        </w:rPr>
      </w:pPr>
      <w:r w:rsidRPr="00437A09">
        <w:rPr>
          <w:b/>
          <w:bCs/>
          <w:lang w:val="en-CA"/>
        </w:rPr>
        <w:t xml:space="preserve">Rule 11.00- </w:t>
      </w:r>
      <w:r w:rsidRPr="00437A09">
        <w:rPr>
          <w:lang w:val="en-CA"/>
        </w:rPr>
        <w:t>In the exercise of their judicial functions, judges should maintain their serenity at all times.</w:t>
      </w:r>
    </w:p>
    <w:p w14:paraId="1E6B3D39" w14:textId="77777777" w:rsidR="00ED3573" w:rsidRPr="00437A09" w:rsidRDefault="00ED3573" w:rsidP="00181B04">
      <w:pPr>
        <w:pStyle w:val="ListParagraph"/>
        <w:numPr>
          <w:ilvl w:val="0"/>
          <w:numId w:val="152"/>
        </w:numPr>
        <w:rPr>
          <w:lang w:val="en-CA"/>
        </w:rPr>
      </w:pPr>
      <w:r w:rsidRPr="00437A09">
        <w:rPr>
          <w:b/>
          <w:bCs/>
          <w:lang w:val="en-CA"/>
        </w:rPr>
        <w:t xml:space="preserve">Rule 12.00- </w:t>
      </w:r>
      <w:r w:rsidRPr="00437A09">
        <w:rPr>
          <w:lang w:val="en-CA"/>
        </w:rPr>
        <w:t>When presiding at a hearing, the conduct of judges should reflect the seriousness and gravity of judicial proceedings.</w:t>
      </w:r>
    </w:p>
    <w:p w14:paraId="550041AE" w14:textId="77777777" w:rsidR="00ED3573" w:rsidRPr="00437A09" w:rsidRDefault="00ED3573" w:rsidP="00181B04">
      <w:pPr>
        <w:pStyle w:val="ListParagraph"/>
        <w:numPr>
          <w:ilvl w:val="0"/>
          <w:numId w:val="152"/>
        </w:numPr>
        <w:rPr>
          <w:lang w:val="en-CA"/>
        </w:rPr>
      </w:pPr>
      <w:r w:rsidRPr="00437A09">
        <w:rPr>
          <w:b/>
          <w:bCs/>
          <w:lang w:val="en-CA"/>
        </w:rPr>
        <w:t xml:space="preserve">Rule 13.00- </w:t>
      </w:r>
      <w:r w:rsidRPr="00437A09">
        <w:rPr>
          <w:lang w:val="en-CA"/>
        </w:rPr>
        <w:t>In the light of their duty to maintain order and decorum during hearings, judges should display firmness with courtesy, and at all times be patient, deliberate and dignified.</w:t>
      </w:r>
    </w:p>
    <w:p w14:paraId="2F73A39F" w14:textId="77777777" w:rsidR="00ED3573" w:rsidRPr="00437A09" w:rsidRDefault="00ED3573" w:rsidP="00181B04">
      <w:pPr>
        <w:pStyle w:val="ListParagraph"/>
        <w:numPr>
          <w:ilvl w:val="0"/>
          <w:numId w:val="152"/>
        </w:numPr>
        <w:rPr>
          <w:lang w:val="en-CA"/>
        </w:rPr>
      </w:pPr>
      <w:r w:rsidRPr="00437A09">
        <w:rPr>
          <w:b/>
          <w:bCs/>
          <w:lang w:val="en-CA"/>
        </w:rPr>
        <w:t xml:space="preserve">Rule 14.00- </w:t>
      </w:r>
      <w:r w:rsidRPr="00437A09">
        <w:rPr>
          <w:lang w:val="en-CA"/>
        </w:rPr>
        <w:t>Judges should treat all those appearing before them with deference and respect.</w:t>
      </w:r>
    </w:p>
    <w:p w14:paraId="39D28E67" w14:textId="77777777" w:rsidR="00ED3573" w:rsidRPr="00437A09" w:rsidRDefault="00ED3573" w:rsidP="00181B04">
      <w:pPr>
        <w:pStyle w:val="ListParagraph"/>
        <w:numPr>
          <w:ilvl w:val="0"/>
          <w:numId w:val="152"/>
        </w:numPr>
        <w:rPr>
          <w:lang w:val="en-CA"/>
        </w:rPr>
      </w:pPr>
      <w:r w:rsidRPr="00437A09">
        <w:rPr>
          <w:b/>
          <w:bCs/>
          <w:lang w:val="en-CA"/>
        </w:rPr>
        <w:t xml:space="preserve">Rule 15.00- </w:t>
      </w:r>
      <w:r w:rsidRPr="00437A09">
        <w:rPr>
          <w:lang w:val="en-CA"/>
        </w:rPr>
        <w:t>Judges should attend in Court at the time designated.</w:t>
      </w:r>
    </w:p>
    <w:p w14:paraId="4353EBDB" w14:textId="65554788" w:rsidR="00ED3573" w:rsidRPr="00437A09" w:rsidRDefault="00ED3573" w:rsidP="00181B04">
      <w:pPr>
        <w:pStyle w:val="ListParagraph"/>
        <w:numPr>
          <w:ilvl w:val="0"/>
          <w:numId w:val="152"/>
        </w:numPr>
        <w:rPr>
          <w:lang w:val="en-CA"/>
        </w:rPr>
      </w:pPr>
      <w:r w:rsidRPr="00437A09">
        <w:rPr>
          <w:b/>
          <w:bCs/>
          <w:lang w:val="en-CA"/>
        </w:rPr>
        <w:t xml:space="preserve">Rule 16.00- </w:t>
      </w:r>
      <w:r w:rsidRPr="00437A09">
        <w:rPr>
          <w:lang w:val="en-CA"/>
        </w:rPr>
        <w:t xml:space="preserve">Judges who infringe these judicial guidelines offend the honour and dignity of the Provincial Court of BC. </w:t>
      </w:r>
    </w:p>
    <w:p w14:paraId="13A6238C" w14:textId="77777777" w:rsidR="00CA14E9" w:rsidRPr="00437A09" w:rsidRDefault="00CA14E9" w:rsidP="00CA14E9"/>
    <w:p w14:paraId="66C2D062" w14:textId="77777777" w:rsidR="00ED3573" w:rsidRPr="00437A09" w:rsidRDefault="00ED3573" w:rsidP="00ED3573">
      <w:pPr>
        <w:pStyle w:val="Heading2"/>
        <w:rPr>
          <w:lang w:val="en-CA"/>
        </w:rPr>
      </w:pPr>
      <w:bookmarkStart w:id="163" w:name="_Toc531882816"/>
      <w:r w:rsidRPr="00437A09">
        <w:rPr>
          <w:lang w:val="en-CA"/>
        </w:rPr>
        <w:t>Impartiality</w:t>
      </w:r>
      <w:bookmarkEnd w:id="163"/>
      <w:r w:rsidRPr="00437A09">
        <w:rPr>
          <w:lang w:val="en-CA"/>
        </w:rPr>
        <w:t xml:space="preserve"> </w:t>
      </w:r>
    </w:p>
    <w:p w14:paraId="61536A0C" w14:textId="77777777" w:rsidR="00482FB5" w:rsidRPr="00437A09" w:rsidRDefault="00ED3573" w:rsidP="00181B04">
      <w:pPr>
        <w:pStyle w:val="ListParagraph"/>
        <w:numPr>
          <w:ilvl w:val="0"/>
          <w:numId w:val="158"/>
        </w:numPr>
        <w:rPr>
          <w:b/>
          <w:lang w:val="en-CA"/>
        </w:rPr>
      </w:pPr>
      <w:r w:rsidRPr="00437A09">
        <w:rPr>
          <w:b/>
          <w:lang w:val="en-CA"/>
        </w:rPr>
        <w:t>Judges must be and should appear to be impartial with respect to their decisions and decision-making</w:t>
      </w:r>
      <w:r w:rsidR="00482FB5" w:rsidRPr="00437A09">
        <w:rPr>
          <w:b/>
          <w:lang w:val="en-CA"/>
        </w:rPr>
        <w:t>.</w:t>
      </w:r>
    </w:p>
    <w:p w14:paraId="2017F5E3" w14:textId="438BB2B4" w:rsidR="00ED3573" w:rsidRPr="00437A09" w:rsidRDefault="00CA14E9" w:rsidP="00181B04">
      <w:pPr>
        <w:pStyle w:val="ListParagraph"/>
        <w:numPr>
          <w:ilvl w:val="1"/>
          <w:numId w:val="158"/>
        </w:numPr>
        <w:rPr>
          <w:lang w:val="en-CA"/>
        </w:rPr>
      </w:pPr>
      <w:r w:rsidRPr="00437A09">
        <w:rPr>
          <w:lang w:val="en-CA"/>
        </w:rPr>
        <w:t xml:space="preserve">But there are </w:t>
      </w:r>
      <w:r w:rsidR="00ED3573" w:rsidRPr="00437A09">
        <w:rPr>
          <w:lang w:val="en-CA"/>
        </w:rPr>
        <w:t>25 pages of commentary</w:t>
      </w:r>
      <w:r w:rsidRPr="00437A09">
        <w:rPr>
          <w:lang w:val="en-CA"/>
        </w:rPr>
        <w:t xml:space="preserve"> elaborating on this statement and divided</w:t>
      </w:r>
      <w:r w:rsidR="00ED3573" w:rsidRPr="00437A09">
        <w:rPr>
          <w:lang w:val="en-CA"/>
        </w:rPr>
        <w:t xml:space="preserve"> in 5 categories: general, demeanor, civic &amp; charitable activities, political activity, and </w:t>
      </w:r>
      <w:r w:rsidRPr="00437A09">
        <w:rPr>
          <w:lang w:val="en-CA"/>
        </w:rPr>
        <w:t>conflicts of interest</w:t>
      </w:r>
      <w:r w:rsidR="00ED3573" w:rsidRPr="00437A09">
        <w:rPr>
          <w:lang w:val="en-CA"/>
        </w:rPr>
        <w:t xml:space="preserve"> </w:t>
      </w:r>
    </w:p>
    <w:p w14:paraId="0FC502F9" w14:textId="7D4B3E6E" w:rsidR="00CA14E9" w:rsidRPr="00437A09" w:rsidRDefault="00CA14E9" w:rsidP="00ED3573"/>
    <w:p w14:paraId="06245EE6" w14:textId="3BDFA23E" w:rsidR="00235D21" w:rsidRPr="00437A09" w:rsidRDefault="00235D21" w:rsidP="00235D21">
      <w:pPr>
        <w:pStyle w:val="Cases"/>
        <w:rPr>
          <w:rFonts w:cs="Times New Roman"/>
        </w:rPr>
      </w:pPr>
      <w:r w:rsidRPr="00437A09">
        <w:t>Canadian Judicial Council, Re: Justice Cosgrove</w:t>
      </w:r>
    </w:p>
    <w:p w14:paraId="3C595B25" w14:textId="41D5CBE2"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i/>
          <w:lang w:val="en-CA"/>
        </w:rPr>
      </w:pPr>
      <w:r w:rsidRPr="00437A09">
        <w:rPr>
          <w:i/>
          <w:lang w:val="en-CA"/>
        </w:rPr>
        <w:t>Judge engaged in serious misconduct during murder trial</w:t>
      </w:r>
    </w:p>
    <w:p w14:paraId="4B0A801E" w14:textId="1C87BD48"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lang w:val="en-CA"/>
        </w:rPr>
      </w:pPr>
      <w:r w:rsidRPr="00437A09">
        <w:rPr>
          <w:rFonts w:cs="Times New Roman"/>
          <w:b/>
          <w:lang w:val="en-CA"/>
        </w:rPr>
        <w:t>H</w:t>
      </w:r>
      <w:r w:rsidRPr="00437A09">
        <w:rPr>
          <w:rFonts w:cs="Times New Roman"/>
          <w:lang w:val="en-CA"/>
        </w:rPr>
        <w:t xml:space="preserve">: </w:t>
      </w:r>
      <w:r w:rsidRPr="00437A09">
        <w:rPr>
          <w:lang w:val="en-CA"/>
        </w:rPr>
        <w:t>Yes. Apology was insufficient to restore the public confidence.</w:t>
      </w:r>
    </w:p>
    <w:p w14:paraId="6CE1EB64" w14:textId="0380BF6C" w:rsidR="00235D21" w:rsidRPr="00437A09" w:rsidRDefault="00DC5F44"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D</w:t>
      </w:r>
      <w:r w:rsidR="00235D21" w:rsidRPr="00437A09">
        <w:rPr>
          <w:lang w:val="en-CA"/>
        </w:rPr>
        <w:t>etermine if the conduct alleged is so manifestly and profoundly destructive of the concept of the impartiality, integrity, and independence of the judicial role, that public confidence would be sufficiently undermined to render the judge incapable of executing the judicial office</w:t>
      </w:r>
      <w:r w:rsidR="00235D21" w:rsidRPr="00437A09">
        <w:rPr>
          <w:rFonts w:cs="Times New Roman"/>
          <w:lang w:val="en-CA"/>
        </w:rPr>
        <w:t xml:space="preserve"> </w:t>
      </w:r>
    </w:p>
    <w:p w14:paraId="0D885105" w14:textId="77777777" w:rsidR="00CA14E9" w:rsidRPr="00437A09" w:rsidRDefault="00CA14E9" w:rsidP="00CA14E9">
      <w:pPr>
        <w:rPr>
          <w:color w:val="1E3560"/>
        </w:rPr>
      </w:pPr>
    </w:p>
    <w:p w14:paraId="6108679C" w14:textId="5023287F" w:rsidR="00ED3573" w:rsidRPr="00437A09" w:rsidRDefault="00ED3573" w:rsidP="00CA14E9">
      <w:pPr>
        <w:pStyle w:val="Heading3"/>
        <w:rPr>
          <w:lang w:val="en-CA"/>
        </w:rPr>
      </w:pPr>
      <w:bookmarkStart w:id="164" w:name="_Toc531882817"/>
      <w:r w:rsidRPr="00437A09">
        <w:rPr>
          <w:lang w:val="en-CA"/>
        </w:rPr>
        <w:t>Recusal</w:t>
      </w:r>
      <w:bookmarkEnd w:id="164"/>
      <w:r w:rsidRPr="00437A09">
        <w:rPr>
          <w:lang w:val="en-CA"/>
        </w:rPr>
        <w:t xml:space="preserve"> </w:t>
      </w:r>
    </w:p>
    <w:p w14:paraId="1A7BA7C3" w14:textId="339F95F1" w:rsidR="00ED3573" w:rsidRPr="00437A09" w:rsidRDefault="00ED3573" w:rsidP="00181B04">
      <w:pPr>
        <w:numPr>
          <w:ilvl w:val="0"/>
          <w:numId w:val="150"/>
        </w:numPr>
      </w:pPr>
      <w:r w:rsidRPr="00437A09">
        <w:t>If a lawyer has concerns re</w:t>
      </w:r>
      <w:r w:rsidR="00235D21" w:rsidRPr="00437A09">
        <w:t>garding</w:t>
      </w:r>
      <w:r w:rsidRPr="00437A09">
        <w:t xml:space="preserve"> impartiality, can request for judge to recuse himself, but up to judge to decide </w:t>
      </w:r>
    </w:p>
    <w:p w14:paraId="14DFA063" w14:textId="3E28D31C" w:rsidR="00ED3573" w:rsidRPr="00437A09" w:rsidRDefault="00ED3573" w:rsidP="00181B04">
      <w:pPr>
        <w:numPr>
          <w:ilvl w:val="0"/>
          <w:numId w:val="150"/>
        </w:numPr>
      </w:pPr>
      <w:r w:rsidRPr="00437A09">
        <w:t xml:space="preserve">Should recusal requests be heard by another judge? </w:t>
      </w:r>
    </w:p>
    <w:p w14:paraId="3DF040B3" w14:textId="44EEDFC1" w:rsidR="00235D21" w:rsidRPr="00437A09" w:rsidRDefault="00235D21" w:rsidP="00235D21">
      <w:pPr>
        <w:rPr>
          <w:i/>
          <w:iCs/>
          <w:color w:val="FF0000"/>
        </w:rPr>
      </w:pPr>
    </w:p>
    <w:p w14:paraId="07CC0A51" w14:textId="1F1F3FD3" w:rsidR="00235D21" w:rsidRPr="00437A09" w:rsidRDefault="00235D21" w:rsidP="00235D21">
      <w:pPr>
        <w:pStyle w:val="Cases"/>
        <w:rPr>
          <w:rFonts w:cs="Times New Roman"/>
        </w:rPr>
      </w:pPr>
      <w:r w:rsidRPr="00437A09">
        <w:t>Arsenault-</w:t>
      </w:r>
      <w:proofErr w:type="spellStart"/>
      <w:r w:rsidRPr="00437A09">
        <w:t>Camerson</w:t>
      </w:r>
      <w:proofErr w:type="spellEnd"/>
      <w:r w:rsidRPr="00437A09">
        <w:t xml:space="preserve"> v. PEI [1999 SCC]</w:t>
      </w:r>
    </w:p>
    <w:p w14:paraId="39B47874" w14:textId="117D6F9C"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i/>
          <w:lang w:val="en-CA"/>
        </w:rPr>
      </w:pPr>
      <w:r w:rsidRPr="00437A09">
        <w:rPr>
          <w:i/>
          <w:lang w:val="en-CA"/>
        </w:rPr>
        <w:t xml:space="preserve">Parents wanted French school in PEI, govt refused, sitting judge </w:t>
      </w:r>
      <w:proofErr w:type="spellStart"/>
      <w:r w:rsidRPr="00437A09">
        <w:rPr>
          <w:i/>
          <w:lang w:val="en-CA"/>
        </w:rPr>
        <w:t>Bastarache</w:t>
      </w:r>
      <w:proofErr w:type="spellEnd"/>
      <w:r w:rsidRPr="00437A09">
        <w:rPr>
          <w:i/>
          <w:lang w:val="en-CA"/>
        </w:rPr>
        <w:t xml:space="preserve"> was </w:t>
      </w:r>
      <w:proofErr w:type="spellStart"/>
      <w:r w:rsidRPr="00437A09">
        <w:rPr>
          <w:i/>
          <w:lang w:val="en-CA"/>
        </w:rPr>
        <w:t>longtime</w:t>
      </w:r>
      <w:proofErr w:type="spellEnd"/>
      <w:r w:rsidRPr="00437A09">
        <w:rPr>
          <w:i/>
          <w:lang w:val="en-CA"/>
        </w:rPr>
        <w:t xml:space="preserve"> supporter of French language rights. PEI sought to recuse </w:t>
      </w:r>
      <w:proofErr w:type="spellStart"/>
      <w:r w:rsidRPr="00437A09">
        <w:rPr>
          <w:i/>
          <w:lang w:val="en-CA"/>
        </w:rPr>
        <w:t>Bastarache</w:t>
      </w:r>
      <w:proofErr w:type="spellEnd"/>
      <w:r w:rsidRPr="00437A09">
        <w:rPr>
          <w:i/>
          <w:lang w:val="en-CA"/>
        </w:rPr>
        <w:t>.</w:t>
      </w:r>
    </w:p>
    <w:p w14:paraId="5B7DC85D" w14:textId="14AAA671"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lang w:val="en-CA"/>
        </w:rPr>
      </w:pPr>
      <w:r w:rsidRPr="00437A09">
        <w:rPr>
          <w:rFonts w:cs="Times New Roman"/>
          <w:b/>
          <w:lang w:val="en-CA"/>
        </w:rPr>
        <w:t>I: Reasonable Apprehension of Bias? H</w:t>
      </w:r>
      <w:r w:rsidRPr="00437A09">
        <w:rPr>
          <w:rFonts w:cs="Times New Roman"/>
          <w:lang w:val="en-CA"/>
        </w:rPr>
        <w:t xml:space="preserve">: </w:t>
      </w:r>
      <w:r w:rsidRPr="00437A09">
        <w:rPr>
          <w:lang w:val="en-CA"/>
        </w:rPr>
        <w:t>No, motion dismissed.</w:t>
      </w:r>
    </w:p>
    <w:p w14:paraId="75E93C62" w14:textId="7D3C379F" w:rsidR="000668EF" w:rsidRPr="00437A09" w:rsidRDefault="000668EF"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Test for apprehension of bias takes into account the presumption of impartiality.</w:t>
      </w:r>
    </w:p>
    <w:p w14:paraId="037C89E8" w14:textId="670996C0" w:rsidR="00235D21" w:rsidRPr="00437A09" w:rsidRDefault="00235D21"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proofErr w:type="spellStart"/>
      <w:r w:rsidRPr="00437A09">
        <w:rPr>
          <w:b/>
          <w:bCs/>
          <w:lang w:val="en-CA"/>
        </w:rPr>
        <w:t>Bastarache</w:t>
      </w:r>
      <w:proofErr w:type="spellEnd"/>
      <w:r w:rsidRPr="00437A09">
        <w:rPr>
          <w:lang w:val="en-CA"/>
        </w:rPr>
        <w:t>: Test for RAB not met. No evidence of a real likelihood or probability of bias that would cause a reasonable person to believe the case wouldn’t be approached with an open mind.</w:t>
      </w:r>
      <w:r w:rsidRPr="00437A09">
        <w:rPr>
          <w:rFonts w:cs="Times New Roman"/>
          <w:lang w:val="en-CA"/>
        </w:rPr>
        <w:t xml:space="preserve"> </w:t>
      </w:r>
    </w:p>
    <w:p w14:paraId="5BC32EE5" w14:textId="343EA17D" w:rsidR="00235D21" w:rsidRPr="00437A09" w:rsidRDefault="00235D21" w:rsidP="00235D21">
      <w:pPr>
        <w:rPr>
          <w:color w:val="1E3560"/>
        </w:rPr>
      </w:pPr>
    </w:p>
    <w:p w14:paraId="03EB3321" w14:textId="176E8A9B" w:rsidR="00235D21" w:rsidRPr="00437A09" w:rsidRDefault="00235D21" w:rsidP="00235D21">
      <w:pPr>
        <w:pStyle w:val="Cases"/>
        <w:rPr>
          <w:rFonts w:cs="Times New Roman"/>
        </w:rPr>
      </w:pPr>
      <w:proofErr w:type="spellStart"/>
      <w:r w:rsidRPr="00437A09">
        <w:rPr>
          <w:iCs/>
        </w:rPr>
        <w:t>Weywaykum</w:t>
      </w:r>
      <w:proofErr w:type="spellEnd"/>
      <w:r w:rsidRPr="00437A09">
        <w:rPr>
          <w:iCs/>
        </w:rPr>
        <w:t xml:space="preserve"> Indian Band v. Canada</w:t>
      </w:r>
      <w:r w:rsidRPr="00437A09">
        <w:rPr>
          <w:i w:val="0"/>
          <w:iCs/>
        </w:rPr>
        <w:t xml:space="preserve"> [2003 SCC]</w:t>
      </w:r>
    </w:p>
    <w:p w14:paraId="71152259" w14:textId="2AC45BBB"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i/>
          <w:lang w:val="en-CA"/>
        </w:rPr>
      </w:pPr>
      <w:r w:rsidRPr="00437A09">
        <w:rPr>
          <w:i/>
          <w:color w:val="000000" w:themeColor="text1"/>
          <w:lang w:val="en-CA"/>
        </w:rPr>
        <w:t xml:space="preserve">Binnie was previously involved with </w:t>
      </w:r>
      <w:proofErr w:type="spellStart"/>
      <w:r w:rsidR="000668EF" w:rsidRPr="00437A09">
        <w:rPr>
          <w:iCs/>
          <w:color w:val="000000" w:themeColor="text1"/>
          <w:lang w:val="en-CA"/>
        </w:rPr>
        <w:t>Weywaykum</w:t>
      </w:r>
      <w:proofErr w:type="spellEnd"/>
      <w:r w:rsidR="000668EF" w:rsidRPr="00437A09">
        <w:rPr>
          <w:iCs/>
          <w:color w:val="000000" w:themeColor="text1"/>
          <w:lang w:val="en-CA"/>
        </w:rPr>
        <w:t xml:space="preserve"> </w:t>
      </w:r>
      <w:r w:rsidRPr="00437A09">
        <w:rPr>
          <w:i/>
          <w:color w:val="000000" w:themeColor="text1"/>
          <w:lang w:val="en-CA"/>
        </w:rPr>
        <w:t xml:space="preserve">case as ADM in 1980s. Once motion </w:t>
      </w:r>
      <w:r w:rsidR="005C55CF">
        <w:rPr>
          <w:i/>
          <w:color w:val="000000" w:themeColor="text1"/>
          <w:lang w:val="en-CA"/>
        </w:rPr>
        <w:t xml:space="preserve">for recusal </w:t>
      </w:r>
      <w:r w:rsidRPr="00437A09">
        <w:rPr>
          <w:i/>
          <w:color w:val="000000" w:themeColor="text1"/>
          <w:lang w:val="en-CA"/>
        </w:rPr>
        <w:t xml:space="preserve">was received, Binnie </w:t>
      </w:r>
      <w:r w:rsidRPr="00437A09">
        <w:rPr>
          <w:i/>
          <w:lang w:val="en-CA"/>
        </w:rPr>
        <w:t xml:space="preserve">recused himself </w:t>
      </w:r>
      <w:r w:rsidR="00844848">
        <w:rPr>
          <w:i/>
          <w:lang w:val="en-CA"/>
        </w:rPr>
        <w:t xml:space="preserve">from the motion </w:t>
      </w:r>
      <w:r w:rsidRPr="00437A09">
        <w:rPr>
          <w:i/>
          <w:lang w:val="en-CA"/>
        </w:rPr>
        <w:t>and let the other 8 judges decide.</w:t>
      </w:r>
    </w:p>
    <w:p w14:paraId="52D3945C" w14:textId="58F356C9" w:rsidR="00235D21" w:rsidRPr="00437A09" w:rsidRDefault="00235D21" w:rsidP="00235D21">
      <w:pPr>
        <w:pStyle w:val="NoSpacing"/>
        <w:pBdr>
          <w:top w:val="single" w:sz="4" w:space="1" w:color="auto"/>
          <w:left w:val="single" w:sz="4" w:space="1" w:color="auto"/>
          <w:bottom w:val="single" w:sz="4" w:space="1" w:color="auto"/>
          <w:right w:val="single" w:sz="4" w:space="1" w:color="auto"/>
        </w:pBdr>
        <w:contextualSpacing/>
        <w:rPr>
          <w:lang w:val="en-CA"/>
        </w:rPr>
      </w:pPr>
      <w:r w:rsidRPr="00437A09">
        <w:rPr>
          <w:rFonts w:cs="Times New Roman"/>
          <w:b/>
          <w:lang w:val="en-CA"/>
        </w:rPr>
        <w:t>I: Reasonable Apprehension of Bias? H</w:t>
      </w:r>
      <w:r w:rsidRPr="00437A09">
        <w:rPr>
          <w:rFonts w:cs="Times New Roman"/>
          <w:lang w:val="en-CA"/>
        </w:rPr>
        <w:t xml:space="preserve">: </w:t>
      </w:r>
      <w:r w:rsidRPr="00437A09">
        <w:rPr>
          <w:lang w:val="en-CA"/>
        </w:rPr>
        <w:t>No, motion dismissed.</w:t>
      </w:r>
    </w:p>
    <w:p w14:paraId="67D2F66B" w14:textId="26A4914A" w:rsidR="00235D21" w:rsidRPr="00437A09" w:rsidRDefault="00235D21"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 xml:space="preserve">Essences of impartiality is that </w:t>
      </w:r>
      <w:r w:rsidR="000668EF" w:rsidRPr="00437A09">
        <w:rPr>
          <w:lang w:val="en-CA"/>
        </w:rPr>
        <w:t xml:space="preserve">a </w:t>
      </w:r>
      <w:r w:rsidRPr="00437A09">
        <w:rPr>
          <w:lang w:val="en-CA"/>
        </w:rPr>
        <w:t xml:space="preserve">judge has an open mind. Presumption carries </w:t>
      </w:r>
      <w:r w:rsidR="000668EF" w:rsidRPr="00437A09">
        <w:rPr>
          <w:lang w:val="en-CA"/>
        </w:rPr>
        <w:t>weight and</w:t>
      </w:r>
      <w:r w:rsidRPr="00437A09">
        <w:rPr>
          <w:lang w:val="en-CA"/>
        </w:rPr>
        <w:t xml:space="preserve"> should only be displaced by circumstances that justify a finding a judge must be </w:t>
      </w:r>
      <w:proofErr w:type="spellStart"/>
      <w:r w:rsidRPr="00437A09">
        <w:rPr>
          <w:lang w:val="en-CA"/>
        </w:rPr>
        <w:t>DQ’d</w:t>
      </w:r>
      <w:proofErr w:type="spellEnd"/>
      <w:r w:rsidRPr="00437A09">
        <w:rPr>
          <w:lang w:val="en-CA"/>
        </w:rPr>
        <w:t xml:space="preserve"> (burden of party arguing there is a bias).</w:t>
      </w:r>
    </w:p>
    <w:p w14:paraId="12668CA4" w14:textId="3273B16F" w:rsidR="00C33E24" w:rsidRPr="00437A09" w:rsidRDefault="00C33E24" w:rsidP="00235D21">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rFonts w:cs="Times New Roman"/>
          <w:lang w:val="en-CA"/>
        </w:rPr>
        <w:t>Judges don’t need to be completely free of opinions – they just need to have an open mind.</w:t>
      </w:r>
    </w:p>
    <w:p w14:paraId="19EF7A25" w14:textId="251120AA" w:rsidR="00235D21" w:rsidRPr="005C55CF" w:rsidRDefault="005C55CF" w:rsidP="005C55CF">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5C55CF">
        <w:rPr>
          <w:b/>
          <w:lang w:val="en-CA"/>
        </w:rPr>
        <w:t>TEST FOR RAB</w:t>
      </w:r>
      <w:r>
        <w:rPr>
          <w:lang w:val="en-CA"/>
        </w:rPr>
        <w:t>: w</w:t>
      </w:r>
      <w:r w:rsidR="00235D21" w:rsidRPr="005C55CF">
        <w:rPr>
          <w:lang w:val="en-CA"/>
        </w:rPr>
        <w:t>hether an informed person, viewing the matter realistically and practically would conclude</w:t>
      </w:r>
      <w:r w:rsidR="00844848">
        <w:rPr>
          <w:lang w:val="en-CA"/>
        </w:rPr>
        <w:t xml:space="preserve"> that there is bias</w:t>
      </w:r>
      <w:r w:rsidR="00235D21" w:rsidRPr="005C55CF">
        <w:rPr>
          <w:lang w:val="en-CA"/>
        </w:rPr>
        <w:t>. Passage of time was key to finding there was no unconscious bias, and Binnie’s role was supervisory and limited.</w:t>
      </w:r>
    </w:p>
    <w:p w14:paraId="05DE26AD" w14:textId="41A4639F" w:rsidR="00ED3573" w:rsidRPr="00437A09" w:rsidRDefault="00ED3573" w:rsidP="00235D21"/>
    <w:p w14:paraId="367E71EC" w14:textId="0813D3AA" w:rsidR="00ED3573" w:rsidRPr="00437A09" w:rsidRDefault="00ED3573" w:rsidP="00FD6AD2">
      <w:pPr>
        <w:pStyle w:val="Heading3"/>
        <w:rPr>
          <w:lang w:val="en-CA"/>
        </w:rPr>
      </w:pPr>
      <w:bookmarkStart w:id="165" w:name="_Toc531882818"/>
      <w:r w:rsidRPr="00437A09">
        <w:rPr>
          <w:lang w:val="en-CA"/>
        </w:rPr>
        <w:t>Judge-Lawyer Tensions</w:t>
      </w:r>
      <w:bookmarkEnd w:id="165"/>
      <w:r w:rsidRPr="00437A09">
        <w:rPr>
          <w:lang w:val="en-CA"/>
        </w:rPr>
        <w:t xml:space="preserve"> </w:t>
      </w:r>
    </w:p>
    <w:p w14:paraId="2BE5319E" w14:textId="3B98A1BE" w:rsidR="00ED3573" w:rsidRPr="00437A09" w:rsidRDefault="008A1D73" w:rsidP="00181B04">
      <w:pPr>
        <w:pStyle w:val="ListParagraph"/>
        <w:numPr>
          <w:ilvl w:val="0"/>
          <w:numId w:val="153"/>
        </w:numPr>
        <w:rPr>
          <w:lang w:val="en-CA"/>
        </w:rPr>
      </w:pPr>
      <w:r w:rsidRPr="00437A09">
        <w:rPr>
          <w:lang w:val="en-CA"/>
        </w:rPr>
        <w:t>“Judges should strive to ensure that their conduct, both in and out of court, maintains and enhances confidence in their impartiality and that of the judiciary.”</w:t>
      </w:r>
    </w:p>
    <w:p w14:paraId="6981C60B" w14:textId="434A3EC2" w:rsidR="008A1D73" w:rsidRPr="00437A09" w:rsidRDefault="008A1D73" w:rsidP="00181B04">
      <w:pPr>
        <w:pStyle w:val="ListParagraph"/>
        <w:numPr>
          <w:ilvl w:val="0"/>
          <w:numId w:val="153"/>
        </w:numPr>
        <w:rPr>
          <w:lang w:val="en-CA"/>
        </w:rPr>
      </w:pPr>
      <w:r w:rsidRPr="00437A09">
        <w:rPr>
          <w:lang w:val="en-CA"/>
        </w:rPr>
        <w:t>“While acting decisively, maintaining firm control and ensuring expedition, judges should treat everyone before the court with appropriate courtesy.”</w:t>
      </w:r>
    </w:p>
    <w:p w14:paraId="7D3315AC" w14:textId="186B4E5C" w:rsidR="00235D21" w:rsidRPr="00437A09" w:rsidRDefault="00235D21" w:rsidP="00ED3573">
      <w:pPr>
        <w:rPr>
          <w:i/>
          <w:iCs/>
          <w:color w:val="FF0000"/>
        </w:rPr>
      </w:pPr>
    </w:p>
    <w:p w14:paraId="7A4E84BD" w14:textId="2B093649" w:rsidR="008A1D73" w:rsidRPr="00437A09" w:rsidRDefault="008A1D73" w:rsidP="008A1D73">
      <w:pPr>
        <w:pStyle w:val="Cases"/>
        <w:rPr>
          <w:rFonts w:cs="Times New Roman"/>
        </w:rPr>
      </w:pPr>
      <w:proofErr w:type="spellStart"/>
      <w:r w:rsidRPr="00437A09">
        <w:rPr>
          <w:iCs/>
        </w:rPr>
        <w:t>Dor</w:t>
      </w:r>
      <w:r w:rsidR="00321CE1" w:rsidRPr="00437A09">
        <w:rPr>
          <w:iCs/>
        </w:rPr>
        <w:t>é</w:t>
      </w:r>
      <w:proofErr w:type="spellEnd"/>
      <w:r w:rsidRPr="00437A09">
        <w:rPr>
          <w:iCs/>
        </w:rPr>
        <w:t xml:space="preserve"> v. </w:t>
      </w:r>
      <w:proofErr w:type="spellStart"/>
      <w:r w:rsidRPr="00437A09">
        <w:rPr>
          <w:iCs/>
        </w:rPr>
        <w:t>Barreau</w:t>
      </w:r>
      <w:proofErr w:type="spellEnd"/>
      <w:r w:rsidRPr="00437A09">
        <w:rPr>
          <w:iCs/>
        </w:rPr>
        <w:t xml:space="preserve"> du Quebec</w:t>
      </w:r>
      <w:r w:rsidRPr="00437A09">
        <w:rPr>
          <w:i w:val="0"/>
          <w:iCs/>
        </w:rPr>
        <w:t xml:space="preserve"> [2012 SCC]</w:t>
      </w:r>
    </w:p>
    <w:p w14:paraId="31474537" w14:textId="4C7D0F7A" w:rsidR="008A1D73" w:rsidRPr="00437A09" w:rsidRDefault="008A1D73" w:rsidP="008A1D73">
      <w:pPr>
        <w:pStyle w:val="NoSpacing"/>
        <w:pBdr>
          <w:top w:val="single" w:sz="4" w:space="1" w:color="auto"/>
          <w:left w:val="single" w:sz="4" w:space="1" w:color="auto"/>
          <w:bottom w:val="single" w:sz="4" w:space="1" w:color="auto"/>
          <w:right w:val="single" w:sz="4" w:space="1" w:color="auto"/>
        </w:pBdr>
        <w:contextualSpacing/>
        <w:rPr>
          <w:i/>
          <w:lang w:val="en-CA"/>
        </w:rPr>
      </w:pPr>
      <w:r w:rsidRPr="00437A09">
        <w:rPr>
          <w:i/>
          <w:lang w:val="en-CA"/>
        </w:rPr>
        <w:t xml:space="preserve">Lawyer disciplined for writing intemperate letter to judge (who was also reprimanded). Challenged constitutionality of </w:t>
      </w:r>
      <w:proofErr w:type="spellStart"/>
      <w:r w:rsidRPr="00437A09">
        <w:rPr>
          <w:i/>
          <w:lang w:val="en-CA"/>
        </w:rPr>
        <w:t>Barreau’s</w:t>
      </w:r>
      <w:proofErr w:type="spellEnd"/>
      <w:r w:rsidRPr="00437A09">
        <w:rPr>
          <w:i/>
          <w:lang w:val="en-CA"/>
        </w:rPr>
        <w:t xml:space="preserve"> decision to suspend Dore, who claimed his </w:t>
      </w:r>
      <w:r w:rsidR="00844848">
        <w:rPr>
          <w:i/>
          <w:lang w:val="en-CA"/>
        </w:rPr>
        <w:t>freedom of expression</w:t>
      </w:r>
      <w:r w:rsidRPr="00437A09">
        <w:rPr>
          <w:i/>
          <w:lang w:val="en-CA"/>
        </w:rPr>
        <w:t xml:space="preserve"> was unduly infringed.</w:t>
      </w:r>
    </w:p>
    <w:p w14:paraId="430E31D1" w14:textId="77777777" w:rsidR="008A1D73" w:rsidRPr="00437A09" w:rsidRDefault="008A1D73" w:rsidP="008A1D7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 xml:space="preserve">Based on the seriousness of D’s conduct, the Council reprimanded D and suspended his ability to practice law for 21 days. </w:t>
      </w:r>
    </w:p>
    <w:p w14:paraId="3670B9D1" w14:textId="77777777" w:rsidR="008A1D73" w:rsidRPr="00437A09" w:rsidRDefault="008A1D73" w:rsidP="008A1D7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 xml:space="preserve">On appeal, D abandoned his constitutional challenge to the specific provision, arguing instead that the sanction itself violated his freedom of expression. </w:t>
      </w:r>
    </w:p>
    <w:p w14:paraId="07072CDF" w14:textId="77777777" w:rsidR="008A1D73" w:rsidRPr="00437A09" w:rsidRDefault="008A1D73" w:rsidP="008A1D7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 xml:space="preserve">Tribunal found that D exceeded the objectivity, moderation and dignity expected of him and that the decision to sanction D was a minimal restriction on his freedom of expression. </w:t>
      </w:r>
    </w:p>
    <w:p w14:paraId="5BF51FAB" w14:textId="1D956317" w:rsidR="008A1D73" w:rsidRPr="00437A09" w:rsidRDefault="008A1D73" w:rsidP="008A1D73">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On judicial review, the Superior Court of Quebec upheld the decision of the Tribunal.</w:t>
      </w:r>
    </w:p>
    <w:p w14:paraId="67A9DB4A" w14:textId="77777777" w:rsidR="008A1D73" w:rsidRPr="00437A09" w:rsidRDefault="008A1D73" w:rsidP="00ED3573">
      <w:pPr>
        <w:rPr>
          <w:i/>
          <w:iCs/>
          <w:color w:val="FF0000"/>
        </w:rPr>
      </w:pPr>
    </w:p>
    <w:p w14:paraId="5DD10343" w14:textId="4A1B15E5" w:rsidR="00ED3573" w:rsidRPr="00437A09" w:rsidRDefault="00ED3573" w:rsidP="00321CE1">
      <w:pPr>
        <w:pStyle w:val="Heading2"/>
        <w:rPr>
          <w:lang w:val="en-CA"/>
        </w:rPr>
      </w:pPr>
      <w:bookmarkStart w:id="166" w:name="_Toc531882819"/>
      <w:r w:rsidRPr="00437A09">
        <w:rPr>
          <w:lang w:val="en-CA"/>
        </w:rPr>
        <w:t>Independence</w:t>
      </w:r>
      <w:bookmarkEnd w:id="166"/>
      <w:r w:rsidRPr="00437A09">
        <w:rPr>
          <w:lang w:val="en-CA"/>
        </w:rPr>
        <w:t xml:space="preserve"> </w:t>
      </w:r>
    </w:p>
    <w:p w14:paraId="0AE85F99" w14:textId="61A09082" w:rsidR="00321CE1" w:rsidRPr="00437A09" w:rsidRDefault="00321CE1" w:rsidP="00181B04">
      <w:pPr>
        <w:pStyle w:val="ListParagraph"/>
        <w:numPr>
          <w:ilvl w:val="0"/>
          <w:numId w:val="154"/>
        </w:numPr>
        <w:rPr>
          <w:b/>
          <w:lang w:val="en-CA"/>
        </w:rPr>
      </w:pPr>
      <w:r w:rsidRPr="00437A09">
        <w:rPr>
          <w:b/>
          <w:lang w:val="en-CA"/>
        </w:rPr>
        <w:t>An independent judiciary is indispensable to impartial justice under law. Judges should, therefore, uphold and exemplify judicial independence in both its individual and institutional aspects.</w:t>
      </w:r>
    </w:p>
    <w:p w14:paraId="67D4A3A4" w14:textId="40FFB3F9" w:rsidR="00321CE1" w:rsidRPr="00437A09" w:rsidRDefault="00321CE1" w:rsidP="00321CE1"/>
    <w:p w14:paraId="2CA82143" w14:textId="0E615F77" w:rsidR="00321CE1" w:rsidRPr="00437A09" w:rsidRDefault="00321CE1" w:rsidP="00321CE1">
      <w:r w:rsidRPr="00437A09">
        <w:rPr>
          <w:b/>
        </w:rPr>
        <w:t>Principles</w:t>
      </w:r>
      <w:r w:rsidRPr="00437A09">
        <w:t>:</w:t>
      </w:r>
    </w:p>
    <w:p w14:paraId="4897FE98" w14:textId="4F95503F" w:rsidR="00321CE1" w:rsidRPr="00437A09" w:rsidRDefault="00321CE1" w:rsidP="00181B04">
      <w:pPr>
        <w:pStyle w:val="ListParagraph"/>
        <w:numPr>
          <w:ilvl w:val="0"/>
          <w:numId w:val="155"/>
        </w:numPr>
        <w:rPr>
          <w:lang w:val="en-CA"/>
        </w:rPr>
      </w:pPr>
      <w:r w:rsidRPr="00437A09">
        <w:rPr>
          <w:lang w:val="en-CA"/>
        </w:rPr>
        <w:t>Judges must exercise their judicial functions independently and free of extraneous influence.</w:t>
      </w:r>
    </w:p>
    <w:p w14:paraId="2E34593B" w14:textId="72ADB0BA" w:rsidR="00321CE1" w:rsidRPr="00437A09" w:rsidRDefault="00321CE1" w:rsidP="00181B04">
      <w:pPr>
        <w:pStyle w:val="ListParagraph"/>
        <w:numPr>
          <w:ilvl w:val="0"/>
          <w:numId w:val="155"/>
        </w:numPr>
        <w:rPr>
          <w:lang w:val="en-CA"/>
        </w:rPr>
      </w:pPr>
      <w:r w:rsidRPr="00437A09">
        <w:rPr>
          <w:lang w:val="en-CA"/>
        </w:rPr>
        <w:t xml:space="preserve">Judges must firmly reject any attempt to influence their decisions in any matter before the Court outside the proper process of the Court. </w:t>
      </w:r>
    </w:p>
    <w:p w14:paraId="0C61D1CD" w14:textId="5281A6D7" w:rsidR="00321CE1" w:rsidRPr="00437A09" w:rsidRDefault="00321CE1" w:rsidP="00181B04">
      <w:pPr>
        <w:pStyle w:val="ListParagraph"/>
        <w:numPr>
          <w:ilvl w:val="0"/>
          <w:numId w:val="155"/>
        </w:numPr>
        <w:rPr>
          <w:lang w:val="en-CA"/>
        </w:rPr>
      </w:pPr>
      <w:r w:rsidRPr="00437A09">
        <w:rPr>
          <w:lang w:val="en-CA"/>
        </w:rPr>
        <w:t>Judges should encourage and uphold arrangements and safeguards to maintain and enhance the institutional and operational independence of the judiciary.</w:t>
      </w:r>
    </w:p>
    <w:p w14:paraId="52EA6124" w14:textId="15953C03" w:rsidR="00321CE1" w:rsidRPr="00437A09" w:rsidRDefault="00321CE1" w:rsidP="00181B04">
      <w:pPr>
        <w:pStyle w:val="ListParagraph"/>
        <w:numPr>
          <w:ilvl w:val="0"/>
          <w:numId w:val="155"/>
        </w:numPr>
        <w:rPr>
          <w:lang w:val="en-CA"/>
        </w:rPr>
      </w:pPr>
      <w:r w:rsidRPr="00437A09">
        <w:rPr>
          <w:lang w:val="en-CA"/>
        </w:rPr>
        <w:t xml:space="preserve">Judges should exhibit and promote high standards of judicial conduct so as to reinforce public confidence which is the cornerstone of judicial independence. </w:t>
      </w:r>
    </w:p>
    <w:p w14:paraId="1AE98087" w14:textId="1EA924C7" w:rsidR="00ED3573" w:rsidRPr="00437A09" w:rsidRDefault="00321CE1" w:rsidP="00ED3573">
      <w:r w:rsidRPr="00437A09">
        <w:t xml:space="preserve"> </w:t>
      </w:r>
    </w:p>
    <w:p w14:paraId="0C49219F" w14:textId="77777777" w:rsidR="00D564ED" w:rsidRPr="00437A09" w:rsidRDefault="00707C68" w:rsidP="00707C68">
      <w:r w:rsidRPr="00844848">
        <w:rPr>
          <w:b/>
        </w:rPr>
        <w:t>7.7-1</w:t>
      </w:r>
      <w:r w:rsidRPr="00844848">
        <w:t>  A judge who returns to practice after retiring, resigning or being removed from the bench must not, for a period of three years,</w:t>
      </w:r>
      <w:r w:rsidRPr="00437A09">
        <w:t xml:space="preserve"> unless the governing body approves on the basis of exceptional circumstances, appear as a lawyer before the court of which the former judge was a member or before any courts of inferior jurisdiction to that court or before any administrative board or tribunal over which that court exercised an appellate or judicial review jurisdiction in any province in which the judge exercised judicial functions.</w:t>
      </w:r>
    </w:p>
    <w:p w14:paraId="7D369915" w14:textId="21DA06FD" w:rsidR="00707C68" w:rsidRPr="00437A09" w:rsidRDefault="00D564ED" w:rsidP="00181B04">
      <w:pPr>
        <w:pStyle w:val="ListParagraph"/>
        <w:numPr>
          <w:ilvl w:val="0"/>
          <w:numId w:val="145"/>
        </w:numPr>
        <w:rPr>
          <w:lang w:val="en-CA"/>
        </w:rPr>
      </w:pPr>
      <w:r w:rsidRPr="00437A09">
        <w:rPr>
          <w:lang w:val="en-CA"/>
        </w:rPr>
        <w:t>If a former judge working for a law firm is asked to provide guidance in presenting a case to their former court and colleagues, the judge likely should not answer</w:t>
      </w:r>
    </w:p>
    <w:p w14:paraId="59F4981E" w14:textId="77777777" w:rsidR="00707C68" w:rsidRPr="00437A09" w:rsidRDefault="00707C68" w:rsidP="00707C68"/>
    <w:p w14:paraId="0CC88D90" w14:textId="77777777" w:rsidR="00ED3573" w:rsidRPr="00437A09" w:rsidRDefault="00ED3573" w:rsidP="007173AF">
      <w:pPr>
        <w:pStyle w:val="Heading2"/>
        <w:rPr>
          <w:lang w:val="en-CA"/>
        </w:rPr>
      </w:pPr>
      <w:bookmarkStart w:id="167" w:name="_Toc531882820"/>
      <w:r w:rsidRPr="00437A09">
        <w:rPr>
          <w:lang w:val="en-CA"/>
        </w:rPr>
        <w:t>Integrity</w:t>
      </w:r>
      <w:bookmarkEnd w:id="167"/>
      <w:r w:rsidRPr="00437A09">
        <w:rPr>
          <w:lang w:val="en-CA"/>
        </w:rPr>
        <w:t xml:space="preserve"> </w:t>
      </w:r>
    </w:p>
    <w:p w14:paraId="04EB7661" w14:textId="0A0416C8" w:rsidR="00ED3573" w:rsidRPr="00437A09" w:rsidRDefault="00ED3573" w:rsidP="00181B04">
      <w:pPr>
        <w:pStyle w:val="ListParagraph"/>
        <w:numPr>
          <w:ilvl w:val="0"/>
          <w:numId w:val="154"/>
        </w:numPr>
        <w:rPr>
          <w:b/>
          <w:lang w:val="en-CA"/>
        </w:rPr>
      </w:pPr>
      <w:r w:rsidRPr="00437A09">
        <w:rPr>
          <w:b/>
          <w:iCs/>
          <w:lang w:val="en-CA"/>
        </w:rPr>
        <w:t>Judges should strive to conduct themselves with integrity so as to sustain and enhance public confidence in the judiciary</w:t>
      </w:r>
    </w:p>
    <w:p w14:paraId="19DE53EA" w14:textId="0146003E" w:rsidR="007173AF" w:rsidRPr="00437A09" w:rsidRDefault="007173AF" w:rsidP="00ED3573"/>
    <w:p w14:paraId="758401E4" w14:textId="5945BAB5" w:rsidR="007173AF" w:rsidRPr="00437A09" w:rsidRDefault="007173AF" w:rsidP="00ED3573">
      <w:r w:rsidRPr="00437A09">
        <w:rPr>
          <w:b/>
        </w:rPr>
        <w:t>Principles</w:t>
      </w:r>
      <w:r w:rsidRPr="00437A09">
        <w:t>:</w:t>
      </w:r>
    </w:p>
    <w:p w14:paraId="6318A691" w14:textId="1FF81379" w:rsidR="007173AF" w:rsidRPr="00437A09" w:rsidRDefault="007173AF" w:rsidP="00181B04">
      <w:pPr>
        <w:pStyle w:val="ListParagraph"/>
        <w:numPr>
          <w:ilvl w:val="0"/>
          <w:numId w:val="156"/>
        </w:numPr>
        <w:rPr>
          <w:lang w:val="en-CA"/>
        </w:rPr>
      </w:pPr>
      <w:r w:rsidRPr="00437A09">
        <w:rPr>
          <w:lang w:val="en-CA"/>
        </w:rPr>
        <w:t>Judges should make every effort to ensure that their conduct is above reproach in the view of reasonable, fair minded and informed persons.</w:t>
      </w:r>
    </w:p>
    <w:p w14:paraId="0B0FD9CF" w14:textId="59F41B2C" w:rsidR="007173AF" w:rsidRPr="00437A09" w:rsidRDefault="007173AF" w:rsidP="00181B04">
      <w:pPr>
        <w:pStyle w:val="ListParagraph"/>
        <w:numPr>
          <w:ilvl w:val="0"/>
          <w:numId w:val="156"/>
        </w:numPr>
        <w:rPr>
          <w:lang w:val="en-CA"/>
        </w:rPr>
      </w:pPr>
      <w:r w:rsidRPr="00437A09">
        <w:rPr>
          <w:lang w:val="en-CA"/>
        </w:rPr>
        <w:t>Judges, in addition to observing this high standard personally, should encourage and support its observance by their judicial colleagues.</w:t>
      </w:r>
    </w:p>
    <w:p w14:paraId="749647DA" w14:textId="04C33DFB" w:rsidR="007173AF" w:rsidRPr="00437A09" w:rsidRDefault="007173AF" w:rsidP="00ED3573"/>
    <w:p w14:paraId="512D753D" w14:textId="0C36843A" w:rsidR="007173AF" w:rsidRPr="00437A09" w:rsidRDefault="007173AF" w:rsidP="007173AF">
      <w:pPr>
        <w:pStyle w:val="Heading3"/>
        <w:rPr>
          <w:lang w:val="en-CA"/>
        </w:rPr>
      </w:pPr>
      <w:bookmarkStart w:id="168" w:name="_Toc531882821"/>
      <w:r w:rsidRPr="00437A09">
        <w:rPr>
          <w:lang w:val="en-CA"/>
        </w:rPr>
        <w:t>Judicial Fundraising</w:t>
      </w:r>
      <w:bookmarkEnd w:id="168"/>
    </w:p>
    <w:p w14:paraId="58290908" w14:textId="614D2887" w:rsidR="00ED3573" w:rsidRPr="00437A09" w:rsidRDefault="00ED3573" w:rsidP="00181B04">
      <w:pPr>
        <w:pStyle w:val="ListParagraph"/>
        <w:numPr>
          <w:ilvl w:val="0"/>
          <w:numId w:val="160"/>
        </w:numPr>
        <w:rPr>
          <w:lang w:val="en-CA"/>
        </w:rPr>
      </w:pPr>
      <w:r w:rsidRPr="00437A09">
        <w:rPr>
          <w:lang w:val="en-CA"/>
        </w:rPr>
        <w:t xml:space="preserve">Judicial fundraising </w:t>
      </w:r>
      <w:r w:rsidR="007173AF" w:rsidRPr="00437A09">
        <w:rPr>
          <w:lang w:val="en-CA"/>
        </w:rPr>
        <w:t xml:space="preserve">for a charitable organization </w:t>
      </w:r>
      <w:r w:rsidRPr="00437A09">
        <w:rPr>
          <w:lang w:val="en-CA"/>
        </w:rPr>
        <w:t xml:space="preserve">may be considered a manifestation of integrity, but may be at odds with impartiality </w:t>
      </w:r>
    </w:p>
    <w:p w14:paraId="5A4C65B8" w14:textId="6BE3E195" w:rsidR="00561D94" w:rsidRPr="00437A09" w:rsidRDefault="00561D94" w:rsidP="00181B04">
      <w:pPr>
        <w:pStyle w:val="ListParagraph"/>
        <w:numPr>
          <w:ilvl w:val="0"/>
          <w:numId w:val="160"/>
        </w:numPr>
        <w:rPr>
          <w:lang w:val="en-CA"/>
        </w:rPr>
      </w:pPr>
      <w:r w:rsidRPr="00437A09">
        <w:rPr>
          <w:lang w:val="en-CA"/>
        </w:rPr>
        <w:t>Judges should not be involved with political fundraising</w:t>
      </w:r>
    </w:p>
    <w:p w14:paraId="088ECE3E" w14:textId="77777777" w:rsidR="007173AF" w:rsidRPr="00437A09" w:rsidRDefault="007173AF" w:rsidP="00ED3573">
      <w:pPr>
        <w:rPr>
          <w:color w:val="2D5193"/>
        </w:rPr>
      </w:pPr>
    </w:p>
    <w:p w14:paraId="394C4EAD" w14:textId="1FCF8354" w:rsidR="00ED3573" w:rsidRPr="00437A09" w:rsidRDefault="00ED3573" w:rsidP="008F2D74">
      <w:pPr>
        <w:pStyle w:val="Heading2"/>
        <w:rPr>
          <w:lang w:val="en-CA"/>
        </w:rPr>
      </w:pPr>
      <w:bookmarkStart w:id="169" w:name="_Toc531882822"/>
      <w:r w:rsidRPr="00437A09">
        <w:rPr>
          <w:lang w:val="en-CA"/>
        </w:rPr>
        <w:t xml:space="preserve">Diligence </w:t>
      </w:r>
      <w:r w:rsidR="0030493F" w:rsidRPr="00437A09">
        <w:rPr>
          <w:lang w:val="en-CA"/>
        </w:rPr>
        <w:t>***</w:t>
      </w:r>
      <w:bookmarkEnd w:id="169"/>
    </w:p>
    <w:p w14:paraId="3F73035C" w14:textId="2052111C" w:rsidR="00ED3573" w:rsidRPr="00437A09" w:rsidRDefault="00ED3573" w:rsidP="00181B04">
      <w:pPr>
        <w:pStyle w:val="ListParagraph"/>
        <w:numPr>
          <w:ilvl w:val="0"/>
          <w:numId w:val="154"/>
        </w:numPr>
        <w:rPr>
          <w:b/>
          <w:lang w:val="en-CA"/>
        </w:rPr>
      </w:pPr>
      <w:r w:rsidRPr="00437A09">
        <w:rPr>
          <w:b/>
          <w:iCs/>
          <w:lang w:val="en-CA"/>
        </w:rPr>
        <w:t>Judges should be diligent in the performance of their judicial duties.</w:t>
      </w:r>
    </w:p>
    <w:p w14:paraId="07671BF1" w14:textId="36839D7E" w:rsidR="00561D94" w:rsidRPr="00437A09" w:rsidRDefault="00561D94" w:rsidP="00181B04">
      <w:pPr>
        <w:pStyle w:val="ListParagraph"/>
        <w:numPr>
          <w:ilvl w:val="1"/>
          <w:numId w:val="154"/>
        </w:numPr>
        <w:rPr>
          <w:b/>
          <w:lang w:val="en-CA"/>
        </w:rPr>
      </w:pPr>
      <w:r w:rsidRPr="00437A09">
        <w:rPr>
          <w:iCs/>
          <w:lang w:val="en-CA"/>
        </w:rPr>
        <w:t>Usually comes up in the case of a judge that is slow in releasing a judgment</w:t>
      </w:r>
    </w:p>
    <w:p w14:paraId="18B007DD" w14:textId="25D87040" w:rsidR="008F2D74" w:rsidRPr="00437A09" w:rsidRDefault="008F2D74" w:rsidP="008F2D74"/>
    <w:p w14:paraId="7B571C24" w14:textId="7B112F18" w:rsidR="008F2D74" w:rsidRPr="00437A09" w:rsidRDefault="008F2D74" w:rsidP="008F2D74">
      <w:r w:rsidRPr="00437A09">
        <w:rPr>
          <w:b/>
        </w:rPr>
        <w:t>Principles</w:t>
      </w:r>
      <w:r w:rsidRPr="00437A09">
        <w:t>:</w:t>
      </w:r>
    </w:p>
    <w:p w14:paraId="5D48A4E0" w14:textId="326DF376" w:rsidR="008F2D74" w:rsidRPr="00437A09" w:rsidRDefault="008F2D74" w:rsidP="00181B04">
      <w:pPr>
        <w:pStyle w:val="ListParagraph"/>
        <w:numPr>
          <w:ilvl w:val="0"/>
          <w:numId w:val="157"/>
        </w:numPr>
        <w:rPr>
          <w:lang w:val="en-CA"/>
        </w:rPr>
      </w:pPr>
      <w:r w:rsidRPr="00437A09">
        <w:rPr>
          <w:lang w:val="en-CA"/>
        </w:rPr>
        <w:t>Judges should devote their professional activity to judicial duties broadly defined, which include not only presiding in court and making decisions, but other judicial tasks essential to the court’s operation</w:t>
      </w:r>
    </w:p>
    <w:p w14:paraId="3F21BBB3" w14:textId="786D5897" w:rsidR="008F2D74" w:rsidRPr="00437A09" w:rsidRDefault="008F2D74" w:rsidP="00181B04">
      <w:pPr>
        <w:pStyle w:val="ListParagraph"/>
        <w:numPr>
          <w:ilvl w:val="0"/>
          <w:numId w:val="157"/>
        </w:numPr>
        <w:rPr>
          <w:lang w:val="en-CA"/>
        </w:rPr>
      </w:pPr>
      <w:r w:rsidRPr="00437A09">
        <w:rPr>
          <w:lang w:val="en-CA"/>
        </w:rPr>
        <w:t>Judges should take reasonable steps to maintain and enhance the knowledge, skills and personal qualities necessary for judicial office.</w:t>
      </w:r>
    </w:p>
    <w:p w14:paraId="15EC9CE2" w14:textId="308619F7" w:rsidR="008F2D74" w:rsidRPr="00437A09" w:rsidRDefault="008F2D74" w:rsidP="00181B04">
      <w:pPr>
        <w:pStyle w:val="ListParagraph"/>
        <w:numPr>
          <w:ilvl w:val="0"/>
          <w:numId w:val="157"/>
        </w:numPr>
        <w:rPr>
          <w:lang w:val="en-CA"/>
        </w:rPr>
      </w:pPr>
      <w:r w:rsidRPr="00437A09">
        <w:rPr>
          <w:lang w:val="en-CA"/>
        </w:rPr>
        <w:t>Judges should endeavor to perform all judicial duties, including the delivery of reserved judgments, with reasonable promptness.</w:t>
      </w:r>
    </w:p>
    <w:p w14:paraId="239EE4A3" w14:textId="208E49AB" w:rsidR="008F2D74" w:rsidRPr="00437A09" w:rsidRDefault="008F2D74" w:rsidP="00181B04">
      <w:pPr>
        <w:pStyle w:val="ListParagraph"/>
        <w:numPr>
          <w:ilvl w:val="0"/>
          <w:numId w:val="157"/>
        </w:numPr>
        <w:rPr>
          <w:lang w:val="en-CA"/>
        </w:rPr>
      </w:pPr>
      <w:r w:rsidRPr="00437A09">
        <w:rPr>
          <w:lang w:val="en-CA"/>
        </w:rPr>
        <w:t>Judges should not engage in conduct incompatible with the diligent discharge of judicial duties or condone such conduct in colleagues.</w:t>
      </w:r>
    </w:p>
    <w:p w14:paraId="3B040FA1" w14:textId="57C164E9" w:rsidR="008F2D74" w:rsidRPr="00437A09" w:rsidRDefault="008F2D74" w:rsidP="008F2D74"/>
    <w:p w14:paraId="5C14E087" w14:textId="37346347" w:rsidR="008F2D74" w:rsidRPr="00437A09" w:rsidRDefault="008F2D74" w:rsidP="008F2D74">
      <w:pPr>
        <w:pStyle w:val="Cases"/>
        <w:rPr>
          <w:rFonts w:cs="Times New Roman"/>
        </w:rPr>
      </w:pPr>
      <w:r w:rsidRPr="00437A09">
        <w:rPr>
          <w:iCs/>
        </w:rPr>
        <w:t>Leader Media Productions Ltd. v. Sentinel Hill Alliance</w:t>
      </w:r>
      <w:r w:rsidRPr="00437A09">
        <w:rPr>
          <w:i w:val="0"/>
          <w:iCs/>
        </w:rPr>
        <w:t xml:space="preserve"> [2008 </w:t>
      </w:r>
      <w:proofErr w:type="spellStart"/>
      <w:r w:rsidRPr="00437A09">
        <w:rPr>
          <w:i w:val="0"/>
          <w:iCs/>
        </w:rPr>
        <w:t>OntCA</w:t>
      </w:r>
      <w:proofErr w:type="spellEnd"/>
      <w:r w:rsidRPr="00437A09">
        <w:rPr>
          <w:i w:val="0"/>
          <w:iCs/>
        </w:rPr>
        <w:t>]</w:t>
      </w:r>
    </w:p>
    <w:p w14:paraId="27F687C4" w14:textId="1F87C238" w:rsidR="008F2D74" w:rsidRPr="00437A09" w:rsidRDefault="00561D94" w:rsidP="008F2D74">
      <w:pPr>
        <w:pStyle w:val="NoSpacing"/>
        <w:pBdr>
          <w:top w:val="single" w:sz="4" w:space="1" w:color="auto"/>
          <w:left w:val="single" w:sz="4" w:space="1" w:color="auto"/>
          <w:bottom w:val="single" w:sz="4" w:space="1" w:color="auto"/>
          <w:right w:val="single" w:sz="4" w:space="1" w:color="auto"/>
        </w:pBdr>
        <w:contextualSpacing/>
        <w:rPr>
          <w:i/>
          <w:lang w:val="en-CA"/>
        </w:rPr>
      </w:pPr>
      <w:r w:rsidRPr="00437A09">
        <w:rPr>
          <w:i/>
          <w:lang w:val="en-CA"/>
        </w:rPr>
        <w:t>Contractual</w:t>
      </w:r>
      <w:r w:rsidR="008F2D74" w:rsidRPr="00437A09">
        <w:rPr>
          <w:i/>
          <w:lang w:val="en-CA"/>
        </w:rPr>
        <w:t xml:space="preserve"> dispute, P claimed TJ fell asleep throughout the trial and therefore unable to follow the evidence.</w:t>
      </w:r>
    </w:p>
    <w:p w14:paraId="28684195" w14:textId="2C006A67" w:rsidR="008F2D74" w:rsidRPr="00437A09" w:rsidRDefault="008F2D74" w:rsidP="008F2D74">
      <w:pPr>
        <w:pStyle w:val="NoSpacing"/>
        <w:pBdr>
          <w:top w:val="single" w:sz="4" w:space="1" w:color="auto"/>
          <w:left w:val="single" w:sz="4" w:space="1" w:color="auto"/>
          <w:bottom w:val="single" w:sz="4" w:space="1" w:color="auto"/>
          <w:right w:val="single" w:sz="4" w:space="1" w:color="auto"/>
        </w:pBdr>
        <w:contextualSpacing/>
        <w:rPr>
          <w:lang w:val="en-CA"/>
        </w:rPr>
      </w:pPr>
      <w:r w:rsidRPr="00437A09">
        <w:rPr>
          <w:b/>
          <w:lang w:val="en-CA"/>
        </w:rPr>
        <w:t xml:space="preserve">I: </w:t>
      </w:r>
      <w:r w:rsidRPr="00437A09">
        <w:rPr>
          <w:b/>
          <w:bCs/>
          <w:lang w:val="en-CA"/>
        </w:rPr>
        <w:t xml:space="preserve">Should fresh evidence be admitted because the TJ was sleeping during trial? / </w:t>
      </w:r>
      <w:r w:rsidRPr="00437A09">
        <w:rPr>
          <w:bCs/>
          <w:lang w:val="en-CA"/>
        </w:rPr>
        <w:t>H: Appeal dismissed.</w:t>
      </w:r>
    </w:p>
    <w:p w14:paraId="72A1FEA7" w14:textId="28543B76" w:rsidR="008F2D74" w:rsidRPr="00437A09" w:rsidRDefault="008F2D74" w:rsidP="008F2D74">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lastRenderedPageBreak/>
        <w:t>Appellants didn’t raise the concern at trial; they were instead making a deliberate tactical decision.</w:t>
      </w:r>
    </w:p>
    <w:p w14:paraId="4279F5E8" w14:textId="40A16707" w:rsidR="0030493F" w:rsidRPr="00437A09" w:rsidRDefault="0030493F" w:rsidP="008F2D74">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If the judge falls asleep, the concern should be raised immediately.</w:t>
      </w:r>
    </w:p>
    <w:p w14:paraId="0AFA5F06" w14:textId="2D2E3AD3" w:rsidR="0030493F" w:rsidRPr="00437A09" w:rsidRDefault="0030493F" w:rsidP="008F2D74">
      <w:pPr>
        <w:pStyle w:val="NoSpacing"/>
        <w:numPr>
          <w:ilvl w:val="0"/>
          <w:numId w:val="29"/>
        </w:numPr>
        <w:pBdr>
          <w:top w:val="single" w:sz="4" w:space="1" w:color="auto"/>
          <w:left w:val="single" w:sz="4" w:space="1" w:color="auto"/>
          <w:bottom w:val="single" w:sz="4" w:space="1" w:color="auto"/>
          <w:right w:val="single" w:sz="4" w:space="1" w:color="auto"/>
        </w:pBdr>
        <w:contextualSpacing/>
        <w:rPr>
          <w:rFonts w:cs="Times New Roman"/>
          <w:lang w:val="en-CA"/>
        </w:rPr>
      </w:pPr>
      <w:r w:rsidRPr="00437A09">
        <w:rPr>
          <w:lang w:val="en-CA"/>
        </w:rPr>
        <w:t>Dosing off once (vs multiple times) may not show a danger of prejudice</w:t>
      </w:r>
    </w:p>
    <w:p w14:paraId="3CE40166" w14:textId="7317E39F" w:rsidR="008F2D74" w:rsidRPr="00437A09" w:rsidRDefault="008F2D74" w:rsidP="00ED3573">
      <w:pPr>
        <w:rPr>
          <w:color w:val="2D5193"/>
        </w:rPr>
      </w:pPr>
    </w:p>
    <w:p w14:paraId="76844F28" w14:textId="34466AA2" w:rsidR="0030493F" w:rsidRPr="00437A09" w:rsidRDefault="0030493F" w:rsidP="00181B04">
      <w:pPr>
        <w:pStyle w:val="ListParagraph"/>
        <w:numPr>
          <w:ilvl w:val="0"/>
          <w:numId w:val="154"/>
        </w:numPr>
        <w:rPr>
          <w:color w:val="000000" w:themeColor="text1"/>
          <w:lang w:val="en-CA"/>
        </w:rPr>
      </w:pPr>
      <w:r w:rsidRPr="00437A09">
        <w:rPr>
          <w:color w:val="000000" w:themeColor="text1"/>
          <w:lang w:val="en-CA"/>
        </w:rPr>
        <w:t>Judge copying from one side’s factum in their reasoning</w:t>
      </w:r>
    </w:p>
    <w:p w14:paraId="0C7588C5" w14:textId="148737A7" w:rsidR="0030493F" w:rsidRPr="00437A09" w:rsidRDefault="0030493F" w:rsidP="00181B04">
      <w:pPr>
        <w:pStyle w:val="ListParagraph"/>
        <w:numPr>
          <w:ilvl w:val="1"/>
          <w:numId w:val="154"/>
        </w:numPr>
        <w:rPr>
          <w:color w:val="000000" w:themeColor="text1"/>
          <w:lang w:val="en-CA"/>
        </w:rPr>
      </w:pPr>
      <w:r w:rsidRPr="00437A09">
        <w:rPr>
          <w:color w:val="000000" w:themeColor="text1"/>
          <w:lang w:val="en-CA"/>
        </w:rPr>
        <w:t>Winning side does not have to make a complaint, but the other side might</w:t>
      </w:r>
    </w:p>
    <w:p w14:paraId="72604A86" w14:textId="77777777" w:rsidR="0030493F" w:rsidRPr="00437A09" w:rsidRDefault="0030493F" w:rsidP="00ED3573">
      <w:pPr>
        <w:rPr>
          <w:color w:val="000000" w:themeColor="text1"/>
        </w:rPr>
      </w:pPr>
    </w:p>
    <w:p w14:paraId="24B866DD" w14:textId="67A4F632" w:rsidR="008F2D74" w:rsidRPr="00437A09" w:rsidRDefault="008F2D74" w:rsidP="008F2D74">
      <w:pPr>
        <w:rPr>
          <w:b/>
          <w:u w:val="single"/>
        </w:rPr>
      </w:pPr>
      <w:r w:rsidRPr="00437A09">
        <w:rPr>
          <w:b/>
          <w:u w:val="single"/>
        </w:rPr>
        <w:t>Independent Research</w:t>
      </w:r>
    </w:p>
    <w:p w14:paraId="514F0081" w14:textId="49887C3C" w:rsidR="008F2D74" w:rsidRPr="00437A09" w:rsidRDefault="008F2D74" w:rsidP="00181B04">
      <w:pPr>
        <w:pStyle w:val="ListParagraph"/>
        <w:numPr>
          <w:ilvl w:val="0"/>
          <w:numId w:val="154"/>
        </w:numPr>
        <w:rPr>
          <w:lang w:val="en-CA"/>
        </w:rPr>
      </w:pPr>
      <w:r w:rsidRPr="00437A09">
        <w:rPr>
          <w:lang w:val="en-CA"/>
        </w:rPr>
        <w:t xml:space="preserve">Judges may turn to </w:t>
      </w:r>
      <w:r w:rsidR="0030493F" w:rsidRPr="00437A09">
        <w:rPr>
          <w:lang w:val="en-CA"/>
        </w:rPr>
        <w:t xml:space="preserve">the </w:t>
      </w:r>
      <w:r w:rsidRPr="00437A09">
        <w:rPr>
          <w:lang w:val="en-CA"/>
        </w:rPr>
        <w:t xml:space="preserve">internet to fill in information gaps, but </w:t>
      </w:r>
      <w:r w:rsidR="00844848">
        <w:rPr>
          <w:lang w:val="en-CA"/>
        </w:rPr>
        <w:t xml:space="preserve">this </w:t>
      </w:r>
      <w:r w:rsidRPr="00437A09">
        <w:rPr>
          <w:lang w:val="en-CA"/>
        </w:rPr>
        <w:t xml:space="preserve">may raise ethical concerns </w:t>
      </w:r>
    </w:p>
    <w:p w14:paraId="5CCCABD2" w14:textId="77777777" w:rsidR="008F2D74" w:rsidRPr="00437A09" w:rsidRDefault="008F2D74" w:rsidP="008F2D74"/>
    <w:p w14:paraId="3C9A6D91" w14:textId="0DACE543" w:rsidR="00ED3573" w:rsidRPr="00437A09" w:rsidRDefault="00ED3573" w:rsidP="00482FB5">
      <w:pPr>
        <w:pStyle w:val="Heading2"/>
        <w:rPr>
          <w:lang w:val="en-CA"/>
        </w:rPr>
      </w:pPr>
      <w:bookmarkStart w:id="170" w:name="_Toc531882823"/>
      <w:r w:rsidRPr="00437A09">
        <w:rPr>
          <w:lang w:val="en-CA"/>
        </w:rPr>
        <w:t>Equality</w:t>
      </w:r>
      <w:bookmarkEnd w:id="170"/>
      <w:r w:rsidRPr="00437A09">
        <w:rPr>
          <w:lang w:val="en-CA"/>
        </w:rPr>
        <w:t xml:space="preserve"> </w:t>
      </w:r>
    </w:p>
    <w:p w14:paraId="06EC7AB1" w14:textId="77777777" w:rsidR="00482FB5" w:rsidRPr="00437A09" w:rsidRDefault="00ED3573" w:rsidP="00181B04">
      <w:pPr>
        <w:pStyle w:val="ListParagraph"/>
        <w:numPr>
          <w:ilvl w:val="0"/>
          <w:numId w:val="154"/>
        </w:numPr>
        <w:rPr>
          <w:b/>
          <w:lang w:val="en-CA"/>
        </w:rPr>
      </w:pPr>
      <w:r w:rsidRPr="00437A09">
        <w:rPr>
          <w:b/>
          <w:iCs/>
          <w:lang w:val="en-CA"/>
        </w:rPr>
        <w:t>Judges should conduct themselves and proceedings before them so as to assure equality according to the law</w:t>
      </w:r>
      <w:r w:rsidR="00482FB5" w:rsidRPr="00437A09">
        <w:rPr>
          <w:b/>
          <w:iCs/>
          <w:lang w:val="en-CA"/>
        </w:rPr>
        <w:t>.</w:t>
      </w:r>
    </w:p>
    <w:p w14:paraId="018987D7" w14:textId="76EDDF6A" w:rsidR="00ED3573" w:rsidRPr="00437A09" w:rsidRDefault="00ED3573" w:rsidP="00181B04">
      <w:pPr>
        <w:pStyle w:val="ListParagraph"/>
        <w:numPr>
          <w:ilvl w:val="1"/>
          <w:numId w:val="154"/>
        </w:numPr>
        <w:rPr>
          <w:lang w:val="en-CA"/>
        </w:rPr>
      </w:pPr>
      <w:r w:rsidRPr="00437A09">
        <w:rPr>
          <w:lang w:val="en-CA"/>
        </w:rPr>
        <w:t xml:space="preserve">May be in tension with impartiality </w:t>
      </w:r>
    </w:p>
    <w:p w14:paraId="213334FE" w14:textId="292CB60F" w:rsidR="0030493F" w:rsidRPr="00437A09" w:rsidRDefault="0030493F" w:rsidP="00181B04">
      <w:pPr>
        <w:pStyle w:val="ListParagraph"/>
        <w:numPr>
          <w:ilvl w:val="0"/>
          <w:numId w:val="154"/>
        </w:numPr>
        <w:rPr>
          <w:lang w:val="en-CA"/>
        </w:rPr>
      </w:pPr>
      <w:r w:rsidRPr="00437A09">
        <w:rPr>
          <w:rFonts w:eastAsiaTheme="minorEastAsia" w:cs="Arial"/>
          <w:b/>
          <w:i/>
          <w:iCs/>
          <w:color w:val="FF0000"/>
          <w:szCs w:val="20"/>
          <w:lang w:val="en-CA"/>
        </w:rPr>
        <w:t>Yukon Francophone School Board v Yukon (AG)</w:t>
      </w:r>
      <w:r w:rsidRPr="00437A09">
        <w:rPr>
          <w:lang w:val="en-CA"/>
        </w:rPr>
        <w:t>: Judges don’t have to completely stop activities in the community</w:t>
      </w:r>
    </w:p>
    <w:p w14:paraId="33513438" w14:textId="1A2EDA7E" w:rsidR="006811F5" w:rsidRPr="00437A09" w:rsidRDefault="006811F5" w:rsidP="00181B04">
      <w:pPr>
        <w:pStyle w:val="ListParagraph"/>
        <w:numPr>
          <w:ilvl w:val="0"/>
          <w:numId w:val="154"/>
        </w:numPr>
        <w:rPr>
          <w:lang w:val="en-CA"/>
        </w:rPr>
      </w:pPr>
      <w:r w:rsidRPr="00437A09">
        <w:rPr>
          <w:lang w:val="en-CA"/>
        </w:rPr>
        <w:t>The issue is whether the judge is involved with an advocacy or political group, rather than just being a member of a particular group of society (e.g. blind)</w:t>
      </w:r>
    </w:p>
    <w:p w14:paraId="1280D7F6" w14:textId="4AE57750" w:rsidR="006811F5" w:rsidRPr="00437A09" w:rsidRDefault="00BC4F7B" w:rsidP="00181B04">
      <w:pPr>
        <w:pStyle w:val="ListParagraph"/>
        <w:numPr>
          <w:ilvl w:val="0"/>
          <w:numId w:val="154"/>
        </w:numPr>
        <w:rPr>
          <w:lang w:val="en-CA"/>
        </w:rPr>
      </w:pPr>
      <w:r w:rsidRPr="00437A09">
        <w:rPr>
          <w:lang w:val="en-CA"/>
        </w:rPr>
        <w:t xml:space="preserve">What to do when a judge’s action is wrong (Scenario 19 – telling a mother to stop breastfeeding): </w:t>
      </w:r>
    </w:p>
    <w:p w14:paraId="79BA8E7F" w14:textId="7041DE37" w:rsidR="00BC4F7B" w:rsidRPr="00437A09" w:rsidRDefault="00BC4F7B" w:rsidP="00181B04">
      <w:pPr>
        <w:pStyle w:val="ListParagraph"/>
        <w:numPr>
          <w:ilvl w:val="1"/>
          <w:numId w:val="154"/>
        </w:numPr>
        <w:rPr>
          <w:lang w:val="en-CA"/>
        </w:rPr>
      </w:pPr>
      <w:r w:rsidRPr="00437A09">
        <w:rPr>
          <w:lang w:val="en-CA"/>
        </w:rPr>
        <w:t>May be in the client’s best interest not to raise the concern, as it would not impact the case</w:t>
      </w:r>
    </w:p>
    <w:p w14:paraId="049D9617" w14:textId="13D8535B" w:rsidR="00BC4F7B" w:rsidRPr="00437A09" w:rsidRDefault="00BC4F7B" w:rsidP="00181B04">
      <w:pPr>
        <w:pStyle w:val="ListParagraph"/>
        <w:numPr>
          <w:ilvl w:val="1"/>
          <w:numId w:val="154"/>
        </w:numPr>
        <w:rPr>
          <w:lang w:val="en-CA"/>
        </w:rPr>
      </w:pPr>
      <w:r w:rsidRPr="00437A09">
        <w:rPr>
          <w:lang w:val="en-CA"/>
        </w:rPr>
        <w:t>Possibility of raising the concern without being too confrontational</w:t>
      </w:r>
    </w:p>
    <w:p w14:paraId="3FDA37BE" w14:textId="77777777" w:rsidR="00482FB5" w:rsidRPr="00437A09" w:rsidRDefault="00482FB5" w:rsidP="00482FB5"/>
    <w:p w14:paraId="33718B30" w14:textId="1DEA4809" w:rsidR="00482FB5" w:rsidRPr="00437A09" w:rsidRDefault="00482FB5" w:rsidP="00482FB5">
      <w:r w:rsidRPr="00437A09">
        <w:rPr>
          <w:b/>
        </w:rPr>
        <w:t>Principles</w:t>
      </w:r>
      <w:r w:rsidRPr="00437A09">
        <w:t>:</w:t>
      </w:r>
    </w:p>
    <w:p w14:paraId="49807E2C" w14:textId="5F545AB7" w:rsidR="00482FB5" w:rsidRPr="00437A09" w:rsidRDefault="00482FB5" w:rsidP="00181B04">
      <w:pPr>
        <w:pStyle w:val="ListParagraph"/>
        <w:numPr>
          <w:ilvl w:val="0"/>
          <w:numId w:val="159"/>
        </w:numPr>
        <w:rPr>
          <w:lang w:val="en-CA"/>
        </w:rPr>
      </w:pPr>
      <w:r w:rsidRPr="00437A09">
        <w:rPr>
          <w:lang w:val="en-CA"/>
        </w:rPr>
        <w:t>Judges should carry out their duties with appropriate consideration for all persons (for example: parties, witnesses, court personnel and judicial colleagues) without discrimination.</w:t>
      </w:r>
    </w:p>
    <w:p w14:paraId="42290E0D" w14:textId="70A3EC73" w:rsidR="00482FB5" w:rsidRPr="00437A09" w:rsidRDefault="00482FB5" w:rsidP="00181B04">
      <w:pPr>
        <w:pStyle w:val="ListParagraph"/>
        <w:numPr>
          <w:ilvl w:val="0"/>
          <w:numId w:val="159"/>
        </w:numPr>
        <w:rPr>
          <w:lang w:val="en-CA"/>
        </w:rPr>
      </w:pPr>
      <w:r w:rsidRPr="00437A09">
        <w:rPr>
          <w:lang w:val="en-CA"/>
        </w:rPr>
        <w:t>Judges should strive to be aware of and understand differences arising from, for example, gender, race, religious conviction, culture, ethnic background, sexual orientation or disability.</w:t>
      </w:r>
    </w:p>
    <w:p w14:paraId="7965A72E" w14:textId="5ADC288F" w:rsidR="00482FB5" w:rsidRPr="00437A09" w:rsidRDefault="00482FB5" w:rsidP="00181B04">
      <w:pPr>
        <w:pStyle w:val="ListParagraph"/>
        <w:numPr>
          <w:ilvl w:val="0"/>
          <w:numId w:val="159"/>
        </w:numPr>
        <w:rPr>
          <w:lang w:val="en-CA"/>
        </w:rPr>
      </w:pPr>
      <w:r w:rsidRPr="00437A09">
        <w:rPr>
          <w:lang w:val="en-CA"/>
        </w:rPr>
        <w:t>Judges should avoid membership in any organization that they know currently practices any form of discrimination that contravenes law.</w:t>
      </w:r>
    </w:p>
    <w:p w14:paraId="4B0CD51C" w14:textId="4F5389C5" w:rsidR="00482FB5" w:rsidRPr="00437A09" w:rsidRDefault="00482FB5" w:rsidP="00181B04">
      <w:pPr>
        <w:pStyle w:val="ListParagraph"/>
        <w:numPr>
          <w:ilvl w:val="0"/>
          <w:numId w:val="159"/>
        </w:numPr>
        <w:rPr>
          <w:lang w:val="en-CA"/>
        </w:rPr>
      </w:pPr>
      <w:r w:rsidRPr="00437A09">
        <w:rPr>
          <w:lang w:val="en-CA"/>
        </w:rPr>
        <w:t>Judges, in the course of proceedings before them, should disassociate themselves from and disapprove of clearly irrelevant comments or conduct by court staff, counsel or any other person subject to the judge’s discretion which are sexist, racist or otherwise demonstrate discrimination on grounds prohibited by law.</w:t>
      </w:r>
    </w:p>
    <w:p w14:paraId="619A8577" w14:textId="0DB77464" w:rsidR="00482FB5" w:rsidRPr="00437A09" w:rsidRDefault="00482FB5" w:rsidP="00482FB5"/>
    <w:p w14:paraId="51F8CD49" w14:textId="77777777" w:rsidR="00482FB5" w:rsidRPr="00437A09" w:rsidRDefault="00482FB5" w:rsidP="00482FB5"/>
    <w:p w14:paraId="142CE773" w14:textId="30F51517" w:rsidR="00ED3573" w:rsidRPr="00437A09" w:rsidRDefault="00ED3573" w:rsidP="00ED3573"/>
    <w:bookmarkEnd w:id="123"/>
    <w:p w14:paraId="798D6CC9" w14:textId="77777777" w:rsidR="00FE0701" w:rsidRPr="00437A09" w:rsidRDefault="00FE0701" w:rsidP="00FE0701"/>
    <w:sectPr w:rsidR="00FE0701" w:rsidRPr="00437A09" w:rsidSect="00566F9E">
      <w:footerReference w:type="even" r:id="rId9"/>
      <w:footerReference w:type="default" r:id="rId10"/>
      <w:pgSz w:w="12240" w:h="15840"/>
      <w:pgMar w:top="397" w:right="720" w:bottom="397" w:left="720"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BA43" w14:textId="77777777" w:rsidR="002B6AC1" w:rsidRDefault="002B6AC1" w:rsidP="00566F9E">
      <w:r>
        <w:separator/>
      </w:r>
    </w:p>
  </w:endnote>
  <w:endnote w:type="continuationSeparator" w:id="0">
    <w:p w14:paraId="031D023A" w14:textId="77777777" w:rsidR="002B6AC1" w:rsidRDefault="002B6AC1" w:rsidP="005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Pro 65 Md">
    <w:altName w:val="Arial"/>
    <w:panose1 w:val="020B0604020202020204"/>
    <w:charset w:val="00"/>
    <w:family w:val="swiss"/>
    <w:notTrueType/>
    <w:pitch w:val="variable"/>
    <w:sig w:usb0="800000AF" w:usb1="5000205B"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venir Light">
    <w:panose1 w:val="020B0402020203020204"/>
    <w:charset w:val="4D"/>
    <w:family w:val="swiss"/>
    <w:pitch w:val="variable"/>
    <w:sig w:usb0="800000AF" w:usb1="5000204A" w:usb2="00000000" w:usb3="00000000" w:csb0="0000009B"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613052"/>
      <w:docPartObj>
        <w:docPartGallery w:val="Page Numbers (Bottom of Page)"/>
        <w:docPartUnique/>
      </w:docPartObj>
    </w:sdtPr>
    <w:sdtContent>
      <w:p w14:paraId="3388C1F7" w14:textId="4B1930AE" w:rsidR="00221287" w:rsidRDefault="00221287" w:rsidP="00221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13A35" w14:textId="77777777" w:rsidR="00221287" w:rsidRDefault="00221287" w:rsidP="00566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rPr>
      <w:id w:val="-1849394833"/>
      <w:docPartObj>
        <w:docPartGallery w:val="Page Numbers (Bottom of Page)"/>
        <w:docPartUnique/>
      </w:docPartObj>
    </w:sdtPr>
    <w:sdtContent>
      <w:p w14:paraId="59649973" w14:textId="7899A782" w:rsidR="00221287" w:rsidRPr="00566F9E" w:rsidRDefault="00221287" w:rsidP="00221287">
        <w:pPr>
          <w:pStyle w:val="Footer"/>
          <w:framePr w:wrap="none" w:vAnchor="text" w:hAnchor="margin" w:xAlign="right" w:y="1"/>
          <w:rPr>
            <w:rStyle w:val="PageNumber"/>
            <w:rFonts w:ascii="Times New Roman" w:hAnsi="Times New Roman" w:cs="Times New Roman"/>
            <w:sz w:val="20"/>
          </w:rPr>
        </w:pPr>
        <w:r w:rsidRPr="00566F9E">
          <w:rPr>
            <w:rStyle w:val="PageNumber"/>
            <w:rFonts w:ascii="Times New Roman" w:hAnsi="Times New Roman" w:cs="Times New Roman"/>
            <w:sz w:val="20"/>
          </w:rPr>
          <w:fldChar w:fldCharType="begin"/>
        </w:r>
        <w:r w:rsidRPr="00566F9E">
          <w:rPr>
            <w:rStyle w:val="PageNumber"/>
            <w:rFonts w:ascii="Times New Roman" w:hAnsi="Times New Roman" w:cs="Times New Roman"/>
            <w:sz w:val="20"/>
          </w:rPr>
          <w:instrText xml:space="preserve"> PAGE </w:instrText>
        </w:r>
        <w:r w:rsidRPr="00566F9E">
          <w:rPr>
            <w:rStyle w:val="PageNumber"/>
            <w:rFonts w:ascii="Times New Roman" w:hAnsi="Times New Roman" w:cs="Times New Roman"/>
            <w:sz w:val="20"/>
          </w:rPr>
          <w:fldChar w:fldCharType="separate"/>
        </w:r>
        <w:r w:rsidRPr="00566F9E">
          <w:rPr>
            <w:rStyle w:val="PageNumber"/>
            <w:rFonts w:ascii="Times New Roman" w:hAnsi="Times New Roman" w:cs="Times New Roman"/>
            <w:noProof/>
            <w:sz w:val="20"/>
          </w:rPr>
          <w:t>26</w:t>
        </w:r>
        <w:r w:rsidRPr="00566F9E">
          <w:rPr>
            <w:rStyle w:val="PageNumber"/>
            <w:rFonts w:ascii="Times New Roman" w:hAnsi="Times New Roman" w:cs="Times New Roman"/>
            <w:sz w:val="20"/>
          </w:rPr>
          <w:fldChar w:fldCharType="end"/>
        </w:r>
      </w:p>
    </w:sdtContent>
  </w:sdt>
  <w:p w14:paraId="42FC15CB" w14:textId="77777777" w:rsidR="00221287" w:rsidRDefault="00221287" w:rsidP="00566F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870C" w14:textId="77777777" w:rsidR="002B6AC1" w:rsidRDefault="002B6AC1" w:rsidP="00566F9E">
      <w:r>
        <w:separator/>
      </w:r>
    </w:p>
  </w:footnote>
  <w:footnote w:type="continuationSeparator" w:id="0">
    <w:p w14:paraId="7E774D06" w14:textId="77777777" w:rsidR="002B6AC1" w:rsidRDefault="002B6AC1" w:rsidP="00566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E0DE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D69EE320"/>
    <w:lvl w:ilvl="0">
      <w:start w:val="1"/>
      <w:numFmt w:val="decimal"/>
      <w:pStyle w:val="ListNumber3"/>
      <w:lvlText w:val="%1."/>
      <w:lvlJc w:val="left"/>
      <w:pPr>
        <w:tabs>
          <w:tab w:val="num" w:pos="926"/>
        </w:tabs>
        <w:ind w:left="926" w:hanging="360"/>
      </w:pPr>
    </w:lvl>
  </w:abstractNum>
  <w:abstractNum w:abstractNumId="2" w15:restartNumberingAfterBreak="0">
    <w:nsid w:val="FFFFFF82"/>
    <w:multiLevelType w:val="singleLevel"/>
    <w:tmpl w:val="8EFE0E1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182816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1A2CE14"/>
    <w:lvl w:ilvl="0">
      <w:start w:val="1"/>
      <w:numFmt w:val="decimal"/>
      <w:pStyle w:val="ListNumber"/>
      <w:lvlText w:val="%1."/>
      <w:lvlJc w:val="left"/>
      <w:pPr>
        <w:tabs>
          <w:tab w:val="num" w:pos="360"/>
        </w:tabs>
        <w:ind w:left="360" w:hanging="360"/>
      </w:pPr>
      <w:rPr>
        <w:rFonts w:asciiTheme="minorHAnsi" w:hAnsiTheme="minorHAnsi" w:hint="default"/>
        <w:b/>
        <w:sz w:val="18"/>
      </w:rPr>
    </w:lvl>
  </w:abstractNum>
  <w:abstractNum w:abstractNumId="5" w15:restartNumberingAfterBreak="0">
    <w:nsid w:val="FFFFFF89"/>
    <w:multiLevelType w:val="singleLevel"/>
    <w:tmpl w:val="DD80F4C6"/>
    <w:lvl w:ilvl="0">
      <w:start w:val="1"/>
      <w:numFmt w:val="bullet"/>
      <w:pStyle w:val="ListBullet"/>
      <w:lvlText w:val=""/>
      <w:lvlJc w:val="left"/>
      <w:pPr>
        <w:tabs>
          <w:tab w:val="num" w:pos="360"/>
        </w:tabs>
        <w:ind w:left="360" w:hanging="360"/>
      </w:pPr>
      <w:rPr>
        <w:rFonts w:ascii="Symbol" w:hAnsi="Symbol" w:hint="default"/>
        <w:color w:val="auto"/>
        <w:sz w:val="18"/>
        <w:szCs w:val="18"/>
      </w:rPr>
    </w:lvl>
  </w:abstractNum>
  <w:abstractNum w:abstractNumId="6" w15:restartNumberingAfterBreak="0">
    <w:nsid w:val="017B705F"/>
    <w:multiLevelType w:val="hybridMultilevel"/>
    <w:tmpl w:val="816A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2C0623"/>
    <w:multiLevelType w:val="hybridMultilevel"/>
    <w:tmpl w:val="5B1CC73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A469FB"/>
    <w:multiLevelType w:val="hybridMultilevel"/>
    <w:tmpl w:val="172A12B0"/>
    <w:lvl w:ilvl="0" w:tplc="1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701FA0"/>
    <w:multiLevelType w:val="hybridMultilevel"/>
    <w:tmpl w:val="FE3609AC"/>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75494"/>
    <w:multiLevelType w:val="hybridMultilevel"/>
    <w:tmpl w:val="CF84B5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60E6D"/>
    <w:multiLevelType w:val="hybridMultilevel"/>
    <w:tmpl w:val="1B307FBA"/>
    <w:lvl w:ilvl="0" w:tplc="170A3326">
      <w:start w:val="1"/>
      <w:numFmt w:val="bullet"/>
      <w:lvlText w:val="•"/>
      <w:lvlJc w:val="left"/>
      <w:pPr>
        <w:ind w:left="720" w:hanging="360"/>
      </w:pPr>
      <w:rPr>
        <w:rFonts w:ascii="Arial"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F24D8"/>
    <w:multiLevelType w:val="hybridMultilevel"/>
    <w:tmpl w:val="46FC8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4925AE"/>
    <w:multiLevelType w:val="hybridMultilevel"/>
    <w:tmpl w:val="A7864694"/>
    <w:lvl w:ilvl="0" w:tplc="04090019">
      <w:start w:val="1"/>
      <w:numFmt w:val="lowerLetter"/>
      <w:lvlText w:val="%1."/>
      <w:lvlJc w:val="left"/>
      <w:pPr>
        <w:ind w:left="1440" w:hanging="360"/>
      </w:pPr>
    </w:lvl>
    <w:lvl w:ilvl="1" w:tplc="F306C30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1F2056"/>
    <w:multiLevelType w:val="hybridMultilevel"/>
    <w:tmpl w:val="71D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7F1807"/>
    <w:multiLevelType w:val="hybridMultilevel"/>
    <w:tmpl w:val="E22C739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E0117D"/>
    <w:multiLevelType w:val="hybridMultilevel"/>
    <w:tmpl w:val="2BCC9CA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755EE0"/>
    <w:multiLevelType w:val="hybridMultilevel"/>
    <w:tmpl w:val="25A0D6B0"/>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E76435"/>
    <w:multiLevelType w:val="hybridMultilevel"/>
    <w:tmpl w:val="02CE1A74"/>
    <w:lvl w:ilvl="0" w:tplc="625AABAE">
      <w:start w:val="1"/>
      <w:numFmt w:val="bullet"/>
      <w:lvlText w:val=""/>
      <w:lvlJc w:val="left"/>
      <w:pPr>
        <w:ind w:left="720" w:hanging="360"/>
      </w:pPr>
      <w:rPr>
        <w:rFonts w:ascii="Symbol" w:hAnsi="Symbol" w:hint="default"/>
      </w:rPr>
    </w:lvl>
    <w:lvl w:ilvl="1" w:tplc="D4846C60">
      <w:start w:val="1"/>
      <w:numFmt w:val="bullet"/>
      <w:lvlText w:val=""/>
      <w:lvlJc w:val="left"/>
      <w:pPr>
        <w:ind w:left="81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1674EA"/>
    <w:multiLevelType w:val="hybridMultilevel"/>
    <w:tmpl w:val="F7728C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3913B2"/>
    <w:multiLevelType w:val="hybridMultilevel"/>
    <w:tmpl w:val="6AA805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98733F5"/>
    <w:multiLevelType w:val="hybridMultilevel"/>
    <w:tmpl w:val="190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114A7"/>
    <w:multiLevelType w:val="hybridMultilevel"/>
    <w:tmpl w:val="E49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0E78C2"/>
    <w:multiLevelType w:val="hybridMultilevel"/>
    <w:tmpl w:val="D69C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23695A"/>
    <w:multiLevelType w:val="hybridMultilevel"/>
    <w:tmpl w:val="F06E2DB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BB601AC"/>
    <w:multiLevelType w:val="hybridMultilevel"/>
    <w:tmpl w:val="9C12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EA10CE"/>
    <w:multiLevelType w:val="hybridMultilevel"/>
    <w:tmpl w:val="C19056FA"/>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1A3DC3"/>
    <w:multiLevelType w:val="hybridMultilevel"/>
    <w:tmpl w:val="3BD2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D34349C"/>
    <w:multiLevelType w:val="hybridMultilevel"/>
    <w:tmpl w:val="E4AE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9946C4"/>
    <w:multiLevelType w:val="hybridMultilevel"/>
    <w:tmpl w:val="0A88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091BF5"/>
    <w:multiLevelType w:val="hybridMultilevel"/>
    <w:tmpl w:val="73761620"/>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DF4545"/>
    <w:multiLevelType w:val="hybridMultilevel"/>
    <w:tmpl w:val="64A6BDF8"/>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A73E1A"/>
    <w:multiLevelType w:val="hybridMultilevel"/>
    <w:tmpl w:val="39CEF804"/>
    <w:lvl w:ilvl="0" w:tplc="8984F334">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194321"/>
    <w:multiLevelType w:val="hybridMultilevel"/>
    <w:tmpl w:val="30C4512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2F5EE9"/>
    <w:multiLevelType w:val="hybridMultilevel"/>
    <w:tmpl w:val="7BE8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1379A2"/>
    <w:multiLevelType w:val="hybridMultilevel"/>
    <w:tmpl w:val="3282212C"/>
    <w:lvl w:ilvl="0" w:tplc="10090011">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077C50"/>
    <w:multiLevelType w:val="hybridMultilevel"/>
    <w:tmpl w:val="ECAC14C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2011BD"/>
    <w:multiLevelType w:val="hybridMultilevel"/>
    <w:tmpl w:val="7C8A3AF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08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563551"/>
    <w:multiLevelType w:val="hybridMultilevel"/>
    <w:tmpl w:val="16FA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E22E53"/>
    <w:multiLevelType w:val="hybridMultilevel"/>
    <w:tmpl w:val="BBC89CE4"/>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306096"/>
    <w:multiLevelType w:val="hybridMultilevel"/>
    <w:tmpl w:val="393E676C"/>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1521F5"/>
    <w:multiLevelType w:val="hybridMultilevel"/>
    <w:tmpl w:val="ED0A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96F77AA"/>
    <w:multiLevelType w:val="hybridMultilevel"/>
    <w:tmpl w:val="CA52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A3226BD"/>
    <w:multiLevelType w:val="hybridMultilevel"/>
    <w:tmpl w:val="08C6EA3E"/>
    <w:lvl w:ilvl="0" w:tplc="1B76E080">
      <w:start w:val="1"/>
      <w:numFmt w:val="bullet"/>
      <w:lvlText w:val="•"/>
      <w:lvlJc w:val="left"/>
      <w:pPr>
        <w:ind w:left="36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08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B6C2402"/>
    <w:multiLevelType w:val="hybridMultilevel"/>
    <w:tmpl w:val="564ABAE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08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BFF498C"/>
    <w:multiLevelType w:val="hybridMultilevel"/>
    <w:tmpl w:val="8286EC72"/>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CBC1310"/>
    <w:multiLevelType w:val="hybridMultilevel"/>
    <w:tmpl w:val="DE9EF6C4"/>
    <w:lvl w:ilvl="0" w:tplc="6796535A">
      <w:start w:val="1"/>
      <w:numFmt w:val="decimal"/>
      <w:lvlText w:val="%1."/>
      <w:lvlJc w:val="left"/>
      <w:pPr>
        <w:ind w:left="720" w:hanging="360"/>
      </w:pPr>
      <w:rPr>
        <w:rFonts w:hint="default"/>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1F3B642E"/>
    <w:multiLevelType w:val="hybridMultilevel"/>
    <w:tmpl w:val="EAF6A42C"/>
    <w:lvl w:ilvl="0" w:tplc="625AABAE">
      <w:start w:val="1"/>
      <w:numFmt w:val="bullet"/>
      <w:lvlText w:val=""/>
      <w:lvlJc w:val="left"/>
      <w:pPr>
        <w:ind w:left="720" w:hanging="360"/>
      </w:pPr>
      <w:rPr>
        <w:rFonts w:ascii="Symbol" w:hAnsi="Symbol" w:hint="default"/>
      </w:rPr>
    </w:lvl>
    <w:lvl w:ilvl="1" w:tplc="D4846C60">
      <w:start w:val="1"/>
      <w:numFmt w:val="bullet"/>
      <w:lvlText w:val=""/>
      <w:lvlJc w:val="left"/>
      <w:pPr>
        <w:ind w:left="81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78454A"/>
    <w:multiLevelType w:val="hybridMultilevel"/>
    <w:tmpl w:val="F316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2075BB"/>
    <w:multiLevelType w:val="hybridMultilevel"/>
    <w:tmpl w:val="1932DF9E"/>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10090003">
      <w:start w:val="1"/>
      <w:numFmt w:val="bullet"/>
      <w:lvlText w:val="o"/>
      <w:lvlJc w:val="left"/>
      <w:pPr>
        <w:ind w:left="1080" w:hanging="360"/>
      </w:pPr>
      <w:rPr>
        <w:rFonts w:ascii="Courier New" w:hAnsi="Courier New" w:cs="Courier New" w:hint="default"/>
        <w:caps w:val="0"/>
        <w:smallCaps w:val="0"/>
        <w:strike w:val="0"/>
        <w:dstrike w:val="0"/>
        <w:outline w:val="0"/>
        <w:emboss w:val="0"/>
        <w:imprint w:val="0"/>
        <w:color w:val="000000" w:themeColor="text1"/>
        <w:spacing w:val="0"/>
        <w:w w:val="100"/>
        <w:kern w:val="0"/>
        <w:position w:val="0"/>
        <w:highlight w:val="none"/>
        <w:vertAlign w:val="baseline"/>
      </w:rPr>
    </w:lvl>
    <w:lvl w:ilvl="2" w:tplc="04090003">
      <w:start w:val="1"/>
      <w:numFmt w:val="bullet"/>
      <w:lvlText w:val="o"/>
      <w:lvlJc w:val="left"/>
      <w:pPr>
        <w:ind w:left="1080" w:hanging="360"/>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13950AD"/>
    <w:multiLevelType w:val="hybridMultilevel"/>
    <w:tmpl w:val="9F867672"/>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A4F85B64" w:tentative="1">
      <w:start w:val="1"/>
      <w:numFmt w:val="bullet"/>
      <w:lvlText w:val="•"/>
      <w:lvlJc w:val="left"/>
      <w:pPr>
        <w:tabs>
          <w:tab w:val="num" w:pos="2160"/>
        </w:tabs>
        <w:ind w:left="2160" w:hanging="360"/>
      </w:pPr>
      <w:rPr>
        <w:rFonts w:ascii="Arial" w:hAnsi="Arial" w:hint="default"/>
      </w:rPr>
    </w:lvl>
    <w:lvl w:ilvl="3" w:tplc="94CCDDEE" w:tentative="1">
      <w:start w:val="1"/>
      <w:numFmt w:val="bullet"/>
      <w:lvlText w:val="•"/>
      <w:lvlJc w:val="left"/>
      <w:pPr>
        <w:tabs>
          <w:tab w:val="num" w:pos="2880"/>
        </w:tabs>
        <w:ind w:left="2880" w:hanging="360"/>
      </w:pPr>
      <w:rPr>
        <w:rFonts w:ascii="Arial" w:hAnsi="Arial" w:hint="default"/>
      </w:rPr>
    </w:lvl>
    <w:lvl w:ilvl="4" w:tplc="8D8E12EE" w:tentative="1">
      <w:start w:val="1"/>
      <w:numFmt w:val="bullet"/>
      <w:lvlText w:val="•"/>
      <w:lvlJc w:val="left"/>
      <w:pPr>
        <w:tabs>
          <w:tab w:val="num" w:pos="3600"/>
        </w:tabs>
        <w:ind w:left="3600" w:hanging="360"/>
      </w:pPr>
      <w:rPr>
        <w:rFonts w:ascii="Arial" w:hAnsi="Arial" w:hint="default"/>
      </w:rPr>
    </w:lvl>
    <w:lvl w:ilvl="5" w:tplc="AF827CBA" w:tentative="1">
      <w:start w:val="1"/>
      <w:numFmt w:val="bullet"/>
      <w:lvlText w:val="•"/>
      <w:lvlJc w:val="left"/>
      <w:pPr>
        <w:tabs>
          <w:tab w:val="num" w:pos="4320"/>
        </w:tabs>
        <w:ind w:left="4320" w:hanging="360"/>
      </w:pPr>
      <w:rPr>
        <w:rFonts w:ascii="Arial" w:hAnsi="Arial" w:hint="default"/>
      </w:rPr>
    </w:lvl>
    <w:lvl w:ilvl="6" w:tplc="4CAA93A0" w:tentative="1">
      <w:start w:val="1"/>
      <w:numFmt w:val="bullet"/>
      <w:lvlText w:val="•"/>
      <w:lvlJc w:val="left"/>
      <w:pPr>
        <w:tabs>
          <w:tab w:val="num" w:pos="5040"/>
        </w:tabs>
        <w:ind w:left="5040" w:hanging="360"/>
      </w:pPr>
      <w:rPr>
        <w:rFonts w:ascii="Arial" w:hAnsi="Arial" w:hint="default"/>
      </w:rPr>
    </w:lvl>
    <w:lvl w:ilvl="7" w:tplc="CE8C7078" w:tentative="1">
      <w:start w:val="1"/>
      <w:numFmt w:val="bullet"/>
      <w:lvlText w:val="•"/>
      <w:lvlJc w:val="left"/>
      <w:pPr>
        <w:tabs>
          <w:tab w:val="num" w:pos="5760"/>
        </w:tabs>
        <w:ind w:left="5760" w:hanging="360"/>
      </w:pPr>
      <w:rPr>
        <w:rFonts w:ascii="Arial" w:hAnsi="Arial" w:hint="default"/>
      </w:rPr>
    </w:lvl>
    <w:lvl w:ilvl="8" w:tplc="356E390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1711DDD"/>
    <w:multiLevelType w:val="hybridMultilevel"/>
    <w:tmpl w:val="A37A2224"/>
    <w:lvl w:ilvl="0" w:tplc="18C49090">
      <w:start w:val="5"/>
      <w:numFmt w:val="bullet"/>
      <w:lvlText w:val="-"/>
      <w:lvlJc w:val="left"/>
      <w:pPr>
        <w:ind w:left="720" w:hanging="360"/>
      </w:pPr>
      <w:rPr>
        <w:rFonts w:ascii="Cambria" w:eastAsiaTheme="minorEastAsia" w:hAnsi="Cambria" w:cstheme="minorBidi" w:hint="default"/>
      </w:rPr>
    </w:lvl>
    <w:lvl w:ilvl="1" w:tplc="1ED0927E">
      <w:start w:val="1"/>
      <w:numFmt w:val="decimal"/>
      <w:lvlText w:val="%2."/>
      <w:lvlJc w:val="left"/>
      <w:pPr>
        <w:ind w:left="1440" w:hanging="360"/>
      </w:pPr>
      <w:rPr>
        <w:rFonts w:asciiTheme="majorHAnsi" w:eastAsiaTheme="minorEastAsia" w:hAnsiTheme="maj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DC3191"/>
    <w:multiLevelType w:val="multilevel"/>
    <w:tmpl w:val="7898EDBE"/>
    <w:styleLink w:val="List10"/>
    <w:lvl w:ilvl="0">
      <w:start w:val="1"/>
      <w:numFmt w:val="bullet"/>
      <w:lvlText w:val="•"/>
      <w:lvlJc w:val="left"/>
      <w:pPr>
        <w:tabs>
          <w:tab w:val="num" w:pos="360"/>
        </w:tabs>
        <w:ind w:left="360" w:hanging="360"/>
      </w:pPr>
      <w:rPr>
        <w:rFonts w:ascii="Times New Roman" w:eastAsia="Times New Roman" w:hAnsi="Times New Roman" w:cs="Times New Roman"/>
        <w:b/>
        <w:bCs/>
        <w:i w:val="0"/>
        <w:iCs w:val="0"/>
        <w:caps w:val="0"/>
        <w:smallCaps w:val="0"/>
        <w:strike w:val="0"/>
        <w:dstrike w:val="0"/>
        <w:outline w:val="0"/>
        <w:color w:val="000000"/>
        <w:spacing w:val="0"/>
        <w:kern w:val="0"/>
        <w:position w:val="0"/>
        <w:sz w:val="20"/>
        <w:szCs w:val="20"/>
        <w:u w:val="none" w:color="000000"/>
        <w:vertAlign w:val="baseline"/>
        <w:rtl w:val="0"/>
      </w:rPr>
    </w:lvl>
    <w:lvl w:ilvl="1">
      <w:numFmt w:val="bullet"/>
      <w:lvlText w:val="•"/>
      <w:lvlJc w:val="left"/>
      <w:pPr>
        <w:tabs>
          <w:tab w:val="num" w:pos="1015"/>
        </w:tabs>
        <w:ind w:left="1015" w:hanging="360"/>
      </w:pPr>
      <w:rPr>
        <w:rFonts w:ascii="Times New Roman" w:eastAsia="Times New Roman" w:hAnsi="Times New Roman" w:cs="Times New Roman"/>
        <w:b/>
        <w:bCs/>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1735"/>
        </w:tabs>
        <w:ind w:left="137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2455"/>
        </w:tabs>
        <w:ind w:left="173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
      <w:lvlJc w:val="left"/>
      <w:pPr>
        <w:tabs>
          <w:tab w:val="num" w:pos="3175"/>
        </w:tabs>
        <w:ind w:left="209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3895"/>
        </w:tabs>
        <w:ind w:left="245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4615"/>
        </w:tabs>
        <w:ind w:left="281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
      <w:lvlJc w:val="left"/>
      <w:pPr>
        <w:tabs>
          <w:tab w:val="num" w:pos="5335"/>
        </w:tabs>
        <w:ind w:left="317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055"/>
        </w:tabs>
        <w:ind w:left="3535"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53" w15:restartNumberingAfterBreak="0">
    <w:nsid w:val="21EF0123"/>
    <w:multiLevelType w:val="hybridMultilevel"/>
    <w:tmpl w:val="7EF2A4D4"/>
    <w:lvl w:ilvl="0" w:tplc="10090001">
      <w:start w:val="1"/>
      <w:numFmt w:val="bullet"/>
      <w:lvlText w:val=""/>
      <w:lvlJc w:val="left"/>
      <w:pPr>
        <w:ind w:left="72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44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2D32EBB"/>
    <w:multiLevelType w:val="hybridMultilevel"/>
    <w:tmpl w:val="AC721D74"/>
    <w:lvl w:ilvl="0" w:tplc="29425320">
      <w:start w:val="1"/>
      <w:numFmt w:val="bullet"/>
      <w:lvlText w:val=""/>
      <w:lvlJc w:val="left"/>
      <w:pPr>
        <w:ind w:left="720" w:hanging="360"/>
      </w:pPr>
      <w:rPr>
        <w:rFonts w:ascii="Symbol" w:hAnsi="Symbol" w:hint="default"/>
        <w:color w:val="000000" w:themeColor="text1"/>
      </w:rPr>
    </w:lvl>
    <w:lvl w:ilvl="1" w:tplc="1FA6A844">
      <w:start w:val="1"/>
      <w:numFmt w:val="bullet"/>
      <w:lvlText w:val="o"/>
      <w:lvlJc w:val="left"/>
      <w:pPr>
        <w:ind w:left="1440" w:hanging="360"/>
      </w:pPr>
      <w:rPr>
        <w:rFonts w:ascii="Courier New" w:hAnsi="Courier New" w:cs="Courier New" w:hint="default"/>
        <w:color w:val="000000" w:themeColor="text1"/>
      </w:rPr>
    </w:lvl>
    <w:lvl w:ilvl="2" w:tplc="620AB5E4">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826405"/>
    <w:multiLevelType w:val="hybridMultilevel"/>
    <w:tmpl w:val="844E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38425B5"/>
    <w:multiLevelType w:val="hybridMultilevel"/>
    <w:tmpl w:val="44C6E44C"/>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08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3B74FDB"/>
    <w:multiLevelType w:val="hybridMultilevel"/>
    <w:tmpl w:val="7696BE6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DC5FEB"/>
    <w:multiLevelType w:val="hybridMultilevel"/>
    <w:tmpl w:val="ECF8713E"/>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58D43F7"/>
    <w:multiLevelType w:val="hybridMultilevel"/>
    <w:tmpl w:val="C0260C06"/>
    <w:lvl w:ilvl="0" w:tplc="10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10090003">
      <w:start w:val="1"/>
      <w:numFmt w:val="bullet"/>
      <w:lvlText w:val="o"/>
      <w:lvlJc w:val="left"/>
      <w:pPr>
        <w:ind w:left="108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A8514C"/>
    <w:multiLevelType w:val="multilevel"/>
    <w:tmpl w:val="229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6123AF4"/>
    <w:multiLevelType w:val="hybridMultilevel"/>
    <w:tmpl w:val="CFAA488A"/>
    <w:lvl w:ilvl="0" w:tplc="10090017">
      <w:start w:val="1"/>
      <w:numFmt w:val="lowerLetter"/>
      <w:lvlText w:val="%1)"/>
      <w:lvlJc w:val="left"/>
      <w:pPr>
        <w:ind w:left="1080" w:hanging="360"/>
      </w:pPr>
      <w:rPr>
        <w:rFonts w:hint="default"/>
      </w:rPr>
    </w:lvl>
    <w:lvl w:ilvl="1" w:tplc="7A0A410E" w:tentative="1">
      <w:start w:val="1"/>
      <w:numFmt w:val="bullet"/>
      <w:lvlText w:val="•"/>
      <w:lvlJc w:val="left"/>
      <w:pPr>
        <w:tabs>
          <w:tab w:val="num" w:pos="1800"/>
        </w:tabs>
        <w:ind w:left="1800" w:hanging="360"/>
      </w:pPr>
      <w:rPr>
        <w:rFonts w:ascii="Arial" w:hAnsi="Arial" w:hint="default"/>
      </w:rPr>
    </w:lvl>
    <w:lvl w:ilvl="2" w:tplc="484C07C4" w:tentative="1">
      <w:start w:val="1"/>
      <w:numFmt w:val="bullet"/>
      <w:lvlText w:val="•"/>
      <w:lvlJc w:val="left"/>
      <w:pPr>
        <w:tabs>
          <w:tab w:val="num" w:pos="2520"/>
        </w:tabs>
        <w:ind w:left="2520" w:hanging="360"/>
      </w:pPr>
      <w:rPr>
        <w:rFonts w:ascii="Arial" w:hAnsi="Arial" w:hint="default"/>
      </w:rPr>
    </w:lvl>
    <w:lvl w:ilvl="3" w:tplc="2DE40B08" w:tentative="1">
      <w:start w:val="1"/>
      <w:numFmt w:val="bullet"/>
      <w:lvlText w:val="•"/>
      <w:lvlJc w:val="left"/>
      <w:pPr>
        <w:tabs>
          <w:tab w:val="num" w:pos="3240"/>
        </w:tabs>
        <w:ind w:left="3240" w:hanging="360"/>
      </w:pPr>
      <w:rPr>
        <w:rFonts w:ascii="Arial" w:hAnsi="Arial" w:hint="default"/>
      </w:rPr>
    </w:lvl>
    <w:lvl w:ilvl="4" w:tplc="9A72AA82" w:tentative="1">
      <w:start w:val="1"/>
      <w:numFmt w:val="bullet"/>
      <w:lvlText w:val="•"/>
      <w:lvlJc w:val="left"/>
      <w:pPr>
        <w:tabs>
          <w:tab w:val="num" w:pos="3960"/>
        </w:tabs>
        <w:ind w:left="3960" w:hanging="360"/>
      </w:pPr>
      <w:rPr>
        <w:rFonts w:ascii="Arial" w:hAnsi="Arial" w:hint="default"/>
      </w:rPr>
    </w:lvl>
    <w:lvl w:ilvl="5" w:tplc="D4009FF0" w:tentative="1">
      <w:start w:val="1"/>
      <w:numFmt w:val="bullet"/>
      <w:lvlText w:val="•"/>
      <w:lvlJc w:val="left"/>
      <w:pPr>
        <w:tabs>
          <w:tab w:val="num" w:pos="4680"/>
        </w:tabs>
        <w:ind w:left="4680" w:hanging="360"/>
      </w:pPr>
      <w:rPr>
        <w:rFonts w:ascii="Arial" w:hAnsi="Arial" w:hint="default"/>
      </w:rPr>
    </w:lvl>
    <w:lvl w:ilvl="6" w:tplc="285CD46E" w:tentative="1">
      <w:start w:val="1"/>
      <w:numFmt w:val="bullet"/>
      <w:lvlText w:val="•"/>
      <w:lvlJc w:val="left"/>
      <w:pPr>
        <w:tabs>
          <w:tab w:val="num" w:pos="5400"/>
        </w:tabs>
        <w:ind w:left="5400" w:hanging="360"/>
      </w:pPr>
      <w:rPr>
        <w:rFonts w:ascii="Arial" w:hAnsi="Arial" w:hint="default"/>
      </w:rPr>
    </w:lvl>
    <w:lvl w:ilvl="7" w:tplc="05CCDC0C" w:tentative="1">
      <w:start w:val="1"/>
      <w:numFmt w:val="bullet"/>
      <w:lvlText w:val="•"/>
      <w:lvlJc w:val="left"/>
      <w:pPr>
        <w:tabs>
          <w:tab w:val="num" w:pos="6120"/>
        </w:tabs>
        <w:ind w:left="6120" w:hanging="360"/>
      </w:pPr>
      <w:rPr>
        <w:rFonts w:ascii="Arial" w:hAnsi="Arial" w:hint="default"/>
      </w:rPr>
    </w:lvl>
    <w:lvl w:ilvl="8" w:tplc="3958445E" w:tentative="1">
      <w:start w:val="1"/>
      <w:numFmt w:val="bullet"/>
      <w:lvlText w:val="•"/>
      <w:lvlJc w:val="left"/>
      <w:pPr>
        <w:tabs>
          <w:tab w:val="num" w:pos="6840"/>
        </w:tabs>
        <w:ind w:left="6840" w:hanging="360"/>
      </w:pPr>
      <w:rPr>
        <w:rFonts w:ascii="Arial" w:hAnsi="Arial" w:hint="default"/>
      </w:rPr>
    </w:lvl>
  </w:abstractNum>
  <w:abstractNum w:abstractNumId="62" w15:restartNumberingAfterBreak="0">
    <w:nsid w:val="265C60BF"/>
    <w:multiLevelType w:val="hybridMultilevel"/>
    <w:tmpl w:val="B56ED91E"/>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7B4D5A"/>
    <w:multiLevelType w:val="hybridMultilevel"/>
    <w:tmpl w:val="6F92D44E"/>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7A77A0B"/>
    <w:multiLevelType w:val="hybridMultilevel"/>
    <w:tmpl w:val="90768168"/>
    <w:lvl w:ilvl="0" w:tplc="10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2842342D"/>
    <w:multiLevelType w:val="hybridMultilevel"/>
    <w:tmpl w:val="D4F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99A412D"/>
    <w:multiLevelType w:val="hybridMultilevel"/>
    <w:tmpl w:val="3092A218"/>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AF524E"/>
    <w:multiLevelType w:val="hybridMultilevel"/>
    <w:tmpl w:val="2522DF4A"/>
    <w:lvl w:ilvl="0" w:tplc="DA849E9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DD424D"/>
    <w:multiLevelType w:val="hybridMultilevel"/>
    <w:tmpl w:val="D93447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A000A33"/>
    <w:multiLevelType w:val="hybridMultilevel"/>
    <w:tmpl w:val="FBC8AD2A"/>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6947E8"/>
    <w:multiLevelType w:val="hybridMultilevel"/>
    <w:tmpl w:val="59044B0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6B15D9"/>
    <w:multiLevelType w:val="hybridMultilevel"/>
    <w:tmpl w:val="1092F08C"/>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10090003">
      <w:start w:val="1"/>
      <w:numFmt w:val="bullet"/>
      <w:lvlText w:val="o"/>
      <w:lvlJc w:val="left"/>
      <w:pPr>
        <w:ind w:left="1080" w:hanging="360"/>
      </w:pPr>
      <w:rPr>
        <w:rFonts w:ascii="Courier New" w:hAnsi="Courier New" w:cs="Courier New" w:hint="default"/>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B1758A1"/>
    <w:multiLevelType w:val="hybridMultilevel"/>
    <w:tmpl w:val="DE620374"/>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2553B3"/>
    <w:multiLevelType w:val="hybridMultilevel"/>
    <w:tmpl w:val="9FC82DFC"/>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C143ECB"/>
    <w:multiLevelType w:val="hybridMultilevel"/>
    <w:tmpl w:val="4C34D38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FB3F1D"/>
    <w:multiLevelType w:val="hybridMultilevel"/>
    <w:tmpl w:val="D48A67C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E286839"/>
    <w:multiLevelType w:val="hybridMultilevel"/>
    <w:tmpl w:val="6D887A8C"/>
    <w:lvl w:ilvl="0" w:tplc="F34EA67C">
      <w:start w:val="1"/>
      <w:numFmt w:val="lowerLetter"/>
      <w:lvlText w:val="(%1)"/>
      <w:lvlJc w:val="left"/>
      <w:pPr>
        <w:tabs>
          <w:tab w:val="num" w:pos="1080"/>
        </w:tabs>
        <w:ind w:left="1080" w:hanging="360"/>
      </w:pPr>
      <w:rPr>
        <w:b/>
      </w:rPr>
    </w:lvl>
    <w:lvl w:ilvl="1" w:tplc="4CBC5ABC" w:tentative="1">
      <w:start w:val="1"/>
      <w:numFmt w:val="lowerLetter"/>
      <w:lvlText w:val="(%2)"/>
      <w:lvlJc w:val="left"/>
      <w:pPr>
        <w:tabs>
          <w:tab w:val="num" w:pos="1800"/>
        </w:tabs>
        <w:ind w:left="1800" w:hanging="360"/>
      </w:pPr>
    </w:lvl>
    <w:lvl w:ilvl="2" w:tplc="3482E042" w:tentative="1">
      <w:start w:val="1"/>
      <w:numFmt w:val="lowerLetter"/>
      <w:lvlText w:val="(%3)"/>
      <w:lvlJc w:val="left"/>
      <w:pPr>
        <w:tabs>
          <w:tab w:val="num" w:pos="2520"/>
        </w:tabs>
        <w:ind w:left="2520" w:hanging="360"/>
      </w:pPr>
    </w:lvl>
    <w:lvl w:ilvl="3" w:tplc="06F67EA6" w:tentative="1">
      <w:start w:val="1"/>
      <w:numFmt w:val="lowerLetter"/>
      <w:lvlText w:val="(%4)"/>
      <w:lvlJc w:val="left"/>
      <w:pPr>
        <w:tabs>
          <w:tab w:val="num" w:pos="3240"/>
        </w:tabs>
        <w:ind w:left="3240" w:hanging="360"/>
      </w:pPr>
    </w:lvl>
    <w:lvl w:ilvl="4" w:tplc="1EA2A470" w:tentative="1">
      <w:start w:val="1"/>
      <w:numFmt w:val="lowerLetter"/>
      <w:lvlText w:val="(%5)"/>
      <w:lvlJc w:val="left"/>
      <w:pPr>
        <w:tabs>
          <w:tab w:val="num" w:pos="3960"/>
        </w:tabs>
        <w:ind w:left="3960" w:hanging="360"/>
      </w:pPr>
    </w:lvl>
    <w:lvl w:ilvl="5" w:tplc="060C5514" w:tentative="1">
      <w:start w:val="1"/>
      <w:numFmt w:val="lowerLetter"/>
      <w:lvlText w:val="(%6)"/>
      <w:lvlJc w:val="left"/>
      <w:pPr>
        <w:tabs>
          <w:tab w:val="num" w:pos="4680"/>
        </w:tabs>
        <w:ind w:left="4680" w:hanging="360"/>
      </w:pPr>
    </w:lvl>
    <w:lvl w:ilvl="6" w:tplc="40F67346" w:tentative="1">
      <w:start w:val="1"/>
      <w:numFmt w:val="lowerLetter"/>
      <w:lvlText w:val="(%7)"/>
      <w:lvlJc w:val="left"/>
      <w:pPr>
        <w:tabs>
          <w:tab w:val="num" w:pos="5400"/>
        </w:tabs>
        <w:ind w:left="5400" w:hanging="360"/>
      </w:pPr>
    </w:lvl>
    <w:lvl w:ilvl="7" w:tplc="C626368E" w:tentative="1">
      <w:start w:val="1"/>
      <w:numFmt w:val="lowerLetter"/>
      <w:lvlText w:val="(%8)"/>
      <w:lvlJc w:val="left"/>
      <w:pPr>
        <w:tabs>
          <w:tab w:val="num" w:pos="6120"/>
        </w:tabs>
        <w:ind w:left="6120" w:hanging="360"/>
      </w:pPr>
    </w:lvl>
    <w:lvl w:ilvl="8" w:tplc="4458697C" w:tentative="1">
      <w:start w:val="1"/>
      <w:numFmt w:val="lowerLetter"/>
      <w:lvlText w:val="(%9)"/>
      <w:lvlJc w:val="left"/>
      <w:pPr>
        <w:tabs>
          <w:tab w:val="num" w:pos="6840"/>
        </w:tabs>
        <w:ind w:left="6840" w:hanging="360"/>
      </w:pPr>
    </w:lvl>
  </w:abstractNum>
  <w:abstractNum w:abstractNumId="77" w15:restartNumberingAfterBreak="0">
    <w:nsid w:val="2E4D779F"/>
    <w:multiLevelType w:val="hybridMultilevel"/>
    <w:tmpl w:val="505651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971632"/>
    <w:multiLevelType w:val="hybridMultilevel"/>
    <w:tmpl w:val="405A464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44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14E2EF4"/>
    <w:multiLevelType w:val="hybridMultilevel"/>
    <w:tmpl w:val="264A462C"/>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F53C38"/>
    <w:multiLevelType w:val="hybridMultilevel"/>
    <w:tmpl w:val="D86E9B9C"/>
    <w:lvl w:ilvl="0" w:tplc="322C2A34">
      <w:start w:val="1"/>
      <w:numFmt w:val="bullet"/>
      <w:lvlText w:val="•"/>
      <w:lvlJc w:val="left"/>
      <w:pPr>
        <w:tabs>
          <w:tab w:val="num" w:pos="720"/>
        </w:tabs>
        <w:ind w:left="720" w:hanging="360"/>
      </w:pPr>
      <w:rPr>
        <w:rFonts w:ascii="Arial" w:hAnsi="Arial" w:hint="default"/>
      </w:rPr>
    </w:lvl>
    <w:lvl w:ilvl="1" w:tplc="679AE73C" w:tentative="1">
      <w:start w:val="1"/>
      <w:numFmt w:val="bullet"/>
      <w:lvlText w:val="•"/>
      <w:lvlJc w:val="left"/>
      <w:pPr>
        <w:tabs>
          <w:tab w:val="num" w:pos="1440"/>
        </w:tabs>
        <w:ind w:left="1440" w:hanging="360"/>
      </w:pPr>
      <w:rPr>
        <w:rFonts w:ascii="Arial" w:hAnsi="Arial" w:hint="default"/>
      </w:rPr>
    </w:lvl>
    <w:lvl w:ilvl="2" w:tplc="A2D40CD2" w:tentative="1">
      <w:start w:val="1"/>
      <w:numFmt w:val="bullet"/>
      <w:lvlText w:val="•"/>
      <w:lvlJc w:val="left"/>
      <w:pPr>
        <w:tabs>
          <w:tab w:val="num" w:pos="2160"/>
        </w:tabs>
        <w:ind w:left="2160" w:hanging="360"/>
      </w:pPr>
      <w:rPr>
        <w:rFonts w:ascii="Arial" w:hAnsi="Arial" w:hint="default"/>
      </w:rPr>
    </w:lvl>
    <w:lvl w:ilvl="3" w:tplc="2EFE44B4" w:tentative="1">
      <w:start w:val="1"/>
      <w:numFmt w:val="bullet"/>
      <w:lvlText w:val="•"/>
      <w:lvlJc w:val="left"/>
      <w:pPr>
        <w:tabs>
          <w:tab w:val="num" w:pos="2880"/>
        </w:tabs>
        <w:ind w:left="2880" w:hanging="360"/>
      </w:pPr>
      <w:rPr>
        <w:rFonts w:ascii="Arial" w:hAnsi="Arial" w:hint="default"/>
      </w:rPr>
    </w:lvl>
    <w:lvl w:ilvl="4" w:tplc="229CFE72" w:tentative="1">
      <w:start w:val="1"/>
      <w:numFmt w:val="bullet"/>
      <w:lvlText w:val="•"/>
      <w:lvlJc w:val="left"/>
      <w:pPr>
        <w:tabs>
          <w:tab w:val="num" w:pos="3600"/>
        </w:tabs>
        <w:ind w:left="3600" w:hanging="360"/>
      </w:pPr>
      <w:rPr>
        <w:rFonts w:ascii="Arial" w:hAnsi="Arial" w:hint="default"/>
      </w:rPr>
    </w:lvl>
    <w:lvl w:ilvl="5" w:tplc="2084E36A" w:tentative="1">
      <w:start w:val="1"/>
      <w:numFmt w:val="bullet"/>
      <w:lvlText w:val="•"/>
      <w:lvlJc w:val="left"/>
      <w:pPr>
        <w:tabs>
          <w:tab w:val="num" w:pos="4320"/>
        </w:tabs>
        <w:ind w:left="4320" w:hanging="360"/>
      </w:pPr>
      <w:rPr>
        <w:rFonts w:ascii="Arial" w:hAnsi="Arial" w:hint="default"/>
      </w:rPr>
    </w:lvl>
    <w:lvl w:ilvl="6" w:tplc="E0EAEBF2" w:tentative="1">
      <w:start w:val="1"/>
      <w:numFmt w:val="bullet"/>
      <w:lvlText w:val="•"/>
      <w:lvlJc w:val="left"/>
      <w:pPr>
        <w:tabs>
          <w:tab w:val="num" w:pos="5040"/>
        </w:tabs>
        <w:ind w:left="5040" w:hanging="360"/>
      </w:pPr>
      <w:rPr>
        <w:rFonts w:ascii="Arial" w:hAnsi="Arial" w:hint="default"/>
      </w:rPr>
    </w:lvl>
    <w:lvl w:ilvl="7" w:tplc="5FC6A53C" w:tentative="1">
      <w:start w:val="1"/>
      <w:numFmt w:val="bullet"/>
      <w:lvlText w:val="•"/>
      <w:lvlJc w:val="left"/>
      <w:pPr>
        <w:tabs>
          <w:tab w:val="num" w:pos="5760"/>
        </w:tabs>
        <w:ind w:left="5760" w:hanging="360"/>
      </w:pPr>
      <w:rPr>
        <w:rFonts w:ascii="Arial" w:hAnsi="Arial" w:hint="default"/>
      </w:rPr>
    </w:lvl>
    <w:lvl w:ilvl="8" w:tplc="6FBE37C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2064E43"/>
    <w:multiLevelType w:val="hybridMultilevel"/>
    <w:tmpl w:val="2A1CC5AC"/>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2F7DD4"/>
    <w:multiLevelType w:val="hybridMultilevel"/>
    <w:tmpl w:val="1584C6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535281"/>
    <w:multiLevelType w:val="hybridMultilevel"/>
    <w:tmpl w:val="E600225A"/>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7B4350"/>
    <w:multiLevelType w:val="hybridMultilevel"/>
    <w:tmpl w:val="46A2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2D12948"/>
    <w:multiLevelType w:val="hybridMultilevel"/>
    <w:tmpl w:val="FC5C1230"/>
    <w:lvl w:ilvl="0" w:tplc="403EF67A">
      <w:start w:val="1"/>
      <w:numFmt w:val="decimal"/>
      <w:lvlText w:val="%1."/>
      <w:lvlJc w:val="left"/>
      <w:pPr>
        <w:tabs>
          <w:tab w:val="num" w:pos="720"/>
        </w:tabs>
        <w:ind w:left="720" w:hanging="360"/>
      </w:pPr>
    </w:lvl>
    <w:lvl w:ilvl="1" w:tplc="44083896">
      <w:start w:val="1"/>
      <w:numFmt w:val="decimal"/>
      <w:lvlText w:val="%2."/>
      <w:lvlJc w:val="left"/>
      <w:pPr>
        <w:tabs>
          <w:tab w:val="num" w:pos="1440"/>
        </w:tabs>
        <w:ind w:left="1440" w:hanging="360"/>
      </w:pPr>
      <w:rPr>
        <w:b/>
      </w:rPr>
    </w:lvl>
    <w:lvl w:ilvl="2" w:tplc="005E7650">
      <w:numFmt w:val="decimalZero"/>
      <w:lvlText w:val="%3&gt;"/>
      <w:lvlJc w:val="left"/>
      <w:pPr>
        <w:ind w:left="2160" w:hanging="360"/>
      </w:pPr>
      <w:rPr>
        <w:rFonts w:hint="default"/>
      </w:rPr>
    </w:lvl>
    <w:lvl w:ilvl="3" w:tplc="B29EC7E6" w:tentative="1">
      <w:start w:val="1"/>
      <w:numFmt w:val="decimal"/>
      <w:lvlText w:val="%4."/>
      <w:lvlJc w:val="left"/>
      <w:pPr>
        <w:tabs>
          <w:tab w:val="num" w:pos="2880"/>
        </w:tabs>
        <w:ind w:left="2880" w:hanging="360"/>
      </w:pPr>
    </w:lvl>
    <w:lvl w:ilvl="4" w:tplc="68609D2C" w:tentative="1">
      <w:start w:val="1"/>
      <w:numFmt w:val="decimal"/>
      <w:lvlText w:val="%5."/>
      <w:lvlJc w:val="left"/>
      <w:pPr>
        <w:tabs>
          <w:tab w:val="num" w:pos="3600"/>
        </w:tabs>
        <w:ind w:left="3600" w:hanging="360"/>
      </w:pPr>
    </w:lvl>
    <w:lvl w:ilvl="5" w:tplc="0900C3AC" w:tentative="1">
      <w:start w:val="1"/>
      <w:numFmt w:val="decimal"/>
      <w:lvlText w:val="%6."/>
      <w:lvlJc w:val="left"/>
      <w:pPr>
        <w:tabs>
          <w:tab w:val="num" w:pos="4320"/>
        </w:tabs>
        <w:ind w:left="4320" w:hanging="360"/>
      </w:pPr>
    </w:lvl>
    <w:lvl w:ilvl="6" w:tplc="44746382" w:tentative="1">
      <w:start w:val="1"/>
      <w:numFmt w:val="decimal"/>
      <w:lvlText w:val="%7."/>
      <w:lvlJc w:val="left"/>
      <w:pPr>
        <w:tabs>
          <w:tab w:val="num" w:pos="5040"/>
        </w:tabs>
        <w:ind w:left="5040" w:hanging="360"/>
      </w:pPr>
    </w:lvl>
    <w:lvl w:ilvl="7" w:tplc="09008874" w:tentative="1">
      <w:start w:val="1"/>
      <w:numFmt w:val="decimal"/>
      <w:lvlText w:val="%8."/>
      <w:lvlJc w:val="left"/>
      <w:pPr>
        <w:tabs>
          <w:tab w:val="num" w:pos="5760"/>
        </w:tabs>
        <w:ind w:left="5760" w:hanging="360"/>
      </w:pPr>
    </w:lvl>
    <w:lvl w:ilvl="8" w:tplc="5DF0586A" w:tentative="1">
      <w:start w:val="1"/>
      <w:numFmt w:val="decimal"/>
      <w:lvlText w:val="%9."/>
      <w:lvlJc w:val="left"/>
      <w:pPr>
        <w:tabs>
          <w:tab w:val="num" w:pos="6480"/>
        </w:tabs>
        <w:ind w:left="6480" w:hanging="360"/>
      </w:pPr>
    </w:lvl>
  </w:abstractNum>
  <w:abstractNum w:abstractNumId="86" w15:restartNumberingAfterBreak="0">
    <w:nsid w:val="33C2461E"/>
    <w:multiLevelType w:val="hybridMultilevel"/>
    <w:tmpl w:val="2208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026A9A4" w:tentative="1">
      <w:start w:val="1"/>
      <w:numFmt w:val="bullet"/>
      <w:lvlText w:val="•"/>
      <w:lvlJc w:val="left"/>
      <w:pPr>
        <w:tabs>
          <w:tab w:val="num" w:pos="2160"/>
        </w:tabs>
        <w:ind w:left="2160" w:hanging="360"/>
      </w:pPr>
      <w:rPr>
        <w:rFonts w:ascii="Arial" w:hAnsi="Arial" w:hint="default"/>
      </w:rPr>
    </w:lvl>
    <w:lvl w:ilvl="3" w:tplc="8D707276" w:tentative="1">
      <w:start w:val="1"/>
      <w:numFmt w:val="bullet"/>
      <w:lvlText w:val="•"/>
      <w:lvlJc w:val="left"/>
      <w:pPr>
        <w:tabs>
          <w:tab w:val="num" w:pos="2880"/>
        </w:tabs>
        <w:ind w:left="2880" w:hanging="360"/>
      </w:pPr>
      <w:rPr>
        <w:rFonts w:ascii="Arial" w:hAnsi="Arial" w:hint="default"/>
      </w:rPr>
    </w:lvl>
    <w:lvl w:ilvl="4" w:tplc="AAB213F8" w:tentative="1">
      <w:start w:val="1"/>
      <w:numFmt w:val="bullet"/>
      <w:lvlText w:val="•"/>
      <w:lvlJc w:val="left"/>
      <w:pPr>
        <w:tabs>
          <w:tab w:val="num" w:pos="3600"/>
        </w:tabs>
        <w:ind w:left="3600" w:hanging="360"/>
      </w:pPr>
      <w:rPr>
        <w:rFonts w:ascii="Arial" w:hAnsi="Arial" w:hint="default"/>
      </w:rPr>
    </w:lvl>
    <w:lvl w:ilvl="5" w:tplc="69BCCBF0" w:tentative="1">
      <w:start w:val="1"/>
      <w:numFmt w:val="bullet"/>
      <w:lvlText w:val="•"/>
      <w:lvlJc w:val="left"/>
      <w:pPr>
        <w:tabs>
          <w:tab w:val="num" w:pos="4320"/>
        </w:tabs>
        <w:ind w:left="4320" w:hanging="360"/>
      </w:pPr>
      <w:rPr>
        <w:rFonts w:ascii="Arial" w:hAnsi="Arial" w:hint="default"/>
      </w:rPr>
    </w:lvl>
    <w:lvl w:ilvl="6" w:tplc="5B32F038" w:tentative="1">
      <w:start w:val="1"/>
      <w:numFmt w:val="bullet"/>
      <w:lvlText w:val="•"/>
      <w:lvlJc w:val="left"/>
      <w:pPr>
        <w:tabs>
          <w:tab w:val="num" w:pos="5040"/>
        </w:tabs>
        <w:ind w:left="5040" w:hanging="360"/>
      </w:pPr>
      <w:rPr>
        <w:rFonts w:ascii="Arial" w:hAnsi="Arial" w:hint="default"/>
      </w:rPr>
    </w:lvl>
    <w:lvl w:ilvl="7" w:tplc="20861E84" w:tentative="1">
      <w:start w:val="1"/>
      <w:numFmt w:val="bullet"/>
      <w:lvlText w:val="•"/>
      <w:lvlJc w:val="left"/>
      <w:pPr>
        <w:tabs>
          <w:tab w:val="num" w:pos="5760"/>
        </w:tabs>
        <w:ind w:left="5760" w:hanging="360"/>
      </w:pPr>
      <w:rPr>
        <w:rFonts w:ascii="Arial" w:hAnsi="Arial" w:hint="default"/>
      </w:rPr>
    </w:lvl>
    <w:lvl w:ilvl="8" w:tplc="2BA0F2A6"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47654F0"/>
    <w:multiLevelType w:val="multilevel"/>
    <w:tmpl w:val="7408F93E"/>
    <w:styleLink w:val="List9"/>
    <w:lvl w:ilvl="0">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bullet"/>
      <w:lvlText w:val="•"/>
      <w:lvlJc w:val="left"/>
      <w:pPr>
        <w:tabs>
          <w:tab w:val="num" w:pos="108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bullet"/>
      <w:lvlText w:val="•"/>
      <w:lvlJc w:val="left"/>
      <w:pPr>
        <w:tabs>
          <w:tab w:val="num" w:pos="180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bullet"/>
      <w:lvlText w:val="•"/>
      <w:lvlJc w:val="left"/>
      <w:pPr>
        <w:tabs>
          <w:tab w:val="num" w:pos="252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bullet"/>
      <w:lvlText w:val="•"/>
      <w:lvlJc w:val="left"/>
      <w:pPr>
        <w:tabs>
          <w:tab w:val="num" w:pos="324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bullet"/>
      <w:lvlText w:val="•"/>
      <w:lvlJc w:val="left"/>
      <w:pPr>
        <w:tabs>
          <w:tab w:val="num" w:pos="39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bullet"/>
      <w:lvlText w:val="•"/>
      <w:lvlJc w:val="left"/>
      <w:pPr>
        <w:tabs>
          <w:tab w:val="num" w:pos="468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bullet"/>
      <w:lvlText w:val="•"/>
      <w:lvlJc w:val="left"/>
      <w:pPr>
        <w:tabs>
          <w:tab w:val="num" w:pos="540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bullet"/>
      <w:lvlText w:val="•"/>
      <w:lvlJc w:val="left"/>
      <w:pPr>
        <w:tabs>
          <w:tab w:val="num" w:pos="612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88" w15:restartNumberingAfterBreak="0">
    <w:nsid w:val="34D6256C"/>
    <w:multiLevelType w:val="multilevel"/>
    <w:tmpl w:val="B07C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53609E6"/>
    <w:multiLevelType w:val="hybridMultilevel"/>
    <w:tmpl w:val="E23A53B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80D7F4D"/>
    <w:multiLevelType w:val="hybridMultilevel"/>
    <w:tmpl w:val="213C55A6"/>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F129EC"/>
    <w:multiLevelType w:val="hybridMultilevel"/>
    <w:tmpl w:val="1D5E22D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442FBA"/>
    <w:multiLevelType w:val="multilevel"/>
    <w:tmpl w:val="7A10152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B655655"/>
    <w:multiLevelType w:val="hybridMultilevel"/>
    <w:tmpl w:val="6E4C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921C50"/>
    <w:multiLevelType w:val="hybridMultilevel"/>
    <w:tmpl w:val="6AEA0F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BD05780"/>
    <w:multiLevelType w:val="hybridMultilevel"/>
    <w:tmpl w:val="3D20577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3E46DE"/>
    <w:multiLevelType w:val="hybridMultilevel"/>
    <w:tmpl w:val="F2D6B7BC"/>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D536B4D"/>
    <w:multiLevelType w:val="hybridMultilevel"/>
    <w:tmpl w:val="4C4EBEE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FE6244C"/>
    <w:multiLevelType w:val="hybridMultilevel"/>
    <w:tmpl w:val="676E6C8C"/>
    <w:lvl w:ilvl="0" w:tplc="D6F0777A">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0332862"/>
    <w:multiLevelType w:val="multilevel"/>
    <w:tmpl w:val="7A10152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0890C92"/>
    <w:multiLevelType w:val="hybridMultilevel"/>
    <w:tmpl w:val="C1FC5BA4"/>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962C09"/>
    <w:multiLevelType w:val="hybridMultilevel"/>
    <w:tmpl w:val="46126D5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D23B6D"/>
    <w:multiLevelType w:val="hybridMultilevel"/>
    <w:tmpl w:val="05201F62"/>
    <w:lvl w:ilvl="0" w:tplc="10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35977D4"/>
    <w:multiLevelType w:val="hybridMultilevel"/>
    <w:tmpl w:val="19A8A82A"/>
    <w:lvl w:ilvl="0" w:tplc="FB22DE0C">
      <w:start w:val="1"/>
      <w:numFmt w:val="decimal"/>
      <w:lvlText w:val="%1."/>
      <w:lvlJc w:val="left"/>
      <w:pPr>
        <w:tabs>
          <w:tab w:val="num" w:pos="720"/>
        </w:tabs>
        <w:ind w:left="720" w:hanging="360"/>
      </w:pPr>
      <w:rPr>
        <w:rFonts w:ascii="Times New Roman" w:eastAsiaTheme="minorEastAsia"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A00660"/>
    <w:multiLevelType w:val="hybridMultilevel"/>
    <w:tmpl w:val="902C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B113E4"/>
    <w:multiLevelType w:val="hybridMultilevel"/>
    <w:tmpl w:val="8CA401D4"/>
    <w:lvl w:ilvl="0" w:tplc="10090017">
      <w:start w:val="1"/>
      <w:numFmt w:val="lowerLetter"/>
      <w:lvlText w:val="%1)"/>
      <w:lvlJc w:val="left"/>
      <w:pPr>
        <w:ind w:left="1080" w:hanging="360"/>
      </w:pPr>
      <w:rPr>
        <w:rFonts w:hint="default"/>
      </w:rPr>
    </w:lvl>
    <w:lvl w:ilvl="1" w:tplc="88268C5A" w:tentative="1">
      <w:start w:val="1"/>
      <w:numFmt w:val="bullet"/>
      <w:lvlText w:val="•"/>
      <w:lvlJc w:val="left"/>
      <w:pPr>
        <w:tabs>
          <w:tab w:val="num" w:pos="1800"/>
        </w:tabs>
        <w:ind w:left="1800" w:hanging="360"/>
      </w:pPr>
      <w:rPr>
        <w:rFonts w:ascii="Arial" w:hAnsi="Arial" w:hint="default"/>
      </w:rPr>
    </w:lvl>
    <w:lvl w:ilvl="2" w:tplc="DDF6E706" w:tentative="1">
      <w:start w:val="1"/>
      <w:numFmt w:val="bullet"/>
      <w:lvlText w:val="•"/>
      <w:lvlJc w:val="left"/>
      <w:pPr>
        <w:tabs>
          <w:tab w:val="num" w:pos="2520"/>
        </w:tabs>
        <w:ind w:left="2520" w:hanging="360"/>
      </w:pPr>
      <w:rPr>
        <w:rFonts w:ascii="Arial" w:hAnsi="Arial" w:hint="default"/>
      </w:rPr>
    </w:lvl>
    <w:lvl w:ilvl="3" w:tplc="82D2397C" w:tentative="1">
      <w:start w:val="1"/>
      <w:numFmt w:val="bullet"/>
      <w:lvlText w:val="•"/>
      <w:lvlJc w:val="left"/>
      <w:pPr>
        <w:tabs>
          <w:tab w:val="num" w:pos="3240"/>
        </w:tabs>
        <w:ind w:left="3240" w:hanging="360"/>
      </w:pPr>
      <w:rPr>
        <w:rFonts w:ascii="Arial" w:hAnsi="Arial" w:hint="default"/>
      </w:rPr>
    </w:lvl>
    <w:lvl w:ilvl="4" w:tplc="C3448C2C" w:tentative="1">
      <w:start w:val="1"/>
      <w:numFmt w:val="bullet"/>
      <w:lvlText w:val="•"/>
      <w:lvlJc w:val="left"/>
      <w:pPr>
        <w:tabs>
          <w:tab w:val="num" w:pos="3960"/>
        </w:tabs>
        <w:ind w:left="3960" w:hanging="360"/>
      </w:pPr>
      <w:rPr>
        <w:rFonts w:ascii="Arial" w:hAnsi="Arial" w:hint="default"/>
      </w:rPr>
    </w:lvl>
    <w:lvl w:ilvl="5" w:tplc="06149032" w:tentative="1">
      <w:start w:val="1"/>
      <w:numFmt w:val="bullet"/>
      <w:lvlText w:val="•"/>
      <w:lvlJc w:val="left"/>
      <w:pPr>
        <w:tabs>
          <w:tab w:val="num" w:pos="4680"/>
        </w:tabs>
        <w:ind w:left="4680" w:hanging="360"/>
      </w:pPr>
      <w:rPr>
        <w:rFonts w:ascii="Arial" w:hAnsi="Arial" w:hint="default"/>
      </w:rPr>
    </w:lvl>
    <w:lvl w:ilvl="6" w:tplc="5B4C0078" w:tentative="1">
      <w:start w:val="1"/>
      <w:numFmt w:val="bullet"/>
      <w:lvlText w:val="•"/>
      <w:lvlJc w:val="left"/>
      <w:pPr>
        <w:tabs>
          <w:tab w:val="num" w:pos="5400"/>
        </w:tabs>
        <w:ind w:left="5400" w:hanging="360"/>
      </w:pPr>
      <w:rPr>
        <w:rFonts w:ascii="Arial" w:hAnsi="Arial" w:hint="default"/>
      </w:rPr>
    </w:lvl>
    <w:lvl w:ilvl="7" w:tplc="32E62C74" w:tentative="1">
      <w:start w:val="1"/>
      <w:numFmt w:val="bullet"/>
      <w:lvlText w:val="•"/>
      <w:lvlJc w:val="left"/>
      <w:pPr>
        <w:tabs>
          <w:tab w:val="num" w:pos="6120"/>
        </w:tabs>
        <w:ind w:left="6120" w:hanging="360"/>
      </w:pPr>
      <w:rPr>
        <w:rFonts w:ascii="Arial" w:hAnsi="Arial" w:hint="default"/>
      </w:rPr>
    </w:lvl>
    <w:lvl w:ilvl="8" w:tplc="C6425228" w:tentative="1">
      <w:start w:val="1"/>
      <w:numFmt w:val="bullet"/>
      <w:lvlText w:val="•"/>
      <w:lvlJc w:val="left"/>
      <w:pPr>
        <w:tabs>
          <w:tab w:val="num" w:pos="6840"/>
        </w:tabs>
        <w:ind w:left="6840" w:hanging="360"/>
      </w:pPr>
      <w:rPr>
        <w:rFonts w:ascii="Arial" w:hAnsi="Arial" w:hint="default"/>
      </w:rPr>
    </w:lvl>
  </w:abstractNum>
  <w:abstractNum w:abstractNumId="106" w15:restartNumberingAfterBreak="0">
    <w:nsid w:val="4434346D"/>
    <w:multiLevelType w:val="hybridMultilevel"/>
    <w:tmpl w:val="0EE6C9B6"/>
    <w:lvl w:ilvl="0" w:tplc="04090001">
      <w:start w:val="1"/>
      <w:numFmt w:val="bullet"/>
      <w:lvlText w:val=""/>
      <w:lvlJc w:val="left"/>
      <w:pPr>
        <w:ind w:left="644" w:hanging="360"/>
      </w:pPr>
      <w:rPr>
        <w:rFonts w:ascii="Symbol" w:hAnsi="Symbol" w:hint="default"/>
      </w:rPr>
    </w:lvl>
    <w:lvl w:ilvl="1" w:tplc="745A1090">
      <w:start w:val="1"/>
      <w:numFmt w:val="bullet"/>
      <w:lvlText w:val="•"/>
      <w:lvlJc w:val="left"/>
      <w:pPr>
        <w:tabs>
          <w:tab w:val="num" w:pos="1440"/>
        </w:tabs>
        <w:ind w:left="1440" w:hanging="360"/>
      </w:pPr>
      <w:rPr>
        <w:rFonts w:ascii="Arial" w:hAnsi="Arial" w:hint="default"/>
      </w:rPr>
    </w:lvl>
    <w:lvl w:ilvl="2" w:tplc="D062E048" w:tentative="1">
      <w:start w:val="1"/>
      <w:numFmt w:val="bullet"/>
      <w:lvlText w:val="•"/>
      <w:lvlJc w:val="left"/>
      <w:pPr>
        <w:tabs>
          <w:tab w:val="num" w:pos="2160"/>
        </w:tabs>
        <w:ind w:left="2160" w:hanging="360"/>
      </w:pPr>
      <w:rPr>
        <w:rFonts w:ascii="Arial" w:hAnsi="Arial" w:hint="default"/>
      </w:rPr>
    </w:lvl>
    <w:lvl w:ilvl="3" w:tplc="DFF439E8" w:tentative="1">
      <w:start w:val="1"/>
      <w:numFmt w:val="bullet"/>
      <w:lvlText w:val="•"/>
      <w:lvlJc w:val="left"/>
      <w:pPr>
        <w:tabs>
          <w:tab w:val="num" w:pos="2880"/>
        </w:tabs>
        <w:ind w:left="2880" w:hanging="360"/>
      </w:pPr>
      <w:rPr>
        <w:rFonts w:ascii="Arial" w:hAnsi="Arial" w:hint="default"/>
      </w:rPr>
    </w:lvl>
    <w:lvl w:ilvl="4" w:tplc="019032E6" w:tentative="1">
      <w:start w:val="1"/>
      <w:numFmt w:val="bullet"/>
      <w:lvlText w:val="•"/>
      <w:lvlJc w:val="left"/>
      <w:pPr>
        <w:tabs>
          <w:tab w:val="num" w:pos="3600"/>
        </w:tabs>
        <w:ind w:left="3600" w:hanging="360"/>
      </w:pPr>
      <w:rPr>
        <w:rFonts w:ascii="Arial" w:hAnsi="Arial" w:hint="default"/>
      </w:rPr>
    </w:lvl>
    <w:lvl w:ilvl="5" w:tplc="066E2AAC" w:tentative="1">
      <w:start w:val="1"/>
      <w:numFmt w:val="bullet"/>
      <w:lvlText w:val="•"/>
      <w:lvlJc w:val="left"/>
      <w:pPr>
        <w:tabs>
          <w:tab w:val="num" w:pos="4320"/>
        </w:tabs>
        <w:ind w:left="4320" w:hanging="360"/>
      </w:pPr>
      <w:rPr>
        <w:rFonts w:ascii="Arial" w:hAnsi="Arial" w:hint="default"/>
      </w:rPr>
    </w:lvl>
    <w:lvl w:ilvl="6" w:tplc="4D94932A" w:tentative="1">
      <w:start w:val="1"/>
      <w:numFmt w:val="bullet"/>
      <w:lvlText w:val="•"/>
      <w:lvlJc w:val="left"/>
      <w:pPr>
        <w:tabs>
          <w:tab w:val="num" w:pos="5040"/>
        </w:tabs>
        <w:ind w:left="5040" w:hanging="360"/>
      </w:pPr>
      <w:rPr>
        <w:rFonts w:ascii="Arial" w:hAnsi="Arial" w:hint="default"/>
      </w:rPr>
    </w:lvl>
    <w:lvl w:ilvl="7" w:tplc="2A3CC49A" w:tentative="1">
      <w:start w:val="1"/>
      <w:numFmt w:val="bullet"/>
      <w:lvlText w:val="•"/>
      <w:lvlJc w:val="left"/>
      <w:pPr>
        <w:tabs>
          <w:tab w:val="num" w:pos="5760"/>
        </w:tabs>
        <w:ind w:left="5760" w:hanging="360"/>
      </w:pPr>
      <w:rPr>
        <w:rFonts w:ascii="Arial" w:hAnsi="Arial" w:hint="default"/>
      </w:rPr>
    </w:lvl>
    <w:lvl w:ilvl="8" w:tplc="D91EEAD6"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444E38B6"/>
    <w:multiLevelType w:val="hybridMultilevel"/>
    <w:tmpl w:val="D56C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3D099B"/>
    <w:multiLevelType w:val="hybridMultilevel"/>
    <w:tmpl w:val="6FFEE492"/>
    <w:lvl w:ilvl="0" w:tplc="10090017">
      <w:start w:val="1"/>
      <w:numFmt w:val="lowerLetter"/>
      <w:lvlText w:val="%1)"/>
      <w:lvlJc w:val="left"/>
      <w:pPr>
        <w:ind w:left="720" w:hanging="360"/>
      </w:pPr>
      <w:rPr>
        <w:rFonts w:hint="default"/>
      </w:rPr>
    </w:lvl>
    <w:lvl w:ilvl="1" w:tplc="4F2E0754">
      <w:start w:val="1"/>
      <w:numFmt w:val="bullet"/>
      <w:lvlText w:val="•"/>
      <w:lvlJc w:val="left"/>
      <w:pPr>
        <w:tabs>
          <w:tab w:val="num" w:pos="1440"/>
        </w:tabs>
        <w:ind w:left="1440" w:hanging="360"/>
      </w:pPr>
      <w:rPr>
        <w:rFonts w:ascii="Arial" w:hAnsi="Arial" w:hint="default"/>
      </w:rPr>
    </w:lvl>
    <w:lvl w:ilvl="2" w:tplc="A4F85B64" w:tentative="1">
      <w:start w:val="1"/>
      <w:numFmt w:val="bullet"/>
      <w:lvlText w:val="•"/>
      <w:lvlJc w:val="left"/>
      <w:pPr>
        <w:tabs>
          <w:tab w:val="num" w:pos="2160"/>
        </w:tabs>
        <w:ind w:left="2160" w:hanging="360"/>
      </w:pPr>
      <w:rPr>
        <w:rFonts w:ascii="Arial" w:hAnsi="Arial" w:hint="default"/>
      </w:rPr>
    </w:lvl>
    <w:lvl w:ilvl="3" w:tplc="94CCDDEE" w:tentative="1">
      <w:start w:val="1"/>
      <w:numFmt w:val="bullet"/>
      <w:lvlText w:val="•"/>
      <w:lvlJc w:val="left"/>
      <w:pPr>
        <w:tabs>
          <w:tab w:val="num" w:pos="2880"/>
        </w:tabs>
        <w:ind w:left="2880" w:hanging="360"/>
      </w:pPr>
      <w:rPr>
        <w:rFonts w:ascii="Arial" w:hAnsi="Arial" w:hint="default"/>
      </w:rPr>
    </w:lvl>
    <w:lvl w:ilvl="4" w:tplc="8D8E12EE" w:tentative="1">
      <w:start w:val="1"/>
      <w:numFmt w:val="bullet"/>
      <w:lvlText w:val="•"/>
      <w:lvlJc w:val="left"/>
      <w:pPr>
        <w:tabs>
          <w:tab w:val="num" w:pos="3600"/>
        </w:tabs>
        <w:ind w:left="3600" w:hanging="360"/>
      </w:pPr>
      <w:rPr>
        <w:rFonts w:ascii="Arial" w:hAnsi="Arial" w:hint="default"/>
      </w:rPr>
    </w:lvl>
    <w:lvl w:ilvl="5" w:tplc="AF827CBA" w:tentative="1">
      <w:start w:val="1"/>
      <w:numFmt w:val="bullet"/>
      <w:lvlText w:val="•"/>
      <w:lvlJc w:val="left"/>
      <w:pPr>
        <w:tabs>
          <w:tab w:val="num" w:pos="4320"/>
        </w:tabs>
        <w:ind w:left="4320" w:hanging="360"/>
      </w:pPr>
      <w:rPr>
        <w:rFonts w:ascii="Arial" w:hAnsi="Arial" w:hint="default"/>
      </w:rPr>
    </w:lvl>
    <w:lvl w:ilvl="6" w:tplc="4CAA93A0" w:tentative="1">
      <w:start w:val="1"/>
      <w:numFmt w:val="bullet"/>
      <w:lvlText w:val="•"/>
      <w:lvlJc w:val="left"/>
      <w:pPr>
        <w:tabs>
          <w:tab w:val="num" w:pos="5040"/>
        </w:tabs>
        <w:ind w:left="5040" w:hanging="360"/>
      </w:pPr>
      <w:rPr>
        <w:rFonts w:ascii="Arial" w:hAnsi="Arial" w:hint="default"/>
      </w:rPr>
    </w:lvl>
    <w:lvl w:ilvl="7" w:tplc="CE8C7078" w:tentative="1">
      <w:start w:val="1"/>
      <w:numFmt w:val="bullet"/>
      <w:lvlText w:val="•"/>
      <w:lvlJc w:val="left"/>
      <w:pPr>
        <w:tabs>
          <w:tab w:val="num" w:pos="5760"/>
        </w:tabs>
        <w:ind w:left="5760" w:hanging="360"/>
      </w:pPr>
      <w:rPr>
        <w:rFonts w:ascii="Arial" w:hAnsi="Arial" w:hint="default"/>
      </w:rPr>
    </w:lvl>
    <w:lvl w:ilvl="8" w:tplc="356E390E"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454068AA"/>
    <w:multiLevelType w:val="hybridMultilevel"/>
    <w:tmpl w:val="202EF710"/>
    <w:lvl w:ilvl="0" w:tplc="10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5644DED"/>
    <w:multiLevelType w:val="hybridMultilevel"/>
    <w:tmpl w:val="7BFE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5F339BB"/>
    <w:multiLevelType w:val="hybridMultilevel"/>
    <w:tmpl w:val="E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6381B3B"/>
    <w:multiLevelType w:val="hybridMultilevel"/>
    <w:tmpl w:val="9B8E2182"/>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6E91E0C"/>
    <w:multiLevelType w:val="hybridMultilevel"/>
    <w:tmpl w:val="D55A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135CFA"/>
    <w:multiLevelType w:val="hybridMultilevel"/>
    <w:tmpl w:val="048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90E68BF"/>
    <w:multiLevelType w:val="hybridMultilevel"/>
    <w:tmpl w:val="BB4CD2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493C4C03"/>
    <w:multiLevelType w:val="hybridMultilevel"/>
    <w:tmpl w:val="A642BB0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9A57083"/>
    <w:multiLevelType w:val="hybridMultilevel"/>
    <w:tmpl w:val="582C0130"/>
    <w:lvl w:ilvl="0" w:tplc="D166C5D4">
      <w:start w:val="1"/>
      <w:numFmt w:val="bullet"/>
      <w:lvlText w:val="•"/>
      <w:lvlJc w:val="left"/>
      <w:pPr>
        <w:tabs>
          <w:tab w:val="num" w:pos="720"/>
        </w:tabs>
        <w:ind w:left="720" w:hanging="360"/>
      </w:pPr>
      <w:rPr>
        <w:rFonts w:ascii="Arial" w:hAnsi="Arial" w:hint="default"/>
      </w:rPr>
    </w:lvl>
    <w:lvl w:ilvl="1" w:tplc="EAA67CA8" w:tentative="1">
      <w:start w:val="1"/>
      <w:numFmt w:val="bullet"/>
      <w:lvlText w:val="•"/>
      <w:lvlJc w:val="left"/>
      <w:pPr>
        <w:tabs>
          <w:tab w:val="num" w:pos="1440"/>
        </w:tabs>
        <w:ind w:left="1440" w:hanging="360"/>
      </w:pPr>
      <w:rPr>
        <w:rFonts w:ascii="Arial" w:hAnsi="Arial" w:hint="default"/>
      </w:rPr>
    </w:lvl>
    <w:lvl w:ilvl="2" w:tplc="C0C622DC" w:tentative="1">
      <w:start w:val="1"/>
      <w:numFmt w:val="bullet"/>
      <w:lvlText w:val="•"/>
      <w:lvlJc w:val="left"/>
      <w:pPr>
        <w:tabs>
          <w:tab w:val="num" w:pos="2160"/>
        </w:tabs>
        <w:ind w:left="2160" w:hanging="360"/>
      </w:pPr>
      <w:rPr>
        <w:rFonts w:ascii="Arial" w:hAnsi="Arial" w:hint="default"/>
      </w:rPr>
    </w:lvl>
    <w:lvl w:ilvl="3" w:tplc="D99E3DF2" w:tentative="1">
      <w:start w:val="1"/>
      <w:numFmt w:val="bullet"/>
      <w:lvlText w:val="•"/>
      <w:lvlJc w:val="left"/>
      <w:pPr>
        <w:tabs>
          <w:tab w:val="num" w:pos="2880"/>
        </w:tabs>
        <w:ind w:left="2880" w:hanging="360"/>
      </w:pPr>
      <w:rPr>
        <w:rFonts w:ascii="Arial" w:hAnsi="Arial" w:hint="default"/>
      </w:rPr>
    </w:lvl>
    <w:lvl w:ilvl="4" w:tplc="F4C6F32A" w:tentative="1">
      <w:start w:val="1"/>
      <w:numFmt w:val="bullet"/>
      <w:lvlText w:val="•"/>
      <w:lvlJc w:val="left"/>
      <w:pPr>
        <w:tabs>
          <w:tab w:val="num" w:pos="3600"/>
        </w:tabs>
        <w:ind w:left="3600" w:hanging="360"/>
      </w:pPr>
      <w:rPr>
        <w:rFonts w:ascii="Arial" w:hAnsi="Arial" w:hint="default"/>
      </w:rPr>
    </w:lvl>
    <w:lvl w:ilvl="5" w:tplc="1E0AB912" w:tentative="1">
      <w:start w:val="1"/>
      <w:numFmt w:val="bullet"/>
      <w:lvlText w:val="•"/>
      <w:lvlJc w:val="left"/>
      <w:pPr>
        <w:tabs>
          <w:tab w:val="num" w:pos="4320"/>
        </w:tabs>
        <w:ind w:left="4320" w:hanging="360"/>
      </w:pPr>
      <w:rPr>
        <w:rFonts w:ascii="Arial" w:hAnsi="Arial" w:hint="default"/>
      </w:rPr>
    </w:lvl>
    <w:lvl w:ilvl="6" w:tplc="677A502C" w:tentative="1">
      <w:start w:val="1"/>
      <w:numFmt w:val="bullet"/>
      <w:lvlText w:val="•"/>
      <w:lvlJc w:val="left"/>
      <w:pPr>
        <w:tabs>
          <w:tab w:val="num" w:pos="5040"/>
        </w:tabs>
        <w:ind w:left="5040" w:hanging="360"/>
      </w:pPr>
      <w:rPr>
        <w:rFonts w:ascii="Arial" w:hAnsi="Arial" w:hint="default"/>
      </w:rPr>
    </w:lvl>
    <w:lvl w:ilvl="7" w:tplc="2E3AD836" w:tentative="1">
      <w:start w:val="1"/>
      <w:numFmt w:val="bullet"/>
      <w:lvlText w:val="•"/>
      <w:lvlJc w:val="left"/>
      <w:pPr>
        <w:tabs>
          <w:tab w:val="num" w:pos="5760"/>
        </w:tabs>
        <w:ind w:left="5760" w:hanging="360"/>
      </w:pPr>
      <w:rPr>
        <w:rFonts w:ascii="Arial" w:hAnsi="Arial" w:hint="default"/>
      </w:rPr>
    </w:lvl>
    <w:lvl w:ilvl="8" w:tplc="0ABE87DC"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4A1A18DC"/>
    <w:multiLevelType w:val="hybridMultilevel"/>
    <w:tmpl w:val="C9FC4C8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943A54"/>
    <w:multiLevelType w:val="hybridMultilevel"/>
    <w:tmpl w:val="E2D47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4BF2499C"/>
    <w:multiLevelType w:val="hybridMultilevel"/>
    <w:tmpl w:val="325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C36065C"/>
    <w:multiLevelType w:val="hybridMultilevel"/>
    <w:tmpl w:val="4560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434CE6"/>
    <w:multiLevelType w:val="hybridMultilevel"/>
    <w:tmpl w:val="B24C90E4"/>
    <w:lvl w:ilvl="0" w:tplc="10090017">
      <w:start w:val="1"/>
      <w:numFmt w:val="lowerLetter"/>
      <w:lvlText w:val="%1)"/>
      <w:lvlJc w:val="left"/>
      <w:pPr>
        <w:ind w:left="720" w:hanging="360"/>
      </w:pPr>
    </w:lvl>
    <w:lvl w:ilvl="1" w:tplc="10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6C4A"/>
    <w:multiLevelType w:val="hybridMultilevel"/>
    <w:tmpl w:val="38127CBC"/>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39211D"/>
    <w:multiLevelType w:val="hybridMultilevel"/>
    <w:tmpl w:val="35DED006"/>
    <w:lvl w:ilvl="0" w:tplc="3280CE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432478"/>
    <w:multiLevelType w:val="hybridMultilevel"/>
    <w:tmpl w:val="505651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606713"/>
    <w:multiLevelType w:val="hybridMultilevel"/>
    <w:tmpl w:val="5BBA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F72136F"/>
    <w:multiLevelType w:val="hybridMultilevel"/>
    <w:tmpl w:val="9EB2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0CA1259"/>
    <w:multiLevelType w:val="hybridMultilevel"/>
    <w:tmpl w:val="0684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901810"/>
    <w:multiLevelType w:val="hybridMultilevel"/>
    <w:tmpl w:val="90B88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2D4614D"/>
    <w:multiLevelType w:val="hybridMultilevel"/>
    <w:tmpl w:val="4164069E"/>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552E52"/>
    <w:multiLevelType w:val="hybridMultilevel"/>
    <w:tmpl w:val="E62CAF5C"/>
    <w:lvl w:ilvl="0" w:tplc="D2D83750">
      <w:start w:val="1"/>
      <w:numFmt w:val="decimal"/>
      <w:lvlText w:val="%1."/>
      <w:lvlJc w:val="left"/>
      <w:pPr>
        <w:ind w:left="1440" w:hanging="360"/>
      </w:pPr>
      <w:rPr>
        <w:rFonts w:ascii="Times New Roman" w:eastAsiaTheme="minorEastAsia"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E40E48"/>
    <w:multiLevelType w:val="hybridMultilevel"/>
    <w:tmpl w:val="408A6DD4"/>
    <w:lvl w:ilvl="0" w:tplc="04090001">
      <w:start w:val="1"/>
      <w:numFmt w:val="bullet"/>
      <w:lvlText w:val=""/>
      <w:lvlJc w:val="left"/>
      <w:pPr>
        <w:ind w:left="720" w:hanging="360"/>
      </w:pPr>
      <w:rPr>
        <w:rFonts w:ascii="Symbol" w:hAnsi="Symbol" w:hint="default"/>
      </w:rPr>
    </w:lvl>
    <w:lvl w:ilvl="1" w:tplc="7A0A410E" w:tentative="1">
      <w:start w:val="1"/>
      <w:numFmt w:val="bullet"/>
      <w:lvlText w:val="•"/>
      <w:lvlJc w:val="left"/>
      <w:pPr>
        <w:tabs>
          <w:tab w:val="num" w:pos="1440"/>
        </w:tabs>
        <w:ind w:left="1440" w:hanging="360"/>
      </w:pPr>
      <w:rPr>
        <w:rFonts w:ascii="Arial" w:hAnsi="Arial" w:hint="default"/>
      </w:rPr>
    </w:lvl>
    <w:lvl w:ilvl="2" w:tplc="484C07C4" w:tentative="1">
      <w:start w:val="1"/>
      <w:numFmt w:val="bullet"/>
      <w:lvlText w:val="•"/>
      <w:lvlJc w:val="left"/>
      <w:pPr>
        <w:tabs>
          <w:tab w:val="num" w:pos="2160"/>
        </w:tabs>
        <w:ind w:left="2160" w:hanging="360"/>
      </w:pPr>
      <w:rPr>
        <w:rFonts w:ascii="Arial" w:hAnsi="Arial" w:hint="default"/>
      </w:rPr>
    </w:lvl>
    <w:lvl w:ilvl="3" w:tplc="2DE40B08" w:tentative="1">
      <w:start w:val="1"/>
      <w:numFmt w:val="bullet"/>
      <w:lvlText w:val="•"/>
      <w:lvlJc w:val="left"/>
      <w:pPr>
        <w:tabs>
          <w:tab w:val="num" w:pos="2880"/>
        </w:tabs>
        <w:ind w:left="2880" w:hanging="360"/>
      </w:pPr>
      <w:rPr>
        <w:rFonts w:ascii="Arial" w:hAnsi="Arial" w:hint="default"/>
      </w:rPr>
    </w:lvl>
    <w:lvl w:ilvl="4" w:tplc="9A72AA82" w:tentative="1">
      <w:start w:val="1"/>
      <w:numFmt w:val="bullet"/>
      <w:lvlText w:val="•"/>
      <w:lvlJc w:val="left"/>
      <w:pPr>
        <w:tabs>
          <w:tab w:val="num" w:pos="3600"/>
        </w:tabs>
        <w:ind w:left="3600" w:hanging="360"/>
      </w:pPr>
      <w:rPr>
        <w:rFonts w:ascii="Arial" w:hAnsi="Arial" w:hint="default"/>
      </w:rPr>
    </w:lvl>
    <w:lvl w:ilvl="5" w:tplc="D4009FF0" w:tentative="1">
      <w:start w:val="1"/>
      <w:numFmt w:val="bullet"/>
      <w:lvlText w:val="•"/>
      <w:lvlJc w:val="left"/>
      <w:pPr>
        <w:tabs>
          <w:tab w:val="num" w:pos="4320"/>
        </w:tabs>
        <w:ind w:left="4320" w:hanging="360"/>
      </w:pPr>
      <w:rPr>
        <w:rFonts w:ascii="Arial" w:hAnsi="Arial" w:hint="default"/>
      </w:rPr>
    </w:lvl>
    <w:lvl w:ilvl="6" w:tplc="285CD46E" w:tentative="1">
      <w:start w:val="1"/>
      <w:numFmt w:val="bullet"/>
      <w:lvlText w:val="•"/>
      <w:lvlJc w:val="left"/>
      <w:pPr>
        <w:tabs>
          <w:tab w:val="num" w:pos="5040"/>
        </w:tabs>
        <w:ind w:left="5040" w:hanging="360"/>
      </w:pPr>
      <w:rPr>
        <w:rFonts w:ascii="Arial" w:hAnsi="Arial" w:hint="default"/>
      </w:rPr>
    </w:lvl>
    <w:lvl w:ilvl="7" w:tplc="05CCDC0C" w:tentative="1">
      <w:start w:val="1"/>
      <w:numFmt w:val="bullet"/>
      <w:lvlText w:val="•"/>
      <w:lvlJc w:val="left"/>
      <w:pPr>
        <w:tabs>
          <w:tab w:val="num" w:pos="5760"/>
        </w:tabs>
        <w:ind w:left="5760" w:hanging="360"/>
      </w:pPr>
      <w:rPr>
        <w:rFonts w:ascii="Arial" w:hAnsi="Arial" w:hint="default"/>
      </w:rPr>
    </w:lvl>
    <w:lvl w:ilvl="8" w:tplc="3958445E"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53E54897"/>
    <w:multiLevelType w:val="multilevel"/>
    <w:tmpl w:val="3B521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41863B8"/>
    <w:multiLevelType w:val="hybridMultilevel"/>
    <w:tmpl w:val="D24679C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15:restartNumberingAfterBreak="0">
    <w:nsid w:val="54E34556"/>
    <w:multiLevelType w:val="hybridMultilevel"/>
    <w:tmpl w:val="6768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5100BB3"/>
    <w:multiLevelType w:val="hybridMultilevel"/>
    <w:tmpl w:val="0232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5A01708"/>
    <w:multiLevelType w:val="hybridMultilevel"/>
    <w:tmpl w:val="66DC9F5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776068C"/>
    <w:multiLevelType w:val="hybridMultilevel"/>
    <w:tmpl w:val="AB9620BE"/>
    <w:lvl w:ilvl="0" w:tplc="71B82F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7D603CF"/>
    <w:multiLevelType w:val="hybridMultilevel"/>
    <w:tmpl w:val="8BEEC01E"/>
    <w:lvl w:ilvl="0" w:tplc="04090001">
      <w:start w:val="1"/>
      <w:numFmt w:val="bullet"/>
      <w:lvlText w:val=""/>
      <w:lvlJc w:val="left"/>
      <w:pPr>
        <w:ind w:left="720" w:hanging="360"/>
      </w:pPr>
      <w:rPr>
        <w:rFonts w:ascii="Symbol" w:hAnsi="Symbol" w:hint="default"/>
      </w:rPr>
    </w:lvl>
    <w:lvl w:ilvl="1" w:tplc="A19203E0">
      <w:start w:val="1"/>
      <w:numFmt w:val="bullet"/>
      <w:lvlText w:val="•"/>
      <w:lvlJc w:val="left"/>
      <w:pPr>
        <w:tabs>
          <w:tab w:val="num" w:pos="1440"/>
        </w:tabs>
        <w:ind w:left="1440" w:hanging="360"/>
      </w:pPr>
      <w:rPr>
        <w:rFonts w:ascii="Arial" w:hAnsi="Arial" w:hint="default"/>
      </w:rPr>
    </w:lvl>
    <w:lvl w:ilvl="2" w:tplc="E062CCB6" w:tentative="1">
      <w:start w:val="1"/>
      <w:numFmt w:val="bullet"/>
      <w:lvlText w:val="•"/>
      <w:lvlJc w:val="left"/>
      <w:pPr>
        <w:tabs>
          <w:tab w:val="num" w:pos="2160"/>
        </w:tabs>
        <w:ind w:left="2160" w:hanging="360"/>
      </w:pPr>
      <w:rPr>
        <w:rFonts w:ascii="Arial" w:hAnsi="Arial" w:hint="default"/>
      </w:rPr>
    </w:lvl>
    <w:lvl w:ilvl="3" w:tplc="DFC894F4" w:tentative="1">
      <w:start w:val="1"/>
      <w:numFmt w:val="bullet"/>
      <w:lvlText w:val="•"/>
      <w:lvlJc w:val="left"/>
      <w:pPr>
        <w:tabs>
          <w:tab w:val="num" w:pos="2880"/>
        </w:tabs>
        <w:ind w:left="2880" w:hanging="360"/>
      </w:pPr>
      <w:rPr>
        <w:rFonts w:ascii="Arial" w:hAnsi="Arial" w:hint="default"/>
      </w:rPr>
    </w:lvl>
    <w:lvl w:ilvl="4" w:tplc="D88C0AC6" w:tentative="1">
      <w:start w:val="1"/>
      <w:numFmt w:val="bullet"/>
      <w:lvlText w:val="•"/>
      <w:lvlJc w:val="left"/>
      <w:pPr>
        <w:tabs>
          <w:tab w:val="num" w:pos="3600"/>
        </w:tabs>
        <w:ind w:left="3600" w:hanging="360"/>
      </w:pPr>
      <w:rPr>
        <w:rFonts w:ascii="Arial" w:hAnsi="Arial" w:hint="default"/>
      </w:rPr>
    </w:lvl>
    <w:lvl w:ilvl="5" w:tplc="BBA8A0D2" w:tentative="1">
      <w:start w:val="1"/>
      <w:numFmt w:val="bullet"/>
      <w:lvlText w:val="•"/>
      <w:lvlJc w:val="left"/>
      <w:pPr>
        <w:tabs>
          <w:tab w:val="num" w:pos="4320"/>
        </w:tabs>
        <w:ind w:left="4320" w:hanging="360"/>
      </w:pPr>
      <w:rPr>
        <w:rFonts w:ascii="Arial" w:hAnsi="Arial" w:hint="default"/>
      </w:rPr>
    </w:lvl>
    <w:lvl w:ilvl="6" w:tplc="086450C4" w:tentative="1">
      <w:start w:val="1"/>
      <w:numFmt w:val="bullet"/>
      <w:lvlText w:val="•"/>
      <w:lvlJc w:val="left"/>
      <w:pPr>
        <w:tabs>
          <w:tab w:val="num" w:pos="5040"/>
        </w:tabs>
        <w:ind w:left="5040" w:hanging="360"/>
      </w:pPr>
      <w:rPr>
        <w:rFonts w:ascii="Arial" w:hAnsi="Arial" w:hint="default"/>
      </w:rPr>
    </w:lvl>
    <w:lvl w:ilvl="7" w:tplc="C040E086" w:tentative="1">
      <w:start w:val="1"/>
      <w:numFmt w:val="bullet"/>
      <w:lvlText w:val="•"/>
      <w:lvlJc w:val="left"/>
      <w:pPr>
        <w:tabs>
          <w:tab w:val="num" w:pos="5760"/>
        </w:tabs>
        <w:ind w:left="5760" w:hanging="360"/>
      </w:pPr>
      <w:rPr>
        <w:rFonts w:ascii="Arial" w:hAnsi="Arial" w:hint="default"/>
      </w:rPr>
    </w:lvl>
    <w:lvl w:ilvl="8" w:tplc="0D48E56E"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580E64AF"/>
    <w:multiLevelType w:val="hybridMultilevel"/>
    <w:tmpl w:val="9B6ADF60"/>
    <w:lvl w:ilvl="0" w:tplc="294253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8450519"/>
    <w:multiLevelType w:val="hybridMultilevel"/>
    <w:tmpl w:val="6E3E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9886FF0"/>
    <w:multiLevelType w:val="hybridMultilevel"/>
    <w:tmpl w:val="44886292"/>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44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9B23D8F"/>
    <w:multiLevelType w:val="hybridMultilevel"/>
    <w:tmpl w:val="1EFC0D60"/>
    <w:lvl w:ilvl="0" w:tplc="6C16E65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297A40"/>
    <w:multiLevelType w:val="hybridMultilevel"/>
    <w:tmpl w:val="66ECC6C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B662515"/>
    <w:multiLevelType w:val="hybridMultilevel"/>
    <w:tmpl w:val="B37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C394D2E"/>
    <w:multiLevelType w:val="hybridMultilevel"/>
    <w:tmpl w:val="16BE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D4F5A14"/>
    <w:multiLevelType w:val="hybridMultilevel"/>
    <w:tmpl w:val="4E64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DA0025A"/>
    <w:multiLevelType w:val="hybridMultilevel"/>
    <w:tmpl w:val="AF90ABF0"/>
    <w:lvl w:ilvl="0" w:tplc="04090001">
      <w:start w:val="1"/>
      <w:numFmt w:val="bullet"/>
      <w:lvlText w:val=""/>
      <w:lvlJc w:val="left"/>
      <w:pPr>
        <w:ind w:left="720" w:hanging="360"/>
      </w:pPr>
      <w:rPr>
        <w:rFonts w:ascii="Symbol" w:hAnsi="Symbol" w:hint="default"/>
      </w:rPr>
    </w:lvl>
    <w:lvl w:ilvl="1" w:tplc="2C5AFC72" w:tentative="1">
      <w:start w:val="1"/>
      <w:numFmt w:val="bullet"/>
      <w:lvlText w:val="•"/>
      <w:lvlJc w:val="left"/>
      <w:pPr>
        <w:tabs>
          <w:tab w:val="num" w:pos="1440"/>
        </w:tabs>
        <w:ind w:left="1440" w:hanging="360"/>
      </w:pPr>
      <w:rPr>
        <w:rFonts w:ascii="Arial" w:hAnsi="Arial" w:hint="default"/>
      </w:rPr>
    </w:lvl>
    <w:lvl w:ilvl="2" w:tplc="467C9522" w:tentative="1">
      <w:start w:val="1"/>
      <w:numFmt w:val="bullet"/>
      <w:lvlText w:val="•"/>
      <w:lvlJc w:val="left"/>
      <w:pPr>
        <w:tabs>
          <w:tab w:val="num" w:pos="2160"/>
        </w:tabs>
        <w:ind w:left="2160" w:hanging="360"/>
      </w:pPr>
      <w:rPr>
        <w:rFonts w:ascii="Arial" w:hAnsi="Arial" w:hint="default"/>
      </w:rPr>
    </w:lvl>
    <w:lvl w:ilvl="3" w:tplc="B30C40F4" w:tentative="1">
      <w:start w:val="1"/>
      <w:numFmt w:val="bullet"/>
      <w:lvlText w:val="•"/>
      <w:lvlJc w:val="left"/>
      <w:pPr>
        <w:tabs>
          <w:tab w:val="num" w:pos="2880"/>
        </w:tabs>
        <w:ind w:left="2880" w:hanging="360"/>
      </w:pPr>
      <w:rPr>
        <w:rFonts w:ascii="Arial" w:hAnsi="Arial" w:hint="default"/>
      </w:rPr>
    </w:lvl>
    <w:lvl w:ilvl="4" w:tplc="611CF886" w:tentative="1">
      <w:start w:val="1"/>
      <w:numFmt w:val="bullet"/>
      <w:lvlText w:val="•"/>
      <w:lvlJc w:val="left"/>
      <w:pPr>
        <w:tabs>
          <w:tab w:val="num" w:pos="3600"/>
        </w:tabs>
        <w:ind w:left="3600" w:hanging="360"/>
      </w:pPr>
      <w:rPr>
        <w:rFonts w:ascii="Arial" w:hAnsi="Arial" w:hint="default"/>
      </w:rPr>
    </w:lvl>
    <w:lvl w:ilvl="5" w:tplc="B1942E3A" w:tentative="1">
      <w:start w:val="1"/>
      <w:numFmt w:val="bullet"/>
      <w:lvlText w:val="•"/>
      <w:lvlJc w:val="left"/>
      <w:pPr>
        <w:tabs>
          <w:tab w:val="num" w:pos="4320"/>
        </w:tabs>
        <w:ind w:left="4320" w:hanging="360"/>
      </w:pPr>
      <w:rPr>
        <w:rFonts w:ascii="Arial" w:hAnsi="Arial" w:hint="default"/>
      </w:rPr>
    </w:lvl>
    <w:lvl w:ilvl="6" w:tplc="EC283E82" w:tentative="1">
      <w:start w:val="1"/>
      <w:numFmt w:val="bullet"/>
      <w:lvlText w:val="•"/>
      <w:lvlJc w:val="left"/>
      <w:pPr>
        <w:tabs>
          <w:tab w:val="num" w:pos="5040"/>
        </w:tabs>
        <w:ind w:left="5040" w:hanging="360"/>
      </w:pPr>
      <w:rPr>
        <w:rFonts w:ascii="Arial" w:hAnsi="Arial" w:hint="default"/>
      </w:rPr>
    </w:lvl>
    <w:lvl w:ilvl="7" w:tplc="91561C0A" w:tentative="1">
      <w:start w:val="1"/>
      <w:numFmt w:val="bullet"/>
      <w:lvlText w:val="•"/>
      <w:lvlJc w:val="left"/>
      <w:pPr>
        <w:tabs>
          <w:tab w:val="num" w:pos="5760"/>
        </w:tabs>
        <w:ind w:left="5760" w:hanging="360"/>
      </w:pPr>
      <w:rPr>
        <w:rFonts w:ascii="Arial" w:hAnsi="Arial" w:hint="default"/>
      </w:rPr>
    </w:lvl>
    <w:lvl w:ilvl="8" w:tplc="F4609358"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5E0F39DC"/>
    <w:multiLevelType w:val="hybridMultilevel"/>
    <w:tmpl w:val="F572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E292119"/>
    <w:multiLevelType w:val="hybridMultilevel"/>
    <w:tmpl w:val="D8C8F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ECB6EEB"/>
    <w:multiLevelType w:val="hybridMultilevel"/>
    <w:tmpl w:val="F0F0DC20"/>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08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01714CB"/>
    <w:multiLevelType w:val="hybridMultilevel"/>
    <w:tmpl w:val="AA2A9500"/>
    <w:lvl w:ilvl="0" w:tplc="625AAB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04D348F"/>
    <w:multiLevelType w:val="hybridMultilevel"/>
    <w:tmpl w:val="2898C534"/>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0FE4774"/>
    <w:multiLevelType w:val="hybridMultilevel"/>
    <w:tmpl w:val="DA3A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13B6F20"/>
    <w:multiLevelType w:val="hybridMultilevel"/>
    <w:tmpl w:val="4E5CA7B4"/>
    <w:lvl w:ilvl="0" w:tplc="29425320">
      <w:start w:val="1"/>
      <w:numFmt w:val="bullet"/>
      <w:lvlText w:val=""/>
      <w:lvlJc w:val="left"/>
      <w:pPr>
        <w:ind w:left="720" w:hanging="360"/>
      </w:pPr>
      <w:rPr>
        <w:rFonts w:ascii="Symbol" w:hAnsi="Symbol" w:hint="default"/>
        <w:color w:val="000000" w:themeColor="text1"/>
      </w:rPr>
    </w:lvl>
    <w:lvl w:ilvl="1" w:tplc="45FA106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21D325E"/>
    <w:multiLevelType w:val="hybridMultilevel"/>
    <w:tmpl w:val="57A4909C"/>
    <w:lvl w:ilvl="0" w:tplc="294253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2A930DF"/>
    <w:multiLevelType w:val="hybridMultilevel"/>
    <w:tmpl w:val="66CC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3D71F1"/>
    <w:multiLevelType w:val="hybridMultilevel"/>
    <w:tmpl w:val="E696B0B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3DF1B40"/>
    <w:multiLevelType w:val="hybridMultilevel"/>
    <w:tmpl w:val="FC2A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4740210"/>
    <w:multiLevelType w:val="hybridMultilevel"/>
    <w:tmpl w:val="C186D9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655A6F23"/>
    <w:multiLevelType w:val="hybridMultilevel"/>
    <w:tmpl w:val="C7C6873C"/>
    <w:lvl w:ilvl="0" w:tplc="A3B4A046">
      <w:start w:val="1"/>
      <w:numFmt w:val="bullet"/>
      <w:lvlText w:val="•"/>
      <w:lvlJc w:val="left"/>
      <w:pPr>
        <w:tabs>
          <w:tab w:val="num" w:pos="720"/>
        </w:tabs>
        <w:ind w:left="720" w:hanging="360"/>
      </w:pPr>
      <w:rPr>
        <w:rFonts w:ascii="Times New Roman" w:hAnsi="Times New Roman" w:hint="default"/>
      </w:rPr>
    </w:lvl>
    <w:lvl w:ilvl="1" w:tplc="2D520958" w:tentative="1">
      <w:start w:val="1"/>
      <w:numFmt w:val="bullet"/>
      <w:lvlText w:val="•"/>
      <w:lvlJc w:val="left"/>
      <w:pPr>
        <w:tabs>
          <w:tab w:val="num" w:pos="1440"/>
        </w:tabs>
        <w:ind w:left="1440" w:hanging="360"/>
      </w:pPr>
      <w:rPr>
        <w:rFonts w:ascii="Times New Roman" w:hAnsi="Times New Roman" w:hint="default"/>
      </w:rPr>
    </w:lvl>
    <w:lvl w:ilvl="2" w:tplc="E72E969E" w:tentative="1">
      <w:start w:val="1"/>
      <w:numFmt w:val="bullet"/>
      <w:lvlText w:val="•"/>
      <w:lvlJc w:val="left"/>
      <w:pPr>
        <w:tabs>
          <w:tab w:val="num" w:pos="2160"/>
        </w:tabs>
        <w:ind w:left="2160" w:hanging="360"/>
      </w:pPr>
      <w:rPr>
        <w:rFonts w:ascii="Times New Roman" w:hAnsi="Times New Roman" w:hint="default"/>
      </w:rPr>
    </w:lvl>
    <w:lvl w:ilvl="3" w:tplc="CE9EF992" w:tentative="1">
      <w:start w:val="1"/>
      <w:numFmt w:val="bullet"/>
      <w:lvlText w:val="•"/>
      <w:lvlJc w:val="left"/>
      <w:pPr>
        <w:tabs>
          <w:tab w:val="num" w:pos="2880"/>
        </w:tabs>
        <w:ind w:left="2880" w:hanging="360"/>
      </w:pPr>
      <w:rPr>
        <w:rFonts w:ascii="Times New Roman" w:hAnsi="Times New Roman" w:hint="default"/>
      </w:rPr>
    </w:lvl>
    <w:lvl w:ilvl="4" w:tplc="0E2ADE56" w:tentative="1">
      <w:start w:val="1"/>
      <w:numFmt w:val="bullet"/>
      <w:lvlText w:val="•"/>
      <w:lvlJc w:val="left"/>
      <w:pPr>
        <w:tabs>
          <w:tab w:val="num" w:pos="3600"/>
        </w:tabs>
        <w:ind w:left="3600" w:hanging="360"/>
      </w:pPr>
      <w:rPr>
        <w:rFonts w:ascii="Times New Roman" w:hAnsi="Times New Roman" w:hint="default"/>
      </w:rPr>
    </w:lvl>
    <w:lvl w:ilvl="5" w:tplc="34703434" w:tentative="1">
      <w:start w:val="1"/>
      <w:numFmt w:val="bullet"/>
      <w:lvlText w:val="•"/>
      <w:lvlJc w:val="left"/>
      <w:pPr>
        <w:tabs>
          <w:tab w:val="num" w:pos="4320"/>
        </w:tabs>
        <w:ind w:left="4320" w:hanging="360"/>
      </w:pPr>
      <w:rPr>
        <w:rFonts w:ascii="Times New Roman" w:hAnsi="Times New Roman" w:hint="default"/>
      </w:rPr>
    </w:lvl>
    <w:lvl w:ilvl="6" w:tplc="2CFE871A" w:tentative="1">
      <w:start w:val="1"/>
      <w:numFmt w:val="bullet"/>
      <w:lvlText w:val="•"/>
      <w:lvlJc w:val="left"/>
      <w:pPr>
        <w:tabs>
          <w:tab w:val="num" w:pos="5040"/>
        </w:tabs>
        <w:ind w:left="5040" w:hanging="360"/>
      </w:pPr>
      <w:rPr>
        <w:rFonts w:ascii="Times New Roman" w:hAnsi="Times New Roman" w:hint="default"/>
      </w:rPr>
    </w:lvl>
    <w:lvl w:ilvl="7" w:tplc="93662616" w:tentative="1">
      <w:start w:val="1"/>
      <w:numFmt w:val="bullet"/>
      <w:lvlText w:val="•"/>
      <w:lvlJc w:val="left"/>
      <w:pPr>
        <w:tabs>
          <w:tab w:val="num" w:pos="5760"/>
        </w:tabs>
        <w:ind w:left="5760" w:hanging="360"/>
      </w:pPr>
      <w:rPr>
        <w:rFonts w:ascii="Times New Roman" w:hAnsi="Times New Roman" w:hint="default"/>
      </w:rPr>
    </w:lvl>
    <w:lvl w:ilvl="8" w:tplc="8A28C8B4" w:tentative="1">
      <w:start w:val="1"/>
      <w:numFmt w:val="bullet"/>
      <w:lvlText w:val="•"/>
      <w:lvlJc w:val="left"/>
      <w:pPr>
        <w:tabs>
          <w:tab w:val="num" w:pos="6480"/>
        </w:tabs>
        <w:ind w:left="6480" w:hanging="360"/>
      </w:pPr>
      <w:rPr>
        <w:rFonts w:ascii="Times New Roman" w:hAnsi="Times New Roman" w:hint="default"/>
      </w:rPr>
    </w:lvl>
  </w:abstractNum>
  <w:abstractNum w:abstractNumId="162" w15:restartNumberingAfterBreak="0">
    <w:nsid w:val="65651DC4"/>
    <w:multiLevelType w:val="hybridMultilevel"/>
    <w:tmpl w:val="27C2838C"/>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5CF1610"/>
    <w:multiLevelType w:val="hybridMultilevel"/>
    <w:tmpl w:val="4954B3B4"/>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64242A0"/>
    <w:multiLevelType w:val="hybridMultilevel"/>
    <w:tmpl w:val="6F047274"/>
    <w:lvl w:ilvl="0" w:tplc="F13AE47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834548A"/>
    <w:multiLevelType w:val="hybridMultilevel"/>
    <w:tmpl w:val="2AEE419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D0828E8"/>
    <w:multiLevelType w:val="hybridMultilevel"/>
    <w:tmpl w:val="2C0E9A7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D867D3A"/>
    <w:multiLevelType w:val="hybridMultilevel"/>
    <w:tmpl w:val="D8F0F974"/>
    <w:lvl w:ilvl="0" w:tplc="04090001">
      <w:start w:val="1"/>
      <w:numFmt w:val="bullet"/>
      <w:lvlText w:val=""/>
      <w:lvlJc w:val="left"/>
      <w:pPr>
        <w:ind w:left="720" w:hanging="360"/>
      </w:pPr>
      <w:rPr>
        <w:rFonts w:ascii="Symbol" w:hAnsi="Symbol" w:hint="default"/>
      </w:rPr>
    </w:lvl>
    <w:lvl w:ilvl="1" w:tplc="88268C5A" w:tentative="1">
      <w:start w:val="1"/>
      <w:numFmt w:val="bullet"/>
      <w:lvlText w:val="•"/>
      <w:lvlJc w:val="left"/>
      <w:pPr>
        <w:tabs>
          <w:tab w:val="num" w:pos="1440"/>
        </w:tabs>
        <w:ind w:left="1440" w:hanging="360"/>
      </w:pPr>
      <w:rPr>
        <w:rFonts w:ascii="Arial" w:hAnsi="Arial" w:hint="default"/>
      </w:rPr>
    </w:lvl>
    <w:lvl w:ilvl="2" w:tplc="DDF6E706" w:tentative="1">
      <w:start w:val="1"/>
      <w:numFmt w:val="bullet"/>
      <w:lvlText w:val="•"/>
      <w:lvlJc w:val="left"/>
      <w:pPr>
        <w:tabs>
          <w:tab w:val="num" w:pos="2160"/>
        </w:tabs>
        <w:ind w:left="2160" w:hanging="360"/>
      </w:pPr>
      <w:rPr>
        <w:rFonts w:ascii="Arial" w:hAnsi="Arial" w:hint="default"/>
      </w:rPr>
    </w:lvl>
    <w:lvl w:ilvl="3" w:tplc="82D2397C" w:tentative="1">
      <w:start w:val="1"/>
      <w:numFmt w:val="bullet"/>
      <w:lvlText w:val="•"/>
      <w:lvlJc w:val="left"/>
      <w:pPr>
        <w:tabs>
          <w:tab w:val="num" w:pos="2880"/>
        </w:tabs>
        <w:ind w:left="2880" w:hanging="360"/>
      </w:pPr>
      <w:rPr>
        <w:rFonts w:ascii="Arial" w:hAnsi="Arial" w:hint="default"/>
      </w:rPr>
    </w:lvl>
    <w:lvl w:ilvl="4" w:tplc="C3448C2C" w:tentative="1">
      <w:start w:val="1"/>
      <w:numFmt w:val="bullet"/>
      <w:lvlText w:val="•"/>
      <w:lvlJc w:val="left"/>
      <w:pPr>
        <w:tabs>
          <w:tab w:val="num" w:pos="3600"/>
        </w:tabs>
        <w:ind w:left="3600" w:hanging="360"/>
      </w:pPr>
      <w:rPr>
        <w:rFonts w:ascii="Arial" w:hAnsi="Arial" w:hint="default"/>
      </w:rPr>
    </w:lvl>
    <w:lvl w:ilvl="5" w:tplc="06149032" w:tentative="1">
      <w:start w:val="1"/>
      <w:numFmt w:val="bullet"/>
      <w:lvlText w:val="•"/>
      <w:lvlJc w:val="left"/>
      <w:pPr>
        <w:tabs>
          <w:tab w:val="num" w:pos="4320"/>
        </w:tabs>
        <w:ind w:left="4320" w:hanging="360"/>
      </w:pPr>
      <w:rPr>
        <w:rFonts w:ascii="Arial" w:hAnsi="Arial" w:hint="default"/>
      </w:rPr>
    </w:lvl>
    <w:lvl w:ilvl="6" w:tplc="5B4C0078" w:tentative="1">
      <w:start w:val="1"/>
      <w:numFmt w:val="bullet"/>
      <w:lvlText w:val="•"/>
      <w:lvlJc w:val="left"/>
      <w:pPr>
        <w:tabs>
          <w:tab w:val="num" w:pos="5040"/>
        </w:tabs>
        <w:ind w:left="5040" w:hanging="360"/>
      </w:pPr>
      <w:rPr>
        <w:rFonts w:ascii="Arial" w:hAnsi="Arial" w:hint="default"/>
      </w:rPr>
    </w:lvl>
    <w:lvl w:ilvl="7" w:tplc="32E62C74" w:tentative="1">
      <w:start w:val="1"/>
      <w:numFmt w:val="bullet"/>
      <w:lvlText w:val="•"/>
      <w:lvlJc w:val="left"/>
      <w:pPr>
        <w:tabs>
          <w:tab w:val="num" w:pos="5760"/>
        </w:tabs>
        <w:ind w:left="5760" w:hanging="360"/>
      </w:pPr>
      <w:rPr>
        <w:rFonts w:ascii="Arial" w:hAnsi="Arial" w:hint="default"/>
      </w:rPr>
    </w:lvl>
    <w:lvl w:ilvl="8" w:tplc="C6425228" w:tentative="1">
      <w:start w:val="1"/>
      <w:numFmt w:val="bullet"/>
      <w:lvlText w:val="•"/>
      <w:lvlJc w:val="left"/>
      <w:pPr>
        <w:tabs>
          <w:tab w:val="num" w:pos="6480"/>
        </w:tabs>
        <w:ind w:left="6480" w:hanging="360"/>
      </w:pPr>
      <w:rPr>
        <w:rFonts w:ascii="Arial" w:hAnsi="Arial" w:hint="default"/>
      </w:rPr>
    </w:lvl>
  </w:abstractNum>
  <w:abstractNum w:abstractNumId="168" w15:restartNumberingAfterBreak="0">
    <w:nsid w:val="6F0D2619"/>
    <w:multiLevelType w:val="hybridMultilevel"/>
    <w:tmpl w:val="70ACE7B0"/>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00D71CF"/>
    <w:multiLevelType w:val="hybridMultilevel"/>
    <w:tmpl w:val="A6FED3E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03979C1"/>
    <w:multiLevelType w:val="hybridMultilevel"/>
    <w:tmpl w:val="561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500B08"/>
    <w:multiLevelType w:val="hybridMultilevel"/>
    <w:tmpl w:val="D93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1115CFB"/>
    <w:multiLevelType w:val="hybridMultilevel"/>
    <w:tmpl w:val="C400CBE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E9A4F60A">
      <w:start w:val="1"/>
      <w:numFmt w:val="bullet"/>
      <w:lvlText w:val="•"/>
      <w:lvlJc w:val="left"/>
      <w:pPr>
        <w:ind w:left="108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16F0A42"/>
    <w:multiLevelType w:val="hybridMultilevel"/>
    <w:tmpl w:val="4D4A8D8E"/>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D960B0"/>
    <w:multiLevelType w:val="hybridMultilevel"/>
    <w:tmpl w:val="2C8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1E52EAE"/>
    <w:multiLevelType w:val="hybridMultilevel"/>
    <w:tmpl w:val="2BEE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2282D70"/>
    <w:multiLevelType w:val="hybridMultilevel"/>
    <w:tmpl w:val="2F16C5E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2A31E52"/>
    <w:multiLevelType w:val="hybridMultilevel"/>
    <w:tmpl w:val="9E04A7D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33D3A81"/>
    <w:multiLevelType w:val="hybridMultilevel"/>
    <w:tmpl w:val="2F34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36D5A93"/>
    <w:multiLevelType w:val="hybridMultilevel"/>
    <w:tmpl w:val="E2B86478"/>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38F0C8F"/>
    <w:multiLevelType w:val="hybridMultilevel"/>
    <w:tmpl w:val="D8C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39B42FC"/>
    <w:multiLevelType w:val="hybridMultilevel"/>
    <w:tmpl w:val="135C1776"/>
    <w:lvl w:ilvl="0" w:tplc="1B76E080">
      <w:start w:val="1"/>
      <w:numFmt w:val="bullet"/>
      <w:lvlText w:val="•"/>
      <w:lvlJc w:val="left"/>
      <w:pPr>
        <w:ind w:left="360" w:hanging="360"/>
      </w:pPr>
      <w:rPr>
        <w:rFonts w:hAnsi="Arial Unicode MS"/>
        <w:caps w:val="0"/>
        <w:smallCaps w:val="0"/>
        <w:strike w:val="0"/>
        <w:dstrike w:val="0"/>
        <w:outline w:val="0"/>
        <w:emboss w:val="0"/>
        <w:imprint w:val="0"/>
        <w:color w:val="000000" w:themeColor="text1"/>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caps w:val="0"/>
        <w:smallCaps w:val="0"/>
        <w:strike w:val="0"/>
        <w:dstrike w:val="0"/>
        <w:outline w:val="0"/>
        <w:emboss w:val="0"/>
        <w:imprint w:val="0"/>
        <w:color w:val="000000" w:themeColor="text1"/>
        <w:spacing w:val="0"/>
        <w:w w:val="100"/>
        <w:kern w:val="0"/>
        <w:position w:val="0"/>
        <w:highlight w:val="none"/>
        <w:vertAlign w:val="baseline"/>
      </w:rPr>
    </w:lvl>
    <w:lvl w:ilvl="2" w:tplc="60CCEF3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2E8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052E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740C3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F8FCF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C61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43C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4FA647C"/>
    <w:multiLevelType w:val="hybridMultilevel"/>
    <w:tmpl w:val="012AE7BA"/>
    <w:lvl w:ilvl="0" w:tplc="170A3326">
      <w:start w:val="1"/>
      <w:numFmt w:val="bullet"/>
      <w:lvlText w:val="•"/>
      <w:lvlJc w:val="left"/>
      <w:pPr>
        <w:ind w:left="720" w:hanging="360"/>
      </w:pPr>
      <w:rPr>
        <w:rFonts w:ascii="Arial" w:hAnsi="Arial" w:hint="default"/>
        <w:i/>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5B737D8"/>
    <w:multiLevelType w:val="hybridMultilevel"/>
    <w:tmpl w:val="4C6A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8390287"/>
    <w:multiLevelType w:val="hybridMultilevel"/>
    <w:tmpl w:val="6106B9B6"/>
    <w:lvl w:ilvl="0" w:tplc="10090017">
      <w:start w:val="1"/>
      <w:numFmt w:val="lowerLetter"/>
      <w:lvlText w:val="%1)"/>
      <w:lvlJc w:val="left"/>
      <w:pPr>
        <w:ind w:left="720" w:hanging="360"/>
      </w:pPr>
      <w:rPr>
        <w:rFonts w:hint="default"/>
      </w:rPr>
    </w:lvl>
    <w:lvl w:ilvl="1" w:tplc="5170C74E">
      <w:start w:val="1"/>
      <w:numFmt w:val="bullet"/>
      <w:lvlText w:val="•"/>
      <w:lvlJc w:val="left"/>
      <w:pPr>
        <w:tabs>
          <w:tab w:val="num" w:pos="1440"/>
        </w:tabs>
        <w:ind w:left="1440" w:hanging="360"/>
      </w:pPr>
      <w:rPr>
        <w:rFonts w:ascii="Arial" w:hAnsi="Arial" w:hint="default"/>
      </w:rPr>
    </w:lvl>
    <w:lvl w:ilvl="2" w:tplc="B91290E8" w:tentative="1">
      <w:start w:val="1"/>
      <w:numFmt w:val="bullet"/>
      <w:lvlText w:val="•"/>
      <w:lvlJc w:val="left"/>
      <w:pPr>
        <w:tabs>
          <w:tab w:val="num" w:pos="2160"/>
        </w:tabs>
        <w:ind w:left="2160" w:hanging="360"/>
      </w:pPr>
      <w:rPr>
        <w:rFonts w:ascii="Arial" w:hAnsi="Arial" w:hint="default"/>
      </w:rPr>
    </w:lvl>
    <w:lvl w:ilvl="3" w:tplc="8EACCB7C" w:tentative="1">
      <w:start w:val="1"/>
      <w:numFmt w:val="bullet"/>
      <w:lvlText w:val="•"/>
      <w:lvlJc w:val="left"/>
      <w:pPr>
        <w:tabs>
          <w:tab w:val="num" w:pos="2880"/>
        </w:tabs>
        <w:ind w:left="2880" w:hanging="360"/>
      </w:pPr>
      <w:rPr>
        <w:rFonts w:ascii="Arial" w:hAnsi="Arial" w:hint="default"/>
      </w:rPr>
    </w:lvl>
    <w:lvl w:ilvl="4" w:tplc="D960C6B4" w:tentative="1">
      <w:start w:val="1"/>
      <w:numFmt w:val="bullet"/>
      <w:lvlText w:val="•"/>
      <w:lvlJc w:val="left"/>
      <w:pPr>
        <w:tabs>
          <w:tab w:val="num" w:pos="3600"/>
        </w:tabs>
        <w:ind w:left="3600" w:hanging="360"/>
      </w:pPr>
      <w:rPr>
        <w:rFonts w:ascii="Arial" w:hAnsi="Arial" w:hint="default"/>
      </w:rPr>
    </w:lvl>
    <w:lvl w:ilvl="5" w:tplc="9DDC8B26" w:tentative="1">
      <w:start w:val="1"/>
      <w:numFmt w:val="bullet"/>
      <w:lvlText w:val="•"/>
      <w:lvlJc w:val="left"/>
      <w:pPr>
        <w:tabs>
          <w:tab w:val="num" w:pos="4320"/>
        </w:tabs>
        <w:ind w:left="4320" w:hanging="360"/>
      </w:pPr>
      <w:rPr>
        <w:rFonts w:ascii="Arial" w:hAnsi="Arial" w:hint="default"/>
      </w:rPr>
    </w:lvl>
    <w:lvl w:ilvl="6" w:tplc="AB4879F0" w:tentative="1">
      <w:start w:val="1"/>
      <w:numFmt w:val="bullet"/>
      <w:lvlText w:val="•"/>
      <w:lvlJc w:val="left"/>
      <w:pPr>
        <w:tabs>
          <w:tab w:val="num" w:pos="5040"/>
        </w:tabs>
        <w:ind w:left="5040" w:hanging="360"/>
      </w:pPr>
      <w:rPr>
        <w:rFonts w:ascii="Arial" w:hAnsi="Arial" w:hint="default"/>
      </w:rPr>
    </w:lvl>
    <w:lvl w:ilvl="7" w:tplc="8E9A26E8" w:tentative="1">
      <w:start w:val="1"/>
      <w:numFmt w:val="bullet"/>
      <w:lvlText w:val="•"/>
      <w:lvlJc w:val="left"/>
      <w:pPr>
        <w:tabs>
          <w:tab w:val="num" w:pos="5760"/>
        </w:tabs>
        <w:ind w:left="5760" w:hanging="360"/>
      </w:pPr>
      <w:rPr>
        <w:rFonts w:ascii="Arial" w:hAnsi="Arial" w:hint="default"/>
      </w:rPr>
    </w:lvl>
    <w:lvl w:ilvl="8" w:tplc="E0E8C670"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787208FC"/>
    <w:multiLevelType w:val="hybridMultilevel"/>
    <w:tmpl w:val="B5D40D6A"/>
    <w:lvl w:ilvl="0" w:tplc="10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7C21575C"/>
    <w:multiLevelType w:val="hybridMultilevel"/>
    <w:tmpl w:val="28E0667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7C2E507E"/>
    <w:multiLevelType w:val="hybridMultilevel"/>
    <w:tmpl w:val="739E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D0F0DA4"/>
    <w:multiLevelType w:val="hybridMultilevel"/>
    <w:tmpl w:val="AFFC0748"/>
    <w:lvl w:ilvl="0" w:tplc="C2F230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37762A"/>
    <w:multiLevelType w:val="hybridMultilevel"/>
    <w:tmpl w:val="E08A9AC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D15A1608" w:tentative="1">
      <w:start w:val="1"/>
      <w:numFmt w:val="bullet"/>
      <w:lvlText w:val="•"/>
      <w:lvlJc w:val="left"/>
      <w:pPr>
        <w:tabs>
          <w:tab w:val="num" w:pos="2160"/>
        </w:tabs>
        <w:ind w:left="2160" w:hanging="360"/>
      </w:pPr>
      <w:rPr>
        <w:rFonts w:ascii="Arial" w:hAnsi="Arial" w:hint="default"/>
      </w:rPr>
    </w:lvl>
    <w:lvl w:ilvl="3" w:tplc="735AC648" w:tentative="1">
      <w:start w:val="1"/>
      <w:numFmt w:val="bullet"/>
      <w:lvlText w:val="•"/>
      <w:lvlJc w:val="left"/>
      <w:pPr>
        <w:tabs>
          <w:tab w:val="num" w:pos="2880"/>
        </w:tabs>
        <w:ind w:left="2880" w:hanging="360"/>
      </w:pPr>
      <w:rPr>
        <w:rFonts w:ascii="Arial" w:hAnsi="Arial" w:hint="default"/>
      </w:rPr>
    </w:lvl>
    <w:lvl w:ilvl="4" w:tplc="2D240D6E" w:tentative="1">
      <w:start w:val="1"/>
      <w:numFmt w:val="bullet"/>
      <w:lvlText w:val="•"/>
      <w:lvlJc w:val="left"/>
      <w:pPr>
        <w:tabs>
          <w:tab w:val="num" w:pos="3600"/>
        </w:tabs>
        <w:ind w:left="3600" w:hanging="360"/>
      </w:pPr>
      <w:rPr>
        <w:rFonts w:ascii="Arial" w:hAnsi="Arial" w:hint="default"/>
      </w:rPr>
    </w:lvl>
    <w:lvl w:ilvl="5" w:tplc="7EE47D3A" w:tentative="1">
      <w:start w:val="1"/>
      <w:numFmt w:val="bullet"/>
      <w:lvlText w:val="•"/>
      <w:lvlJc w:val="left"/>
      <w:pPr>
        <w:tabs>
          <w:tab w:val="num" w:pos="4320"/>
        </w:tabs>
        <w:ind w:left="4320" w:hanging="360"/>
      </w:pPr>
      <w:rPr>
        <w:rFonts w:ascii="Arial" w:hAnsi="Arial" w:hint="default"/>
      </w:rPr>
    </w:lvl>
    <w:lvl w:ilvl="6" w:tplc="7DD8665E" w:tentative="1">
      <w:start w:val="1"/>
      <w:numFmt w:val="bullet"/>
      <w:lvlText w:val="•"/>
      <w:lvlJc w:val="left"/>
      <w:pPr>
        <w:tabs>
          <w:tab w:val="num" w:pos="5040"/>
        </w:tabs>
        <w:ind w:left="5040" w:hanging="360"/>
      </w:pPr>
      <w:rPr>
        <w:rFonts w:ascii="Arial" w:hAnsi="Arial" w:hint="default"/>
      </w:rPr>
    </w:lvl>
    <w:lvl w:ilvl="7" w:tplc="C0CABC5C" w:tentative="1">
      <w:start w:val="1"/>
      <w:numFmt w:val="bullet"/>
      <w:lvlText w:val="•"/>
      <w:lvlJc w:val="left"/>
      <w:pPr>
        <w:tabs>
          <w:tab w:val="num" w:pos="5760"/>
        </w:tabs>
        <w:ind w:left="5760" w:hanging="360"/>
      </w:pPr>
      <w:rPr>
        <w:rFonts w:ascii="Arial" w:hAnsi="Arial" w:hint="default"/>
      </w:rPr>
    </w:lvl>
    <w:lvl w:ilvl="8" w:tplc="9A2AE298" w:tentative="1">
      <w:start w:val="1"/>
      <w:numFmt w:val="bullet"/>
      <w:lvlText w:val="•"/>
      <w:lvlJc w:val="left"/>
      <w:pPr>
        <w:tabs>
          <w:tab w:val="num" w:pos="6480"/>
        </w:tabs>
        <w:ind w:left="6480" w:hanging="360"/>
      </w:pPr>
      <w:rPr>
        <w:rFonts w:ascii="Arial" w:hAnsi="Arial" w:hint="default"/>
      </w:rPr>
    </w:lvl>
  </w:abstractNum>
  <w:abstractNum w:abstractNumId="190" w15:restartNumberingAfterBreak="0">
    <w:nsid w:val="7E4D1D95"/>
    <w:multiLevelType w:val="hybridMultilevel"/>
    <w:tmpl w:val="076E497E"/>
    <w:lvl w:ilvl="0" w:tplc="04090003">
      <w:start w:val="1"/>
      <w:numFmt w:val="bullet"/>
      <w:lvlText w:val="o"/>
      <w:lvlJc w:val="left"/>
      <w:pPr>
        <w:ind w:left="1440" w:hanging="360"/>
      </w:pPr>
      <w:rPr>
        <w:rFonts w:ascii="Courier New" w:hAnsi="Courier New" w:cs="Courier New" w:hint="default"/>
        <w:caps w:val="0"/>
        <w:smallCaps w:val="0"/>
        <w:strike w:val="0"/>
        <w:dstrike w:val="0"/>
        <w:outline w:val="0"/>
        <w:emboss w:val="0"/>
        <w:imprint w:val="0"/>
        <w:color w:val="000000" w:themeColor="text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7F7C1E1B"/>
    <w:multiLevelType w:val="hybridMultilevel"/>
    <w:tmpl w:val="884429C8"/>
    <w:lvl w:ilvl="0" w:tplc="CDE0C6B4">
      <w:start w:val="1"/>
      <w:numFmt w:val="bullet"/>
      <w:lvlText w:val=""/>
      <w:lvlJc w:val="left"/>
      <w:pPr>
        <w:ind w:left="720" w:hanging="360"/>
      </w:pPr>
      <w:rPr>
        <w:rFonts w:ascii="Symbol" w:hAnsi="Symbol" w:hint="default"/>
        <w:color w:val="000000" w:themeColor="text1"/>
      </w:rPr>
    </w:lvl>
    <w:lvl w:ilvl="1" w:tplc="8340C8C6">
      <w:start w:val="1"/>
      <w:numFmt w:val="bullet"/>
      <w:lvlText w:val="o"/>
      <w:lvlJc w:val="left"/>
      <w:pPr>
        <w:ind w:left="1440" w:hanging="360"/>
      </w:pPr>
      <w:rPr>
        <w:rFonts w:ascii="Courier New" w:hAnsi="Courier New" w:cs="Courier New" w:hint="default"/>
        <w:color w:val="000000" w:themeColor="text1"/>
      </w:rPr>
    </w:lvl>
    <w:lvl w:ilvl="2" w:tplc="E0D87984">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FFE7532"/>
    <w:multiLevelType w:val="hybridMultilevel"/>
    <w:tmpl w:val="C3CC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87"/>
  </w:num>
  <w:num w:numId="6">
    <w:abstractNumId w:val="52"/>
  </w:num>
  <w:num w:numId="7">
    <w:abstractNumId w:val="3"/>
  </w:num>
  <w:num w:numId="8">
    <w:abstractNumId w:val="2"/>
  </w:num>
  <w:num w:numId="9">
    <w:abstractNumId w:val="20"/>
  </w:num>
  <w:num w:numId="10">
    <w:abstractNumId w:val="146"/>
  </w:num>
  <w:num w:numId="11">
    <w:abstractNumId w:val="160"/>
  </w:num>
  <w:num w:numId="12">
    <w:abstractNumId w:val="115"/>
  </w:num>
  <w:num w:numId="13">
    <w:abstractNumId w:val="123"/>
  </w:num>
  <w:num w:numId="14">
    <w:abstractNumId w:val="28"/>
  </w:num>
  <w:num w:numId="15">
    <w:abstractNumId w:val="45"/>
  </w:num>
  <w:num w:numId="16">
    <w:abstractNumId w:val="124"/>
  </w:num>
  <w:num w:numId="17">
    <w:abstractNumId w:val="182"/>
  </w:num>
  <w:num w:numId="18">
    <w:abstractNumId w:val="125"/>
  </w:num>
  <w:num w:numId="19">
    <w:abstractNumId w:val="170"/>
  </w:num>
  <w:num w:numId="20">
    <w:abstractNumId w:val="157"/>
  </w:num>
  <w:num w:numId="21">
    <w:abstractNumId w:val="159"/>
  </w:num>
  <w:num w:numId="22">
    <w:abstractNumId w:val="154"/>
  </w:num>
  <w:num w:numId="23">
    <w:abstractNumId w:val="41"/>
  </w:num>
  <w:num w:numId="24">
    <w:abstractNumId w:val="120"/>
  </w:num>
  <w:num w:numId="25">
    <w:abstractNumId w:val="111"/>
  </w:num>
  <w:num w:numId="26">
    <w:abstractNumId w:val="174"/>
  </w:num>
  <w:num w:numId="27">
    <w:abstractNumId w:val="126"/>
  </w:num>
  <w:num w:numId="28">
    <w:abstractNumId w:val="114"/>
  </w:num>
  <w:num w:numId="29">
    <w:abstractNumId w:val="43"/>
  </w:num>
  <w:num w:numId="30">
    <w:abstractNumId w:val="188"/>
  </w:num>
  <w:num w:numId="31">
    <w:abstractNumId w:val="178"/>
  </w:num>
  <w:num w:numId="32">
    <w:abstractNumId w:val="22"/>
  </w:num>
  <w:num w:numId="33">
    <w:abstractNumId w:val="156"/>
  </w:num>
  <w:num w:numId="34">
    <w:abstractNumId w:val="54"/>
  </w:num>
  <w:num w:numId="35">
    <w:abstractNumId w:val="155"/>
  </w:num>
  <w:num w:numId="36">
    <w:abstractNumId w:val="140"/>
  </w:num>
  <w:num w:numId="37">
    <w:abstractNumId w:val="55"/>
  </w:num>
  <w:num w:numId="38">
    <w:abstractNumId w:val="127"/>
  </w:num>
  <w:num w:numId="39">
    <w:abstractNumId w:val="134"/>
  </w:num>
  <w:num w:numId="40">
    <w:abstractNumId w:val="152"/>
  </w:num>
  <w:num w:numId="41">
    <w:abstractNumId w:val="18"/>
  </w:num>
  <w:num w:numId="42">
    <w:abstractNumId w:val="47"/>
  </w:num>
  <w:num w:numId="43">
    <w:abstractNumId w:val="94"/>
  </w:num>
  <w:num w:numId="44">
    <w:abstractNumId w:val="191"/>
  </w:num>
  <w:num w:numId="45">
    <w:abstractNumId w:val="90"/>
  </w:num>
  <w:num w:numId="46">
    <w:abstractNumId w:val="161"/>
  </w:num>
  <w:num w:numId="47">
    <w:abstractNumId w:val="60"/>
  </w:num>
  <w:num w:numId="48">
    <w:abstractNumId w:val="51"/>
  </w:num>
  <w:num w:numId="49">
    <w:abstractNumId w:val="103"/>
  </w:num>
  <w:num w:numId="50">
    <w:abstractNumId w:val="13"/>
  </w:num>
  <w:num w:numId="51">
    <w:abstractNumId w:val="179"/>
  </w:num>
  <w:num w:numId="52">
    <w:abstractNumId w:val="30"/>
  </w:num>
  <w:num w:numId="53">
    <w:abstractNumId w:val="65"/>
  </w:num>
  <w:num w:numId="54">
    <w:abstractNumId w:val="117"/>
  </w:num>
  <w:num w:numId="55">
    <w:abstractNumId w:val="80"/>
  </w:num>
  <w:num w:numId="56">
    <w:abstractNumId w:val="162"/>
  </w:num>
  <w:num w:numId="57">
    <w:abstractNumId w:val="14"/>
  </w:num>
  <w:num w:numId="58">
    <w:abstractNumId w:val="100"/>
  </w:num>
  <w:num w:numId="59">
    <w:abstractNumId w:val="66"/>
  </w:num>
  <w:num w:numId="60">
    <w:abstractNumId w:val="26"/>
  </w:num>
  <w:num w:numId="61">
    <w:abstractNumId w:val="38"/>
  </w:num>
  <w:num w:numId="62">
    <w:abstractNumId w:val="176"/>
  </w:num>
  <w:num w:numId="63">
    <w:abstractNumId w:val="165"/>
  </w:num>
  <w:num w:numId="64">
    <w:abstractNumId w:val="67"/>
  </w:num>
  <w:num w:numId="65">
    <w:abstractNumId w:val="116"/>
  </w:num>
  <w:num w:numId="66">
    <w:abstractNumId w:val="138"/>
  </w:num>
  <w:num w:numId="67">
    <w:abstractNumId w:val="131"/>
  </w:num>
  <w:num w:numId="68">
    <w:abstractNumId w:val="169"/>
  </w:num>
  <w:num w:numId="69">
    <w:abstractNumId w:val="15"/>
  </w:num>
  <w:num w:numId="70">
    <w:abstractNumId w:val="97"/>
  </w:num>
  <w:num w:numId="71">
    <w:abstractNumId w:val="144"/>
  </w:num>
  <w:num w:numId="72">
    <w:abstractNumId w:val="8"/>
  </w:num>
  <w:num w:numId="73">
    <w:abstractNumId w:val="62"/>
  </w:num>
  <w:num w:numId="74">
    <w:abstractNumId w:val="130"/>
  </w:num>
  <w:num w:numId="75">
    <w:abstractNumId w:val="112"/>
  </w:num>
  <w:num w:numId="76">
    <w:abstractNumId w:val="136"/>
  </w:num>
  <w:num w:numId="77">
    <w:abstractNumId w:val="46"/>
  </w:num>
  <w:num w:numId="78">
    <w:abstractNumId w:val="143"/>
  </w:num>
  <w:num w:numId="79">
    <w:abstractNumId w:val="76"/>
  </w:num>
  <w:num w:numId="80">
    <w:abstractNumId w:val="59"/>
  </w:num>
  <w:num w:numId="81">
    <w:abstractNumId w:val="122"/>
  </w:num>
  <w:num w:numId="82">
    <w:abstractNumId w:val="36"/>
  </w:num>
  <w:num w:numId="83">
    <w:abstractNumId w:val="101"/>
  </w:num>
  <w:num w:numId="84">
    <w:abstractNumId w:val="10"/>
  </w:num>
  <w:num w:numId="85">
    <w:abstractNumId w:val="33"/>
  </w:num>
  <w:num w:numId="86">
    <w:abstractNumId w:val="42"/>
  </w:num>
  <w:num w:numId="87">
    <w:abstractNumId w:val="175"/>
  </w:num>
  <w:num w:numId="88">
    <w:abstractNumId w:val="21"/>
  </w:num>
  <w:num w:numId="89">
    <w:abstractNumId w:val="164"/>
  </w:num>
  <w:num w:numId="90">
    <w:abstractNumId w:val="35"/>
  </w:num>
  <w:num w:numId="91">
    <w:abstractNumId w:val="119"/>
  </w:num>
  <w:num w:numId="92">
    <w:abstractNumId w:val="95"/>
  </w:num>
  <w:num w:numId="93">
    <w:abstractNumId w:val="57"/>
  </w:num>
  <w:num w:numId="94">
    <w:abstractNumId w:val="75"/>
  </w:num>
  <w:num w:numId="95">
    <w:abstractNumId w:val="19"/>
  </w:num>
  <w:num w:numId="96">
    <w:abstractNumId w:val="74"/>
  </w:num>
  <w:num w:numId="97">
    <w:abstractNumId w:val="129"/>
  </w:num>
  <w:num w:numId="98">
    <w:abstractNumId w:val="16"/>
  </w:num>
  <w:num w:numId="99">
    <w:abstractNumId w:val="29"/>
  </w:num>
  <w:num w:numId="100">
    <w:abstractNumId w:val="39"/>
  </w:num>
  <w:num w:numId="101">
    <w:abstractNumId w:val="34"/>
  </w:num>
  <w:num w:numId="102">
    <w:abstractNumId w:val="86"/>
  </w:num>
  <w:num w:numId="103">
    <w:abstractNumId w:val="183"/>
  </w:num>
  <w:num w:numId="104">
    <w:abstractNumId w:val="53"/>
  </w:num>
  <w:num w:numId="105">
    <w:abstractNumId w:val="190"/>
  </w:num>
  <w:num w:numId="106">
    <w:abstractNumId w:val="181"/>
  </w:num>
  <w:num w:numId="107">
    <w:abstractNumId w:val="78"/>
  </w:num>
  <w:num w:numId="108">
    <w:abstractNumId w:val="135"/>
  </w:num>
  <w:num w:numId="109">
    <w:abstractNumId w:val="172"/>
  </w:num>
  <w:num w:numId="110">
    <w:abstractNumId w:val="81"/>
  </w:num>
  <w:num w:numId="111">
    <w:abstractNumId w:val="56"/>
  </w:num>
  <w:num w:numId="112">
    <w:abstractNumId w:val="150"/>
  </w:num>
  <w:num w:numId="113">
    <w:abstractNumId w:val="17"/>
  </w:num>
  <w:num w:numId="114">
    <w:abstractNumId w:val="142"/>
  </w:num>
  <w:num w:numId="115">
    <w:abstractNumId w:val="27"/>
  </w:num>
  <w:num w:numId="116">
    <w:abstractNumId w:val="110"/>
  </w:num>
  <w:num w:numId="117">
    <w:abstractNumId w:val="128"/>
  </w:num>
  <w:num w:numId="118">
    <w:abstractNumId w:val="49"/>
  </w:num>
  <w:num w:numId="119">
    <w:abstractNumId w:val="69"/>
  </w:num>
  <w:num w:numId="120">
    <w:abstractNumId w:val="118"/>
  </w:num>
  <w:num w:numId="121">
    <w:abstractNumId w:val="153"/>
  </w:num>
  <w:num w:numId="122">
    <w:abstractNumId w:val="40"/>
  </w:num>
  <w:num w:numId="123">
    <w:abstractNumId w:val="44"/>
  </w:num>
  <w:num w:numId="124">
    <w:abstractNumId w:val="96"/>
  </w:num>
  <w:num w:numId="125">
    <w:abstractNumId w:val="177"/>
  </w:num>
  <w:num w:numId="126">
    <w:abstractNumId w:val="24"/>
  </w:num>
  <w:num w:numId="127">
    <w:abstractNumId w:val="37"/>
  </w:num>
  <w:num w:numId="128">
    <w:abstractNumId w:val="58"/>
  </w:num>
  <w:num w:numId="129">
    <w:abstractNumId w:val="151"/>
  </w:num>
  <w:num w:numId="130">
    <w:abstractNumId w:val="63"/>
  </w:num>
  <w:num w:numId="131">
    <w:abstractNumId w:val="173"/>
  </w:num>
  <w:num w:numId="132">
    <w:abstractNumId w:val="71"/>
  </w:num>
  <w:num w:numId="133">
    <w:abstractNumId w:val="73"/>
  </w:num>
  <w:num w:numId="134">
    <w:abstractNumId w:val="180"/>
  </w:num>
  <w:num w:numId="135">
    <w:abstractNumId w:val="145"/>
  </w:num>
  <w:num w:numId="136">
    <w:abstractNumId w:val="84"/>
  </w:num>
  <w:num w:numId="137">
    <w:abstractNumId w:val="85"/>
  </w:num>
  <w:num w:numId="138">
    <w:abstractNumId w:val="166"/>
  </w:num>
  <w:num w:numId="139">
    <w:abstractNumId w:val="158"/>
  </w:num>
  <w:num w:numId="140">
    <w:abstractNumId w:val="137"/>
  </w:num>
  <w:num w:numId="141">
    <w:abstractNumId w:val="82"/>
  </w:num>
  <w:num w:numId="142">
    <w:abstractNumId w:val="89"/>
  </w:num>
  <w:num w:numId="143">
    <w:abstractNumId w:val="83"/>
  </w:num>
  <w:num w:numId="144">
    <w:abstractNumId w:val="91"/>
  </w:num>
  <w:num w:numId="145">
    <w:abstractNumId w:val="68"/>
  </w:num>
  <w:num w:numId="146">
    <w:abstractNumId w:val="141"/>
  </w:num>
  <w:num w:numId="147">
    <w:abstractNumId w:val="48"/>
  </w:num>
  <w:num w:numId="148">
    <w:abstractNumId w:val="147"/>
  </w:num>
  <w:num w:numId="149">
    <w:abstractNumId w:val="133"/>
  </w:num>
  <w:num w:numId="150">
    <w:abstractNumId w:val="88"/>
  </w:num>
  <w:num w:numId="151">
    <w:abstractNumId w:val="92"/>
  </w:num>
  <w:num w:numId="152">
    <w:abstractNumId w:val="99"/>
  </w:num>
  <w:num w:numId="153">
    <w:abstractNumId w:val="11"/>
  </w:num>
  <w:num w:numId="154">
    <w:abstractNumId w:val="32"/>
  </w:num>
  <w:num w:numId="155">
    <w:abstractNumId w:val="23"/>
  </w:num>
  <w:num w:numId="156">
    <w:abstractNumId w:val="107"/>
  </w:num>
  <w:num w:numId="157">
    <w:abstractNumId w:val="113"/>
  </w:num>
  <w:num w:numId="158">
    <w:abstractNumId w:val="93"/>
  </w:num>
  <w:num w:numId="159">
    <w:abstractNumId w:val="192"/>
  </w:num>
  <w:num w:numId="160">
    <w:abstractNumId w:val="98"/>
  </w:num>
  <w:num w:numId="161">
    <w:abstractNumId w:val="187"/>
  </w:num>
  <w:num w:numId="162">
    <w:abstractNumId w:val="104"/>
  </w:num>
  <w:num w:numId="163">
    <w:abstractNumId w:val="70"/>
  </w:num>
  <w:num w:numId="164">
    <w:abstractNumId w:val="121"/>
  </w:num>
  <w:num w:numId="165">
    <w:abstractNumId w:val="139"/>
  </w:num>
  <w:num w:numId="166">
    <w:abstractNumId w:val="106"/>
  </w:num>
  <w:num w:numId="167">
    <w:abstractNumId w:val="132"/>
  </w:num>
  <w:num w:numId="168">
    <w:abstractNumId w:val="61"/>
  </w:num>
  <w:num w:numId="169">
    <w:abstractNumId w:val="108"/>
  </w:num>
  <w:num w:numId="170">
    <w:abstractNumId w:val="50"/>
  </w:num>
  <w:num w:numId="171">
    <w:abstractNumId w:val="184"/>
  </w:num>
  <w:num w:numId="172">
    <w:abstractNumId w:val="148"/>
  </w:num>
  <w:num w:numId="173">
    <w:abstractNumId w:val="64"/>
  </w:num>
  <w:num w:numId="174">
    <w:abstractNumId w:val="185"/>
  </w:num>
  <w:num w:numId="175">
    <w:abstractNumId w:val="102"/>
  </w:num>
  <w:num w:numId="176">
    <w:abstractNumId w:val="186"/>
  </w:num>
  <w:num w:numId="177">
    <w:abstractNumId w:val="167"/>
  </w:num>
  <w:num w:numId="178">
    <w:abstractNumId w:val="105"/>
  </w:num>
  <w:num w:numId="179">
    <w:abstractNumId w:val="189"/>
  </w:num>
  <w:num w:numId="180">
    <w:abstractNumId w:val="109"/>
  </w:num>
  <w:num w:numId="181">
    <w:abstractNumId w:val="168"/>
  </w:num>
  <w:num w:numId="182">
    <w:abstractNumId w:val="12"/>
  </w:num>
  <w:num w:numId="183">
    <w:abstractNumId w:val="149"/>
  </w:num>
  <w:num w:numId="184">
    <w:abstractNumId w:val="72"/>
  </w:num>
  <w:num w:numId="185">
    <w:abstractNumId w:val="9"/>
  </w:num>
  <w:num w:numId="186">
    <w:abstractNumId w:val="31"/>
  </w:num>
  <w:num w:numId="187">
    <w:abstractNumId w:val="7"/>
  </w:num>
  <w:num w:numId="188">
    <w:abstractNumId w:val="79"/>
  </w:num>
  <w:num w:numId="189">
    <w:abstractNumId w:val="171"/>
  </w:num>
  <w:num w:numId="190">
    <w:abstractNumId w:val="6"/>
  </w:num>
  <w:num w:numId="191">
    <w:abstractNumId w:val="77"/>
  </w:num>
  <w:num w:numId="192">
    <w:abstractNumId w:val="163"/>
  </w:num>
  <w:num w:numId="193">
    <w:abstractNumId w:val="2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8E"/>
    <w:rsid w:val="00002AE4"/>
    <w:rsid w:val="0000339B"/>
    <w:rsid w:val="0000438E"/>
    <w:rsid w:val="0000440C"/>
    <w:rsid w:val="00005860"/>
    <w:rsid w:val="00005F91"/>
    <w:rsid w:val="00006134"/>
    <w:rsid w:val="0000785D"/>
    <w:rsid w:val="000132D6"/>
    <w:rsid w:val="00014887"/>
    <w:rsid w:val="000156BE"/>
    <w:rsid w:val="00016CDE"/>
    <w:rsid w:val="00017194"/>
    <w:rsid w:val="00021358"/>
    <w:rsid w:val="000235AF"/>
    <w:rsid w:val="00023F77"/>
    <w:rsid w:val="00024A85"/>
    <w:rsid w:val="00024D80"/>
    <w:rsid w:val="000251CF"/>
    <w:rsid w:val="000258BC"/>
    <w:rsid w:val="00026A5B"/>
    <w:rsid w:val="00026A84"/>
    <w:rsid w:val="00027BD2"/>
    <w:rsid w:val="000313C2"/>
    <w:rsid w:val="000318D1"/>
    <w:rsid w:val="00031F16"/>
    <w:rsid w:val="00032E38"/>
    <w:rsid w:val="00036A32"/>
    <w:rsid w:val="00040A69"/>
    <w:rsid w:val="000424F4"/>
    <w:rsid w:val="0004442C"/>
    <w:rsid w:val="00046AC0"/>
    <w:rsid w:val="0005541C"/>
    <w:rsid w:val="00056943"/>
    <w:rsid w:val="000618DC"/>
    <w:rsid w:val="0006292B"/>
    <w:rsid w:val="00064C2A"/>
    <w:rsid w:val="000662BC"/>
    <w:rsid w:val="000663B5"/>
    <w:rsid w:val="000668EF"/>
    <w:rsid w:val="00066CCE"/>
    <w:rsid w:val="00067283"/>
    <w:rsid w:val="00070286"/>
    <w:rsid w:val="00072251"/>
    <w:rsid w:val="0007328B"/>
    <w:rsid w:val="00073E33"/>
    <w:rsid w:val="000747AF"/>
    <w:rsid w:val="00075229"/>
    <w:rsid w:val="000755E4"/>
    <w:rsid w:val="0007679F"/>
    <w:rsid w:val="0007770B"/>
    <w:rsid w:val="00081E74"/>
    <w:rsid w:val="000828C7"/>
    <w:rsid w:val="000842EA"/>
    <w:rsid w:val="00087EA2"/>
    <w:rsid w:val="00090013"/>
    <w:rsid w:val="0009023A"/>
    <w:rsid w:val="00090334"/>
    <w:rsid w:val="00091185"/>
    <w:rsid w:val="00091B9C"/>
    <w:rsid w:val="00092A6A"/>
    <w:rsid w:val="00093F40"/>
    <w:rsid w:val="0009527A"/>
    <w:rsid w:val="00096294"/>
    <w:rsid w:val="00096B8F"/>
    <w:rsid w:val="000A405E"/>
    <w:rsid w:val="000A5190"/>
    <w:rsid w:val="000A7CA9"/>
    <w:rsid w:val="000B2EE6"/>
    <w:rsid w:val="000B300C"/>
    <w:rsid w:val="000B41D8"/>
    <w:rsid w:val="000B5357"/>
    <w:rsid w:val="000B5E5D"/>
    <w:rsid w:val="000B7168"/>
    <w:rsid w:val="000C212B"/>
    <w:rsid w:val="000C2AEB"/>
    <w:rsid w:val="000C541A"/>
    <w:rsid w:val="000C6649"/>
    <w:rsid w:val="000D0FCE"/>
    <w:rsid w:val="000D2D51"/>
    <w:rsid w:val="000D4020"/>
    <w:rsid w:val="000E0DC3"/>
    <w:rsid w:val="000E1FDD"/>
    <w:rsid w:val="000E38E8"/>
    <w:rsid w:val="000E49A7"/>
    <w:rsid w:val="000E4DCE"/>
    <w:rsid w:val="000E507F"/>
    <w:rsid w:val="000E6158"/>
    <w:rsid w:val="000F099B"/>
    <w:rsid w:val="000F1140"/>
    <w:rsid w:val="000F2690"/>
    <w:rsid w:val="000F279D"/>
    <w:rsid w:val="000F2B66"/>
    <w:rsid w:val="000F4004"/>
    <w:rsid w:val="000F4D63"/>
    <w:rsid w:val="000F52CD"/>
    <w:rsid w:val="000F5DAE"/>
    <w:rsid w:val="000F5F19"/>
    <w:rsid w:val="000F6BFC"/>
    <w:rsid w:val="001008B4"/>
    <w:rsid w:val="00100DC7"/>
    <w:rsid w:val="00102B0F"/>
    <w:rsid w:val="0010334D"/>
    <w:rsid w:val="00103D69"/>
    <w:rsid w:val="00104989"/>
    <w:rsid w:val="00105A84"/>
    <w:rsid w:val="00107723"/>
    <w:rsid w:val="001102AF"/>
    <w:rsid w:val="001105F5"/>
    <w:rsid w:val="00114122"/>
    <w:rsid w:val="00115BDF"/>
    <w:rsid w:val="0012143A"/>
    <w:rsid w:val="0012182C"/>
    <w:rsid w:val="00122417"/>
    <w:rsid w:val="00122523"/>
    <w:rsid w:val="00122557"/>
    <w:rsid w:val="00123075"/>
    <w:rsid w:val="00124450"/>
    <w:rsid w:val="001244E3"/>
    <w:rsid w:val="00125C8E"/>
    <w:rsid w:val="00127390"/>
    <w:rsid w:val="00127B26"/>
    <w:rsid w:val="00130A86"/>
    <w:rsid w:val="00131A2D"/>
    <w:rsid w:val="00131AA5"/>
    <w:rsid w:val="00131BC0"/>
    <w:rsid w:val="00131DFB"/>
    <w:rsid w:val="0013236A"/>
    <w:rsid w:val="00132572"/>
    <w:rsid w:val="00132E0A"/>
    <w:rsid w:val="00132EC2"/>
    <w:rsid w:val="00133A2A"/>
    <w:rsid w:val="00133D51"/>
    <w:rsid w:val="001347F9"/>
    <w:rsid w:val="00134FFF"/>
    <w:rsid w:val="001354B7"/>
    <w:rsid w:val="00137988"/>
    <w:rsid w:val="00140721"/>
    <w:rsid w:val="00141A60"/>
    <w:rsid w:val="00144C05"/>
    <w:rsid w:val="0014545F"/>
    <w:rsid w:val="001454C0"/>
    <w:rsid w:val="00146B57"/>
    <w:rsid w:val="00146EA0"/>
    <w:rsid w:val="001516A4"/>
    <w:rsid w:val="00152988"/>
    <w:rsid w:val="00153844"/>
    <w:rsid w:val="001554BC"/>
    <w:rsid w:val="00156516"/>
    <w:rsid w:val="00157EF0"/>
    <w:rsid w:val="00161ED0"/>
    <w:rsid w:val="001624A8"/>
    <w:rsid w:val="00162DAB"/>
    <w:rsid w:val="001634CB"/>
    <w:rsid w:val="001638C2"/>
    <w:rsid w:val="00171591"/>
    <w:rsid w:val="00171B7E"/>
    <w:rsid w:val="00172D2C"/>
    <w:rsid w:val="00175C5B"/>
    <w:rsid w:val="00176746"/>
    <w:rsid w:val="00177D6E"/>
    <w:rsid w:val="0018054A"/>
    <w:rsid w:val="00181496"/>
    <w:rsid w:val="00181B04"/>
    <w:rsid w:val="00186559"/>
    <w:rsid w:val="0018758F"/>
    <w:rsid w:val="00190030"/>
    <w:rsid w:val="00191C54"/>
    <w:rsid w:val="001921F7"/>
    <w:rsid w:val="001930F6"/>
    <w:rsid w:val="00194FBE"/>
    <w:rsid w:val="00195B21"/>
    <w:rsid w:val="001961CF"/>
    <w:rsid w:val="001962B5"/>
    <w:rsid w:val="0019666B"/>
    <w:rsid w:val="00196A5E"/>
    <w:rsid w:val="0019743D"/>
    <w:rsid w:val="00197856"/>
    <w:rsid w:val="001A12C7"/>
    <w:rsid w:val="001A1BB3"/>
    <w:rsid w:val="001A45E0"/>
    <w:rsid w:val="001A7426"/>
    <w:rsid w:val="001B10DD"/>
    <w:rsid w:val="001B2147"/>
    <w:rsid w:val="001B30B8"/>
    <w:rsid w:val="001B3B9F"/>
    <w:rsid w:val="001B46FB"/>
    <w:rsid w:val="001B7146"/>
    <w:rsid w:val="001B7705"/>
    <w:rsid w:val="001C0E7C"/>
    <w:rsid w:val="001C22DF"/>
    <w:rsid w:val="001C463B"/>
    <w:rsid w:val="001C4D3C"/>
    <w:rsid w:val="001C511E"/>
    <w:rsid w:val="001C7132"/>
    <w:rsid w:val="001C7B14"/>
    <w:rsid w:val="001C7FE0"/>
    <w:rsid w:val="001D3DF8"/>
    <w:rsid w:val="001D62C8"/>
    <w:rsid w:val="001D7EA5"/>
    <w:rsid w:val="001E0F8B"/>
    <w:rsid w:val="001E1216"/>
    <w:rsid w:val="001E1530"/>
    <w:rsid w:val="001E398D"/>
    <w:rsid w:val="001E73A3"/>
    <w:rsid w:val="001E7E99"/>
    <w:rsid w:val="001F20A2"/>
    <w:rsid w:val="001F353A"/>
    <w:rsid w:val="001F4157"/>
    <w:rsid w:val="001F4857"/>
    <w:rsid w:val="001F5EDB"/>
    <w:rsid w:val="001F6B30"/>
    <w:rsid w:val="00200726"/>
    <w:rsid w:val="002009BD"/>
    <w:rsid w:val="00201A92"/>
    <w:rsid w:val="002028D0"/>
    <w:rsid w:val="0020459C"/>
    <w:rsid w:val="00205C93"/>
    <w:rsid w:val="00207EC4"/>
    <w:rsid w:val="002129B9"/>
    <w:rsid w:val="00213696"/>
    <w:rsid w:val="00221287"/>
    <w:rsid w:val="00223B04"/>
    <w:rsid w:val="002243ED"/>
    <w:rsid w:val="00224A8E"/>
    <w:rsid w:val="00224DD3"/>
    <w:rsid w:val="00227852"/>
    <w:rsid w:val="00227FCE"/>
    <w:rsid w:val="002303DE"/>
    <w:rsid w:val="00233FFC"/>
    <w:rsid w:val="002349C4"/>
    <w:rsid w:val="00235D21"/>
    <w:rsid w:val="00243170"/>
    <w:rsid w:val="002445BE"/>
    <w:rsid w:val="00244E9F"/>
    <w:rsid w:val="002459AE"/>
    <w:rsid w:val="00247680"/>
    <w:rsid w:val="0025163C"/>
    <w:rsid w:val="00254309"/>
    <w:rsid w:val="0025472E"/>
    <w:rsid w:val="00254C4D"/>
    <w:rsid w:val="0026024F"/>
    <w:rsid w:val="002636A5"/>
    <w:rsid w:val="00265192"/>
    <w:rsid w:val="0026527C"/>
    <w:rsid w:val="002653F0"/>
    <w:rsid w:val="00265D89"/>
    <w:rsid w:val="00266CDC"/>
    <w:rsid w:val="00270236"/>
    <w:rsid w:val="00270FA0"/>
    <w:rsid w:val="00271909"/>
    <w:rsid w:val="00271A8F"/>
    <w:rsid w:val="00272591"/>
    <w:rsid w:val="002806C9"/>
    <w:rsid w:val="002814A9"/>
    <w:rsid w:val="00281DBF"/>
    <w:rsid w:val="002829D5"/>
    <w:rsid w:val="00283760"/>
    <w:rsid w:val="002840A6"/>
    <w:rsid w:val="00284739"/>
    <w:rsid w:val="00285734"/>
    <w:rsid w:val="002874B5"/>
    <w:rsid w:val="00290E3D"/>
    <w:rsid w:val="00291C46"/>
    <w:rsid w:val="002937F8"/>
    <w:rsid w:val="002972B3"/>
    <w:rsid w:val="00297C98"/>
    <w:rsid w:val="002A082D"/>
    <w:rsid w:val="002A3EE4"/>
    <w:rsid w:val="002A6D85"/>
    <w:rsid w:val="002B16A0"/>
    <w:rsid w:val="002B2084"/>
    <w:rsid w:val="002B25FC"/>
    <w:rsid w:val="002B626C"/>
    <w:rsid w:val="002B6AC1"/>
    <w:rsid w:val="002C03C6"/>
    <w:rsid w:val="002C0A53"/>
    <w:rsid w:val="002C13FB"/>
    <w:rsid w:val="002C16CE"/>
    <w:rsid w:val="002C1A2B"/>
    <w:rsid w:val="002C31E8"/>
    <w:rsid w:val="002C3607"/>
    <w:rsid w:val="002C499F"/>
    <w:rsid w:val="002C4D75"/>
    <w:rsid w:val="002C5293"/>
    <w:rsid w:val="002C5D3A"/>
    <w:rsid w:val="002C6197"/>
    <w:rsid w:val="002C6B06"/>
    <w:rsid w:val="002D03F8"/>
    <w:rsid w:val="002D1E0B"/>
    <w:rsid w:val="002D51AF"/>
    <w:rsid w:val="002D5E66"/>
    <w:rsid w:val="002D620D"/>
    <w:rsid w:val="002D7091"/>
    <w:rsid w:val="002E3A74"/>
    <w:rsid w:val="002E72C5"/>
    <w:rsid w:val="002F228F"/>
    <w:rsid w:val="002F3652"/>
    <w:rsid w:val="002F3BCB"/>
    <w:rsid w:val="002F46A7"/>
    <w:rsid w:val="002F538F"/>
    <w:rsid w:val="002F67A7"/>
    <w:rsid w:val="00301044"/>
    <w:rsid w:val="003013E7"/>
    <w:rsid w:val="00302D3D"/>
    <w:rsid w:val="003037BE"/>
    <w:rsid w:val="003040D4"/>
    <w:rsid w:val="003042C8"/>
    <w:rsid w:val="0030493F"/>
    <w:rsid w:val="00305278"/>
    <w:rsid w:val="003058DA"/>
    <w:rsid w:val="00310C7D"/>
    <w:rsid w:val="00315448"/>
    <w:rsid w:val="00316C92"/>
    <w:rsid w:val="00317826"/>
    <w:rsid w:val="00321093"/>
    <w:rsid w:val="00321CE1"/>
    <w:rsid w:val="00322A11"/>
    <w:rsid w:val="00326D63"/>
    <w:rsid w:val="00327B29"/>
    <w:rsid w:val="003316D9"/>
    <w:rsid w:val="00331B21"/>
    <w:rsid w:val="0033758D"/>
    <w:rsid w:val="00343653"/>
    <w:rsid w:val="003470D0"/>
    <w:rsid w:val="00350118"/>
    <w:rsid w:val="00350B38"/>
    <w:rsid w:val="00353051"/>
    <w:rsid w:val="00353D61"/>
    <w:rsid w:val="00353EFB"/>
    <w:rsid w:val="003561E4"/>
    <w:rsid w:val="00361873"/>
    <w:rsid w:val="00361B9E"/>
    <w:rsid w:val="00362399"/>
    <w:rsid w:val="00364182"/>
    <w:rsid w:val="00366AFE"/>
    <w:rsid w:val="003677EF"/>
    <w:rsid w:val="0037028C"/>
    <w:rsid w:val="003715A5"/>
    <w:rsid w:val="00383024"/>
    <w:rsid w:val="00385902"/>
    <w:rsid w:val="0038730B"/>
    <w:rsid w:val="00390AB1"/>
    <w:rsid w:val="00390E09"/>
    <w:rsid w:val="003A0EC1"/>
    <w:rsid w:val="003A1021"/>
    <w:rsid w:val="003A1891"/>
    <w:rsid w:val="003A631B"/>
    <w:rsid w:val="003A7249"/>
    <w:rsid w:val="003A7374"/>
    <w:rsid w:val="003A7E02"/>
    <w:rsid w:val="003B08FB"/>
    <w:rsid w:val="003B14C9"/>
    <w:rsid w:val="003B193E"/>
    <w:rsid w:val="003B1D63"/>
    <w:rsid w:val="003B3159"/>
    <w:rsid w:val="003B62B5"/>
    <w:rsid w:val="003B6B1D"/>
    <w:rsid w:val="003C00A7"/>
    <w:rsid w:val="003C074F"/>
    <w:rsid w:val="003C2087"/>
    <w:rsid w:val="003C3278"/>
    <w:rsid w:val="003C348D"/>
    <w:rsid w:val="003C377D"/>
    <w:rsid w:val="003C477F"/>
    <w:rsid w:val="003C4EBB"/>
    <w:rsid w:val="003C5AE2"/>
    <w:rsid w:val="003C71AF"/>
    <w:rsid w:val="003D0640"/>
    <w:rsid w:val="003D0896"/>
    <w:rsid w:val="003D4644"/>
    <w:rsid w:val="003D5690"/>
    <w:rsid w:val="003D5DEF"/>
    <w:rsid w:val="003D6CFB"/>
    <w:rsid w:val="003E04AA"/>
    <w:rsid w:val="003E0F12"/>
    <w:rsid w:val="003E3582"/>
    <w:rsid w:val="003E387C"/>
    <w:rsid w:val="003E54C9"/>
    <w:rsid w:val="003E580E"/>
    <w:rsid w:val="003E672F"/>
    <w:rsid w:val="003E7574"/>
    <w:rsid w:val="003E78DB"/>
    <w:rsid w:val="003F16EE"/>
    <w:rsid w:val="003F25C3"/>
    <w:rsid w:val="003F26C3"/>
    <w:rsid w:val="003F33C9"/>
    <w:rsid w:val="003F423F"/>
    <w:rsid w:val="003F488F"/>
    <w:rsid w:val="003F54DA"/>
    <w:rsid w:val="003F5F01"/>
    <w:rsid w:val="003F607C"/>
    <w:rsid w:val="003F6152"/>
    <w:rsid w:val="003F7F36"/>
    <w:rsid w:val="00402A33"/>
    <w:rsid w:val="00403850"/>
    <w:rsid w:val="00403950"/>
    <w:rsid w:val="004049B2"/>
    <w:rsid w:val="004065EF"/>
    <w:rsid w:val="00407F38"/>
    <w:rsid w:val="00410013"/>
    <w:rsid w:val="00410186"/>
    <w:rsid w:val="0041176F"/>
    <w:rsid w:val="004120D3"/>
    <w:rsid w:val="004123CD"/>
    <w:rsid w:val="00412A9C"/>
    <w:rsid w:val="004131F2"/>
    <w:rsid w:val="0041480E"/>
    <w:rsid w:val="00415565"/>
    <w:rsid w:val="004174A4"/>
    <w:rsid w:val="004175CA"/>
    <w:rsid w:val="00417A9D"/>
    <w:rsid w:val="004207BC"/>
    <w:rsid w:val="004238B7"/>
    <w:rsid w:val="0042424A"/>
    <w:rsid w:val="00426E31"/>
    <w:rsid w:val="004270E6"/>
    <w:rsid w:val="00427677"/>
    <w:rsid w:val="00427EDA"/>
    <w:rsid w:val="00430A5F"/>
    <w:rsid w:val="00434894"/>
    <w:rsid w:val="00434C07"/>
    <w:rsid w:val="0043670E"/>
    <w:rsid w:val="00437A09"/>
    <w:rsid w:val="00437F6B"/>
    <w:rsid w:val="00440517"/>
    <w:rsid w:val="004409C9"/>
    <w:rsid w:val="00441433"/>
    <w:rsid w:val="004430F7"/>
    <w:rsid w:val="004431B1"/>
    <w:rsid w:val="00444210"/>
    <w:rsid w:val="0044444B"/>
    <w:rsid w:val="004450F8"/>
    <w:rsid w:val="00447A61"/>
    <w:rsid w:val="00447DF8"/>
    <w:rsid w:val="0045376E"/>
    <w:rsid w:val="0045474C"/>
    <w:rsid w:val="00457711"/>
    <w:rsid w:val="004621B7"/>
    <w:rsid w:val="00462A96"/>
    <w:rsid w:val="00462AB6"/>
    <w:rsid w:val="00462D99"/>
    <w:rsid w:val="00463379"/>
    <w:rsid w:val="004634A1"/>
    <w:rsid w:val="0047002E"/>
    <w:rsid w:val="00470F52"/>
    <w:rsid w:val="0047163F"/>
    <w:rsid w:val="00471640"/>
    <w:rsid w:val="00472929"/>
    <w:rsid w:val="00473996"/>
    <w:rsid w:val="0047619D"/>
    <w:rsid w:val="004800F2"/>
    <w:rsid w:val="004816D9"/>
    <w:rsid w:val="0048276E"/>
    <w:rsid w:val="00482B6D"/>
    <w:rsid w:val="00482FB5"/>
    <w:rsid w:val="00483C06"/>
    <w:rsid w:val="0048560A"/>
    <w:rsid w:val="00490B72"/>
    <w:rsid w:val="00491882"/>
    <w:rsid w:val="00491A5A"/>
    <w:rsid w:val="00496C01"/>
    <w:rsid w:val="004A24BE"/>
    <w:rsid w:val="004A3510"/>
    <w:rsid w:val="004A3E4F"/>
    <w:rsid w:val="004A5CEF"/>
    <w:rsid w:val="004A677A"/>
    <w:rsid w:val="004B353B"/>
    <w:rsid w:val="004B4517"/>
    <w:rsid w:val="004B5FFA"/>
    <w:rsid w:val="004B7279"/>
    <w:rsid w:val="004B7DF1"/>
    <w:rsid w:val="004C0317"/>
    <w:rsid w:val="004C1B4F"/>
    <w:rsid w:val="004C2329"/>
    <w:rsid w:val="004C38E9"/>
    <w:rsid w:val="004C55D3"/>
    <w:rsid w:val="004C5644"/>
    <w:rsid w:val="004C6391"/>
    <w:rsid w:val="004C6955"/>
    <w:rsid w:val="004C76FA"/>
    <w:rsid w:val="004D0404"/>
    <w:rsid w:val="004D0AED"/>
    <w:rsid w:val="004D22B1"/>
    <w:rsid w:val="004D2918"/>
    <w:rsid w:val="004D4B92"/>
    <w:rsid w:val="004D5113"/>
    <w:rsid w:val="004D6365"/>
    <w:rsid w:val="004D6EEB"/>
    <w:rsid w:val="004E03C3"/>
    <w:rsid w:val="004E18A3"/>
    <w:rsid w:val="004E1A86"/>
    <w:rsid w:val="004E1EF3"/>
    <w:rsid w:val="004E310D"/>
    <w:rsid w:val="004E5050"/>
    <w:rsid w:val="004E52F4"/>
    <w:rsid w:val="004E6EA4"/>
    <w:rsid w:val="004F1F31"/>
    <w:rsid w:val="004F1F6C"/>
    <w:rsid w:val="004F341D"/>
    <w:rsid w:val="004F367D"/>
    <w:rsid w:val="004F5126"/>
    <w:rsid w:val="004F5457"/>
    <w:rsid w:val="004F58FE"/>
    <w:rsid w:val="004F61FE"/>
    <w:rsid w:val="00500D39"/>
    <w:rsid w:val="0050147E"/>
    <w:rsid w:val="00501A6D"/>
    <w:rsid w:val="00503280"/>
    <w:rsid w:val="00503606"/>
    <w:rsid w:val="00504AFE"/>
    <w:rsid w:val="00504B07"/>
    <w:rsid w:val="00504EF6"/>
    <w:rsid w:val="00505649"/>
    <w:rsid w:val="00505664"/>
    <w:rsid w:val="00505969"/>
    <w:rsid w:val="0050710D"/>
    <w:rsid w:val="00507B3A"/>
    <w:rsid w:val="00511048"/>
    <w:rsid w:val="005111D3"/>
    <w:rsid w:val="005126A0"/>
    <w:rsid w:val="00513AAA"/>
    <w:rsid w:val="00516B04"/>
    <w:rsid w:val="00516BDF"/>
    <w:rsid w:val="00517346"/>
    <w:rsid w:val="0052036A"/>
    <w:rsid w:val="005215AF"/>
    <w:rsid w:val="00523273"/>
    <w:rsid w:val="00523FE3"/>
    <w:rsid w:val="00525083"/>
    <w:rsid w:val="00525855"/>
    <w:rsid w:val="00525C0F"/>
    <w:rsid w:val="0052617D"/>
    <w:rsid w:val="00526921"/>
    <w:rsid w:val="00526BBE"/>
    <w:rsid w:val="00530A1F"/>
    <w:rsid w:val="00530D47"/>
    <w:rsid w:val="005312D6"/>
    <w:rsid w:val="00534012"/>
    <w:rsid w:val="00535677"/>
    <w:rsid w:val="00536030"/>
    <w:rsid w:val="0054016F"/>
    <w:rsid w:val="0054085C"/>
    <w:rsid w:val="005432F6"/>
    <w:rsid w:val="00543855"/>
    <w:rsid w:val="00544BC8"/>
    <w:rsid w:val="00544D1E"/>
    <w:rsid w:val="005468EA"/>
    <w:rsid w:val="005519A4"/>
    <w:rsid w:val="00551A51"/>
    <w:rsid w:val="005522B2"/>
    <w:rsid w:val="00553744"/>
    <w:rsid w:val="00561D94"/>
    <w:rsid w:val="00561E5F"/>
    <w:rsid w:val="00563407"/>
    <w:rsid w:val="005636AC"/>
    <w:rsid w:val="00566F9E"/>
    <w:rsid w:val="00571B24"/>
    <w:rsid w:val="005720C4"/>
    <w:rsid w:val="005732FD"/>
    <w:rsid w:val="00574992"/>
    <w:rsid w:val="0057652D"/>
    <w:rsid w:val="005767B6"/>
    <w:rsid w:val="00576997"/>
    <w:rsid w:val="00580B06"/>
    <w:rsid w:val="00580C55"/>
    <w:rsid w:val="00585F3E"/>
    <w:rsid w:val="00590B82"/>
    <w:rsid w:val="0059197D"/>
    <w:rsid w:val="00591B79"/>
    <w:rsid w:val="00591FF3"/>
    <w:rsid w:val="00592545"/>
    <w:rsid w:val="00592BA4"/>
    <w:rsid w:val="005959E3"/>
    <w:rsid w:val="00597430"/>
    <w:rsid w:val="005977A8"/>
    <w:rsid w:val="005A012F"/>
    <w:rsid w:val="005A01FF"/>
    <w:rsid w:val="005A086D"/>
    <w:rsid w:val="005A2279"/>
    <w:rsid w:val="005A33DC"/>
    <w:rsid w:val="005A3D2A"/>
    <w:rsid w:val="005A6217"/>
    <w:rsid w:val="005A6BC5"/>
    <w:rsid w:val="005A7406"/>
    <w:rsid w:val="005A7570"/>
    <w:rsid w:val="005A772A"/>
    <w:rsid w:val="005A79F8"/>
    <w:rsid w:val="005B102B"/>
    <w:rsid w:val="005B4048"/>
    <w:rsid w:val="005B4A5C"/>
    <w:rsid w:val="005B4C4B"/>
    <w:rsid w:val="005B4E86"/>
    <w:rsid w:val="005B55C6"/>
    <w:rsid w:val="005B59DD"/>
    <w:rsid w:val="005B5A8B"/>
    <w:rsid w:val="005B5BB1"/>
    <w:rsid w:val="005B69ED"/>
    <w:rsid w:val="005B6F13"/>
    <w:rsid w:val="005C1351"/>
    <w:rsid w:val="005C1467"/>
    <w:rsid w:val="005C1730"/>
    <w:rsid w:val="005C17BA"/>
    <w:rsid w:val="005C17E6"/>
    <w:rsid w:val="005C3A8D"/>
    <w:rsid w:val="005C55CF"/>
    <w:rsid w:val="005C6C72"/>
    <w:rsid w:val="005D064D"/>
    <w:rsid w:val="005D24E0"/>
    <w:rsid w:val="005D3E57"/>
    <w:rsid w:val="005D68FC"/>
    <w:rsid w:val="005D6E1B"/>
    <w:rsid w:val="005E030B"/>
    <w:rsid w:val="005E156B"/>
    <w:rsid w:val="005E300F"/>
    <w:rsid w:val="005E3D1F"/>
    <w:rsid w:val="005E3EB0"/>
    <w:rsid w:val="005E3F18"/>
    <w:rsid w:val="005E40E8"/>
    <w:rsid w:val="005E67D2"/>
    <w:rsid w:val="005E6F0B"/>
    <w:rsid w:val="005E7EAC"/>
    <w:rsid w:val="005F22BA"/>
    <w:rsid w:val="005F27A3"/>
    <w:rsid w:val="005F337D"/>
    <w:rsid w:val="005F495C"/>
    <w:rsid w:val="005F5182"/>
    <w:rsid w:val="005F5ADA"/>
    <w:rsid w:val="005F770E"/>
    <w:rsid w:val="005F7717"/>
    <w:rsid w:val="00600460"/>
    <w:rsid w:val="00603885"/>
    <w:rsid w:val="006047EB"/>
    <w:rsid w:val="00605042"/>
    <w:rsid w:val="00605525"/>
    <w:rsid w:val="00605BCB"/>
    <w:rsid w:val="00607311"/>
    <w:rsid w:val="0061095D"/>
    <w:rsid w:val="00611216"/>
    <w:rsid w:val="00611A9D"/>
    <w:rsid w:val="00613C11"/>
    <w:rsid w:val="00615126"/>
    <w:rsid w:val="00615CF5"/>
    <w:rsid w:val="00616951"/>
    <w:rsid w:val="00622DFB"/>
    <w:rsid w:val="00623CCF"/>
    <w:rsid w:val="006247C9"/>
    <w:rsid w:val="00624C46"/>
    <w:rsid w:val="006269C9"/>
    <w:rsid w:val="00627456"/>
    <w:rsid w:val="00631833"/>
    <w:rsid w:val="006352EF"/>
    <w:rsid w:val="006357C1"/>
    <w:rsid w:val="00637BCC"/>
    <w:rsid w:val="00640461"/>
    <w:rsid w:val="00641599"/>
    <w:rsid w:val="00642A31"/>
    <w:rsid w:val="00642C2E"/>
    <w:rsid w:val="00643339"/>
    <w:rsid w:val="00643538"/>
    <w:rsid w:val="00647753"/>
    <w:rsid w:val="00647AC5"/>
    <w:rsid w:val="006504E1"/>
    <w:rsid w:val="006513A8"/>
    <w:rsid w:val="00653491"/>
    <w:rsid w:val="00653C0B"/>
    <w:rsid w:val="00657B19"/>
    <w:rsid w:val="00662A43"/>
    <w:rsid w:val="0066373D"/>
    <w:rsid w:val="0066656B"/>
    <w:rsid w:val="00666F81"/>
    <w:rsid w:val="006705D2"/>
    <w:rsid w:val="00670731"/>
    <w:rsid w:val="00671763"/>
    <w:rsid w:val="00672763"/>
    <w:rsid w:val="00672EB3"/>
    <w:rsid w:val="006737C8"/>
    <w:rsid w:val="00674798"/>
    <w:rsid w:val="00675DF3"/>
    <w:rsid w:val="00676335"/>
    <w:rsid w:val="00676BBB"/>
    <w:rsid w:val="00676F07"/>
    <w:rsid w:val="00677EE4"/>
    <w:rsid w:val="00680867"/>
    <w:rsid w:val="006811F5"/>
    <w:rsid w:val="00681B90"/>
    <w:rsid w:val="00681E30"/>
    <w:rsid w:val="006825E8"/>
    <w:rsid w:val="00684A94"/>
    <w:rsid w:val="00686643"/>
    <w:rsid w:val="0068763C"/>
    <w:rsid w:val="00687D85"/>
    <w:rsid w:val="00690AD3"/>
    <w:rsid w:val="00690F35"/>
    <w:rsid w:val="0069106B"/>
    <w:rsid w:val="0069328A"/>
    <w:rsid w:val="006951BD"/>
    <w:rsid w:val="006952C8"/>
    <w:rsid w:val="00695524"/>
    <w:rsid w:val="006955E7"/>
    <w:rsid w:val="006958D4"/>
    <w:rsid w:val="00696588"/>
    <w:rsid w:val="006A0CF8"/>
    <w:rsid w:val="006A18FE"/>
    <w:rsid w:val="006A29B0"/>
    <w:rsid w:val="006B0985"/>
    <w:rsid w:val="006B0F8F"/>
    <w:rsid w:val="006B15DC"/>
    <w:rsid w:val="006B1B29"/>
    <w:rsid w:val="006B3224"/>
    <w:rsid w:val="006B356E"/>
    <w:rsid w:val="006B377C"/>
    <w:rsid w:val="006B7D8C"/>
    <w:rsid w:val="006C3766"/>
    <w:rsid w:val="006C3856"/>
    <w:rsid w:val="006C3AE9"/>
    <w:rsid w:val="006D1618"/>
    <w:rsid w:val="006D1673"/>
    <w:rsid w:val="006D37EA"/>
    <w:rsid w:val="006D3E9A"/>
    <w:rsid w:val="006D45B6"/>
    <w:rsid w:val="006D60CD"/>
    <w:rsid w:val="006D7B9F"/>
    <w:rsid w:val="006D7DF3"/>
    <w:rsid w:val="006E1BB0"/>
    <w:rsid w:val="006E2835"/>
    <w:rsid w:val="006E288C"/>
    <w:rsid w:val="006E3467"/>
    <w:rsid w:val="006E450A"/>
    <w:rsid w:val="006E7448"/>
    <w:rsid w:val="006E7617"/>
    <w:rsid w:val="006F021E"/>
    <w:rsid w:val="006F45E4"/>
    <w:rsid w:val="006F5805"/>
    <w:rsid w:val="00700410"/>
    <w:rsid w:val="00701432"/>
    <w:rsid w:val="007014BF"/>
    <w:rsid w:val="007015CD"/>
    <w:rsid w:val="00702FD4"/>
    <w:rsid w:val="00703374"/>
    <w:rsid w:val="00703731"/>
    <w:rsid w:val="00703BC9"/>
    <w:rsid w:val="0070435A"/>
    <w:rsid w:val="007047C6"/>
    <w:rsid w:val="007063B2"/>
    <w:rsid w:val="00707664"/>
    <w:rsid w:val="00707C68"/>
    <w:rsid w:val="00707C87"/>
    <w:rsid w:val="00711147"/>
    <w:rsid w:val="00711B57"/>
    <w:rsid w:val="007125EE"/>
    <w:rsid w:val="007132D5"/>
    <w:rsid w:val="00713D2B"/>
    <w:rsid w:val="0071485D"/>
    <w:rsid w:val="00714B82"/>
    <w:rsid w:val="00715C36"/>
    <w:rsid w:val="00716309"/>
    <w:rsid w:val="0071718A"/>
    <w:rsid w:val="007173AF"/>
    <w:rsid w:val="007176DA"/>
    <w:rsid w:val="00720002"/>
    <w:rsid w:val="0072029D"/>
    <w:rsid w:val="00722253"/>
    <w:rsid w:val="00722D6C"/>
    <w:rsid w:val="00724E00"/>
    <w:rsid w:val="00725C33"/>
    <w:rsid w:val="00727256"/>
    <w:rsid w:val="0072743F"/>
    <w:rsid w:val="00730CE2"/>
    <w:rsid w:val="0073217C"/>
    <w:rsid w:val="00732189"/>
    <w:rsid w:val="007323DA"/>
    <w:rsid w:val="00732802"/>
    <w:rsid w:val="007338E6"/>
    <w:rsid w:val="00733EDA"/>
    <w:rsid w:val="00735A55"/>
    <w:rsid w:val="00735EC0"/>
    <w:rsid w:val="007364B0"/>
    <w:rsid w:val="00736D7B"/>
    <w:rsid w:val="0073740A"/>
    <w:rsid w:val="007375D0"/>
    <w:rsid w:val="007401B1"/>
    <w:rsid w:val="00740672"/>
    <w:rsid w:val="0074135C"/>
    <w:rsid w:val="00742316"/>
    <w:rsid w:val="007431B1"/>
    <w:rsid w:val="007433CC"/>
    <w:rsid w:val="007501E2"/>
    <w:rsid w:val="00750704"/>
    <w:rsid w:val="00750A5E"/>
    <w:rsid w:val="007517E2"/>
    <w:rsid w:val="00751B13"/>
    <w:rsid w:val="00753388"/>
    <w:rsid w:val="00754D8C"/>
    <w:rsid w:val="0075600A"/>
    <w:rsid w:val="007566FF"/>
    <w:rsid w:val="00757B76"/>
    <w:rsid w:val="00760369"/>
    <w:rsid w:val="007603AE"/>
    <w:rsid w:val="007606C7"/>
    <w:rsid w:val="00760A5F"/>
    <w:rsid w:val="00761E77"/>
    <w:rsid w:val="00761F54"/>
    <w:rsid w:val="00763000"/>
    <w:rsid w:val="00765CFB"/>
    <w:rsid w:val="007706F3"/>
    <w:rsid w:val="007747B3"/>
    <w:rsid w:val="007872DA"/>
    <w:rsid w:val="007915B7"/>
    <w:rsid w:val="00792073"/>
    <w:rsid w:val="007946E8"/>
    <w:rsid w:val="00796A8F"/>
    <w:rsid w:val="00796CAA"/>
    <w:rsid w:val="00797438"/>
    <w:rsid w:val="007A0FFA"/>
    <w:rsid w:val="007A1577"/>
    <w:rsid w:val="007A3BAD"/>
    <w:rsid w:val="007A54CA"/>
    <w:rsid w:val="007A5680"/>
    <w:rsid w:val="007B05FC"/>
    <w:rsid w:val="007B2049"/>
    <w:rsid w:val="007B2195"/>
    <w:rsid w:val="007B6B02"/>
    <w:rsid w:val="007C1379"/>
    <w:rsid w:val="007C1AAA"/>
    <w:rsid w:val="007C2708"/>
    <w:rsid w:val="007C2ADA"/>
    <w:rsid w:val="007C3315"/>
    <w:rsid w:val="007C381A"/>
    <w:rsid w:val="007C38AC"/>
    <w:rsid w:val="007C6CDB"/>
    <w:rsid w:val="007C7D2B"/>
    <w:rsid w:val="007D025E"/>
    <w:rsid w:val="007D0434"/>
    <w:rsid w:val="007D205D"/>
    <w:rsid w:val="007D2F9B"/>
    <w:rsid w:val="007D536A"/>
    <w:rsid w:val="007D73C3"/>
    <w:rsid w:val="007D7F66"/>
    <w:rsid w:val="007E2880"/>
    <w:rsid w:val="007E6032"/>
    <w:rsid w:val="007F0362"/>
    <w:rsid w:val="007F0E84"/>
    <w:rsid w:val="007F2A9A"/>
    <w:rsid w:val="007F4637"/>
    <w:rsid w:val="007F612B"/>
    <w:rsid w:val="007F643D"/>
    <w:rsid w:val="007F6F7F"/>
    <w:rsid w:val="00800916"/>
    <w:rsid w:val="00801C9A"/>
    <w:rsid w:val="00804ECE"/>
    <w:rsid w:val="00805A34"/>
    <w:rsid w:val="00807821"/>
    <w:rsid w:val="0081022A"/>
    <w:rsid w:val="00813DEA"/>
    <w:rsid w:val="00813EEF"/>
    <w:rsid w:val="00817D97"/>
    <w:rsid w:val="00820876"/>
    <w:rsid w:val="008209EB"/>
    <w:rsid w:val="0082163E"/>
    <w:rsid w:val="00821FCD"/>
    <w:rsid w:val="00822CF5"/>
    <w:rsid w:val="00823573"/>
    <w:rsid w:val="00823593"/>
    <w:rsid w:val="00823C01"/>
    <w:rsid w:val="00824862"/>
    <w:rsid w:val="00824CA7"/>
    <w:rsid w:val="00827B28"/>
    <w:rsid w:val="008300E7"/>
    <w:rsid w:val="00830971"/>
    <w:rsid w:val="00830D82"/>
    <w:rsid w:val="00830D9D"/>
    <w:rsid w:val="00830FDE"/>
    <w:rsid w:val="0083208F"/>
    <w:rsid w:val="00832340"/>
    <w:rsid w:val="0083234C"/>
    <w:rsid w:val="00834D01"/>
    <w:rsid w:val="00836CC7"/>
    <w:rsid w:val="00836DA1"/>
    <w:rsid w:val="008376BC"/>
    <w:rsid w:val="008406C1"/>
    <w:rsid w:val="008412A6"/>
    <w:rsid w:val="0084154A"/>
    <w:rsid w:val="00841743"/>
    <w:rsid w:val="008419B0"/>
    <w:rsid w:val="00841F6B"/>
    <w:rsid w:val="00844848"/>
    <w:rsid w:val="00844D7B"/>
    <w:rsid w:val="00845078"/>
    <w:rsid w:val="0084702C"/>
    <w:rsid w:val="00847E93"/>
    <w:rsid w:val="00850839"/>
    <w:rsid w:val="00852234"/>
    <w:rsid w:val="00852F04"/>
    <w:rsid w:val="00853384"/>
    <w:rsid w:val="00855E09"/>
    <w:rsid w:val="008605DB"/>
    <w:rsid w:val="00861B68"/>
    <w:rsid w:val="00862050"/>
    <w:rsid w:val="00865994"/>
    <w:rsid w:val="00865B19"/>
    <w:rsid w:val="0087199A"/>
    <w:rsid w:val="00872DD9"/>
    <w:rsid w:val="008737C6"/>
    <w:rsid w:val="00873944"/>
    <w:rsid w:val="00873D09"/>
    <w:rsid w:val="0087460B"/>
    <w:rsid w:val="008758AD"/>
    <w:rsid w:val="0087615C"/>
    <w:rsid w:val="00876700"/>
    <w:rsid w:val="00876732"/>
    <w:rsid w:val="00877BB0"/>
    <w:rsid w:val="00881A15"/>
    <w:rsid w:val="00884266"/>
    <w:rsid w:val="00886E97"/>
    <w:rsid w:val="00887E69"/>
    <w:rsid w:val="00890DCF"/>
    <w:rsid w:val="00895576"/>
    <w:rsid w:val="00896090"/>
    <w:rsid w:val="008976C8"/>
    <w:rsid w:val="008A17CA"/>
    <w:rsid w:val="008A1D73"/>
    <w:rsid w:val="008A2F04"/>
    <w:rsid w:val="008A3474"/>
    <w:rsid w:val="008A5391"/>
    <w:rsid w:val="008A7DAB"/>
    <w:rsid w:val="008B0917"/>
    <w:rsid w:val="008B0AE8"/>
    <w:rsid w:val="008B0C2D"/>
    <w:rsid w:val="008B177B"/>
    <w:rsid w:val="008B1C9A"/>
    <w:rsid w:val="008B216D"/>
    <w:rsid w:val="008B4404"/>
    <w:rsid w:val="008B4740"/>
    <w:rsid w:val="008B619B"/>
    <w:rsid w:val="008C17C4"/>
    <w:rsid w:val="008C37D5"/>
    <w:rsid w:val="008C3FAC"/>
    <w:rsid w:val="008C6F16"/>
    <w:rsid w:val="008D3D85"/>
    <w:rsid w:val="008D4FE5"/>
    <w:rsid w:val="008D5307"/>
    <w:rsid w:val="008D54AD"/>
    <w:rsid w:val="008D5975"/>
    <w:rsid w:val="008D7328"/>
    <w:rsid w:val="008E0361"/>
    <w:rsid w:val="008E05AB"/>
    <w:rsid w:val="008E1CF4"/>
    <w:rsid w:val="008E3B69"/>
    <w:rsid w:val="008E3E9B"/>
    <w:rsid w:val="008E471C"/>
    <w:rsid w:val="008E4C58"/>
    <w:rsid w:val="008E57C5"/>
    <w:rsid w:val="008E5983"/>
    <w:rsid w:val="008F0F90"/>
    <w:rsid w:val="008F20BB"/>
    <w:rsid w:val="008F2D74"/>
    <w:rsid w:val="008F3F4C"/>
    <w:rsid w:val="008F69E5"/>
    <w:rsid w:val="008F6D5C"/>
    <w:rsid w:val="008F71D0"/>
    <w:rsid w:val="00900B9E"/>
    <w:rsid w:val="00901EBC"/>
    <w:rsid w:val="00903BFB"/>
    <w:rsid w:val="009052EA"/>
    <w:rsid w:val="009070CD"/>
    <w:rsid w:val="009076EA"/>
    <w:rsid w:val="00910FA5"/>
    <w:rsid w:val="0091136D"/>
    <w:rsid w:val="00912607"/>
    <w:rsid w:val="00913449"/>
    <w:rsid w:val="009150E3"/>
    <w:rsid w:val="0091583C"/>
    <w:rsid w:val="009231E9"/>
    <w:rsid w:val="009236CA"/>
    <w:rsid w:val="0092403C"/>
    <w:rsid w:val="009249BF"/>
    <w:rsid w:val="00924FE2"/>
    <w:rsid w:val="009255DC"/>
    <w:rsid w:val="009269D8"/>
    <w:rsid w:val="00927364"/>
    <w:rsid w:val="0092788C"/>
    <w:rsid w:val="00927B1A"/>
    <w:rsid w:val="00931ED0"/>
    <w:rsid w:val="00933437"/>
    <w:rsid w:val="0093352D"/>
    <w:rsid w:val="00933DEC"/>
    <w:rsid w:val="00934749"/>
    <w:rsid w:val="00935B74"/>
    <w:rsid w:val="0094036B"/>
    <w:rsid w:val="00944E44"/>
    <w:rsid w:val="009453BC"/>
    <w:rsid w:val="00945986"/>
    <w:rsid w:val="00945A89"/>
    <w:rsid w:val="00945D3D"/>
    <w:rsid w:val="00946F62"/>
    <w:rsid w:val="00947EF4"/>
    <w:rsid w:val="009511E4"/>
    <w:rsid w:val="009515DC"/>
    <w:rsid w:val="0095161C"/>
    <w:rsid w:val="009533ED"/>
    <w:rsid w:val="00953A6B"/>
    <w:rsid w:val="00960C27"/>
    <w:rsid w:val="00961D61"/>
    <w:rsid w:val="00962F80"/>
    <w:rsid w:val="00963AF2"/>
    <w:rsid w:val="0096410C"/>
    <w:rsid w:val="00965DD9"/>
    <w:rsid w:val="00966837"/>
    <w:rsid w:val="00967968"/>
    <w:rsid w:val="00967F19"/>
    <w:rsid w:val="00973A71"/>
    <w:rsid w:val="009764C8"/>
    <w:rsid w:val="00977FF9"/>
    <w:rsid w:val="0098322D"/>
    <w:rsid w:val="00985790"/>
    <w:rsid w:val="00985A28"/>
    <w:rsid w:val="00986FD7"/>
    <w:rsid w:val="0098719B"/>
    <w:rsid w:val="00987276"/>
    <w:rsid w:val="009901A9"/>
    <w:rsid w:val="00992C6A"/>
    <w:rsid w:val="00993ADD"/>
    <w:rsid w:val="0099473F"/>
    <w:rsid w:val="009957DF"/>
    <w:rsid w:val="00996290"/>
    <w:rsid w:val="00996E15"/>
    <w:rsid w:val="009A0404"/>
    <w:rsid w:val="009A052D"/>
    <w:rsid w:val="009A1287"/>
    <w:rsid w:val="009A14DB"/>
    <w:rsid w:val="009A24B9"/>
    <w:rsid w:val="009A38CA"/>
    <w:rsid w:val="009A4AC9"/>
    <w:rsid w:val="009A581C"/>
    <w:rsid w:val="009A5E5A"/>
    <w:rsid w:val="009A657E"/>
    <w:rsid w:val="009A6840"/>
    <w:rsid w:val="009A6C29"/>
    <w:rsid w:val="009B2102"/>
    <w:rsid w:val="009B409C"/>
    <w:rsid w:val="009B74AD"/>
    <w:rsid w:val="009B7A0F"/>
    <w:rsid w:val="009C0885"/>
    <w:rsid w:val="009C4360"/>
    <w:rsid w:val="009D0491"/>
    <w:rsid w:val="009D1375"/>
    <w:rsid w:val="009D2AC2"/>
    <w:rsid w:val="009D33AC"/>
    <w:rsid w:val="009D4D90"/>
    <w:rsid w:val="009D51FF"/>
    <w:rsid w:val="009E1A14"/>
    <w:rsid w:val="009E4702"/>
    <w:rsid w:val="009E63C3"/>
    <w:rsid w:val="009E7814"/>
    <w:rsid w:val="009F0302"/>
    <w:rsid w:val="009F0C61"/>
    <w:rsid w:val="009F1984"/>
    <w:rsid w:val="009F1DAF"/>
    <w:rsid w:val="009F29CA"/>
    <w:rsid w:val="009F2A6C"/>
    <w:rsid w:val="009F3FBB"/>
    <w:rsid w:val="009F48C9"/>
    <w:rsid w:val="009F4A15"/>
    <w:rsid w:val="009F4D2C"/>
    <w:rsid w:val="009F5124"/>
    <w:rsid w:val="009F524F"/>
    <w:rsid w:val="009F5C35"/>
    <w:rsid w:val="009F696D"/>
    <w:rsid w:val="00A000B7"/>
    <w:rsid w:val="00A01E38"/>
    <w:rsid w:val="00A04503"/>
    <w:rsid w:val="00A04C2E"/>
    <w:rsid w:val="00A1133C"/>
    <w:rsid w:val="00A1218B"/>
    <w:rsid w:val="00A1383A"/>
    <w:rsid w:val="00A14098"/>
    <w:rsid w:val="00A1461F"/>
    <w:rsid w:val="00A15C64"/>
    <w:rsid w:val="00A16CEA"/>
    <w:rsid w:val="00A21659"/>
    <w:rsid w:val="00A21BAB"/>
    <w:rsid w:val="00A21C03"/>
    <w:rsid w:val="00A22EC4"/>
    <w:rsid w:val="00A2424A"/>
    <w:rsid w:val="00A30C8B"/>
    <w:rsid w:val="00A316EA"/>
    <w:rsid w:val="00A31D63"/>
    <w:rsid w:val="00A32A5F"/>
    <w:rsid w:val="00A3350B"/>
    <w:rsid w:val="00A339E5"/>
    <w:rsid w:val="00A34DB2"/>
    <w:rsid w:val="00A358A6"/>
    <w:rsid w:val="00A35E12"/>
    <w:rsid w:val="00A35F9B"/>
    <w:rsid w:val="00A41125"/>
    <w:rsid w:val="00A41232"/>
    <w:rsid w:val="00A42595"/>
    <w:rsid w:val="00A42E1B"/>
    <w:rsid w:val="00A43E49"/>
    <w:rsid w:val="00A443AB"/>
    <w:rsid w:val="00A4479E"/>
    <w:rsid w:val="00A44C17"/>
    <w:rsid w:val="00A45244"/>
    <w:rsid w:val="00A509E9"/>
    <w:rsid w:val="00A50D5E"/>
    <w:rsid w:val="00A53148"/>
    <w:rsid w:val="00A548F2"/>
    <w:rsid w:val="00A56228"/>
    <w:rsid w:val="00A571E3"/>
    <w:rsid w:val="00A60556"/>
    <w:rsid w:val="00A65B5F"/>
    <w:rsid w:val="00A67416"/>
    <w:rsid w:val="00A67A01"/>
    <w:rsid w:val="00A67EDD"/>
    <w:rsid w:val="00A71683"/>
    <w:rsid w:val="00A72A69"/>
    <w:rsid w:val="00A73BC7"/>
    <w:rsid w:val="00A75CC6"/>
    <w:rsid w:val="00A7600F"/>
    <w:rsid w:val="00A76FC1"/>
    <w:rsid w:val="00A82268"/>
    <w:rsid w:val="00A82354"/>
    <w:rsid w:val="00A8240A"/>
    <w:rsid w:val="00A82B1F"/>
    <w:rsid w:val="00A844E1"/>
    <w:rsid w:val="00A873DF"/>
    <w:rsid w:val="00A90B56"/>
    <w:rsid w:val="00A9482C"/>
    <w:rsid w:val="00A949FA"/>
    <w:rsid w:val="00A95005"/>
    <w:rsid w:val="00A9571F"/>
    <w:rsid w:val="00A9656F"/>
    <w:rsid w:val="00A977F8"/>
    <w:rsid w:val="00A97DE8"/>
    <w:rsid w:val="00AA35C3"/>
    <w:rsid w:val="00AA39FC"/>
    <w:rsid w:val="00AA4254"/>
    <w:rsid w:val="00AA441E"/>
    <w:rsid w:val="00AA5DEC"/>
    <w:rsid w:val="00AB0561"/>
    <w:rsid w:val="00AB0D8F"/>
    <w:rsid w:val="00AB1049"/>
    <w:rsid w:val="00AB17D7"/>
    <w:rsid w:val="00AB1803"/>
    <w:rsid w:val="00AB1B96"/>
    <w:rsid w:val="00AB3E8F"/>
    <w:rsid w:val="00AB76C2"/>
    <w:rsid w:val="00AC08BB"/>
    <w:rsid w:val="00AC0C66"/>
    <w:rsid w:val="00AC1595"/>
    <w:rsid w:val="00AC1D06"/>
    <w:rsid w:val="00AC222C"/>
    <w:rsid w:val="00AC2E5E"/>
    <w:rsid w:val="00AC3605"/>
    <w:rsid w:val="00AC3980"/>
    <w:rsid w:val="00AC5EBD"/>
    <w:rsid w:val="00AC75A0"/>
    <w:rsid w:val="00AD007A"/>
    <w:rsid w:val="00AD416C"/>
    <w:rsid w:val="00AD431D"/>
    <w:rsid w:val="00AD4400"/>
    <w:rsid w:val="00AD6622"/>
    <w:rsid w:val="00AE03DC"/>
    <w:rsid w:val="00AE2275"/>
    <w:rsid w:val="00AE244E"/>
    <w:rsid w:val="00AE2AD0"/>
    <w:rsid w:val="00AE4AF8"/>
    <w:rsid w:val="00AE5104"/>
    <w:rsid w:val="00AE65A7"/>
    <w:rsid w:val="00AF10ED"/>
    <w:rsid w:val="00AF227F"/>
    <w:rsid w:val="00AF2E8E"/>
    <w:rsid w:val="00AF2F5A"/>
    <w:rsid w:val="00AF5E7E"/>
    <w:rsid w:val="00B00AB4"/>
    <w:rsid w:val="00B00E1C"/>
    <w:rsid w:val="00B0136C"/>
    <w:rsid w:val="00B014EF"/>
    <w:rsid w:val="00B02437"/>
    <w:rsid w:val="00B0487A"/>
    <w:rsid w:val="00B04C04"/>
    <w:rsid w:val="00B051DA"/>
    <w:rsid w:val="00B068A3"/>
    <w:rsid w:val="00B07144"/>
    <w:rsid w:val="00B07B90"/>
    <w:rsid w:val="00B10183"/>
    <w:rsid w:val="00B10AEB"/>
    <w:rsid w:val="00B11F7F"/>
    <w:rsid w:val="00B13619"/>
    <w:rsid w:val="00B143E5"/>
    <w:rsid w:val="00B153C3"/>
    <w:rsid w:val="00B16A2E"/>
    <w:rsid w:val="00B177BC"/>
    <w:rsid w:val="00B2060C"/>
    <w:rsid w:val="00B21DBC"/>
    <w:rsid w:val="00B2257D"/>
    <w:rsid w:val="00B22C9F"/>
    <w:rsid w:val="00B24562"/>
    <w:rsid w:val="00B27FBF"/>
    <w:rsid w:val="00B315A5"/>
    <w:rsid w:val="00B31602"/>
    <w:rsid w:val="00B32873"/>
    <w:rsid w:val="00B331A1"/>
    <w:rsid w:val="00B3384B"/>
    <w:rsid w:val="00B34B22"/>
    <w:rsid w:val="00B34E5B"/>
    <w:rsid w:val="00B366EE"/>
    <w:rsid w:val="00B40BAB"/>
    <w:rsid w:val="00B45F36"/>
    <w:rsid w:val="00B46FB1"/>
    <w:rsid w:val="00B47546"/>
    <w:rsid w:val="00B47657"/>
    <w:rsid w:val="00B47AFE"/>
    <w:rsid w:val="00B51823"/>
    <w:rsid w:val="00B52241"/>
    <w:rsid w:val="00B53C39"/>
    <w:rsid w:val="00B54AED"/>
    <w:rsid w:val="00B54E24"/>
    <w:rsid w:val="00B556A0"/>
    <w:rsid w:val="00B6618D"/>
    <w:rsid w:val="00B66440"/>
    <w:rsid w:val="00B677DC"/>
    <w:rsid w:val="00B6796B"/>
    <w:rsid w:val="00B70242"/>
    <w:rsid w:val="00B70573"/>
    <w:rsid w:val="00B71CF2"/>
    <w:rsid w:val="00B71FCC"/>
    <w:rsid w:val="00B739D3"/>
    <w:rsid w:val="00B750D4"/>
    <w:rsid w:val="00B75526"/>
    <w:rsid w:val="00B76C55"/>
    <w:rsid w:val="00B77909"/>
    <w:rsid w:val="00B77920"/>
    <w:rsid w:val="00B80BD8"/>
    <w:rsid w:val="00B84F65"/>
    <w:rsid w:val="00B8757D"/>
    <w:rsid w:val="00B876BB"/>
    <w:rsid w:val="00B9167E"/>
    <w:rsid w:val="00B95AC3"/>
    <w:rsid w:val="00B96538"/>
    <w:rsid w:val="00B9663D"/>
    <w:rsid w:val="00BA09FD"/>
    <w:rsid w:val="00BA0DB7"/>
    <w:rsid w:val="00BA1586"/>
    <w:rsid w:val="00BA17D2"/>
    <w:rsid w:val="00BA2641"/>
    <w:rsid w:val="00BA3967"/>
    <w:rsid w:val="00BA6016"/>
    <w:rsid w:val="00BA6825"/>
    <w:rsid w:val="00BA6B57"/>
    <w:rsid w:val="00BA755F"/>
    <w:rsid w:val="00BB001D"/>
    <w:rsid w:val="00BB2FC9"/>
    <w:rsid w:val="00BB3041"/>
    <w:rsid w:val="00BB353B"/>
    <w:rsid w:val="00BB38E3"/>
    <w:rsid w:val="00BB55BE"/>
    <w:rsid w:val="00BB65BE"/>
    <w:rsid w:val="00BB6711"/>
    <w:rsid w:val="00BC04C3"/>
    <w:rsid w:val="00BC114E"/>
    <w:rsid w:val="00BC2491"/>
    <w:rsid w:val="00BC3895"/>
    <w:rsid w:val="00BC405A"/>
    <w:rsid w:val="00BC45A1"/>
    <w:rsid w:val="00BC495B"/>
    <w:rsid w:val="00BC4F7B"/>
    <w:rsid w:val="00BC594E"/>
    <w:rsid w:val="00BC6412"/>
    <w:rsid w:val="00BC728D"/>
    <w:rsid w:val="00BD1CA5"/>
    <w:rsid w:val="00BD23BE"/>
    <w:rsid w:val="00BD4385"/>
    <w:rsid w:val="00BD56C9"/>
    <w:rsid w:val="00BD6AFE"/>
    <w:rsid w:val="00BD7351"/>
    <w:rsid w:val="00BD7CBD"/>
    <w:rsid w:val="00BE0352"/>
    <w:rsid w:val="00BE0DBB"/>
    <w:rsid w:val="00BE13E6"/>
    <w:rsid w:val="00BE2531"/>
    <w:rsid w:val="00BE383F"/>
    <w:rsid w:val="00BE4DC8"/>
    <w:rsid w:val="00BE4E9E"/>
    <w:rsid w:val="00BE687A"/>
    <w:rsid w:val="00BF037A"/>
    <w:rsid w:val="00C00E88"/>
    <w:rsid w:val="00C0535B"/>
    <w:rsid w:val="00C06B1F"/>
    <w:rsid w:val="00C102FF"/>
    <w:rsid w:val="00C10C17"/>
    <w:rsid w:val="00C140BA"/>
    <w:rsid w:val="00C162F5"/>
    <w:rsid w:val="00C178A6"/>
    <w:rsid w:val="00C17929"/>
    <w:rsid w:val="00C179BF"/>
    <w:rsid w:val="00C231A3"/>
    <w:rsid w:val="00C23EB2"/>
    <w:rsid w:val="00C24625"/>
    <w:rsid w:val="00C25008"/>
    <w:rsid w:val="00C261DE"/>
    <w:rsid w:val="00C31EAD"/>
    <w:rsid w:val="00C31F4E"/>
    <w:rsid w:val="00C32C05"/>
    <w:rsid w:val="00C33D2E"/>
    <w:rsid w:val="00C33E24"/>
    <w:rsid w:val="00C34940"/>
    <w:rsid w:val="00C34A15"/>
    <w:rsid w:val="00C35026"/>
    <w:rsid w:val="00C35312"/>
    <w:rsid w:val="00C35824"/>
    <w:rsid w:val="00C37362"/>
    <w:rsid w:val="00C374C2"/>
    <w:rsid w:val="00C408CB"/>
    <w:rsid w:val="00C4645A"/>
    <w:rsid w:val="00C47A13"/>
    <w:rsid w:val="00C51F2D"/>
    <w:rsid w:val="00C52505"/>
    <w:rsid w:val="00C550DF"/>
    <w:rsid w:val="00C568A7"/>
    <w:rsid w:val="00C5771D"/>
    <w:rsid w:val="00C603CD"/>
    <w:rsid w:val="00C61506"/>
    <w:rsid w:val="00C62097"/>
    <w:rsid w:val="00C622D3"/>
    <w:rsid w:val="00C63E06"/>
    <w:rsid w:val="00C6489C"/>
    <w:rsid w:val="00C64AD6"/>
    <w:rsid w:val="00C65AE3"/>
    <w:rsid w:val="00C6795A"/>
    <w:rsid w:val="00C67CC4"/>
    <w:rsid w:val="00C7108E"/>
    <w:rsid w:val="00C71C47"/>
    <w:rsid w:val="00C728B8"/>
    <w:rsid w:val="00C74641"/>
    <w:rsid w:val="00C75226"/>
    <w:rsid w:val="00C777B4"/>
    <w:rsid w:val="00C8173C"/>
    <w:rsid w:val="00C82172"/>
    <w:rsid w:val="00C85030"/>
    <w:rsid w:val="00C86048"/>
    <w:rsid w:val="00C868BA"/>
    <w:rsid w:val="00C86B5D"/>
    <w:rsid w:val="00C874AA"/>
    <w:rsid w:val="00C90404"/>
    <w:rsid w:val="00C91E97"/>
    <w:rsid w:val="00C926EF"/>
    <w:rsid w:val="00C933EE"/>
    <w:rsid w:val="00C93720"/>
    <w:rsid w:val="00C94E48"/>
    <w:rsid w:val="00C95835"/>
    <w:rsid w:val="00C96115"/>
    <w:rsid w:val="00C96357"/>
    <w:rsid w:val="00C97BC8"/>
    <w:rsid w:val="00CA0AC1"/>
    <w:rsid w:val="00CA14E9"/>
    <w:rsid w:val="00CA4D25"/>
    <w:rsid w:val="00CA7F0E"/>
    <w:rsid w:val="00CB3D9D"/>
    <w:rsid w:val="00CB4792"/>
    <w:rsid w:val="00CB560E"/>
    <w:rsid w:val="00CB66ED"/>
    <w:rsid w:val="00CB7E47"/>
    <w:rsid w:val="00CC05B6"/>
    <w:rsid w:val="00CC1C38"/>
    <w:rsid w:val="00CC1C5E"/>
    <w:rsid w:val="00CC2D0A"/>
    <w:rsid w:val="00CC2E04"/>
    <w:rsid w:val="00CC5082"/>
    <w:rsid w:val="00CC682B"/>
    <w:rsid w:val="00CC783A"/>
    <w:rsid w:val="00CC7960"/>
    <w:rsid w:val="00CE3751"/>
    <w:rsid w:val="00CE4832"/>
    <w:rsid w:val="00CE4C73"/>
    <w:rsid w:val="00CE56F0"/>
    <w:rsid w:val="00CF16E9"/>
    <w:rsid w:val="00CF18EF"/>
    <w:rsid w:val="00CF1EFA"/>
    <w:rsid w:val="00CF2123"/>
    <w:rsid w:val="00CF3F69"/>
    <w:rsid w:val="00CF7EEC"/>
    <w:rsid w:val="00D00E05"/>
    <w:rsid w:val="00D01615"/>
    <w:rsid w:val="00D03547"/>
    <w:rsid w:val="00D04ED1"/>
    <w:rsid w:val="00D10677"/>
    <w:rsid w:val="00D1226C"/>
    <w:rsid w:val="00D131F6"/>
    <w:rsid w:val="00D14814"/>
    <w:rsid w:val="00D1545A"/>
    <w:rsid w:val="00D166E4"/>
    <w:rsid w:val="00D17CFD"/>
    <w:rsid w:val="00D17ED8"/>
    <w:rsid w:val="00D20958"/>
    <w:rsid w:val="00D21330"/>
    <w:rsid w:val="00D21DC0"/>
    <w:rsid w:val="00D21F56"/>
    <w:rsid w:val="00D24803"/>
    <w:rsid w:val="00D26B2C"/>
    <w:rsid w:val="00D26C6F"/>
    <w:rsid w:val="00D2769E"/>
    <w:rsid w:val="00D30A94"/>
    <w:rsid w:val="00D30BE5"/>
    <w:rsid w:val="00D30FEE"/>
    <w:rsid w:val="00D31688"/>
    <w:rsid w:val="00D32C65"/>
    <w:rsid w:val="00D33D3C"/>
    <w:rsid w:val="00D33D62"/>
    <w:rsid w:val="00D342FD"/>
    <w:rsid w:val="00D36404"/>
    <w:rsid w:val="00D37E98"/>
    <w:rsid w:val="00D400D2"/>
    <w:rsid w:val="00D41822"/>
    <w:rsid w:val="00D427E0"/>
    <w:rsid w:val="00D42DBC"/>
    <w:rsid w:val="00D445E6"/>
    <w:rsid w:val="00D45F43"/>
    <w:rsid w:val="00D478FE"/>
    <w:rsid w:val="00D5091D"/>
    <w:rsid w:val="00D510AB"/>
    <w:rsid w:val="00D51EE1"/>
    <w:rsid w:val="00D53006"/>
    <w:rsid w:val="00D53061"/>
    <w:rsid w:val="00D5353D"/>
    <w:rsid w:val="00D564ED"/>
    <w:rsid w:val="00D574BC"/>
    <w:rsid w:val="00D575E6"/>
    <w:rsid w:val="00D6015C"/>
    <w:rsid w:val="00D604E4"/>
    <w:rsid w:val="00D60DA4"/>
    <w:rsid w:val="00D611D8"/>
    <w:rsid w:val="00D61480"/>
    <w:rsid w:val="00D61AFA"/>
    <w:rsid w:val="00D65DCB"/>
    <w:rsid w:val="00D66A79"/>
    <w:rsid w:val="00D7052E"/>
    <w:rsid w:val="00D71025"/>
    <w:rsid w:val="00D72DB7"/>
    <w:rsid w:val="00D73386"/>
    <w:rsid w:val="00D73DAB"/>
    <w:rsid w:val="00D7528A"/>
    <w:rsid w:val="00D7530A"/>
    <w:rsid w:val="00D760C3"/>
    <w:rsid w:val="00D7719F"/>
    <w:rsid w:val="00D773B9"/>
    <w:rsid w:val="00D81837"/>
    <w:rsid w:val="00D82E45"/>
    <w:rsid w:val="00D870CD"/>
    <w:rsid w:val="00D878A2"/>
    <w:rsid w:val="00D91747"/>
    <w:rsid w:val="00D9408B"/>
    <w:rsid w:val="00D941F7"/>
    <w:rsid w:val="00D946F3"/>
    <w:rsid w:val="00D95EBF"/>
    <w:rsid w:val="00D965BA"/>
    <w:rsid w:val="00DA2B0D"/>
    <w:rsid w:val="00DA3093"/>
    <w:rsid w:val="00DA3991"/>
    <w:rsid w:val="00DA5052"/>
    <w:rsid w:val="00DA73B1"/>
    <w:rsid w:val="00DA73BF"/>
    <w:rsid w:val="00DA7A91"/>
    <w:rsid w:val="00DB0CB0"/>
    <w:rsid w:val="00DB23B4"/>
    <w:rsid w:val="00DB2B03"/>
    <w:rsid w:val="00DB2F98"/>
    <w:rsid w:val="00DB2FCF"/>
    <w:rsid w:val="00DB44FB"/>
    <w:rsid w:val="00DB73CA"/>
    <w:rsid w:val="00DB764A"/>
    <w:rsid w:val="00DB7CE2"/>
    <w:rsid w:val="00DC1091"/>
    <w:rsid w:val="00DC2436"/>
    <w:rsid w:val="00DC5F44"/>
    <w:rsid w:val="00DC6A85"/>
    <w:rsid w:val="00DC6A95"/>
    <w:rsid w:val="00DD0AB3"/>
    <w:rsid w:val="00DD1F6D"/>
    <w:rsid w:val="00DD3CEF"/>
    <w:rsid w:val="00DD49F5"/>
    <w:rsid w:val="00DD57A5"/>
    <w:rsid w:val="00DD70E1"/>
    <w:rsid w:val="00DD71F3"/>
    <w:rsid w:val="00DE0ED3"/>
    <w:rsid w:val="00DE3AB7"/>
    <w:rsid w:val="00DE5404"/>
    <w:rsid w:val="00DE5462"/>
    <w:rsid w:val="00DE5DE7"/>
    <w:rsid w:val="00DE605C"/>
    <w:rsid w:val="00DE660B"/>
    <w:rsid w:val="00DE6B6B"/>
    <w:rsid w:val="00DE6EE6"/>
    <w:rsid w:val="00DF115C"/>
    <w:rsid w:val="00DF2B2B"/>
    <w:rsid w:val="00DF46AA"/>
    <w:rsid w:val="00DF6CF4"/>
    <w:rsid w:val="00DF6F08"/>
    <w:rsid w:val="00DF6FB3"/>
    <w:rsid w:val="00E00323"/>
    <w:rsid w:val="00E028C2"/>
    <w:rsid w:val="00E03616"/>
    <w:rsid w:val="00E039CE"/>
    <w:rsid w:val="00E03EC4"/>
    <w:rsid w:val="00E04C85"/>
    <w:rsid w:val="00E052FE"/>
    <w:rsid w:val="00E0639C"/>
    <w:rsid w:val="00E06C05"/>
    <w:rsid w:val="00E10F8F"/>
    <w:rsid w:val="00E171D4"/>
    <w:rsid w:val="00E21C57"/>
    <w:rsid w:val="00E21D8E"/>
    <w:rsid w:val="00E2255C"/>
    <w:rsid w:val="00E22C07"/>
    <w:rsid w:val="00E22C8E"/>
    <w:rsid w:val="00E23163"/>
    <w:rsid w:val="00E23537"/>
    <w:rsid w:val="00E23F32"/>
    <w:rsid w:val="00E24D5F"/>
    <w:rsid w:val="00E25BE5"/>
    <w:rsid w:val="00E27AEC"/>
    <w:rsid w:val="00E3037D"/>
    <w:rsid w:val="00E31D3E"/>
    <w:rsid w:val="00E3262F"/>
    <w:rsid w:val="00E34AEB"/>
    <w:rsid w:val="00E3739F"/>
    <w:rsid w:val="00E409CC"/>
    <w:rsid w:val="00E40A75"/>
    <w:rsid w:val="00E41C61"/>
    <w:rsid w:val="00E41D03"/>
    <w:rsid w:val="00E41D27"/>
    <w:rsid w:val="00E42E20"/>
    <w:rsid w:val="00E43430"/>
    <w:rsid w:val="00E44769"/>
    <w:rsid w:val="00E520EB"/>
    <w:rsid w:val="00E53387"/>
    <w:rsid w:val="00E5375A"/>
    <w:rsid w:val="00E5391E"/>
    <w:rsid w:val="00E55DAC"/>
    <w:rsid w:val="00E56253"/>
    <w:rsid w:val="00E57F3B"/>
    <w:rsid w:val="00E611EE"/>
    <w:rsid w:val="00E61236"/>
    <w:rsid w:val="00E6126C"/>
    <w:rsid w:val="00E63E8C"/>
    <w:rsid w:val="00E64744"/>
    <w:rsid w:val="00E670CF"/>
    <w:rsid w:val="00E71817"/>
    <w:rsid w:val="00E719CA"/>
    <w:rsid w:val="00E71D22"/>
    <w:rsid w:val="00E729AF"/>
    <w:rsid w:val="00E7364D"/>
    <w:rsid w:val="00E7551A"/>
    <w:rsid w:val="00E83DB0"/>
    <w:rsid w:val="00E869F1"/>
    <w:rsid w:val="00E87C74"/>
    <w:rsid w:val="00E87FAA"/>
    <w:rsid w:val="00E90887"/>
    <w:rsid w:val="00E91361"/>
    <w:rsid w:val="00E949FB"/>
    <w:rsid w:val="00E94A5B"/>
    <w:rsid w:val="00E9545A"/>
    <w:rsid w:val="00E958DD"/>
    <w:rsid w:val="00E97EBE"/>
    <w:rsid w:val="00EA0427"/>
    <w:rsid w:val="00EA0D5B"/>
    <w:rsid w:val="00EA2B05"/>
    <w:rsid w:val="00EA3BDC"/>
    <w:rsid w:val="00EA6CF6"/>
    <w:rsid w:val="00EA74D9"/>
    <w:rsid w:val="00EB0BA2"/>
    <w:rsid w:val="00EB28B2"/>
    <w:rsid w:val="00EB2C14"/>
    <w:rsid w:val="00EB4593"/>
    <w:rsid w:val="00EB6248"/>
    <w:rsid w:val="00EC08FA"/>
    <w:rsid w:val="00EC0950"/>
    <w:rsid w:val="00EC1342"/>
    <w:rsid w:val="00EC34BA"/>
    <w:rsid w:val="00EC5B77"/>
    <w:rsid w:val="00EC5C6E"/>
    <w:rsid w:val="00EC61B9"/>
    <w:rsid w:val="00EC6839"/>
    <w:rsid w:val="00EC7AFF"/>
    <w:rsid w:val="00EC7F25"/>
    <w:rsid w:val="00ED05B6"/>
    <w:rsid w:val="00ED3573"/>
    <w:rsid w:val="00ED489C"/>
    <w:rsid w:val="00ED4B7B"/>
    <w:rsid w:val="00ED5AA3"/>
    <w:rsid w:val="00ED5EFC"/>
    <w:rsid w:val="00ED63D2"/>
    <w:rsid w:val="00ED64FB"/>
    <w:rsid w:val="00EE05B6"/>
    <w:rsid w:val="00EE16D4"/>
    <w:rsid w:val="00EE1B8B"/>
    <w:rsid w:val="00EE20A1"/>
    <w:rsid w:val="00EE25B9"/>
    <w:rsid w:val="00EE5CD0"/>
    <w:rsid w:val="00EE5EEA"/>
    <w:rsid w:val="00EE7A2A"/>
    <w:rsid w:val="00EE7B36"/>
    <w:rsid w:val="00EF17EC"/>
    <w:rsid w:val="00EF19BD"/>
    <w:rsid w:val="00EF3583"/>
    <w:rsid w:val="00EF3AE0"/>
    <w:rsid w:val="00EF424E"/>
    <w:rsid w:val="00EF5A9A"/>
    <w:rsid w:val="00EF5FB5"/>
    <w:rsid w:val="00EF73C0"/>
    <w:rsid w:val="00EF73DF"/>
    <w:rsid w:val="00EF741D"/>
    <w:rsid w:val="00F03D59"/>
    <w:rsid w:val="00F056B1"/>
    <w:rsid w:val="00F07C56"/>
    <w:rsid w:val="00F105C5"/>
    <w:rsid w:val="00F112FE"/>
    <w:rsid w:val="00F11969"/>
    <w:rsid w:val="00F12FA2"/>
    <w:rsid w:val="00F135CD"/>
    <w:rsid w:val="00F15964"/>
    <w:rsid w:val="00F16416"/>
    <w:rsid w:val="00F1699F"/>
    <w:rsid w:val="00F16D7D"/>
    <w:rsid w:val="00F2113A"/>
    <w:rsid w:val="00F21C83"/>
    <w:rsid w:val="00F25ACE"/>
    <w:rsid w:val="00F262C8"/>
    <w:rsid w:val="00F27B33"/>
    <w:rsid w:val="00F30499"/>
    <w:rsid w:val="00F336D4"/>
    <w:rsid w:val="00F33DAC"/>
    <w:rsid w:val="00F3409F"/>
    <w:rsid w:val="00F34355"/>
    <w:rsid w:val="00F343C9"/>
    <w:rsid w:val="00F35918"/>
    <w:rsid w:val="00F364D1"/>
    <w:rsid w:val="00F378CD"/>
    <w:rsid w:val="00F41051"/>
    <w:rsid w:val="00F4190E"/>
    <w:rsid w:val="00F43304"/>
    <w:rsid w:val="00F45E59"/>
    <w:rsid w:val="00F46DB1"/>
    <w:rsid w:val="00F50F38"/>
    <w:rsid w:val="00F50FCC"/>
    <w:rsid w:val="00F51738"/>
    <w:rsid w:val="00F51B3A"/>
    <w:rsid w:val="00F52806"/>
    <w:rsid w:val="00F52EE8"/>
    <w:rsid w:val="00F5404F"/>
    <w:rsid w:val="00F54A53"/>
    <w:rsid w:val="00F555E2"/>
    <w:rsid w:val="00F61063"/>
    <w:rsid w:val="00F624B1"/>
    <w:rsid w:val="00F6287C"/>
    <w:rsid w:val="00F62EE7"/>
    <w:rsid w:val="00F65BDA"/>
    <w:rsid w:val="00F67C63"/>
    <w:rsid w:val="00F75474"/>
    <w:rsid w:val="00F759FF"/>
    <w:rsid w:val="00F76A94"/>
    <w:rsid w:val="00F77A4C"/>
    <w:rsid w:val="00F8762A"/>
    <w:rsid w:val="00F878EB"/>
    <w:rsid w:val="00F87B53"/>
    <w:rsid w:val="00F928EF"/>
    <w:rsid w:val="00F93596"/>
    <w:rsid w:val="00F9480E"/>
    <w:rsid w:val="00F95658"/>
    <w:rsid w:val="00F967FC"/>
    <w:rsid w:val="00FA04C6"/>
    <w:rsid w:val="00FA07D5"/>
    <w:rsid w:val="00FA191F"/>
    <w:rsid w:val="00FA1DBC"/>
    <w:rsid w:val="00FA273F"/>
    <w:rsid w:val="00FA3860"/>
    <w:rsid w:val="00FA4006"/>
    <w:rsid w:val="00FA4DC1"/>
    <w:rsid w:val="00FA5072"/>
    <w:rsid w:val="00FA78AE"/>
    <w:rsid w:val="00FB0592"/>
    <w:rsid w:val="00FB0A67"/>
    <w:rsid w:val="00FB281B"/>
    <w:rsid w:val="00FB2C44"/>
    <w:rsid w:val="00FB3168"/>
    <w:rsid w:val="00FB6DEA"/>
    <w:rsid w:val="00FC2142"/>
    <w:rsid w:val="00FC220C"/>
    <w:rsid w:val="00FC2585"/>
    <w:rsid w:val="00FC7AB4"/>
    <w:rsid w:val="00FD1F44"/>
    <w:rsid w:val="00FD2C60"/>
    <w:rsid w:val="00FD5601"/>
    <w:rsid w:val="00FD6AD2"/>
    <w:rsid w:val="00FD7129"/>
    <w:rsid w:val="00FD7C1C"/>
    <w:rsid w:val="00FE0701"/>
    <w:rsid w:val="00FE0826"/>
    <w:rsid w:val="00FE08F9"/>
    <w:rsid w:val="00FE18A4"/>
    <w:rsid w:val="00FE1DFC"/>
    <w:rsid w:val="00FE468E"/>
    <w:rsid w:val="00FE48AF"/>
    <w:rsid w:val="00FE4BD1"/>
    <w:rsid w:val="00FE5370"/>
    <w:rsid w:val="00FE55C7"/>
    <w:rsid w:val="00FE5933"/>
    <w:rsid w:val="00FE79D8"/>
    <w:rsid w:val="00FE7E9A"/>
    <w:rsid w:val="00FF36F2"/>
    <w:rsid w:val="00FF390E"/>
    <w:rsid w:val="00FF3A15"/>
    <w:rsid w:val="00FF5461"/>
    <w:rsid w:val="00FF6079"/>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84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BDF"/>
    <w:rPr>
      <w:rFonts w:eastAsia="Times New Roman" w:cs="Times New Roman"/>
      <w:sz w:val="20"/>
      <w:lang w:val="en-CA"/>
    </w:rPr>
  </w:style>
  <w:style w:type="paragraph" w:styleId="Heading1">
    <w:name w:val="heading 1"/>
    <w:basedOn w:val="Normal"/>
    <w:next w:val="Normal"/>
    <w:link w:val="Heading1Char"/>
    <w:uiPriority w:val="9"/>
    <w:qFormat/>
    <w:rsid w:val="00516BDF"/>
    <w:pPr>
      <w:keepNext/>
      <w:keepLines/>
      <w:pBdr>
        <w:top w:val="single" w:sz="4" w:space="1" w:color="auto"/>
        <w:left w:val="single" w:sz="4" w:space="4" w:color="auto"/>
        <w:bottom w:val="single" w:sz="4" w:space="1" w:color="auto"/>
        <w:right w:val="single" w:sz="4" w:space="4" w:color="auto"/>
      </w:pBdr>
      <w:spacing w:before="240"/>
      <w:outlineLvl w:val="0"/>
    </w:pPr>
    <w:rPr>
      <w:rFonts w:eastAsiaTheme="majorEastAsia" w:cstheme="majorBidi"/>
      <w:b/>
      <w:color w:val="000000" w:themeColor="text1"/>
      <w:sz w:val="24"/>
      <w:szCs w:val="32"/>
      <w:lang w:val="en-US"/>
    </w:rPr>
  </w:style>
  <w:style w:type="paragraph" w:styleId="Heading2">
    <w:name w:val="heading 2"/>
    <w:basedOn w:val="Normal"/>
    <w:next w:val="Normal"/>
    <w:link w:val="Heading2Char"/>
    <w:uiPriority w:val="9"/>
    <w:unhideWhenUsed/>
    <w:qFormat/>
    <w:rsid w:val="00516BDF"/>
    <w:pPr>
      <w:keepNext/>
      <w:keepLines/>
      <w:pBdr>
        <w:top w:val="single" w:sz="4" w:space="1" w:color="auto"/>
        <w:left w:val="single" w:sz="4" w:space="4" w:color="auto"/>
        <w:bottom w:val="single" w:sz="4" w:space="1" w:color="auto"/>
        <w:right w:val="single" w:sz="4" w:space="4" w:color="auto"/>
      </w:pBdr>
      <w:shd w:val="pct10" w:color="auto" w:fill="auto"/>
      <w:spacing w:before="40"/>
      <w:outlineLvl w:val="1"/>
    </w:pPr>
    <w:rPr>
      <w:rFonts w:eastAsiaTheme="majorEastAsia" w:cstheme="majorBidi"/>
      <w:color w:val="000000" w:themeColor="text1"/>
      <w:sz w:val="22"/>
      <w:szCs w:val="26"/>
      <w:lang w:val="en-US"/>
    </w:rPr>
  </w:style>
  <w:style w:type="paragraph" w:styleId="Heading3">
    <w:name w:val="heading 3"/>
    <w:basedOn w:val="Normal"/>
    <w:next w:val="Normal"/>
    <w:link w:val="Heading3Char"/>
    <w:uiPriority w:val="9"/>
    <w:unhideWhenUsed/>
    <w:qFormat/>
    <w:rsid w:val="008209EB"/>
    <w:pPr>
      <w:keepNext/>
      <w:keepLines/>
      <w:shd w:val="pct50" w:color="auto" w:fill="auto"/>
      <w:spacing w:before="40"/>
      <w:outlineLvl w:val="2"/>
    </w:pPr>
    <w:rPr>
      <w:rFonts w:eastAsiaTheme="majorEastAsia" w:cstheme="majorBidi"/>
      <w:b/>
      <w:color w:val="000000" w:themeColor="text1"/>
      <w:lang w:val="en-US"/>
    </w:rPr>
  </w:style>
  <w:style w:type="paragraph" w:styleId="Heading4">
    <w:name w:val="heading 4"/>
    <w:basedOn w:val="Normal"/>
    <w:link w:val="Heading4Char"/>
    <w:uiPriority w:val="9"/>
    <w:qFormat/>
    <w:rsid w:val="00402A33"/>
    <w:pPr>
      <w:shd w:val="pct15" w:color="auto" w:fill="auto"/>
      <w:outlineLvl w:val="3"/>
    </w:pPr>
    <w:rPr>
      <w:rFonts w:eastAsiaTheme="minorHAnsi"/>
      <w:b/>
      <w:bCs/>
      <w:i/>
      <w:lang w:val="en-US"/>
    </w:rPr>
  </w:style>
  <w:style w:type="paragraph" w:styleId="Heading5">
    <w:name w:val="heading 5"/>
    <w:basedOn w:val="Normal"/>
    <w:next w:val="Normal"/>
    <w:link w:val="Heading5Char"/>
    <w:uiPriority w:val="9"/>
    <w:unhideWhenUsed/>
    <w:qFormat/>
    <w:rsid w:val="00EB28B2"/>
    <w:pPr>
      <w:keepNext/>
      <w:keepLines/>
      <w:spacing w:before="40" w:line="259" w:lineRule="auto"/>
      <w:outlineLvl w:val="4"/>
    </w:pPr>
    <w:rPr>
      <w:rFonts w:asciiTheme="majorHAnsi" w:eastAsiaTheme="majorEastAsia" w:hAnsiTheme="majorHAnsi" w:cstheme="majorBidi"/>
      <w:color w:val="2F5496" w:themeColor="accent1" w:themeShade="BF"/>
      <w:sz w:val="18"/>
      <w:szCs w:val="22"/>
      <w:lang w:val="en-US"/>
    </w:rPr>
  </w:style>
  <w:style w:type="paragraph" w:styleId="Heading6">
    <w:name w:val="heading 6"/>
    <w:basedOn w:val="Normal"/>
    <w:next w:val="Normal"/>
    <w:link w:val="Heading6Char"/>
    <w:uiPriority w:val="9"/>
    <w:unhideWhenUsed/>
    <w:qFormat/>
    <w:rsid w:val="00E10F8F"/>
    <w:pPr>
      <w:keepNext/>
      <w:keepLines/>
      <w:spacing w:before="40" w:line="259" w:lineRule="auto"/>
      <w:outlineLvl w:val="5"/>
    </w:pPr>
    <w:rPr>
      <w:rFonts w:eastAsiaTheme="majorEastAsia" w:cstheme="majorBidi"/>
      <w:color w:val="1F3763" w:themeColor="accent1" w:themeShade="7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Normal"/>
    <w:uiPriority w:val="34"/>
    <w:qFormat/>
    <w:rsid w:val="006E450A"/>
    <w:pPr>
      <w:ind w:left="720"/>
      <w:contextualSpacing/>
    </w:pPr>
    <w:rPr>
      <w:rFonts w:eastAsiaTheme="minorHAnsi" w:cstheme="minorBidi"/>
      <w:lang w:val="en-US"/>
    </w:rPr>
  </w:style>
  <w:style w:type="character" w:customStyle="1" w:styleId="Heading4Char">
    <w:name w:val="Heading 4 Char"/>
    <w:basedOn w:val="DefaultParagraphFont"/>
    <w:link w:val="Heading4"/>
    <w:uiPriority w:val="9"/>
    <w:rsid w:val="00402A33"/>
    <w:rPr>
      <w:rFonts w:cs="Times New Roman"/>
      <w:b/>
      <w:bCs/>
      <w:i/>
      <w:shd w:val="pct15" w:color="auto" w:fill="auto"/>
    </w:rPr>
  </w:style>
  <w:style w:type="paragraph" w:customStyle="1" w:styleId="sec1">
    <w:name w:val="sec1"/>
    <w:basedOn w:val="Normal"/>
    <w:rsid w:val="000F099B"/>
    <w:pPr>
      <w:spacing w:before="100" w:beforeAutospacing="1" w:after="100" w:afterAutospacing="1"/>
    </w:pPr>
    <w:rPr>
      <w:rFonts w:eastAsiaTheme="minorHAnsi"/>
      <w:lang w:val="en-US"/>
    </w:rPr>
  </w:style>
  <w:style w:type="character" w:styleId="Strong">
    <w:name w:val="Strong"/>
    <w:basedOn w:val="DefaultParagraphFont"/>
    <w:uiPriority w:val="22"/>
    <w:qFormat/>
    <w:rsid w:val="000F099B"/>
    <w:rPr>
      <w:b/>
      <w:bCs/>
    </w:rPr>
  </w:style>
  <w:style w:type="paragraph" w:customStyle="1" w:styleId="para">
    <w:name w:val="para"/>
    <w:basedOn w:val="Normal"/>
    <w:rsid w:val="000F099B"/>
    <w:pPr>
      <w:spacing w:before="100" w:beforeAutospacing="1" w:after="100" w:afterAutospacing="1"/>
    </w:pPr>
    <w:rPr>
      <w:rFonts w:eastAsiaTheme="minorHAnsi"/>
      <w:lang w:val="en-US"/>
    </w:rPr>
  </w:style>
  <w:style w:type="paragraph" w:customStyle="1" w:styleId="subpara">
    <w:name w:val="subpara"/>
    <w:basedOn w:val="Normal"/>
    <w:rsid w:val="000F099B"/>
    <w:pPr>
      <w:spacing w:before="100" w:beforeAutospacing="1" w:after="100" w:afterAutospacing="1"/>
    </w:pPr>
    <w:rPr>
      <w:rFonts w:eastAsiaTheme="minorHAnsi"/>
      <w:lang w:val="en-US"/>
    </w:rPr>
  </w:style>
  <w:style w:type="character" w:customStyle="1" w:styleId="Heading1Char">
    <w:name w:val="Heading 1 Char"/>
    <w:basedOn w:val="DefaultParagraphFont"/>
    <w:link w:val="Heading1"/>
    <w:uiPriority w:val="9"/>
    <w:rsid w:val="00516BDF"/>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516BDF"/>
    <w:rPr>
      <w:rFonts w:eastAsiaTheme="majorEastAsia" w:cstheme="majorBidi"/>
      <w:color w:val="000000" w:themeColor="text1"/>
      <w:sz w:val="22"/>
      <w:szCs w:val="26"/>
      <w:shd w:val="pct10" w:color="auto" w:fill="auto"/>
    </w:rPr>
  </w:style>
  <w:style w:type="character" w:customStyle="1" w:styleId="Heading3Char">
    <w:name w:val="Heading 3 Char"/>
    <w:basedOn w:val="DefaultParagraphFont"/>
    <w:link w:val="Heading3"/>
    <w:uiPriority w:val="9"/>
    <w:rsid w:val="008209EB"/>
    <w:rPr>
      <w:rFonts w:eastAsiaTheme="majorEastAsia" w:cstheme="majorBidi"/>
      <w:b/>
      <w:color w:val="000000" w:themeColor="text1"/>
      <w:shd w:val="pct50" w:color="auto" w:fill="auto"/>
    </w:rPr>
  </w:style>
  <w:style w:type="paragraph" w:styleId="NoSpacing">
    <w:name w:val="No Spacing"/>
    <w:link w:val="NoSpacingChar"/>
    <w:uiPriority w:val="1"/>
    <w:qFormat/>
    <w:rsid w:val="00516BDF"/>
    <w:rPr>
      <w:sz w:val="20"/>
    </w:rPr>
  </w:style>
  <w:style w:type="paragraph" w:customStyle="1" w:styleId="sub">
    <w:name w:val="sub"/>
    <w:basedOn w:val="Normal"/>
    <w:rsid w:val="00576997"/>
    <w:pPr>
      <w:spacing w:before="100" w:beforeAutospacing="1" w:after="100" w:afterAutospacing="1"/>
    </w:pPr>
    <w:rPr>
      <w:rFonts w:eastAsiaTheme="minorHAnsi"/>
      <w:lang w:val="en-US"/>
    </w:rPr>
  </w:style>
  <w:style w:type="paragraph" w:customStyle="1" w:styleId="Style3">
    <w:name w:val="Style3"/>
    <w:basedOn w:val="Heading3"/>
    <w:rsid w:val="00E57F3B"/>
    <w:pPr>
      <w:pBdr>
        <w:top w:val="single" w:sz="4" w:space="1" w:color="000000"/>
        <w:left w:val="single" w:sz="4" w:space="4" w:color="000000"/>
        <w:bottom w:val="single" w:sz="4" w:space="1" w:color="000000"/>
        <w:right w:val="single" w:sz="4" w:space="4" w:color="000000"/>
      </w:pBdr>
      <w:spacing w:before="200"/>
    </w:pPr>
    <w:rPr>
      <w:rFonts w:asciiTheme="minorHAnsi" w:hAnsiTheme="minorHAnsi"/>
      <w:caps/>
      <w:color w:val="auto"/>
      <w:sz w:val="23"/>
      <w:lang w:val="en-CA" w:eastAsia="ja-JP"/>
    </w:rPr>
  </w:style>
  <w:style w:type="paragraph" w:customStyle="1" w:styleId="Body">
    <w:name w:val="Body"/>
    <w:rsid w:val="00E57F3B"/>
    <w:pPr>
      <w:pBdr>
        <w:top w:val="nil"/>
        <w:left w:val="nil"/>
        <w:bottom w:val="nil"/>
        <w:right w:val="nil"/>
        <w:between w:val="nil"/>
        <w:bar w:val="nil"/>
      </w:pBdr>
    </w:pPr>
    <w:rPr>
      <w:rFonts w:eastAsia="Times New Roman" w:cs="Times New Roman"/>
      <w:color w:val="000000"/>
      <w:sz w:val="20"/>
      <w:szCs w:val="20"/>
      <w:u w:color="000000"/>
      <w:bdr w:val="nil"/>
    </w:rPr>
  </w:style>
  <w:style w:type="paragraph" w:customStyle="1" w:styleId="Style4">
    <w:name w:val="Style4"/>
    <w:basedOn w:val="Normal"/>
    <w:rsid w:val="00B51823"/>
    <w:pPr>
      <w:shd w:val="clear" w:color="auto" w:fill="D9D9D9" w:themeFill="background1" w:themeFillShade="D9"/>
    </w:pPr>
    <w:rPr>
      <w:rFonts w:asciiTheme="minorHAnsi" w:eastAsiaTheme="minorHAnsi" w:hAnsiTheme="minorHAnsi" w:cstheme="minorBidi"/>
      <w:b/>
      <w:sz w:val="21"/>
      <w:szCs w:val="22"/>
    </w:rPr>
  </w:style>
  <w:style w:type="paragraph" w:styleId="NormalWeb">
    <w:name w:val="Normal (Web)"/>
    <w:basedOn w:val="Normal"/>
    <w:uiPriority w:val="99"/>
    <w:unhideWhenUsed/>
    <w:rsid w:val="00544D1E"/>
    <w:pPr>
      <w:spacing w:before="100" w:beforeAutospacing="1" w:after="100" w:afterAutospacing="1"/>
    </w:pPr>
    <w:rPr>
      <w:rFonts w:eastAsiaTheme="minorHAnsi"/>
      <w:lang w:val="en-US"/>
    </w:rPr>
  </w:style>
  <w:style w:type="character" w:customStyle="1" w:styleId="Heading5Char">
    <w:name w:val="Heading 5 Char"/>
    <w:basedOn w:val="DefaultParagraphFont"/>
    <w:link w:val="Heading5"/>
    <w:uiPriority w:val="9"/>
    <w:rsid w:val="00EB28B2"/>
    <w:rPr>
      <w:rFonts w:asciiTheme="majorHAnsi" w:eastAsiaTheme="majorEastAsia" w:hAnsiTheme="majorHAnsi" w:cstheme="majorBidi"/>
      <w:color w:val="2F5496" w:themeColor="accent1" w:themeShade="BF"/>
      <w:sz w:val="18"/>
      <w:szCs w:val="22"/>
    </w:rPr>
  </w:style>
  <w:style w:type="character" w:customStyle="1" w:styleId="Heading6Char">
    <w:name w:val="Heading 6 Char"/>
    <w:basedOn w:val="DefaultParagraphFont"/>
    <w:link w:val="Heading6"/>
    <w:uiPriority w:val="9"/>
    <w:rsid w:val="00E10F8F"/>
    <w:rPr>
      <w:rFonts w:eastAsiaTheme="majorEastAsia" w:cstheme="majorBidi"/>
      <w:color w:val="1F3763" w:themeColor="accent1" w:themeShade="7F"/>
      <w:sz w:val="20"/>
      <w:szCs w:val="22"/>
    </w:rPr>
  </w:style>
  <w:style w:type="paragraph" w:styleId="Header">
    <w:name w:val="header"/>
    <w:basedOn w:val="Normal"/>
    <w:link w:val="HeaderChar"/>
    <w:uiPriority w:val="99"/>
    <w:unhideWhenUsed/>
    <w:rsid w:val="00EB28B2"/>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B28B2"/>
    <w:rPr>
      <w:rFonts w:asciiTheme="minorHAnsi" w:hAnsiTheme="minorHAnsi"/>
      <w:sz w:val="22"/>
      <w:szCs w:val="22"/>
      <w:lang w:val="en-CA"/>
    </w:rPr>
  </w:style>
  <w:style w:type="paragraph" w:styleId="Footer">
    <w:name w:val="footer"/>
    <w:basedOn w:val="Normal"/>
    <w:link w:val="FooterChar"/>
    <w:uiPriority w:val="99"/>
    <w:unhideWhenUsed/>
    <w:rsid w:val="00EB28B2"/>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B28B2"/>
    <w:rPr>
      <w:rFonts w:asciiTheme="minorHAnsi" w:hAnsiTheme="minorHAnsi"/>
      <w:sz w:val="22"/>
      <w:szCs w:val="22"/>
      <w:lang w:val="en-CA"/>
    </w:rPr>
  </w:style>
  <w:style w:type="character" w:styleId="PageNumber">
    <w:name w:val="page number"/>
    <w:basedOn w:val="DefaultParagraphFont"/>
    <w:uiPriority w:val="99"/>
    <w:semiHidden/>
    <w:unhideWhenUsed/>
    <w:rsid w:val="00EB28B2"/>
  </w:style>
  <w:style w:type="paragraph" w:customStyle="1" w:styleId="NoteLevel1">
    <w:name w:val="Note Level 1"/>
    <w:basedOn w:val="Normal"/>
    <w:uiPriority w:val="99"/>
    <w:unhideWhenUsed/>
    <w:rsid w:val="00EB28B2"/>
    <w:pPr>
      <w:keepNext/>
      <w:numPr>
        <w:numId w:val="1"/>
      </w:numPr>
      <w:contextualSpacing/>
      <w:outlineLvl w:val="0"/>
    </w:pPr>
    <w:rPr>
      <w:rFonts w:ascii="Verdana" w:eastAsia="MS Gothic" w:hAnsi="Verdana" w:cstheme="minorBidi"/>
      <w:lang w:val="en-US"/>
    </w:rPr>
  </w:style>
  <w:style w:type="paragraph" w:customStyle="1" w:styleId="NoteLevel2">
    <w:name w:val="Note Level 2"/>
    <w:basedOn w:val="Normal"/>
    <w:uiPriority w:val="99"/>
    <w:unhideWhenUsed/>
    <w:rsid w:val="00EB28B2"/>
    <w:pPr>
      <w:keepNext/>
      <w:numPr>
        <w:ilvl w:val="1"/>
        <w:numId w:val="1"/>
      </w:numPr>
      <w:contextualSpacing/>
      <w:outlineLvl w:val="1"/>
    </w:pPr>
    <w:rPr>
      <w:rFonts w:ascii="Verdana" w:eastAsia="MS Gothic" w:hAnsi="Verdana" w:cstheme="minorBidi"/>
      <w:lang w:val="en-US"/>
    </w:rPr>
  </w:style>
  <w:style w:type="paragraph" w:customStyle="1" w:styleId="NoteLevel3">
    <w:name w:val="Note Level 3"/>
    <w:basedOn w:val="Normal"/>
    <w:uiPriority w:val="99"/>
    <w:unhideWhenUsed/>
    <w:rsid w:val="00EB28B2"/>
    <w:pPr>
      <w:keepNext/>
      <w:numPr>
        <w:ilvl w:val="2"/>
        <w:numId w:val="1"/>
      </w:numPr>
      <w:contextualSpacing/>
      <w:outlineLvl w:val="2"/>
    </w:pPr>
    <w:rPr>
      <w:rFonts w:ascii="Verdana" w:eastAsia="MS Gothic" w:hAnsi="Verdana" w:cstheme="minorBidi"/>
      <w:lang w:val="en-US"/>
    </w:rPr>
  </w:style>
  <w:style w:type="paragraph" w:customStyle="1" w:styleId="NoteLevel4">
    <w:name w:val="Note Level 4"/>
    <w:basedOn w:val="Normal"/>
    <w:uiPriority w:val="99"/>
    <w:semiHidden/>
    <w:unhideWhenUsed/>
    <w:rsid w:val="00EB28B2"/>
    <w:pPr>
      <w:keepNext/>
      <w:numPr>
        <w:ilvl w:val="3"/>
        <w:numId w:val="1"/>
      </w:numPr>
      <w:contextualSpacing/>
      <w:outlineLvl w:val="3"/>
    </w:pPr>
    <w:rPr>
      <w:rFonts w:ascii="Verdana" w:eastAsia="MS Gothic" w:hAnsi="Verdana" w:cstheme="minorBidi"/>
      <w:lang w:val="en-US"/>
    </w:rPr>
  </w:style>
  <w:style w:type="paragraph" w:customStyle="1" w:styleId="NoteLevel5">
    <w:name w:val="Note Level 5"/>
    <w:basedOn w:val="Normal"/>
    <w:uiPriority w:val="99"/>
    <w:semiHidden/>
    <w:unhideWhenUsed/>
    <w:rsid w:val="00EB28B2"/>
    <w:pPr>
      <w:keepNext/>
      <w:numPr>
        <w:ilvl w:val="4"/>
        <w:numId w:val="1"/>
      </w:numPr>
      <w:contextualSpacing/>
      <w:outlineLvl w:val="4"/>
    </w:pPr>
    <w:rPr>
      <w:rFonts w:ascii="Verdana" w:eastAsia="MS Gothic" w:hAnsi="Verdana" w:cstheme="minorBidi"/>
      <w:lang w:val="en-US"/>
    </w:rPr>
  </w:style>
  <w:style w:type="paragraph" w:customStyle="1" w:styleId="NoteLevel6">
    <w:name w:val="Note Level 6"/>
    <w:basedOn w:val="Normal"/>
    <w:uiPriority w:val="99"/>
    <w:semiHidden/>
    <w:unhideWhenUsed/>
    <w:rsid w:val="00EB28B2"/>
    <w:pPr>
      <w:keepNext/>
      <w:numPr>
        <w:ilvl w:val="5"/>
        <w:numId w:val="1"/>
      </w:numPr>
      <w:contextualSpacing/>
      <w:outlineLvl w:val="5"/>
    </w:pPr>
    <w:rPr>
      <w:rFonts w:ascii="Verdana" w:eastAsia="MS Gothic" w:hAnsi="Verdana" w:cstheme="minorBidi"/>
      <w:lang w:val="en-US"/>
    </w:rPr>
  </w:style>
  <w:style w:type="paragraph" w:customStyle="1" w:styleId="NoteLevel7">
    <w:name w:val="Note Level 7"/>
    <w:basedOn w:val="Normal"/>
    <w:uiPriority w:val="99"/>
    <w:semiHidden/>
    <w:unhideWhenUsed/>
    <w:rsid w:val="00EB28B2"/>
    <w:pPr>
      <w:keepNext/>
      <w:numPr>
        <w:ilvl w:val="6"/>
        <w:numId w:val="1"/>
      </w:numPr>
      <w:contextualSpacing/>
      <w:outlineLvl w:val="6"/>
    </w:pPr>
    <w:rPr>
      <w:rFonts w:ascii="Verdana" w:eastAsia="MS Gothic" w:hAnsi="Verdana" w:cstheme="minorBidi"/>
      <w:lang w:val="en-US"/>
    </w:rPr>
  </w:style>
  <w:style w:type="paragraph" w:customStyle="1" w:styleId="NoteLevel8">
    <w:name w:val="Note Level 8"/>
    <w:basedOn w:val="Normal"/>
    <w:uiPriority w:val="99"/>
    <w:semiHidden/>
    <w:unhideWhenUsed/>
    <w:rsid w:val="00EB28B2"/>
    <w:pPr>
      <w:keepNext/>
      <w:numPr>
        <w:ilvl w:val="7"/>
        <w:numId w:val="1"/>
      </w:numPr>
      <w:contextualSpacing/>
      <w:outlineLvl w:val="7"/>
    </w:pPr>
    <w:rPr>
      <w:rFonts w:ascii="Verdana" w:eastAsia="MS Gothic" w:hAnsi="Verdana" w:cstheme="minorBidi"/>
      <w:lang w:val="en-US"/>
    </w:rPr>
  </w:style>
  <w:style w:type="paragraph" w:customStyle="1" w:styleId="NoteLevel9">
    <w:name w:val="Note Level 9"/>
    <w:basedOn w:val="Normal"/>
    <w:uiPriority w:val="99"/>
    <w:semiHidden/>
    <w:unhideWhenUsed/>
    <w:rsid w:val="00EB28B2"/>
    <w:pPr>
      <w:keepNext/>
      <w:numPr>
        <w:ilvl w:val="8"/>
        <w:numId w:val="1"/>
      </w:numPr>
      <w:contextualSpacing/>
      <w:outlineLvl w:val="8"/>
    </w:pPr>
    <w:rPr>
      <w:rFonts w:ascii="Verdana" w:eastAsia="MS Gothic" w:hAnsi="Verdana" w:cstheme="minorBidi"/>
      <w:lang w:val="en-US"/>
    </w:rPr>
  </w:style>
  <w:style w:type="character" w:styleId="FollowedHyperlink">
    <w:name w:val="FollowedHyperlink"/>
    <w:uiPriority w:val="99"/>
    <w:semiHidden/>
    <w:unhideWhenUsed/>
    <w:rsid w:val="00EB28B2"/>
    <w:rPr>
      <w:color w:val="800080"/>
      <w:u w:val="single"/>
    </w:rPr>
  </w:style>
  <w:style w:type="table" w:styleId="TableGrid">
    <w:name w:val="Table Grid"/>
    <w:basedOn w:val="TableNormal"/>
    <w:uiPriority w:val="39"/>
    <w:rsid w:val="00EB28B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utes">
    <w:name w:val="Statutes"/>
    <w:basedOn w:val="Normal"/>
    <w:link w:val="StatutesChar"/>
    <w:rsid w:val="00EB28B2"/>
    <w:pPr>
      <w:spacing w:after="40" w:line="288" w:lineRule="auto"/>
      <w:jc w:val="both"/>
    </w:pPr>
    <w:rPr>
      <w:rFonts w:ascii="HelveticaNeueLT Pro 65 Md" w:hAnsi="HelveticaNeueLT Pro 65 Md"/>
      <w:i/>
      <w:color w:val="0B7F32"/>
      <w:lang w:val="en-US"/>
    </w:rPr>
  </w:style>
  <w:style w:type="character" w:customStyle="1" w:styleId="StatutesChar">
    <w:name w:val="Statutes Char"/>
    <w:link w:val="Statutes"/>
    <w:rsid w:val="00EB28B2"/>
    <w:rPr>
      <w:rFonts w:ascii="HelveticaNeueLT Pro 65 Md" w:eastAsia="Times New Roman" w:hAnsi="HelveticaNeueLT Pro 65 Md" w:cs="Times New Roman"/>
      <w:i/>
      <w:color w:val="0B7F32"/>
    </w:rPr>
  </w:style>
  <w:style w:type="paragraph" w:styleId="BalloonText">
    <w:name w:val="Balloon Text"/>
    <w:basedOn w:val="Normal"/>
    <w:link w:val="BalloonTextChar"/>
    <w:uiPriority w:val="99"/>
    <w:semiHidden/>
    <w:unhideWhenUsed/>
    <w:rsid w:val="00EB28B2"/>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EB28B2"/>
    <w:rPr>
      <w:rFonts w:ascii="Lucida Grande" w:hAnsi="Lucida Grande" w:cs="Lucida Grande"/>
      <w:sz w:val="18"/>
      <w:szCs w:val="18"/>
      <w:lang w:val="en-CA"/>
    </w:rPr>
  </w:style>
  <w:style w:type="paragraph" w:customStyle="1" w:styleId="Style2">
    <w:name w:val="Style2"/>
    <w:basedOn w:val="Heading2"/>
    <w:rsid w:val="00EB28B2"/>
    <w:pPr>
      <w:pBdr>
        <w:top w:val="single" w:sz="4" w:space="1" w:color="000000"/>
        <w:left w:val="single" w:sz="4" w:space="4" w:color="000000"/>
        <w:bottom w:val="single" w:sz="4" w:space="1" w:color="000000"/>
        <w:right w:val="single" w:sz="4" w:space="4" w:color="000000"/>
      </w:pBdr>
      <w:shd w:val="clear" w:color="auto" w:fill="C0C0C0"/>
      <w:spacing w:before="200"/>
    </w:pPr>
    <w:rPr>
      <w:rFonts w:asciiTheme="minorHAnsi" w:hAnsiTheme="minorHAnsi"/>
      <w:color w:val="000000"/>
      <w:sz w:val="25"/>
      <w:lang w:val="en-CA" w:eastAsia="ja-JP"/>
    </w:rPr>
  </w:style>
  <w:style w:type="paragraph" w:styleId="ListBullet">
    <w:name w:val="List Bullet"/>
    <w:basedOn w:val="Normal"/>
    <w:uiPriority w:val="99"/>
    <w:unhideWhenUsed/>
    <w:rsid w:val="00EB28B2"/>
    <w:pPr>
      <w:numPr>
        <w:numId w:val="2"/>
      </w:numPr>
      <w:contextualSpacing/>
    </w:pPr>
    <w:rPr>
      <w:rFonts w:ascii="Arial" w:eastAsiaTheme="minorEastAsia" w:hAnsi="Arial" w:cstheme="minorBidi"/>
      <w:lang w:val="en-US"/>
    </w:rPr>
  </w:style>
  <w:style w:type="paragraph" w:customStyle="1" w:styleId="Style1">
    <w:name w:val="Style1"/>
    <w:basedOn w:val="Normal"/>
    <w:rsid w:val="00EB28B2"/>
    <w:pPr>
      <w:spacing w:after="200" w:line="276" w:lineRule="auto"/>
      <w:jc w:val="center"/>
    </w:pPr>
    <w:rPr>
      <w:rFonts w:asciiTheme="minorHAnsi" w:eastAsiaTheme="minorHAnsi" w:hAnsiTheme="minorHAnsi" w:cstheme="minorBidi"/>
      <w:b/>
      <w:sz w:val="28"/>
      <w:szCs w:val="22"/>
    </w:rPr>
  </w:style>
  <w:style w:type="paragraph" w:styleId="ListNumber">
    <w:name w:val="List Number"/>
    <w:basedOn w:val="Normal"/>
    <w:uiPriority w:val="99"/>
    <w:unhideWhenUsed/>
    <w:rsid w:val="00EB28B2"/>
    <w:pPr>
      <w:numPr>
        <w:numId w:val="3"/>
      </w:numPr>
      <w:contextualSpacing/>
    </w:pPr>
    <w:rPr>
      <w:rFonts w:ascii="Arial" w:eastAsiaTheme="minorEastAsia" w:hAnsi="Arial" w:cstheme="minorBidi"/>
      <w:lang w:val="en-US"/>
    </w:rPr>
  </w:style>
  <w:style w:type="paragraph" w:styleId="BodyText">
    <w:name w:val="Body Text"/>
    <w:basedOn w:val="Normal"/>
    <w:link w:val="BodyTextChar"/>
    <w:semiHidden/>
    <w:rsid w:val="00EB28B2"/>
    <w:pPr>
      <w:spacing w:before="240"/>
      <w:jc w:val="both"/>
    </w:pPr>
    <w:rPr>
      <w:szCs w:val="20"/>
    </w:rPr>
  </w:style>
  <w:style w:type="character" w:customStyle="1" w:styleId="BodyTextChar">
    <w:name w:val="Body Text Char"/>
    <w:basedOn w:val="DefaultParagraphFont"/>
    <w:link w:val="BodyText"/>
    <w:semiHidden/>
    <w:rsid w:val="00EB28B2"/>
    <w:rPr>
      <w:rFonts w:eastAsia="Times New Roman" w:cs="Times New Roman"/>
      <w:szCs w:val="20"/>
      <w:lang w:val="en-CA"/>
    </w:rPr>
  </w:style>
  <w:style w:type="paragraph" w:styleId="ListContinue2">
    <w:name w:val="List Continue 2"/>
    <w:basedOn w:val="Normal"/>
    <w:uiPriority w:val="99"/>
    <w:unhideWhenUsed/>
    <w:rsid w:val="00EB28B2"/>
    <w:pPr>
      <w:spacing w:after="120" w:line="276" w:lineRule="auto"/>
      <w:ind w:left="566"/>
      <w:contextualSpacing/>
    </w:pPr>
    <w:rPr>
      <w:rFonts w:asciiTheme="minorHAnsi" w:eastAsiaTheme="minorHAnsi" w:hAnsiTheme="minorHAnsi" w:cstheme="minorBidi"/>
      <w:sz w:val="22"/>
      <w:szCs w:val="22"/>
    </w:rPr>
  </w:style>
  <w:style w:type="paragraph" w:styleId="ListNumber3">
    <w:name w:val="List Number 3"/>
    <w:basedOn w:val="Normal"/>
    <w:uiPriority w:val="99"/>
    <w:unhideWhenUsed/>
    <w:rsid w:val="00EB28B2"/>
    <w:pPr>
      <w:numPr>
        <w:numId w:val="4"/>
      </w:numPr>
      <w:spacing w:after="200" w:line="276" w:lineRule="auto"/>
      <w:contextualSpacing/>
    </w:pPr>
    <w:rPr>
      <w:rFonts w:asciiTheme="minorHAnsi" w:eastAsiaTheme="minorHAnsi" w:hAnsiTheme="minorHAnsi" w:cstheme="minorBidi"/>
      <w:sz w:val="22"/>
      <w:szCs w:val="22"/>
    </w:rPr>
  </w:style>
  <w:style w:type="numbering" w:customStyle="1" w:styleId="List9">
    <w:name w:val="List 9"/>
    <w:basedOn w:val="NoList"/>
    <w:rsid w:val="00EB28B2"/>
    <w:pPr>
      <w:numPr>
        <w:numId w:val="5"/>
      </w:numPr>
    </w:pPr>
  </w:style>
  <w:style w:type="numbering" w:customStyle="1" w:styleId="List10">
    <w:name w:val="List 10"/>
    <w:basedOn w:val="NoList"/>
    <w:rsid w:val="00EB28B2"/>
    <w:pPr>
      <w:numPr>
        <w:numId w:val="6"/>
      </w:numPr>
    </w:pPr>
  </w:style>
  <w:style w:type="character" w:customStyle="1" w:styleId="apple-converted-space">
    <w:name w:val="apple-converted-space"/>
    <w:basedOn w:val="DefaultParagraphFont"/>
    <w:rsid w:val="00EB28B2"/>
  </w:style>
  <w:style w:type="character" w:styleId="Hyperlink">
    <w:name w:val="Hyperlink"/>
    <w:basedOn w:val="DefaultParagraphFont"/>
    <w:uiPriority w:val="99"/>
    <w:unhideWhenUsed/>
    <w:rsid w:val="00EB28B2"/>
    <w:rPr>
      <w:color w:val="0000FF"/>
      <w:u w:val="single"/>
    </w:rPr>
  </w:style>
  <w:style w:type="character" w:customStyle="1" w:styleId="sectionlabel">
    <w:name w:val="sectionlabel"/>
    <w:basedOn w:val="DefaultParagraphFont"/>
    <w:rsid w:val="00EB28B2"/>
  </w:style>
  <w:style w:type="character" w:customStyle="1" w:styleId="lawlabel">
    <w:name w:val="lawlabel"/>
    <w:basedOn w:val="DefaultParagraphFont"/>
    <w:rsid w:val="00EB28B2"/>
  </w:style>
  <w:style w:type="paragraph" w:styleId="TOC3">
    <w:name w:val="toc 3"/>
    <w:basedOn w:val="Normal"/>
    <w:next w:val="Normal"/>
    <w:autoRedefine/>
    <w:uiPriority w:val="39"/>
    <w:unhideWhenUsed/>
    <w:rsid w:val="00EB28B2"/>
    <w:pPr>
      <w:ind w:left="480"/>
    </w:pPr>
    <w:rPr>
      <w:rFonts w:asciiTheme="minorHAnsi" w:hAnsiTheme="minorHAnsi" w:cstheme="minorHAnsi"/>
      <w:i/>
      <w:iCs/>
      <w:szCs w:val="20"/>
    </w:rPr>
  </w:style>
  <w:style w:type="paragraph" w:styleId="ListBullet2">
    <w:name w:val="List Bullet 2"/>
    <w:basedOn w:val="Normal"/>
    <w:uiPriority w:val="99"/>
    <w:unhideWhenUsed/>
    <w:rsid w:val="00EB28B2"/>
    <w:pPr>
      <w:numPr>
        <w:numId w:val="7"/>
      </w:numPr>
      <w:spacing w:after="200" w:line="276" w:lineRule="auto"/>
      <w:contextualSpacing/>
    </w:pPr>
    <w:rPr>
      <w:rFonts w:asciiTheme="minorHAnsi" w:eastAsiaTheme="minorHAnsi" w:hAnsiTheme="minorHAnsi" w:cstheme="minorBidi"/>
      <w:sz w:val="22"/>
      <w:szCs w:val="22"/>
    </w:rPr>
  </w:style>
  <w:style w:type="paragraph" w:styleId="ListContinue3">
    <w:name w:val="List Continue 3"/>
    <w:basedOn w:val="Normal"/>
    <w:uiPriority w:val="99"/>
    <w:unhideWhenUsed/>
    <w:rsid w:val="00EB28B2"/>
    <w:pPr>
      <w:spacing w:after="120" w:line="276" w:lineRule="auto"/>
      <w:ind w:left="849"/>
      <w:contextualSpacing/>
    </w:pPr>
    <w:rPr>
      <w:rFonts w:asciiTheme="minorHAnsi" w:eastAsiaTheme="minorHAnsi" w:hAnsiTheme="minorHAnsi" w:cstheme="minorBidi"/>
      <w:sz w:val="22"/>
      <w:szCs w:val="22"/>
    </w:rPr>
  </w:style>
  <w:style w:type="paragraph" w:customStyle="1" w:styleId="xmsonormal">
    <w:name w:val="x_msonormal"/>
    <w:basedOn w:val="Normal"/>
    <w:rsid w:val="00EB28B2"/>
    <w:pPr>
      <w:spacing w:before="100" w:beforeAutospacing="1" w:after="100" w:afterAutospacing="1"/>
    </w:pPr>
    <w:rPr>
      <w:rFonts w:eastAsiaTheme="minorHAnsi"/>
      <w:lang w:val="en-US"/>
    </w:rPr>
  </w:style>
  <w:style w:type="paragraph" w:customStyle="1" w:styleId="xmsolistparagraph">
    <w:name w:val="x_msolistparagraph"/>
    <w:basedOn w:val="Normal"/>
    <w:rsid w:val="00EB28B2"/>
    <w:pPr>
      <w:spacing w:before="100" w:beforeAutospacing="1" w:after="100" w:afterAutospacing="1"/>
    </w:pPr>
    <w:rPr>
      <w:rFonts w:eastAsiaTheme="minorHAnsi"/>
      <w:lang w:val="en-US"/>
    </w:rPr>
  </w:style>
  <w:style w:type="paragraph" w:styleId="ListContinue">
    <w:name w:val="List Continue"/>
    <w:basedOn w:val="Normal"/>
    <w:uiPriority w:val="99"/>
    <w:unhideWhenUsed/>
    <w:rsid w:val="00EB28B2"/>
    <w:pPr>
      <w:spacing w:after="120" w:line="276" w:lineRule="auto"/>
      <w:ind w:left="283"/>
      <w:contextualSpacing/>
    </w:pPr>
    <w:rPr>
      <w:rFonts w:asciiTheme="minorHAnsi" w:eastAsiaTheme="minorHAnsi" w:hAnsiTheme="minorHAnsi" w:cstheme="minorBidi"/>
      <w:sz w:val="22"/>
      <w:szCs w:val="22"/>
    </w:rPr>
  </w:style>
  <w:style w:type="paragraph" w:customStyle="1" w:styleId="CAN-heading1">
    <w:name w:val="CAN-heading 1"/>
    <w:basedOn w:val="Normal"/>
    <w:autoRedefine/>
    <w:rsid w:val="00EB28B2"/>
    <w:pPr>
      <w:pBdr>
        <w:top w:val="single" w:sz="4" w:space="1" w:color="auto"/>
        <w:left w:val="single" w:sz="4" w:space="4" w:color="auto"/>
        <w:bottom w:val="single" w:sz="4" w:space="1" w:color="auto"/>
        <w:right w:val="single" w:sz="4" w:space="4" w:color="auto"/>
      </w:pBdr>
      <w:shd w:val="clear" w:color="auto" w:fill="CC99FF"/>
      <w:outlineLvl w:val="0"/>
    </w:pPr>
    <w:rPr>
      <w:rFonts w:ascii="Calibri" w:eastAsia="PMingLiU" w:hAnsi="Calibri"/>
      <w:color w:val="000000" w:themeColor="text1"/>
      <w:sz w:val="28"/>
      <w:szCs w:val="20"/>
      <w:lang w:val="en-US" w:eastAsia="zh-TW"/>
    </w:rPr>
  </w:style>
  <w:style w:type="paragraph" w:styleId="ListBullet3">
    <w:name w:val="List Bullet 3"/>
    <w:basedOn w:val="Normal"/>
    <w:uiPriority w:val="99"/>
    <w:unhideWhenUsed/>
    <w:rsid w:val="00EB28B2"/>
    <w:pPr>
      <w:numPr>
        <w:numId w:val="8"/>
      </w:numPr>
      <w:spacing w:after="200" w:line="276" w:lineRule="auto"/>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EB28B2"/>
    <w:pPr>
      <w:spacing w:before="480" w:line="276" w:lineRule="auto"/>
      <w:outlineLvl w:val="9"/>
    </w:pPr>
    <w:rPr>
      <w:rFonts w:asciiTheme="majorHAnsi" w:hAnsiTheme="majorHAnsi"/>
      <w:b w:val="0"/>
      <w:bCs/>
      <w:sz w:val="28"/>
      <w:szCs w:val="28"/>
    </w:rPr>
  </w:style>
  <w:style w:type="paragraph" w:styleId="TOC2">
    <w:name w:val="toc 2"/>
    <w:basedOn w:val="Normal"/>
    <w:next w:val="Normal"/>
    <w:autoRedefine/>
    <w:uiPriority w:val="39"/>
    <w:unhideWhenUsed/>
    <w:rsid w:val="00EB28B2"/>
    <w:pPr>
      <w:ind w:left="240"/>
    </w:pPr>
    <w:rPr>
      <w:rFonts w:asciiTheme="minorHAnsi" w:hAnsiTheme="minorHAnsi" w:cstheme="minorHAnsi"/>
      <w:smallCaps/>
      <w:szCs w:val="20"/>
    </w:rPr>
  </w:style>
  <w:style w:type="paragraph" w:styleId="TOC1">
    <w:name w:val="toc 1"/>
    <w:basedOn w:val="Normal"/>
    <w:next w:val="Normal"/>
    <w:autoRedefine/>
    <w:uiPriority w:val="39"/>
    <w:unhideWhenUsed/>
    <w:rsid w:val="00EB28B2"/>
    <w:pPr>
      <w:spacing w:before="120" w:after="120"/>
    </w:pPr>
    <w:rPr>
      <w:rFonts w:asciiTheme="minorHAnsi" w:hAnsiTheme="minorHAnsi" w:cstheme="minorHAnsi"/>
      <w:b/>
      <w:bCs/>
      <w:caps/>
      <w:szCs w:val="20"/>
    </w:rPr>
  </w:style>
  <w:style w:type="paragraph" w:styleId="TOC4">
    <w:name w:val="toc 4"/>
    <w:basedOn w:val="Normal"/>
    <w:next w:val="Normal"/>
    <w:autoRedefine/>
    <w:uiPriority w:val="39"/>
    <w:unhideWhenUsed/>
    <w:rsid w:val="00EB28B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8B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8B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8B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8B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8B2"/>
    <w:pPr>
      <w:ind w:left="1920"/>
    </w:pPr>
    <w:rPr>
      <w:rFonts w:asciiTheme="minorHAnsi" w:hAnsiTheme="minorHAnsi" w:cstheme="minorHAnsi"/>
      <w:sz w:val="18"/>
      <w:szCs w:val="18"/>
    </w:rPr>
  </w:style>
  <w:style w:type="character" w:styleId="Emphasis">
    <w:name w:val="Emphasis"/>
    <w:basedOn w:val="DefaultParagraphFont"/>
    <w:uiPriority w:val="20"/>
    <w:qFormat/>
    <w:rsid w:val="000F5F19"/>
    <w:rPr>
      <w:i/>
      <w:iCs/>
    </w:rPr>
  </w:style>
  <w:style w:type="character" w:customStyle="1" w:styleId="identifier">
    <w:name w:val="identifier"/>
    <w:basedOn w:val="DefaultParagraphFont"/>
    <w:rsid w:val="00462AB6"/>
  </w:style>
  <w:style w:type="character" w:customStyle="1" w:styleId="a">
    <w:name w:val="a"/>
    <w:basedOn w:val="DefaultParagraphFont"/>
    <w:rsid w:val="009A5E5A"/>
  </w:style>
  <w:style w:type="character" w:customStyle="1" w:styleId="heading">
    <w:name w:val="heading"/>
    <w:basedOn w:val="DefaultParagraphFont"/>
    <w:rsid w:val="00674798"/>
  </w:style>
  <w:style w:type="character" w:styleId="UnresolvedMention">
    <w:name w:val="Unresolved Mention"/>
    <w:basedOn w:val="DefaultParagraphFont"/>
    <w:uiPriority w:val="99"/>
    <w:unhideWhenUsed/>
    <w:rsid w:val="00821FCD"/>
    <w:rPr>
      <w:color w:val="808080"/>
      <w:shd w:val="clear" w:color="auto" w:fill="E6E6E6"/>
    </w:rPr>
  </w:style>
  <w:style w:type="character" w:customStyle="1" w:styleId="NoSpacingChar">
    <w:name w:val="No Spacing Char"/>
    <w:basedOn w:val="DefaultParagraphFont"/>
    <w:link w:val="NoSpacing"/>
    <w:uiPriority w:val="1"/>
    <w:rsid w:val="00516BDF"/>
    <w:rPr>
      <w:sz w:val="20"/>
    </w:rPr>
  </w:style>
  <w:style w:type="paragraph" w:customStyle="1" w:styleId="Cases">
    <w:name w:val="Cases"/>
    <w:basedOn w:val="NoSpacing"/>
    <w:autoRedefine/>
    <w:qFormat/>
    <w:rsid w:val="00516BDF"/>
    <w:pPr>
      <w:pBdr>
        <w:top w:val="single" w:sz="4" w:space="1" w:color="auto"/>
        <w:left w:val="single" w:sz="4" w:space="1" w:color="auto"/>
        <w:bottom w:val="single" w:sz="4" w:space="1" w:color="auto"/>
        <w:right w:val="single" w:sz="4" w:space="1" w:color="auto"/>
      </w:pBdr>
      <w:contextualSpacing/>
    </w:pPr>
    <w:rPr>
      <w:rFonts w:eastAsiaTheme="minorEastAsia" w:cs="Arial"/>
      <w:b/>
      <w:i/>
      <w:color w:val="FF0000"/>
      <w:szCs w:val="20"/>
      <w:lang w:val="en-CA"/>
    </w:rPr>
  </w:style>
  <w:style w:type="paragraph" w:customStyle="1" w:styleId="Readings">
    <w:name w:val="Readings"/>
    <w:basedOn w:val="Normal"/>
    <w:link w:val="ReadingsChar"/>
    <w:rsid w:val="00516BDF"/>
    <w:rPr>
      <w:rFonts w:ascii="Avenir Light" w:eastAsia="Arial" w:hAnsi="Avenir Light" w:cs="Arial"/>
      <w:color w:val="4472C4" w:themeColor="accent1"/>
      <w:szCs w:val="22"/>
    </w:rPr>
  </w:style>
  <w:style w:type="character" w:customStyle="1" w:styleId="ReadingsChar">
    <w:name w:val="Readings Char"/>
    <w:basedOn w:val="DefaultParagraphFont"/>
    <w:link w:val="Readings"/>
    <w:rsid w:val="00516BDF"/>
    <w:rPr>
      <w:rFonts w:ascii="Avenir Light" w:eastAsia="Arial" w:hAnsi="Avenir Light" w:cs="Arial"/>
      <w:color w:val="4472C4" w:themeColor="accent1"/>
      <w:sz w:val="20"/>
      <w:szCs w:val="22"/>
      <w:lang w:val="en-CA"/>
    </w:rPr>
  </w:style>
  <w:style w:type="character" w:customStyle="1" w:styleId="CaseFont">
    <w:name w:val="Case Font"/>
    <w:basedOn w:val="DefaultParagraphFont"/>
    <w:uiPriority w:val="1"/>
    <w:rsid w:val="00516BDF"/>
    <w:rPr>
      <w:b/>
      <w:i/>
      <w:color w:val="FF0000"/>
      <w:sz w:val="20"/>
      <w:lang w:val="en-CA"/>
    </w:rPr>
  </w:style>
  <w:style w:type="paragraph" w:customStyle="1" w:styleId="Legislation">
    <w:name w:val="Legislation"/>
    <w:basedOn w:val="Normal"/>
    <w:link w:val="LegislationChar"/>
    <w:rsid w:val="00516BDF"/>
    <w:rPr>
      <w:rFonts w:ascii="Avenir Light" w:eastAsia="Arial" w:hAnsi="Avenir Light" w:cs="Arial"/>
      <w:b/>
      <w:color w:val="538135" w:themeColor="accent6" w:themeShade="BF"/>
      <w:szCs w:val="22"/>
    </w:rPr>
  </w:style>
  <w:style w:type="character" w:customStyle="1" w:styleId="LegislationChar">
    <w:name w:val="Legislation Char"/>
    <w:basedOn w:val="DefaultParagraphFont"/>
    <w:link w:val="Legislation"/>
    <w:rsid w:val="00516BDF"/>
    <w:rPr>
      <w:rFonts w:ascii="Avenir Light" w:eastAsia="Arial" w:hAnsi="Avenir Light" w:cs="Arial"/>
      <w:b/>
      <w:color w:val="538135" w:themeColor="accent6" w:themeShade="BF"/>
      <w:sz w:val="20"/>
      <w:szCs w:val="22"/>
      <w:lang w:val="en-CA"/>
    </w:rPr>
  </w:style>
  <w:style w:type="paragraph" w:customStyle="1" w:styleId="ClassNotes">
    <w:name w:val="Class Notes"/>
    <w:basedOn w:val="Normal"/>
    <w:link w:val="ClassNotesChar"/>
    <w:rsid w:val="005F22BA"/>
    <w:rPr>
      <w:rFonts w:ascii="Avenir Light" w:eastAsia="Arial" w:hAnsi="Avenir Light" w:cs="Arial"/>
      <w:i/>
      <w:color w:val="941651"/>
      <w:sz w:val="22"/>
      <w:szCs w:val="22"/>
    </w:rPr>
  </w:style>
  <w:style w:type="character" w:customStyle="1" w:styleId="ClassNotesChar">
    <w:name w:val="Class Notes Char"/>
    <w:basedOn w:val="DefaultParagraphFont"/>
    <w:link w:val="ClassNotes"/>
    <w:rsid w:val="005F22BA"/>
    <w:rPr>
      <w:rFonts w:ascii="Avenir Light" w:eastAsia="Arial" w:hAnsi="Avenir Light" w:cs="Arial"/>
      <w:i/>
      <w:color w:val="941651"/>
      <w:sz w:val="22"/>
      <w:szCs w:val="22"/>
      <w:lang w:val="en-CA"/>
    </w:rPr>
  </w:style>
  <w:style w:type="paragraph" w:customStyle="1" w:styleId="sec2">
    <w:name w:val="sec2"/>
    <w:basedOn w:val="Normal"/>
    <w:rsid w:val="00FE0701"/>
    <w:pPr>
      <w:spacing w:before="100" w:beforeAutospacing="1" w:after="100" w:afterAutospacing="1"/>
    </w:pPr>
    <w:rPr>
      <w:rFonts w:ascii="Times" w:eastAsiaTheme="minorEastAsia" w:hAnsi="Times" w:cstheme="minorBidi"/>
      <w:szCs w:val="20"/>
      <w:lang w:val="en-US"/>
    </w:rPr>
  </w:style>
  <w:style w:type="paragraph" w:customStyle="1" w:styleId="numparag">
    <w:name w:val="numparag"/>
    <w:basedOn w:val="Normal"/>
    <w:rsid w:val="000F2690"/>
    <w:pPr>
      <w:spacing w:before="100" w:beforeAutospacing="1" w:after="100" w:afterAutospacing="1"/>
    </w:pPr>
  </w:style>
  <w:style w:type="character" w:customStyle="1" w:styleId="holder">
    <w:name w:val="holder"/>
    <w:basedOn w:val="DefaultParagraphFont"/>
    <w:rsid w:val="00B556A0"/>
  </w:style>
  <w:style w:type="paragraph" w:customStyle="1" w:styleId="def">
    <w:name w:val="def"/>
    <w:basedOn w:val="Normal"/>
    <w:rsid w:val="00B556A0"/>
    <w:pPr>
      <w:spacing w:before="100" w:beforeAutospacing="1" w:after="100" w:afterAutospacing="1"/>
    </w:pPr>
    <w:rPr>
      <w:sz w:val="24"/>
    </w:rPr>
  </w:style>
  <w:style w:type="paragraph" w:customStyle="1" w:styleId="sec">
    <w:name w:val="sec"/>
    <w:basedOn w:val="Normal"/>
    <w:rsid w:val="00EF741D"/>
    <w:pPr>
      <w:spacing w:before="100" w:beforeAutospacing="1" w:after="100" w:afterAutospacing="1"/>
    </w:pPr>
    <w:rPr>
      <w:sz w:val="24"/>
    </w:rPr>
  </w:style>
  <w:style w:type="character" w:customStyle="1" w:styleId="smalltext">
    <w:name w:val="smalltext"/>
    <w:basedOn w:val="DefaultParagraphFont"/>
    <w:rsid w:val="00E21D8E"/>
  </w:style>
  <w:style w:type="paragraph" w:customStyle="1" w:styleId="smalltext1">
    <w:name w:val="smalltext1"/>
    <w:basedOn w:val="Normal"/>
    <w:rsid w:val="00E21D8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3923">
      <w:bodyDiv w:val="1"/>
      <w:marLeft w:val="0"/>
      <w:marRight w:val="0"/>
      <w:marTop w:val="0"/>
      <w:marBottom w:val="0"/>
      <w:divBdr>
        <w:top w:val="none" w:sz="0" w:space="0" w:color="auto"/>
        <w:left w:val="none" w:sz="0" w:space="0" w:color="auto"/>
        <w:bottom w:val="none" w:sz="0" w:space="0" w:color="auto"/>
        <w:right w:val="none" w:sz="0" w:space="0" w:color="auto"/>
      </w:divBdr>
    </w:div>
    <w:div w:id="42103253">
      <w:bodyDiv w:val="1"/>
      <w:marLeft w:val="0"/>
      <w:marRight w:val="0"/>
      <w:marTop w:val="0"/>
      <w:marBottom w:val="0"/>
      <w:divBdr>
        <w:top w:val="none" w:sz="0" w:space="0" w:color="auto"/>
        <w:left w:val="none" w:sz="0" w:space="0" w:color="auto"/>
        <w:bottom w:val="none" w:sz="0" w:space="0" w:color="auto"/>
        <w:right w:val="none" w:sz="0" w:space="0" w:color="auto"/>
      </w:divBdr>
    </w:div>
    <w:div w:id="49503014">
      <w:bodyDiv w:val="1"/>
      <w:marLeft w:val="0"/>
      <w:marRight w:val="0"/>
      <w:marTop w:val="0"/>
      <w:marBottom w:val="0"/>
      <w:divBdr>
        <w:top w:val="none" w:sz="0" w:space="0" w:color="auto"/>
        <w:left w:val="none" w:sz="0" w:space="0" w:color="auto"/>
        <w:bottom w:val="none" w:sz="0" w:space="0" w:color="auto"/>
        <w:right w:val="none" w:sz="0" w:space="0" w:color="auto"/>
      </w:divBdr>
    </w:div>
    <w:div w:id="58790868">
      <w:bodyDiv w:val="1"/>
      <w:marLeft w:val="0"/>
      <w:marRight w:val="0"/>
      <w:marTop w:val="0"/>
      <w:marBottom w:val="0"/>
      <w:divBdr>
        <w:top w:val="none" w:sz="0" w:space="0" w:color="auto"/>
        <w:left w:val="none" w:sz="0" w:space="0" w:color="auto"/>
        <w:bottom w:val="none" w:sz="0" w:space="0" w:color="auto"/>
        <w:right w:val="none" w:sz="0" w:space="0" w:color="auto"/>
      </w:divBdr>
    </w:div>
    <w:div w:id="78210694">
      <w:bodyDiv w:val="1"/>
      <w:marLeft w:val="0"/>
      <w:marRight w:val="0"/>
      <w:marTop w:val="0"/>
      <w:marBottom w:val="0"/>
      <w:divBdr>
        <w:top w:val="none" w:sz="0" w:space="0" w:color="auto"/>
        <w:left w:val="none" w:sz="0" w:space="0" w:color="auto"/>
        <w:bottom w:val="none" w:sz="0" w:space="0" w:color="auto"/>
        <w:right w:val="none" w:sz="0" w:space="0" w:color="auto"/>
      </w:divBdr>
    </w:div>
    <w:div w:id="85001309">
      <w:bodyDiv w:val="1"/>
      <w:marLeft w:val="0"/>
      <w:marRight w:val="0"/>
      <w:marTop w:val="0"/>
      <w:marBottom w:val="0"/>
      <w:divBdr>
        <w:top w:val="none" w:sz="0" w:space="0" w:color="auto"/>
        <w:left w:val="none" w:sz="0" w:space="0" w:color="auto"/>
        <w:bottom w:val="none" w:sz="0" w:space="0" w:color="auto"/>
        <w:right w:val="none" w:sz="0" w:space="0" w:color="auto"/>
      </w:divBdr>
    </w:div>
    <w:div w:id="100028804">
      <w:bodyDiv w:val="1"/>
      <w:marLeft w:val="0"/>
      <w:marRight w:val="0"/>
      <w:marTop w:val="0"/>
      <w:marBottom w:val="0"/>
      <w:divBdr>
        <w:top w:val="none" w:sz="0" w:space="0" w:color="auto"/>
        <w:left w:val="none" w:sz="0" w:space="0" w:color="auto"/>
        <w:bottom w:val="none" w:sz="0" w:space="0" w:color="auto"/>
        <w:right w:val="none" w:sz="0" w:space="0" w:color="auto"/>
      </w:divBdr>
    </w:div>
    <w:div w:id="104152787">
      <w:bodyDiv w:val="1"/>
      <w:marLeft w:val="0"/>
      <w:marRight w:val="0"/>
      <w:marTop w:val="0"/>
      <w:marBottom w:val="0"/>
      <w:divBdr>
        <w:top w:val="none" w:sz="0" w:space="0" w:color="auto"/>
        <w:left w:val="none" w:sz="0" w:space="0" w:color="auto"/>
        <w:bottom w:val="none" w:sz="0" w:space="0" w:color="auto"/>
        <w:right w:val="none" w:sz="0" w:space="0" w:color="auto"/>
      </w:divBdr>
    </w:div>
    <w:div w:id="119345519">
      <w:bodyDiv w:val="1"/>
      <w:marLeft w:val="0"/>
      <w:marRight w:val="0"/>
      <w:marTop w:val="0"/>
      <w:marBottom w:val="0"/>
      <w:divBdr>
        <w:top w:val="none" w:sz="0" w:space="0" w:color="auto"/>
        <w:left w:val="none" w:sz="0" w:space="0" w:color="auto"/>
        <w:bottom w:val="none" w:sz="0" w:space="0" w:color="auto"/>
        <w:right w:val="none" w:sz="0" w:space="0" w:color="auto"/>
      </w:divBdr>
    </w:div>
    <w:div w:id="120004811">
      <w:bodyDiv w:val="1"/>
      <w:marLeft w:val="0"/>
      <w:marRight w:val="0"/>
      <w:marTop w:val="0"/>
      <w:marBottom w:val="0"/>
      <w:divBdr>
        <w:top w:val="none" w:sz="0" w:space="0" w:color="auto"/>
        <w:left w:val="none" w:sz="0" w:space="0" w:color="auto"/>
        <w:bottom w:val="none" w:sz="0" w:space="0" w:color="auto"/>
        <w:right w:val="none" w:sz="0" w:space="0" w:color="auto"/>
      </w:divBdr>
      <w:divsChild>
        <w:div w:id="1815439590">
          <w:marLeft w:val="360"/>
          <w:marRight w:val="0"/>
          <w:marTop w:val="200"/>
          <w:marBottom w:val="0"/>
          <w:divBdr>
            <w:top w:val="none" w:sz="0" w:space="0" w:color="auto"/>
            <w:left w:val="none" w:sz="0" w:space="0" w:color="auto"/>
            <w:bottom w:val="none" w:sz="0" w:space="0" w:color="auto"/>
            <w:right w:val="none" w:sz="0" w:space="0" w:color="auto"/>
          </w:divBdr>
        </w:div>
        <w:div w:id="113523978">
          <w:marLeft w:val="360"/>
          <w:marRight w:val="0"/>
          <w:marTop w:val="200"/>
          <w:marBottom w:val="0"/>
          <w:divBdr>
            <w:top w:val="none" w:sz="0" w:space="0" w:color="auto"/>
            <w:left w:val="none" w:sz="0" w:space="0" w:color="auto"/>
            <w:bottom w:val="none" w:sz="0" w:space="0" w:color="auto"/>
            <w:right w:val="none" w:sz="0" w:space="0" w:color="auto"/>
          </w:divBdr>
        </w:div>
        <w:div w:id="65734815">
          <w:marLeft w:val="360"/>
          <w:marRight w:val="0"/>
          <w:marTop w:val="200"/>
          <w:marBottom w:val="0"/>
          <w:divBdr>
            <w:top w:val="none" w:sz="0" w:space="0" w:color="auto"/>
            <w:left w:val="none" w:sz="0" w:space="0" w:color="auto"/>
            <w:bottom w:val="none" w:sz="0" w:space="0" w:color="auto"/>
            <w:right w:val="none" w:sz="0" w:space="0" w:color="auto"/>
          </w:divBdr>
        </w:div>
        <w:div w:id="918946226">
          <w:marLeft w:val="360"/>
          <w:marRight w:val="0"/>
          <w:marTop w:val="200"/>
          <w:marBottom w:val="0"/>
          <w:divBdr>
            <w:top w:val="none" w:sz="0" w:space="0" w:color="auto"/>
            <w:left w:val="none" w:sz="0" w:space="0" w:color="auto"/>
            <w:bottom w:val="none" w:sz="0" w:space="0" w:color="auto"/>
            <w:right w:val="none" w:sz="0" w:space="0" w:color="auto"/>
          </w:divBdr>
        </w:div>
      </w:divsChild>
    </w:div>
    <w:div w:id="121000176">
      <w:bodyDiv w:val="1"/>
      <w:marLeft w:val="0"/>
      <w:marRight w:val="0"/>
      <w:marTop w:val="0"/>
      <w:marBottom w:val="0"/>
      <w:divBdr>
        <w:top w:val="none" w:sz="0" w:space="0" w:color="auto"/>
        <w:left w:val="none" w:sz="0" w:space="0" w:color="auto"/>
        <w:bottom w:val="none" w:sz="0" w:space="0" w:color="auto"/>
        <w:right w:val="none" w:sz="0" w:space="0" w:color="auto"/>
      </w:divBdr>
      <w:divsChild>
        <w:div w:id="395711563">
          <w:marLeft w:val="360"/>
          <w:marRight w:val="0"/>
          <w:marTop w:val="200"/>
          <w:marBottom w:val="0"/>
          <w:divBdr>
            <w:top w:val="none" w:sz="0" w:space="0" w:color="auto"/>
            <w:left w:val="none" w:sz="0" w:space="0" w:color="auto"/>
            <w:bottom w:val="none" w:sz="0" w:space="0" w:color="auto"/>
            <w:right w:val="none" w:sz="0" w:space="0" w:color="auto"/>
          </w:divBdr>
        </w:div>
      </w:divsChild>
    </w:div>
    <w:div w:id="133063182">
      <w:bodyDiv w:val="1"/>
      <w:marLeft w:val="0"/>
      <w:marRight w:val="0"/>
      <w:marTop w:val="0"/>
      <w:marBottom w:val="0"/>
      <w:divBdr>
        <w:top w:val="none" w:sz="0" w:space="0" w:color="auto"/>
        <w:left w:val="none" w:sz="0" w:space="0" w:color="auto"/>
        <w:bottom w:val="none" w:sz="0" w:space="0" w:color="auto"/>
        <w:right w:val="none" w:sz="0" w:space="0" w:color="auto"/>
      </w:divBdr>
    </w:div>
    <w:div w:id="134301313">
      <w:bodyDiv w:val="1"/>
      <w:marLeft w:val="0"/>
      <w:marRight w:val="0"/>
      <w:marTop w:val="0"/>
      <w:marBottom w:val="0"/>
      <w:divBdr>
        <w:top w:val="none" w:sz="0" w:space="0" w:color="auto"/>
        <w:left w:val="none" w:sz="0" w:space="0" w:color="auto"/>
        <w:bottom w:val="none" w:sz="0" w:space="0" w:color="auto"/>
        <w:right w:val="none" w:sz="0" w:space="0" w:color="auto"/>
      </w:divBdr>
    </w:div>
    <w:div w:id="138228546">
      <w:bodyDiv w:val="1"/>
      <w:marLeft w:val="0"/>
      <w:marRight w:val="0"/>
      <w:marTop w:val="0"/>
      <w:marBottom w:val="0"/>
      <w:divBdr>
        <w:top w:val="none" w:sz="0" w:space="0" w:color="auto"/>
        <w:left w:val="none" w:sz="0" w:space="0" w:color="auto"/>
        <w:bottom w:val="none" w:sz="0" w:space="0" w:color="auto"/>
        <w:right w:val="none" w:sz="0" w:space="0" w:color="auto"/>
      </w:divBdr>
      <w:divsChild>
        <w:div w:id="1061901350">
          <w:marLeft w:val="1080"/>
          <w:marRight w:val="0"/>
          <w:marTop w:val="100"/>
          <w:marBottom w:val="0"/>
          <w:divBdr>
            <w:top w:val="none" w:sz="0" w:space="0" w:color="auto"/>
            <w:left w:val="none" w:sz="0" w:space="0" w:color="auto"/>
            <w:bottom w:val="none" w:sz="0" w:space="0" w:color="auto"/>
            <w:right w:val="none" w:sz="0" w:space="0" w:color="auto"/>
          </w:divBdr>
        </w:div>
        <w:div w:id="221527188">
          <w:marLeft w:val="1080"/>
          <w:marRight w:val="0"/>
          <w:marTop w:val="100"/>
          <w:marBottom w:val="0"/>
          <w:divBdr>
            <w:top w:val="none" w:sz="0" w:space="0" w:color="auto"/>
            <w:left w:val="none" w:sz="0" w:space="0" w:color="auto"/>
            <w:bottom w:val="none" w:sz="0" w:space="0" w:color="auto"/>
            <w:right w:val="none" w:sz="0" w:space="0" w:color="auto"/>
          </w:divBdr>
        </w:div>
        <w:div w:id="222714911">
          <w:marLeft w:val="1080"/>
          <w:marRight w:val="0"/>
          <w:marTop w:val="100"/>
          <w:marBottom w:val="0"/>
          <w:divBdr>
            <w:top w:val="none" w:sz="0" w:space="0" w:color="auto"/>
            <w:left w:val="none" w:sz="0" w:space="0" w:color="auto"/>
            <w:bottom w:val="none" w:sz="0" w:space="0" w:color="auto"/>
            <w:right w:val="none" w:sz="0" w:space="0" w:color="auto"/>
          </w:divBdr>
        </w:div>
        <w:div w:id="55980975">
          <w:marLeft w:val="1080"/>
          <w:marRight w:val="0"/>
          <w:marTop w:val="100"/>
          <w:marBottom w:val="0"/>
          <w:divBdr>
            <w:top w:val="none" w:sz="0" w:space="0" w:color="auto"/>
            <w:left w:val="none" w:sz="0" w:space="0" w:color="auto"/>
            <w:bottom w:val="none" w:sz="0" w:space="0" w:color="auto"/>
            <w:right w:val="none" w:sz="0" w:space="0" w:color="auto"/>
          </w:divBdr>
        </w:div>
        <w:div w:id="1455831748">
          <w:marLeft w:val="1080"/>
          <w:marRight w:val="0"/>
          <w:marTop w:val="100"/>
          <w:marBottom w:val="0"/>
          <w:divBdr>
            <w:top w:val="none" w:sz="0" w:space="0" w:color="auto"/>
            <w:left w:val="none" w:sz="0" w:space="0" w:color="auto"/>
            <w:bottom w:val="none" w:sz="0" w:space="0" w:color="auto"/>
            <w:right w:val="none" w:sz="0" w:space="0" w:color="auto"/>
          </w:divBdr>
        </w:div>
      </w:divsChild>
    </w:div>
    <w:div w:id="143592788">
      <w:bodyDiv w:val="1"/>
      <w:marLeft w:val="0"/>
      <w:marRight w:val="0"/>
      <w:marTop w:val="0"/>
      <w:marBottom w:val="0"/>
      <w:divBdr>
        <w:top w:val="none" w:sz="0" w:space="0" w:color="auto"/>
        <w:left w:val="none" w:sz="0" w:space="0" w:color="auto"/>
        <w:bottom w:val="none" w:sz="0" w:space="0" w:color="auto"/>
        <w:right w:val="none" w:sz="0" w:space="0" w:color="auto"/>
      </w:divBdr>
      <w:divsChild>
        <w:div w:id="1227253724">
          <w:marLeft w:val="360"/>
          <w:marRight w:val="0"/>
          <w:marTop w:val="200"/>
          <w:marBottom w:val="0"/>
          <w:divBdr>
            <w:top w:val="none" w:sz="0" w:space="0" w:color="auto"/>
            <w:left w:val="none" w:sz="0" w:space="0" w:color="auto"/>
            <w:bottom w:val="none" w:sz="0" w:space="0" w:color="auto"/>
            <w:right w:val="none" w:sz="0" w:space="0" w:color="auto"/>
          </w:divBdr>
        </w:div>
        <w:div w:id="252665635">
          <w:marLeft w:val="360"/>
          <w:marRight w:val="0"/>
          <w:marTop w:val="200"/>
          <w:marBottom w:val="0"/>
          <w:divBdr>
            <w:top w:val="none" w:sz="0" w:space="0" w:color="auto"/>
            <w:left w:val="none" w:sz="0" w:space="0" w:color="auto"/>
            <w:bottom w:val="none" w:sz="0" w:space="0" w:color="auto"/>
            <w:right w:val="none" w:sz="0" w:space="0" w:color="auto"/>
          </w:divBdr>
        </w:div>
        <w:div w:id="1315839235">
          <w:marLeft w:val="360"/>
          <w:marRight w:val="0"/>
          <w:marTop w:val="200"/>
          <w:marBottom w:val="0"/>
          <w:divBdr>
            <w:top w:val="none" w:sz="0" w:space="0" w:color="auto"/>
            <w:left w:val="none" w:sz="0" w:space="0" w:color="auto"/>
            <w:bottom w:val="none" w:sz="0" w:space="0" w:color="auto"/>
            <w:right w:val="none" w:sz="0" w:space="0" w:color="auto"/>
          </w:divBdr>
        </w:div>
      </w:divsChild>
    </w:div>
    <w:div w:id="144664585">
      <w:bodyDiv w:val="1"/>
      <w:marLeft w:val="0"/>
      <w:marRight w:val="0"/>
      <w:marTop w:val="0"/>
      <w:marBottom w:val="0"/>
      <w:divBdr>
        <w:top w:val="none" w:sz="0" w:space="0" w:color="auto"/>
        <w:left w:val="none" w:sz="0" w:space="0" w:color="auto"/>
        <w:bottom w:val="none" w:sz="0" w:space="0" w:color="auto"/>
        <w:right w:val="none" w:sz="0" w:space="0" w:color="auto"/>
      </w:divBdr>
      <w:divsChild>
        <w:div w:id="74516194">
          <w:marLeft w:val="360"/>
          <w:marRight w:val="0"/>
          <w:marTop w:val="200"/>
          <w:marBottom w:val="0"/>
          <w:divBdr>
            <w:top w:val="none" w:sz="0" w:space="0" w:color="auto"/>
            <w:left w:val="none" w:sz="0" w:space="0" w:color="auto"/>
            <w:bottom w:val="none" w:sz="0" w:space="0" w:color="auto"/>
            <w:right w:val="none" w:sz="0" w:space="0" w:color="auto"/>
          </w:divBdr>
        </w:div>
      </w:divsChild>
    </w:div>
    <w:div w:id="177427342">
      <w:bodyDiv w:val="1"/>
      <w:marLeft w:val="0"/>
      <w:marRight w:val="0"/>
      <w:marTop w:val="0"/>
      <w:marBottom w:val="0"/>
      <w:divBdr>
        <w:top w:val="none" w:sz="0" w:space="0" w:color="auto"/>
        <w:left w:val="none" w:sz="0" w:space="0" w:color="auto"/>
        <w:bottom w:val="none" w:sz="0" w:space="0" w:color="auto"/>
        <w:right w:val="none" w:sz="0" w:space="0" w:color="auto"/>
      </w:divBdr>
    </w:div>
    <w:div w:id="195776462">
      <w:bodyDiv w:val="1"/>
      <w:marLeft w:val="0"/>
      <w:marRight w:val="0"/>
      <w:marTop w:val="0"/>
      <w:marBottom w:val="0"/>
      <w:divBdr>
        <w:top w:val="none" w:sz="0" w:space="0" w:color="auto"/>
        <w:left w:val="none" w:sz="0" w:space="0" w:color="auto"/>
        <w:bottom w:val="none" w:sz="0" w:space="0" w:color="auto"/>
        <w:right w:val="none" w:sz="0" w:space="0" w:color="auto"/>
      </w:divBdr>
    </w:div>
    <w:div w:id="208299608">
      <w:bodyDiv w:val="1"/>
      <w:marLeft w:val="0"/>
      <w:marRight w:val="0"/>
      <w:marTop w:val="0"/>
      <w:marBottom w:val="0"/>
      <w:divBdr>
        <w:top w:val="none" w:sz="0" w:space="0" w:color="auto"/>
        <w:left w:val="none" w:sz="0" w:space="0" w:color="auto"/>
        <w:bottom w:val="none" w:sz="0" w:space="0" w:color="auto"/>
        <w:right w:val="none" w:sz="0" w:space="0" w:color="auto"/>
      </w:divBdr>
    </w:div>
    <w:div w:id="224070160">
      <w:bodyDiv w:val="1"/>
      <w:marLeft w:val="0"/>
      <w:marRight w:val="0"/>
      <w:marTop w:val="0"/>
      <w:marBottom w:val="0"/>
      <w:divBdr>
        <w:top w:val="none" w:sz="0" w:space="0" w:color="auto"/>
        <w:left w:val="none" w:sz="0" w:space="0" w:color="auto"/>
        <w:bottom w:val="none" w:sz="0" w:space="0" w:color="auto"/>
        <w:right w:val="none" w:sz="0" w:space="0" w:color="auto"/>
      </w:divBdr>
      <w:divsChild>
        <w:div w:id="797644548">
          <w:marLeft w:val="0"/>
          <w:marRight w:val="0"/>
          <w:marTop w:val="0"/>
          <w:marBottom w:val="0"/>
          <w:divBdr>
            <w:top w:val="none" w:sz="0" w:space="0" w:color="auto"/>
            <w:left w:val="none" w:sz="0" w:space="0" w:color="auto"/>
            <w:bottom w:val="none" w:sz="0" w:space="0" w:color="auto"/>
            <w:right w:val="none" w:sz="0" w:space="0" w:color="auto"/>
          </w:divBdr>
          <w:divsChild>
            <w:div w:id="174423076">
              <w:marLeft w:val="0"/>
              <w:marRight w:val="0"/>
              <w:marTop w:val="0"/>
              <w:marBottom w:val="0"/>
              <w:divBdr>
                <w:top w:val="none" w:sz="0" w:space="0" w:color="auto"/>
                <w:left w:val="none" w:sz="0" w:space="0" w:color="auto"/>
                <w:bottom w:val="none" w:sz="0" w:space="0" w:color="auto"/>
                <w:right w:val="none" w:sz="0" w:space="0" w:color="auto"/>
              </w:divBdr>
              <w:divsChild>
                <w:div w:id="8124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6984">
      <w:bodyDiv w:val="1"/>
      <w:marLeft w:val="0"/>
      <w:marRight w:val="0"/>
      <w:marTop w:val="0"/>
      <w:marBottom w:val="0"/>
      <w:divBdr>
        <w:top w:val="none" w:sz="0" w:space="0" w:color="auto"/>
        <w:left w:val="none" w:sz="0" w:space="0" w:color="auto"/>
        <w:bottom w:val="none" w:sz="0" w:space="0" w:color="auto"/>
        <w:right w:val="none" w:sz="0" w:space="0" w:color="auto"/>
      </w:divBdr>
      <w:divsChild>
        <w:div w:id="1843664604">
          <w:marLeft w:val="360"/>
          <w:marRight w:val="0"/>
          <w:marTop w:val="200"/>
          <w:marBottom w:val="0"/>
          <w:divBdr>
            <w:top w:val="none" w:sz="0" w:space="0" w:color="auto"/>
            <w:left w:val="none" w:sz="0" w:space="0" w:color="auto"/>
            <w:bottom w:val="none" w:sz="0" w:space="0" w:color="auto"/>
            <w:right w:val="none" w:sz="0" w:space="0" w:color="auto"/>
          </w:divBdr>
        </w:div>
      </w:divsChild>
    </w:div>
    <w:div w:id="240070630">
      <w:bodyDiv w:val="1"/>
      <w:marLeft w:val="0"/>
      <w:marRight w:val="0"/>
      <w:marTop w:val="0"/>
      <w:marBottom w:val="0"/>
      <w:divBdr>
        <w:top w:val="none" w:sz="0" w:space="0" w:color="auto"/>
        <w:left w:val="none" w:sz="0" w:space="0" w:color="auto"/>
        <w:bottom w:val="none" w:sz="0" w:space="0" w:color="auto"/>
        <w:right w:val="none" w:sz="0" w:space="0" w:color="auto"/>
      </w:divBdr>
    </w:div>
    <w:div w:id="245500166">
      <w:bodyDiv w:val="1"/>
      <w:marLeft w:val="0"/>
      <w:marRight w:val="0"/>
      <w:marTop w:val="0"/>
      <w:marBottom w:val="0"/>
      <w:divBdr>
        <w:top w:val="none" w:sz="0" w:space="0" w:color="auto"/>
        <w:left w:val="none" w:sz="0" w:space="0" w:color="auto"/>
        <w:bottom w:val="none" w:sz="0" w:space="0" w:color="auto"/>
        <w:right w:val="none" w:sz="0" w:space="0" w:color="auto"/>
      </w:divBdr>
    </w:div>
    <w:div w:id="254944123">
      <w:bodyDiv w:val="1"/>
      <w:marLeft w:val="0"/>
      <w:marRight w:val="0"/>
      <w:marTop w:val="0"/>
      <w:marBottom w:val="0"/>
      <w:divBdr>
        <w:top w:val="none" w:sz="0" w:space="0" w:color="auto"/>
        <w:left w:val="none" w:sz="0" w:space="0" w:color="auto"/>
        <w:bottom w:val="none" w:sz="0" w:space="0" w:color="auto"/>
        <w:right w:val="none" w:sz="0" w:space="0" w:color="auto"/>
      </w:divBdr>
      <w:divsChild>
        <w:div w:id="1548300465">
          <w:marLeft w:val="360"/>
          <w:marRight w:val="0"/>
          <w:marTop w:val="200"/>
          <w:marBottom w:val="0"/>
          <w:divBdr>
            <w:top w:val="none" w:sz="0" w:space="0" w:color="auto"/>
            <w:left w:val="none" w:sz="0" w:space="0" w:color="auto"/>
            <w:bottom w:val="none" w:sz="0" w:space="0" w:color="auto"/>
            <w:right w:val="none" w:sz="0" w:space="0" w:color="auto"/>
          </w:divBdr>
        </w:div>
        <w:div w:id="330717215">
          <w:marLeft w:val="360"/>
          <w:marRight w:val="0"/>
          <w:marTop w:val="200"/>
          <w:marBottom w:val="0"/>
          <w:divBdr>
            <w:top w:val="none" w:sz="0" w:space="0" w:color="auto"/>
            <w:left w:val="none" w:sz="0" w:space="0" w:color="auto"/>
            <w:bottom w:val="none" w:sz="0" w:space="0" w:color="auto"/>
            <w:right w:val="none" w:sz="0" w:space="0" w:color="auto"/>
          </w:divBdr>
        </w:div>
        <w:div w:id="693655169">
          <w:marLeft w:val="360"/>
          <w:marRight w:val="0"/>
          <w:marTop w:val="200"/>
          <w:marBottom w:val="0"/>
          <w:divBdr>
            <w:top w:val="none" w:sz="0" w:space="0" w:color="auto"/>
            <w:left w:val="none" w:sz="0" w:space="0" w:color="auto"/>
            <w:bottom w:val="none" w:sz="0" w:space="0" w:color="auto"/>
            <w:right w:val="none" w:sz="0" w:space="0" w:color="auto"/>
          </w:divBdr>
        </w:div>
        <w:div w:id="1895241043">
          <w:marLeft w:val="360"/>
          <w:marRight w:val="0"/>
          <w:marTop w:val="200"/>
          <w:marBottom w:val="0"/>
          <w:divBdr>
            <w:top w:val="none" w:sz="0" w:space="0" w:color="auto"/>
            <w:left w:val="none" w:sz="0" w:space="0" w:color="auto"/>
            <w:bottom w:val="none" w:sz="0" w:space="0" w:color="auto"/>
            <w:right w:val="none" w:sz="0" w:space="0" w:color="auto"/>
          </w:divBdr>
        </w:div>
        <w:div w:id="1898124635">
          <w:marLeft w:val="360"/>
          <w:marRight w:val="0"/>
          <w:marTop w:val="200"/>
          <w:marBottom w:val="0"/>
          <w:divBdr>
            <w:top w:val="none" w:sz="0" w:space="0" w:color="auto"/>
            <w:left w:val="none" w:sz="0" w:space="0" w:color="auto"/>
            <w:bottom w:val="none" w:sz="0" w:space="0" w:color="auto"/>
            <w:right w:val="none" w:sz="0" w:space="0" w:color="auto"/>
          </w:divBdr>
        </w:div>
        <w:div w:id="933780879">
          <w:marLeft w:val="360"/>
          <w:marRight w:val="0"/>
          <w:marTop w:val="200"/>
          <w:marBottom w:val="0"/>
          <w:divBdr>
            <w:top w:val="none" w:sz="0" w:space="0" w:color="auto"/>
            <w:left w:val="none" w:sz="0" w:space="0" w:color="auto"/>
            <w:bottom w:val="none" w:sz="0" w:space="0" w:color="auto"/>
            <w:right w:val="none" w:sz="0" w:space="0" w:color="auto"/>
          </w:divBdr>
        </w:div>
        <w:div w:id="391580163">
          <w:marLeft w:val="360"/>
          <w:marRight w:val="0"/>
          <w:marTop w:val="200"/>
          <w:marBottom w:val="0"/>
          <w:divBdr>
            <w:top w:val="none" w:sz="0" w:space="0" w:color="auto"/>
            <w:left w:val="none" w:sz="0" w:space="0" w:color="auto"/>
            <w:bottom w:val="none" w:sz="0" w:space="0" w:color="auto"/>
            <w:right w:val="none" w:sz="0" w:space="0" w:color="auto"/>
          </w:divBdr>
        </w:div>
      </w:divsChild>
    </w:div>
    <w:div w:id="267006551">
      <w:bodyDiv w:val="1"/>
      <w:marLeft w:val="0"/>
      <w:marRight w:val="0"/>
      <w:marTop w:val="0"/>
      <w:marBottom w:val="0"/>
      <w:divBdr>
        <w:top w:val="none" w:sz="0" w:space="0" w:color="auto"/>
        <w:left w:val="none" w:sz="0" w:space="0" w:color="auto"/>
        <w:bottom w:val="none" w:sz="0" w:space="0" w:color="auto"/>
        <w:right w:val="none" w:sz="0" w:space="0" w:color="auto"/>
      </w:divBdr>
    </w:div>
    <w:div w:id="278922938">
      <w:bodyDiv w:val="1"/>
      <w:marLeft w:val="0"/>
      <w:marRight w:val="0"/>
      <w:marTop w:val="0"/>
      <w:marBottom w:val="0"/>
      <w:divBdr>
        <w:top w:val="none" w:sz="0" w:space="0" w:color="auto"/>
        <w:left w:val="none" w:sz="0" w:space="0" w:color="auto"/>
        <w:bottom w:val="none" w:sz="0" w:space="0" w:color="auto"/>
        <w:right w:val="none" w:sz="0" w:space="0" w:color="auto"/>
      </w:divBdr>
    </w:div>
    <w:div w:id="284387248">
      <w:bodyDiv w:val="1"/>
      <w:marLeft w:val="0"/>
      <w:marRight w:val="0"/>
      <w:marTop w:val="0"/>
      <w:marBottom w:val="0"/>
      <w:divBdr>
        <w:top w:val="none" w:sz="0" w:space="0" w:color="auto"/>
        <w:left w:val="none" w:sz="0" w:space="0" w:color="auto"/>
        <w:bottom w:val="none" w:sz="0" w:space="0" w:color="auto"/>
        <w:right w:val="none" w:sz="0" w:space="0" w:color="auto"/>
      </w:divBdr>
      <w:divsChild>
        <w:div w:id="925310765">
          <w:marLeft w:val="360"/>
          <w:marRight w:val="0"/>
          <w:marTop w:val="200"/>
          <w:marBottom w:val="0"/>
          <w:divBdr>
            <w:top w:val="none" w:sz="0" w:space="0" w:color="auto"/>
            <w:left w:val="none" w:sz="0" w:space="0" w:color="auto"/>
            <w:bottom w:val="none" w:sz="0" w:space="0" w:color="auto"/>
            <w:right w:val="none" w:sz="0" w:space="0" w:color="auto"/>
          </w:divBdr>
        </w:div>
      </w:divsChild>
    </w:div>
    <w:div w:id="327633105">
      <w:bodyDiv w:val="1"/>
      <w:marLeft w:val="0"/>
      <w:marRight w:val="0"/>
      <w:marTop w:val="0"/>
      <w:marBottom w:val="0"/>
      <w:divBdr>
        <w:top w:val="none" w:sz="0" w:space="0" w:color="auto"/>
        <w:left w:val="none" w:sz="0" w:space="0" w:color="auto"/>
        <w:bottom w:val="none" w:sz="0" w:space="0" w:color="auto"/>
        <w:right w:val="none" w:sz="0" w:space="0" w:color="auto"/>
      </w:divBdr>
    </w:div>
    <w:div w:id="337585459">
      <w:bodyDiv w:val="1"/>
      <w:marLeft w:val="0"/>
      <w:marRight w:val="0"/>
      <w:marTop w:val="0"/>
      <w:marBottom w:val="0"/>
      <w:divBdr>
        <w:top w:val="none" w:sz="0" w:space="0" w:color="auto"/>
        <w:left w:val="none" w:sz="0" w:space="0" w:color="auto"/>
        <w:bottom w:val="none" w:sz="0" w:space="0" w:color="auto"/>
        <w:right w:val="none" w:sz="0" w:space="0" w:color="auto"/>
      </w:divBdr>
    </w:div>
    <w:div w:id="338506417">
      <w:bodyDiv w:val="1"/>
      <w:marLeft w:val="0"/>
      <w:marRight w:val="0"/>
      <w:marTop w:val="0"/>
      <w:marBottom w:val="0"/>
      <w:divBdr>
        <w:top w:val="none" w:sz="0" w:space="0" w:color="auto"/>
        <w:left w:val="none" w:sz="0" w:space="0" w:color="auto"/>
        <w:bottom w:val="none" w:sz="0" w:space="0" w:color="auto"/>
        <w:right w:val="none" w:sz="0" w:space="0" w:color="auto"/>
      </w:divBdr>
      <w:divsChild>
        <w:div w:id="1949852966">
          <w:marLeft w:val="0"/>
          <w:marRight w:val="0"/>
          <w:marTop w:val="0"/>
          <w:marBottom w:val="0"/>
          <w:divBdr>
            <w:top w:val="none" w:sz="0" w:space="0" w:color="auto"/>
            <w:left w:val="none" w:sz="0" w:space="0" w:color="auto"/>
            <w:bottom w:val="none" w:sz="0" w:space="0" w:color="auto"/>
            <w:right w:val="none" w:sz="0" w:space="0" w:color="auto"/>
          </w:divBdr>
          <w:divsChild>
            <w:div w:id="2025086709">
              <w:marLeft w:val="0"/>
              <w:marRight w:val="0"/>
              <w:marTop w:val="0"/>
              <w:marBottom w:val="0"/>
              <w:divBdr>
                <w:top w:val="none" w:sz="0" w:space="0" w:color="auto"/>
                <w:left w:val="none" w:sz="0" w:space="0" w:color="auto"/>
                <w:bottom w:val="none" w:sz="0" w:space="0" w:color="auto"/>
                <w:right w:val="none" w:sz="0" w:space="0" w:color="auto"/>
              </w:divBdr>
              <w:divsChild>
                <w:div w:id="19345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0406">
      <w:bodyDiv w:val="1"/>
      <w:marLeft w:val="0"/>
      <w:marRight w:val="0"/>
      <w:marTop w:val="0"/>
      <w:marBottom w:val="0"/>
      <w:divBdr>
        <w:top w:val="none" w:sz="0" w:space="0" w:color="auto"/>
        <w:left w:val="none" w:sz="0" w:space="0" w:color="auto"/>
        <w:bottom w:val="none" w:sz="0" w:space="0" w:color="auto"/>
        <w:right w:val="none" w:sz="0" w:space="0" w:color="auto"/>
      </w:divBdr>
    </w:div>
    <w:div w:id="384064737">
      <w:bodyDiv w:val="1"/>
      <w:marLeft w:val="0"/>
      <w:marRight w:val="0"/>
      <w:marTop w:val="0"/>
      <w:marBottom w:val="0"/>
      <w:divBdr>
        <w:top w:val="none" w:sz="0" w:space="0" w:color="auto"/>
        <w:left w:val="none" w:sz="0" w:space="0" w:color="auto"/>
        <w:bottom w:val="none" w:sz="0" w:space="0" w:color="auto"/>
        <w:right w:val="none" w:sz="0" w:space="0" w:color="auto"/>
      </w:divBdr>
    </w:div>
    <w:div w:id="404187091">
      <w:bodyDiv w:val="1"/>
      <w:marLeft w:val="0"/>
      <w:marRight w:val="0"/>
      <w:marTop w:val="0"/>
      <w:marBottom w:val="0"/>
      <w:divBdr>
        <w:top w:val="none" w:sz="0" w:space="0" w:color="auto"/>
        <w:left w:val="none" w:sz="0" w:space="0" w:color="auto"/>
        <w:bottom w:val="none" w:sz="0" w:space="0" w:color="auto"/>
        <w:right w:val="none" w:sz="0" w:space="0" w:color="auto"/>
      </w:divBdr>
    </w:div>
    <w:div w:id="412092431">
      <w:bodyDiv w:val="1"/>
      <w:marLeft w:val="0"/>
      <w:marRight w:val="0"/>
      <w:marTop w:val="0"/>
      <w:marBottom w:val="0"/>
      <w:divBdr>
        <w:top w:val="none" w:sz="0" w:space="0" w:color="auto"/>
        <w:left w:val="none" w:sz="0" w:space="0" w:color="auto"/>
        <w:bottom w:val="none" w:sz="0" w:space="0" w:color="auto"/>
        <w:right w:val="none" w:sz="0" w:space="0" w:color="auto"/>
      </w:divBdr>
      <w:divsChild>
        <w:div w:id="1450129102">
          <w:marLeft w:val="0"/>
          <w:marRight w:val="0"/>
          <w:marTop w:val="0"/>
          <w:marBottom w:val="0"/>
          <w:divBdr>
            <w:top w:val="none" w:sz="0" w:space="0" w:color="auto"/>
            <w:left w:val="none" w:sz="0" w:space="0" w:color="auto"/>
            <w:bottom w:val="none" w:sz="0" w:space="0" w:color="auto"/>
            <w:right w:val="none" w:sz="0" w:space="0" w:color="auto"/>
          </w:divBdr>
          <w:divsChild>
            <w:div w:id="20711563">
              <w:marLeft w:val="0"/>
              <w:marRight w:val="0"/>
              <w:marTop w:val="0"/>
              <w:marBottom w:val="0"/>
              <w:divBdr>
                <w:top w:val="none" w:sz="0" w:space="0" w:color="auto"/>
                <w:left w:val="none" w:sz="0" w:space="0" w:color="auto"/>
                <w:bottom w:val="none" w:sz="0" w:space="0" w:color="auto"/>
                <w:right w:val="none" w:sz="0" w:space="0" w:color="auto"/>
              </w:divBdr>
              <w:divsChild>
                <w:div w:id="1015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6436">
      <w:bodyDiv w:val="1"/>
      <w:marLeft w:val="0"/>
      <w:marRight w:val="0"/>
      <w:marTop w:val="0"/>
      <w:marBottom w:val="0"/>
      <w:divBdr>
        <w:top w:val="none" w:sz="0" w:space="0" w:color="auto"/>
        <w:left w:val="none" w:sz="0" w:space="0" w:color="auto"/>
        <w:bottom w:val="none" w:sz="0" w:space="0" w:color="auto"/>
        <w:right w:val="none" w:sz="0" w:space="0" w:color="auto"/>
      </w:divBdr>
    </w:div>
    <w:div w:id="434980118">
      <w:bodyDiv w:val="1"/>
      <w:marLeft w:val="0"/>
      <w:marRight w:val="0"/>
      <w:marTop w:val="0"/>
      <w:marBottom w:val="0"/>
      <w:divBdr>
        <w:top w:val="none" w:sz="0" w:space="0" w:color="auto"/>
        <w:left w:val="none" w:sz="0" w:space="0" w:color="auto"/>
        <w:bottom w:val="none" w:sz="0" w:space="0" w:color="auto"/>
        <w:right w:val="none" w:sz="0" w:space="0" w:color="auto"/>
      </w:divBdr>
      <w:divsChild>
        <w:div w:id="569507968">
          <w:marLeft w:val="360"/>
          <w:marRight w:val="0"/>
          <w:marTop w:val="200"/>
          <w:marBottom w:val="0"/>
          <w:divBdr>
            <w:top w:val="none" w:sz="0" w:space="0" w:color="auto"/>
            <w:left w:val="none" w:sz="0" w:space="0" w:color="auto"/>
            <w:bottom w:val="none" w:sz="0" w:space="0" w:color="auto"/>
            <w:right w:val="none" w:sz="0" w:space="0" w:color="auto"/>
          </w:divBdr>
        </w:div>
        <w:div w:id="659891737">
          <w:marLeft w:val="360"/>
          <w:marRight w:val="0"/>
          <w:marTop w:val="200"/>
          <w:marBottom w:val="0"/>
          <w:divBdr>
            <w:top w:val="none" w:sz="0" w:space="0" w:color="auto"/>
            <w:left w:val="none" w:sz="0" w:space="0" w:color="auto"/>
            <w:bottom w:val="none" w:sz="0" w:space="0" w:color="auto"/>
            <w:right w:val="none" w:sz="0" w:space="0" w:color="auto"/>
          </w:divBdr>
        </w:div>
        <w:div w:id="1052999079">
          <w:marLeft w:val="360"/>
          <w:marRight w:val="0"/>
          <w:marTop w:val="200"/>
          <w:marBottom w:val="0"/>
          <w:divBdr>
            <w:top w:val="none" w:sz="0" w:space="0" w:color="auto"/>
            <w:left w:val="none" w:sz="0" w:space="0" w:color="auto"/>
            <w:bottom w:val="none" w:sz="0" w:space="0" w:color="auto"/>
            <w:right w:val="none" w:sz="0" w:space="0" w:color="auto"/>
          </w:divBdr>
        </w:div>
      </w:divsChild>
    </w:div>
    <w:div w:id="440956117">
      <w:bodyDiv w:val="1"/>
      <w:marLeft w:val="0"/>
      <w:marRight w:val="0"/>
      <w:marTop w:val="0"/>
      <w:marBottom w:val="0"/>
      <w:divBdr>
        <w:top w:val="none" w:sz="0" w:space="0" w:color="auto"/>
        <w:left w:val="none" w:sz="0" w:space="0" w:color="auto"/>
        <w:bottom w:val="none" w:sz="0" w:space="0" w:color="auto"/>
        <w:right w:val="none" w:sz="0" w:space="0" w:color="auto"/>
      </w:divBdr>
    </w:div>
    <w:div w:id="471364591">
      <w:bodyDiv w:val="1"/>
      <w:marLeft w:val="0"/>
      <w:marRight w:val="0"/>
      <w:marTop w:val="0"/>
      <w:marBottom w:val="0"/>
      <w:divBdr>
        <w:top w:val="none" w:sz="0" w:space="0" w:color="auto"/>
        <w:left w:val="none" w:sz="0" w:space="0" w:color="auto"/>
        <w:bottom w:val="none" w:sz="0" w:space="0" w:color="auto"/>
        <w:right w:val="none" w:sz="0" w:space="0" w:color="auto"/>
      </w:divBdr>
    </w:div>
    <w:div w:id="472991050">
      <w:bodyDiv w:val="1"/>
      <w:marLeft w:val="0"/>
      <w:marRight w:val="0"/>
      <w:marTop w:val="0"/>
      <w:marBottom w:val="0"/>
      <w:divBdr>
        <w:top w:val="none" w:sz="0" w:space="0" w:color="auto"/>
        <w:left w:val="none" w:sz="0" w:space="0" w:color="auto"/>
        <w:bottom w:val="none" w:sz="0" w:space="0" w:color="auto"/>
        <w:right w:val="none" w:sz="0" w:space="0" w:color="auto"/>
      </w:divBdr>
    </w:div>
    <w:div w:id="482427420">
      <w:bodyDiv w:val="1"/>
      <w:marLeft w:val="0"/>
      <w:marRight w:val="0"/>
      <w:marTop w:val="0"/>
      <w:marBottom w:val="0"/>
      <w:divBdr>
        <w:top w:val="none" w:sz="0" w:space="0" w:color="auto"/>
        <w:left w:val="none" w:sz="0" w:space="0" w:color="auto"/>
        <w:bottom w:val="none" w:sz="0" w:space="0" w:color="auto"/>
        <w:right w:val="none" w:sz="0" w:space="0" w:color="auto"/>
      </w:divBdr>
    </w:div>
    <w:div w:id="491606279">
      <w:bodyDiv w:val="1"/>
      <w:marLeft w:val="0"/>
      <w:marRight w:val="0"/>
      <w:marTop w:val="0"/>
      <w:marBottom w:val="0"/>
      <w:divBdr>
        <w:top w:val="none" w:sz="0" w:space="0" w:color="auto"/>
        <w:left w:val="none" w:sz="0" w:space="0" w:color="auto"/>
        <w:bottom w:val="none" w:sz="0" w:space="0" w:color="auto"/>
        <w:right w:val="none" w:sz="0" w:space="0" w:color="auto"/>
      </w:divBdr>
      <w:divsChild>
        <w:div w:id="743573899">
          <w:marLeft w:val="0"/>
          <w:marRight w:val="0"/>
          <w:marTop w:val="0"/>
          <w:marBottom w:val="0"/>
          <w:divBdr>
            <w:top w:val="none" w:sz="0" w:space="0" w:color="auto"/>
            <w:left w:val="none" w:sz="0" w:space="0" w:color="auto"/>
            <w:bottom w:val="none" w:sz="0" w:space="0" w:color="auto"/>
            <w:right w:val="none" w:sz="0" w:space="0" w:color="auto"/>
          </w:divBdr>
          <w:divsChild>
            <w:div w:id="1625040092">
              <w:marLeft w:val="0"/>
              <w:marRight w:val="0"/>
              <w:marTop w:val="0"/>
              <w:marBottom w:val="0"/>
              <w:divBdr>
                <w:top w:val="none" w:sz="0" w:space="0" w:color="auto"/>
                <w:left w:val="none" w:sz="0" w:space="0" w:color="auto"/>
                <w:bottom w:val="none" w:sz="0" w:space="0" w:color="auto"/>
                <w:right w:val="none" w:sz="0" w:space="0" w:color="auto"/>
              </w:divBdr>
              <w:divsChild>
                <w:div w:id="12242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9477">
      <w:bodyDiv w:val="1"/>
      <w:marLeft w:val="0"/>
      <w:marRight w:val="0"/>
      <w:marTop w:val="0"/>
      <w:marBottom w:val="0"/>
      <w:divBdr>
        <w:top w:val="none" w:sz="0" w:space="0" w:color="auto"/>
        <w:left w:val="none" w:sz="0" w:space="0" w:color="auto"/>
        <w:bottom w:val="none" w:sz="0" w:space="0" w:color="auto"/>
        <w:right w:val="none" w:sz="0" w:space="0" w:color="auto"/>
      </w:divBdr>
    </w:div>
    <w:div w:id="523514680">
      <w:bodyDiv w:val="1"/>
      <w:marLeft w:val="0"/>
      <w:marRight w:val="0"/>
      <w:marTop w:val="0"/>
      <w:marBottom w:val="0"/>
      <w:divBdr>
        <w:top w:val="none" w:sz="0" w:space="0" w:color="auto"/>
        <w:left w:val="none" w:sz="0" w:space="0" w:color="auto"/>
        <w:bottom w:val="none" w:sz="0" w:space="0" w:color="auto"/>
        <w:right w:val="none" w:sz="0" w:space="0" w:color="auto"/>
      </w:divBdr>
      <w:divsChild>
        <w:div w:id="960527116">
          <w:marLeft w:val="0"/>
          <w:marRight w:val="0"/>
          <w:marTop w:val="0"/>
          <w:marBottom w:val="0"/>
          <w:divBdr>
            <w:top w:val="none" w:sz="0" w:space="0" w:color="auto"/>
            <w:left w:val="none" w:sz="0" w:space="0" w:color="auto"/>
            <w:bottom w:val="none" w:sz="0" w:space="0" w:color="auto"/>
            <w:right w:val="none" w:sz="0" w:space="0" w:color="auto"/>
          </w:divBdr>
        </w:div>
        <w:div w:id="480468120">
          <w:marLeft w:val="0"/>
          <w:marRight w:val="0"/>
          <w:marTop w:val="0"/>
          <w:marBottom w:val="0"/>
          <w:divBdr>
            <w:top w:val="none" w:sz="0" w:space="0" w:color="auto"/>
            <w:left w:val="none" w:sz="0" w:space="0" w:color="auto"/>
            <w:bottom w:val="none" w:sz="0" w:space="0" w:color="auto"/>
            <w:right w:val="none" w:sz="0" w:space="0" w:color="auto"/>
          </w:divBdr>
        </w:div>
        <w:div w:id="1514029985">
          <w:marLeft w:val="0"/>
          <w:marRight w:val="0"/>
          <w:marTop w:val="0"/>
          <w:marBottom w:val="0"/>
          <w:divBdr>
            <w:top w:val="none" w:sz="0" w:space="0" w:color="auto"/>
            <w:left w:val="none" w:sz="0" w:space="0" w:color="auto"/>
            <w:bottom w:val="none" w:sz="0" w:space="0" w:color="auto"/>
            <w:right w:val="none" w:sz="0" w:space="0" w:color="auto"/>
          </w:divBdr>
        </w:div>
      </w:divsChild>
    </w:div>
    <w:div w:id="525795732">
      <w:bodyDiv w:val="1"/>
      <w:marLeft w:val="0"/>
      <w:marRight w:val="0"/>
      <w:marTop w:val="0"/>
      <w:marBottom w:val="0"/>
      <w:divBdr>
        <w:top w:val="none" w:sz="0" w:space="0" w:color="auto"/>
        <w:left w:val="none" w:sz="0" w:space="0" w:color="auto"/>
        <w:bottom w:val="none" w:sz="0" w:space="0" w:color="auto"/>
        <w:right w:val="none" w:sz="0" w:space="0" w:color="auto"/>
      </w:divBdr>
      <w:divsChild>
        <w:div w:id="1867055455">
          <w:marLeft w:val="0"/>
          <w:marRight w:val="0"/>
          <w:marTop w:val="0"/>
          <w:marBottom w:val="0"/>
          <w:divBdr>
            <w:top w:val="none" w:sz="0" w:space="0" w:color="auto"/>
            <w:left w:val="none" w:sz="0" w:space="0" w:color="auto"/>
            <w:bottom w:val="none" w:sz="0" w:space="0" w:color="auto"/>
            <w:right w:val="none" w:sz="0" w:space="0" w:color="auto"/>
          </w:divBdr>
          <w:divsChild>
            <w:div w:id="1825930378">
              <w:marLeft w:val="0"/>
              <w:marRight w:val="0"/>
              <w:marTop w:val="0"/>
              <w:marBottom w:val="0"/>
              <w:divBdr>
                <w:top w:val="none" w:sz="0" w:space="0" w:color="auto"/>
                <w:left w:val="none" w:sz="0" w:space="0" w:color="auto"/>
                <w:bottom w:val="none" w:sz="0" w:space="0" w:color="auto"/>
                <w:right w:val="none" w:sz="0" w:space="0" w:color="auto"/>
              </w:divBdr>
              <w:divsChild>
                <w:div w:id="10063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790">
      <w:bodyDiv w:val="1"/>
      <w:marLeft w:val="0"/>
      <w:marRight w:val="0"/>
      <w:marTop w:val="0"/>
      <w:marBottom w:val="0"/>
      <w:divBdr>
        <w:top w:val="none" w:sz="0" w:space="0" w:color="auto"/>
        <w:left w:val="none" w:sz="0" w:space="0" w:color="auto"/>
        <w:bottom w:val="none" w:sz="0" w:space="0" w:color="auto"/>
        <w:right w:val="none" w:sz="0" w:space="0" w:color="auto"/>
      </w:divBdr>
    </w:div>
    <w:div w:id="528762162">
      <w:bodyDiv w:val="1"/>
      <w:marLeft w:val="0"/>
      <w:marRight w:val="0"/>
      <w:marTop w:val="0"/>
      <w:marBottom w:val="0"/>
      <w:divBdr>
        <w:top w:val="none" w:sz="0" w:space="0" w:color="auto"/>
        <w:left w:val="none" w:sz="0" w:space="0" w:color="auto"/>
        <w:bottom w:val="none" w:sz="0" w:space="0" w:color="auto"/>
        <w:right w:val="none" w:sz="0" w:space="0" w:color="auto"/>
      </w:divBdr>
    </w:div>
    <w:div w:id="545723524">
      <w:bodyDiv w:val="1"/>
      <w:marLeft w:val="0"/>
      <w:marRight w:val="0"/>
      <w:marTop w:val="0"/>
      <w:marBottom w:val="0"/>
      <w:divBdr>
        <w:top w:val="none" w:sz="0" w:space="0" w:color="auto"/>
        <w:left w:val="none" w:sz="0" w:space="0" w:color="auto"/>
        <w:bottom w:val="none" w:sz="0" w:space="0" w:color="auto"/>
        <w:right w:val="none" w:sz="0" w:space="0" w:color="auto"/>
      </w:divBdr>
      <w:divsChild>
        <w:div w:id="516651337">
          <w:marLeft w:val="0"/>
          <w:marRight w:val="0"/>
          <w:marTop w:val="0"/>
          <w:marBottom w:val="0"/>
          <w:divBdr>
            <w:top w:val="none" w:sz="0" w:space="0" w:color="auto"/>
            <w:left w:val="none" w:sz="0" w:space="0" w:color="auto"/>
            <w:bottom w:val="none" w:sz="0" w:space="0" w:color="auto"/>
            <w:right w:val="none" w:sz="0" w:space="0" w:color="auto"/>
          </w:divBdr>
          <w:divsChild>
            <w:div w:id="1302731528">
              <w:marLeft w:val="0"/>
              <w:marRight w:val="0"/>
              <w:marTop w:val="0"/>
              <w:marBottom w:val="0"/>
              <w:divBdr>
                <w:top w:val="none" w:sz="0" w:space="0" w:color="auto"/>
                <w:left w:val="none" w:sz="0" w:space="0" w:color="auto"/>
                <w:bottom w:val="none" w:sz="0" w:space="0" w:color="auto"/>
                <w:right w:val="none" w:sz="0" w:space="0" w:color="auto"/>
              </w:divBdr>
              <w:divsChild>
                <w:div w:id="38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0752">
      <w:bodyDiv w:val="1"/>
      <w:marLeft w:val="0"/>
      <w:marRight w:val="0"/>
      <w:marTop w:val="0"/>
      <w:marBottom w:val="0"/>
      <w:divBdr>
        <w:top w:val="none" w:sz="0" w:space="0" w:color="auto"/>
        <w:left w:val="none" w:sz="0" w:space="0" w:color="auto"/>
        <w:bottom w:val="none" w:sz="0" w:space="0" w:color="auto"/>
        <w:right w:val="none" w:sz="0" w:space="0" w:color="auto"/>
      </w:divBdr>
    </w:div>
    <w:div w:id="576984467">
      <w:bodyDiv w:val="1"/>
      <w:marLeft w:val="0"/>
      <w:marRight w:val="0"/>
      <w:marTop w:val="0"/>
      <w:marBottom w:val="0"/>
      <w:divBdr>
        <w:top w:val="none" w:sz="0" w:space="0" w:color="auto"/>
        <w:left w:val="none" w:sz="0" w:space="0" w:color="auto"/>
        <w:bottom w:val="none" w:sz="0" w:space="0" w:color="auto"/>
        <w:right w:val="none" w:sz="0" w:space="0" w:color="auto"/>
      </w:divBdr>
    </w:div>
    <w:div w:id="594172291">
      <w:bodyDiv w:val="1"/>
      <w:marLeft w:val="0"/>
      <w:marRight w:val="0"/>
      <w:marTop w:val="0"/>
      <w:marBottom w:val="0"/>
      <w:divBdr>
        <w:top w:val="none" w:sz="0" w:space="0" w:color="auto"/>
        <w:left w:val="none" w:sz="0" w:space="0" w:color="auto"/>
        <w:bottom w:val="none" w:sz="0" w:space="0" w:color="auto"/>
        <w:right w:val="none" w:sz="0" w:space="0" w:color="auto"/>
      </w:divBdr>
    </w:div>
    <w:div w:id="600064948">
      <w:bodyDiv w:val="1"/>
      <w:marLeft w:val="0"/>
      <w:marRight w:val="0"/>
      <w:marTop w:val="0"/>
      <w:marBottom w:val="0"/>
      <w:divBdr>
        <w:top w:val="none" w:sz="0" w:space="0" w:color="auto"/>
        <w:left w:val="none" w:sz="0" w:space="0" w:color="auto"/>
        <w:bottom w:val="none" w:sz="0" w:space="0" w:color="auto"/>
        <w:right w:val="none" w:sz="0" w:space="0" w:color="auto"/>
      </w:divBdr>
      <w:divsChild>
        <w:div w:id="526451208">
          <w:marLeft w:val="360"/>
          <w:marRight w:val="0"/>
          <w:marTop w:val="200"/>
          <w:marBottom w:val="0"/>
          <w:divBdr>
            <w:top w:val="none" w:sz="0" w:space="0" w:color="auto"/>
            <w:left w:val="none" w:sz="0" w:space="0" w:color="auto"/>
            <w:bottom w:val="none" w:sz="0" w:space="0" w:color="auto"/>
            <w:right w:val="none" w:sz="0" w:space="0" w:color="auto"/>
          </w:divBdr>
        </w:div>
        <w:div w:id="1246259723">
          <w:marLeft w:val="360"/>
          <w:marRight w:val="0"/>
          <w:marTop w:val="200"/>
          <w:marBottom w:val="0"/>
          <w:divBdr>
            <w:top w:val="none" w:sz="0" w:space="0" w:color="auto"/>
            <w:left w:val="none" w:sz="0" w:space="0" w:color="auto"/>
            <w:bottom w:val="none" w:sz="0" w:space="0" w:color="auto"/>
            <w:right w:val="none" w:sz="0" w:space="0" w:color="auto"/>
          </w:divBdr>
        </w:div>
        <w:div w:id="1468936613">
          <w:marLeft w:val="360"/>
          <w:marRight w:val="0"/>
          <w:marTop w:val="200"/>
          <w:marBottom w:val="0"/>
          <w:divBdr>
            <w:top w:val="none" w:sz="0" w:space="0" w:color="auto"/>
            <w:left w:val="none" w:sz="0" w:space="0" w:color="auto"/>
            <w:bottom w:val="none" w:sz="0" w:space="0" w:color="auto"/>
            <w:right w:val="none" w:sz="0" w:space="0" w:color="auto"/>
          </w:divBdr>
        </w:div>
        <w:div w:id="1690718581">
          <w:marLeft w:val="360"/>
          <w:marRight w:val="0"/>
          <w:marTop w:val="200"/>
          <w:marBottom w:val="0"/>
          <w:divBdr>
            <w:top w:val="none" w:sz="0" w:space="0" w:color="auto"/>
            <w:left w:val="none" w:sz="0" w:space="0" w:color="auto"/>
            <w:bottom w:val="none" w:sz="0" w:space="0" w:color="auto"/>
            <w:right w:val="none" w:sz="0" w:space="0" w:color="auto"/>
          </w:divBdr>
        </w:div>
        <w:div w:id="1972860890">
          <w:marLeft w:val="360"/>
          <w:marRight w:val="0"/>
          <w:marTop w:val="200"/>
          <w:marBottom w:val="0"/>
          <w:divBdr>
            <w:top w:val="none" w:sz="0" w:space="0" w:color="auto"/>
            <w:left w:val="none" w:sz="0" w:space="0" w:color="auto"/>
            <w:bottom w:val="none" w:sz="0" w:space="0" w:color="auto"/>
            <w:right w:val="none" w:sz="0" w:space="0" w:color="auto"/>
          </w:divBdr>
        </w:div>
        <w:div w:id="1695107264">
          <w:marLeft w:val="360"/>
          <w:marRight w:val="0"/>
          <w:marTop w:val="200"/>
          <w:marBottom w:val="0"/>
          <w:divBdr>
            <w:top w:val="none" w:sz="0" w:space="0" w:color="auto"/>
            <w:left w:val="none" w:sz="0" w:space="0" w:color="auto"/>
            <w:bottom w:val="none" w:sz="0" w:space="0" w:color="auto"/>
            <w:right w:val="none" w:sz="0" w:space="0" w:color="auto"/>
          </w:divBdr>
        </w:div>
        <w:div w:id="128666470">
          <w:marLeft w:val="360"/>
          <w:marRight w:val="0"/>
          <w:marTop w:val="200"/>
          <w:marBottom w:val="0"/>
          <w:divBdr>
            <w:top w:val="none" w:sz="0" w:space="0" w:color="auto"/>
            <w:left w:val="none" w:sz="0" w:space="0" w:color="auto"/>
            <w:bottom w:val="none" w:sz="0" w:space="0" w:color="auto"/>
            <w:right w:val="none" w:sz="0" w:space="0" w:color="auto"/>
          </w:divBdr>
        </w:div>
        <w:div w:id="1154760362">
          <w:marLeft w:val="360"/>
          <w:marRight w:val="0"/>
          <w:marTop w:val="200"/>
          <w:marBottom w:val="0"/>
          <w:divBdr>
            <w:top w:val="none" w:sz="0" w:space="0" w:color="auto"/>
            <w:left w:val="none" w:sz="0" w:space="0" w:color="auto"/>
            <w:bottom w:val="none" w:sz="0" w:space="0" w:color="auto"/>
            <w:right w:val="none" w:sz="0" w:space="0" w:color="auto"/>
          </w:divBdr>
        </w:div>
      </w:divsChild>
    </w:div>
    <w:div w:id="621957107">
      <w:bodyDiv w:val="1"/>
      <w:marLeft w:val="0"/>
      <w:marRight w:val="0"/>
      <w:marTop w:val="0"/>
      <w:marBottom w:val="0"/>
      <w:divBdr>
        <w:top w:val="none" w:sz="0" w:space="0" w:color="auto"/>
        <w:left w:val="none" w:sz="0" w:space="0" w:color="auto"/>
        <w:bottom w:val="none" w:sz="0" w:space="0" w:color="auto"/>
        <w:right w:val="none" w:sz="0" w:space="0" w:color="auto"/>
      </w:divBdr>
    </w:div>
    <w:div w:id="623002782">
      <w:bodyDiv w:val="1"/>
      <w:marLeft w:val="0"/>
      <w:marRight w:val="0"/>
      <w:marTop w:val="0"/>
      <w:marBottom w:val="0"/>
      <w:divBdr>
        <w:top w:val="none" w:sz="0" w:space="0" w:color="auto"/>
        <w:left w:val="none" w:sz="0" w:space="0" w:color="auto"/>
        <w:bottom w:val="none" w:sz="0" w:space="0" w:color="auto"/>
        <w:right w:val="none" w:sz="0" w:space="0" w:color="auto"/>
      </w:divBdr>
    </w:div>
    <w:div w:id="632911502">
      <w:bodyDiv w:val="1"/>
      <w:marLeft w:val="0"/>
      <w:marRight w:val="0"/>
      <w:marTop w:val="0"/>
      <w:marBottom w:val="0"/>
      <w:divBdr>
        <w:top w:val="none" w:sz="0" w:space="0" w:color="auto"/>
        <w:left w:val="none" w:sz="0" w:space="0" w:color="auto"/>
        <w:bottom w:val="none" w:sz="0" w:space="0" w:color="auto"/>
        <w:right w:val="none" w:sz="0" w:space="0" w:color="auto"/>
      </w:divBdr>
    </w:div>
    <w:div w:id="634991337">
      <w:bodyDiv w:val="1"/>
      <w:marLeft w:val="0"/>
      <w:marRight w:val="0"/>
      <w:marTop w:val="0"/>
      <w:marBottom w:val="0"/>
      <w:divBdr>
        <w:top w:val="none" w:sz="0" w:space="0" w:color="auto"/>
        <w:left w:val="none" w:sz="0" w:space="0" w:color="auto"/>
        <w:bottom w:val="none" w:sz="0" w:space="0" w:color="auto"/>
        <w:right w:val="none" w:sz="0" w:space="0" w:color="auto"/>
      </w:divBdr>
    </w:div>
    <w:div w:id="649361532">
      <w:bodyDiv w:val="1"/>
      <w:marLeft w:val="0"/>
      <w:marRight w:val="0"/>
      <w:marTop w:val="0"/>
      <w:marBottom w:val="0"/>
      <w:divBdr>
        <w:top w:val="none" w:sz="0" w:space="0" w:color="auto"/>
        <w:left w:val="none" w:sz="0" w:space="0" w:color="auto"/>
        <w:bottom w:val="none" w:sz="0" w:space="0" w:color="auto"/>
        <w:right w:val="none" w:sz="0" w:space="0" w:color="auto"/>
      </w:divBdr>
    </w:div>
    <w:div w:id="656802742">
      <w:bodyDiv w:val="1"/>
      <w:marLeft w:val="0"/>
      <w:marRight w:val="0"/>
      <w:marTop w:val="0"/>
      <w:marBottom w:val="0"/>
      <w:divBdr>
        <w:top w:val="none" w:sz="0" w:space="0" w:color="auto"/>
        <w:left w:val="none" w:sz="0" w:space="0" w:color="auto"/>
        <w:bottom w:val="none" w:sz="0" w:space="0" w:color="auto"/>
        <w:right w:val="none" w:sz="0" w:space="0" w:color="auto"/>
      </w:divBdr>
    </w:div>
    <w:div w:id="663631635">
      <w:bodyDiv w:val="1"/>
      <w:marLeft w:val="0"/>
      <w:marRight w:val="0"/>
      <w:marTop w:val="0"/>
      <w:marBottom w:val="0"/>
      <w:divBdr>
        <w:top w:val="none" w:sz="0" w:space="0" w:color="auto"/>
        <w:left w:val="none" w:sz="0" w:space="0" w:color="auto"/>
        <w:bottom w:val="none" w:sz="0" w:space="0" w:color="auto"/>
        <w:right w:val="none" w:sz="0" w:space="0" w:color="auto"/>
      </w:divBdr>
    </w:div>
    <w:div w:id="674839004">
      <w:bodyDiv w:val="1"/>
      <w:marLeft w:val="0"/>
      <w:marRight w:val="0"/>
      <w:marTop w:val="0"/>
      <w:marBottom w:val="0"/>
      <w:divBdr>
        <w:top w:val="none" w:sz="0" w:space="0" w:color="auto"/>
        <w:left w:val="none" w:sz="0" w:space="0" w:color="auto"/>
        <w:bottom w:val="none" w:sz="0" w:space="0" w:color="auto"/>
        <w:right w:val="none" w:sz="0" w:space="0" w:color="auto"/>
      </w:divBdr>
    </w:div>
    <w:div w:id="679354175">
      <w:bodyDiv w:val="1"/>
      <w:marLeft w:val="0"/>
      <w:marRight w:val="0"/>
      <w:marTop w:val="0"/>
      <w:marBottom w:val="0"/>
      <w:divBdr>
        <w:top w:val="none" w:sz="0" w:space="0" w:color="auto"/>
        <w:left w:val="none" w:sz="0" w:space="0" w:color="auto"/>
        <w:bottom w:val="none" w:sz="0" w:space="0" w:color="auto"/>
        <w:right w:val="none" w:sz="0" w:space="0" w:color="auto"/>
      </w:divBdr>
    </w:div>
    <w:div w:id="684670025">
      <w:bodyDiv w:val="1"/>
      <w:marLeft w:val="0"/>
      <w:marRight w:val="0"/>
      <w:marTop w:val="0"/>
      <w:marBottom w:val="0"/>
      <w:divBdr>
        <w:top w:val="none" w:sz="0" w:space="0" w:color="auto"/>
        <w:left w:val="none" w:sz="0" w:space="0" w:color="auto"/>
        <w:bottom w:val="none" w:sz="0" w:space="0" w:color="auto"/>
        <w:right w:val="none" w:sz="0" w:space="0" w:color="auto"/>
      </w:divBdr>
    </w:div>
    <w:div w:id="704597380">
      <w:bodyDiv w:val="1"/>
      <w:marLeft w:val="0"/>
      <w:marRight w:val="0"/>
      <w:marTop w:val="0"/>
      <w:marBottom w:val="0"/>
      <w:divBdr>
        <w:top w:val="none" w:sz="0" w:space="0" w:color="auto"/>
        <w:left w:val="none" w:sz="0" w:space="0" w:color="auto"/>
        <w:bottom w:val="none" w:sz="0" w:space="0" w:color="auto"/>
        <w:right w:val="none" w:sz="0" w:space="0" w:color="auto"/>
      </w:divBdr>
      <w:divsChild>
        <w:div w:id="1281916112">
          <w:marLeft w:val="360"/>
          <w:marRight w:val="0"/>
          <w:marTop w:val="200"/>
          <w:marBottom w:val="0"/>
          <w:divBdr>
            <w:top w:val="none" w:sz="0" w:space="0" w:color="auto"/>
            <w:left w:val="none" w:sz="0" w:space="0" w:color="auto"/>
            <w:bottom w:val="none" w:sz="0" w:space="0" w:color="auto"/>
            <w:right w:val="none" w:sz="0" w:space="0" w:color="auto"/>
          </w:divBdr>
        </w:div>
        <w:div w:id="153954194">
          <w:marLeft w:val="360"/>
          <w:marRight w:val="0"/>
          <w:marTop w:val="200"/>
          <w:marBottom w:val="0"/>
          <w:divBdr>
            <w:top w:val="none" w:sz="0" w:space="0" w:color="auto"/>
            <w:left w:val="none" w:sz="0" w:space="0" w:color="auto"/>
            <w:bottom w:val="none" w:sz="0" w:space="0" w:color="auto"/>
            <w:right w:val="none" w:sz="0" w:space="0" w:color="auto"/>
          </w:divBdr>
        </w:div>
      </w:divsChild>
    </w:div>
    <w:div w:id="731806217">
      <w:bodyDiv w:val="1"/>
      <w:marLeft w:val="0"/>
      <w:marRight w:val="0"/>
      <w:marTop w:val="0"/>
      <w:marBottom w:val="0"/>
      <w:divBdr>
        <w:top w:val="none" w:sz="0" w:space="0" w:color="auto"/>
        <w:left w:val="none" w:sz="0" w:space="0" w:color="auto"/>
        <w:bottom w:val="none" w:sz="0" w:space="0" w:color="auto"/>
        <w:right w:val="none" w:sz="0" w:space="0" w:color="auto"/>
      </w:divBdr>
    </w:div>
    <w:div w:id="734543907">
      <w:bodyDiv w:val="1"/>
      <w:marLeft w:val="0"/>
      <w:marRight w:val="0"/>
      <w:marTop w:val="0"/>
      <w:marBottom w:val="0"/>
      <w:divBdr>
        <w:top w:val="none" w:sz="0" w:space="0" w:color="auto"/>
        <w:left w:val="none" w:sz="0" w:space="0" w:color="auto"/>
        <w:bottom w:val="none" w:sz="0" w:space="0" w:color="auto"/>
        <w:right w:val="none" w:sz="0" w:space="0" w:color="auto"/>
      </w:divBdr>
    </w:div>
    <w:div w:id="736707488">
      <w:bodyDiv w:val="1"/>
      <w:marLeft w:val="0"/>
      <w:marRight w:val="0"/>
      <w:marTop w:val="0"/>
      <w:marBottom w:val="0"/>
      <w:divBdr>
        <w:top w:val="none" w:sz="0" w:space="0" w:color="auto"/>
        <w:left w:val="none" w:sz="0" w:space="0" w:color="auto"/>
        <w:bottom w:val="none" w:sz="0" w:space="0" w:color="auto"/>
        <w:right w:val="none" w:sz="0" w:space="0" w:color="auto"/>
      </w:divBdr>
    </w:div>
    <w:div w:id="755438204">
      <w:bodyDiv w:val="1"/>
      <w:marLeft w:val="0"/>
      <w:marRight w:val="0"/>
      <w:marTop w:val="0"/>
      <w:marBottom w:val="0"/>
      <w:divBdr>
        <w:top w:val="none" w:sz="0" w:space="0" w:color="auto"/>
        <w:left w:val="none" w:sz="0" w:space="0" w:color="auto"/>
        <w:bottom w:val="none" w:sz="0" w:space="0" w:color="auto"/>
        <w:right w:val="none" w:sz="0" w:space="0" w:color="auto"/>
      </w:divBdr>
      <w:divsChild>
        <w:div w:id="1516378859">
          <w:marLeft w:val="360"/>
          <w:marRight w:val="0"/>
          <w:marTop w:val="200"/>
          <w:marBottom w:val="0"/>
          <w:divBdr>
            <w:top w:val="none" w:sz="0" w:space="0" w:color="auto"/>
            <w:left w:val="none" w:sz="0" w:space="0" w:color="auto"/>
            <w:bottom w:val="none" w:sz="0" w:space="0" w:color="auto"/>
            <w:right w:val="none" w:sz="0" w:space="0" w:color="auto"/>
          </w:divBdr>
        </w:div>
      </w:divsChild>
    </w:div>
    <w:div w:id="783228268">
      <w:bodyDiv w:val="1"/>
      <w:marLeft w:val="0"/>
      <w:marRight w:val="0"/>
      <w:marTop w:val="0"/>
      <w:marBottom w:val="0"/>
      <w:divBdr>
        <w:top w:val="none" w:sz="0" w:space="0" w:color="auto"/>
        <w:left w:val="none" w:sz="0" w:space="0" w:color="auto"/>
        <w:bottom w:val="none" w:sz="0" w:space="0" w:color="auto"/>
        <w:right w:val="none" w:sz="0" w:space="0" w:color="auto"/>
      </w:divBdr>
      <w:divsChild>
        <w:div w:id="740174448">
          <w:marLeft w:val="360"/>
          <w:marRight w:val="0"/>
          <w:marTop w:val="200"/>
          <w:marBottom w:val="0"/>
          <w:divBdr>
            <w:top w:val="none" w:sz="0" w:space="0" w:color="auto"/>
            <w:left w:val="none" w:sz="0" w:space="0" w:color="auto"/>
            <w:bottom w:val="none" w:sz="0" w:space="0" w:color="auto"/>
            <w:right w:val="none" w:sz="0" w:space="0" w:color="auto"/>
          </w:divBdr>
        </w:div>
      </w:divsChild>
    </w:div>
    <w:div w:id="797601880">
      <w:bodyDiv w:val="1"/>
      <w:marLeft w:val="0"/>
      <w:marRight w:val="0"/>
      <w:marTop w:val="0"/>
      <w:marBottom w:val="0"/>
      <w:divBdr>
        <w:top w:val="none" w:sz="0" w:space="0" w:color="auto"/>
        <w:left w:val="none" w:sz="0" w:space="0" w:color="auto"/>
        <w:bottom w:val="none" w:sz="0" w:space="0" w:color="auto"/>
        <w:right w:val="none" w:sz="0" w:space="0" w:color="auto"/>
      </w:divBdr>
      <w:divsChild>
        <w:div w:id="1868568403">
          <w:marLeft w:val="360"/>
          <w:marRight w:val="0"/>
          <w:marTop w:val="200"/>
          <w:marBottom w:val="0"/>
          <w:divBdr>
            <w:top w:val="none" w:sz="0" w:space="0" w:color="auto"/>
            <w:left w:val="none" w:sz="0" w:space="0" w:color="auto"/>
            <w:bottom w:val="none" w:sz="0" w:space="0" w:color="auto"/>
            <w:right w:val="none" w:sz="0" w:space="0" w:color="auto"/>
          </w:divBdr>
        </w:div>
        <w:div w:id="1350570696">
          <w:marLeft w:val="1080"/>
          <w:marRight w:val="0"/>
          <w:marTop w:val="100"/>
          <w:marBottom w:val="0"/>
          <w:divBdr>
            <w:top w:val="none" w:sz="0" w:space="0" w:color="auto"/>
            <w:left w:val="none" w:sz="0" w:space="0" w:color="auto"/>
            <w:bottom w:val="none" w:sz="0" w:space="0" w:color="auto"/>
            <w:right w:val="none" w:sz="0" w:space="0" w:color="auto"/>
          </w:divBdr>
        </w:div>
        <w:div w:id="252280370">
          <w:marLeft w:val="1080"/>
          <w:marRight w:val="0"/>
          <w:marTop w:val="100"/>
          <w:marBottom w:val="0"/>
          <w:divBdr>
            <w:top w:val="none" w:sz="0" w:space="0" w:color="auto"/>
            <w:left w:val="none" w:sz="0" w:space="0" w:color="auto"/>
            <w:bottom w:val="none" w:sz="0" w:space="0" w:color="auto"/>
            <w:right w:val="none" w:sz="0" w:space="0" w:color="auto"/>
          </w:divBdr>
        </w:div>
        <w:div w:id="1153524551">
          <w:marLeft w:val="1080"/>
          <w:marRight w:val="0"/>
          <w:marTop w:val="100"/>
          <w:marBottom w:val="0"/>
          <w:divBdr>
            <w:top w:val="none" w:sz="0" w:space="0" w:color="auto"/>
            <w:left w:val="none" w:sz="0" w:space="0" w:color="auto"/>
            <w:bottom w:val="none" w:sz="0" w:space="0" w:color="auto"/>
            <w:right w:val="none" w:sz="0" w:space="0" w:color="auto"/>
          </w:divBdr>
        </w:div>
      </w:divsChild>
    </w:div>
    <w:div w:id="807867599">
      <w:bodyDiv w:val="1"/>
      <w:marLeft w:val="0"/>
      <w:marRight w:val="0"/>
      <w:marTop w:val="0"/>
      <w:marBottom w:val="0"/>
      <w:divBdr>
        <w:top w:val="none" w:sz="0" w:space="0" w:color="auto"/>
        <w:left w:val="none" w:sz="0" w:space="0" w:color="auto"/>
        <w:bottom w:val="none" w:sz="0" w:space="0" w:color="auto"/>
        <w:right w:val="none" w:sz="0" w:space="0" w:color="auto"/>
      </w:divBdr>
    </w:div>
    <w:div w:id="816801044">
      <w:bodyDiv w:val="1"/>
      <w:marLeft w:val="0"/>
      <w:marRight w:val="0"/>
      <w:marTop w:val="0"/>
      <w:marBottom w:val="0"/>
      <w:divBdr>
        <w:top w:val="none" w:sz="0" w:space="0" w:color="auto"/>
        <w:left w:val="none" w:sz="0" w:space="0" w:color="auto"/>
        <w:bottom w:val="none" w:sz="0" w:space="0" w:color="auto"/>
        <w:right w:val="none" w:sz="0" w:space="0" w:color="auto"/>
      </w:divBdr>
      <w:divsChild>
        <w:div w:id="828712894">
          <w:marLeft w:val="0"/>
          <w:marRight w:val="0"/>
          <w:marTop w:val="0"/>
          <w:marBottom w:val="0"/>
          <w:divBdr>
            <w:top w:val="none" w:sz="0" w:space="0" w:color="auto"/>
            <w:left w:val="none" w:sz="0" w:space="0" w:color="auto"/>
            <w:bottom w:val="none" w:sz="0" w:space="0" w:color="auto"/>
            <w:right w:val="none" w:sz="0" w:space="0" w:color="auto"/>
          </w:divBdr>
          <w:divsChild>
            <w:div w:id="1611817184">
              <w:marLeft w:val="0"/>
              <w:marRight w:val="0"/>
              <w:marTop w:val="0"/>
              <w:marBottom w:val="0"/>
              <w:divBdr>
                <w:top w:val="none" w:sz="0" w:space="0" w:color="auto"/>
                <w:left w:val="none" w:sz="0" w:space="0" w:color="auto"/>
                <w:bottom w:val="none" w:sz="0" w:space="0" w:color="auto"/>
                <w:right w:val="none" w:sz="0" w:space="0" w:color="auto"/>
              </w:divBdr>
              <w:divsChild>
                <w:div w:id="1242713710">
                  <w:marLeft w:val="0"/>
                  <w:marRight w:val="0"/>
                  <w:marTop w:val="0"/>
                  <w:marBottom w:val="0"/>
                  <w:divBdr>
                    <w:top w:val="none" w:sz="0" w:space="0" w:color="auto"/>
                    <w:left w:val="none" w:sz="0" w:space="0" w:color="auto"/>
                    <w:bottom w:val="none" w:sz="0" w:space="0" w:color="auto"/>
                    <w:right w:val="none" w:sz="0" w:space="0" w:color="auto"/>
                  </w:divBdr>
                </w:div>
              </w:divsChild>
            </w:div>
            <w:div w:id="1231841205">
              <w:marLeft w:val="0"/>
              <w:marRight w:val="0"/>
              <w:marTop w:val="0"/>
              <w:marBottom w:val="0"/>
              <w:divBdr>
                <w:top w:val="none" w:sz="0" w:space="0" w:color="auto"/>
                <w:left w:val="none" w:sz="0" w:space="0" w:color="auto"/>
                <w:bottom w:val="none" w:sz="0" w:space="0" w:color="auto"/>
                <w:right w:val="none" w:sz="0" w:space="0" w:color="auto"/>
              </w:divBdr>
              <w:divsChild>
                <w:div w:id="548226065">
                  <w:marLeft w:val="0"/>
                  <w:marRight w:val="0"/>
                  <w:marTop w:val="0"/>
                  <w:marBottom w:val="0"/>
                  <w:divBdr>
                    <w:top w:val="none" w:sz="0" w:space="0" w:color="auto"/>
                    <w:left w:val="none" w:sz="0" w:space="0" w:color="auto"/>
                    <w:bottom w:val="none" w:sz="0" w:space="0" w:color="auto"/>
                    <w:right w:val="none" w:sz="0" w:space="0" w:color="auto"/>
                  </w:divBdr>
                </w:div>
              </w:divsChild>
            </w:div>
            <w:div w:id="356736425">
              <w:marLeft w:val="0"/>
              <w:marRight w:val="0"/>
              <w:marTop w:val="0"/>
              <w:marBottom w:val="0"/>
              <w:divBdr>
                <w:top w:val="none" w:sz="0" w:space="0" w:color="auto"/>
                <w:left w:val="none" w:sz="0" w:space="0" w:color="auto"/>
                <w:bottom w:val="none" w:sz="0" w:space="0" w:color="auto"/>
                <w:right w:val="none" w:sz="0" w:space="0" w:color="auto"/>
              </w:divBdr>
              <w:divsChild>
                <w:div w:id="699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6006">
      <w:bodyDiv w:val="1"/>
      <w:marLeft w:val="0"/>
      <w:marRight w:val="0"/>
      <w:marTop w:val="0"/>
      <w:marBottom w:val="0"/>
      <w:divBdr>
        <w:top w:val="none" w:sz="0" w:space="0" w:color="auto"/>
        <w:left w:val="none" w:sz="0" w:space="0" w:color="auto"/>
        <w:bottom w:val="none" w:sz="0" w:space="0" w:color="auto"/>
        <w:right w:val="none" w:sz="0" w:space="0" w:color="auto"/>
      </w:divBdr>
    </w:div>
    <w:div w:id="866482530">
      <w:bodyDiv w:val="1"/>
      <w:marLeft w:val="0"/>
      <w:marRight w:val="0"/>
      <w:marTop w:val="0"/>
      <w:marBottom w:val="0"/>
      <w:divBdr>
        <w:top w:val="none" w:sz="0" w:space="0" w:color="auto"/>
        <w:left w:val="none" w:sz="0" w:space="0" w:color="auto"/>
        <w:bottom w:val="none" w:sz="0" w:space="0" w:color="auto"/>
        <w:right w:val="none" w:sz="0" w:space="0" w:color="auto"/>
      </w:divBdr>
    </w:div>
    <w:div w:id="885944530">
      <w:bodyDiv w:val="1"/>
      <w:marLeft w:val="0"/>
      <w:marRight w:val="0"/>
      <w:marTop w:val="0"/>
      <w:marBottom w:val="0"/>
      <w:divBdr>
        <w:top w:val="none" w:sz="0" w:space="0" w:color="auto"/>
        <w:left w:val="none" w:sz="0" w:space="0" w:color="auto"/>
        <w:bottom w:val="none" w:sz="0" w:space="0" w:color="auto"/>
        <w:right w:val="none" w:sz="0" w:space="0" w:color="auto"/>
      </w:divBdr>
    </w:div>
    <w:div w:id="902258262">
      <w:bodyDiv w:val="1"/>
      <w:marLeft w:val="0"/>
      <w:marRight w:val="0"/>
      <w:marTop w:val="0"/>
      <w:marBottom w:val="0"/>
      <w:divBdr>
        <w:top w:val="none" w:sz="0" w:space="0" w:color="auto"/>
        <w:left w:val="none" w:sz="0" w:space="0" w:color="auto"/>
        <w:bottom w:val="none" w:sz="0" w:space="0" w:color="auto"/>
        <w:right w:val="none" w:sz="0" w:space="0" w:color="auto"/>
      </w:divBdr>
    </w:div>
    <w:div w:id="911816045">
      <w:bodyDiv w:val="1"/>
      <w:marLeft w:val="0"/>
      <w:marRight w:val="0"/>
      <w:marTop w:val="0"/>
      <w:marBottom w:val="0"/>
      <w:divBdr>
        <w:top w:val="none" w:sz="0" w:space="0" w:color="auto"/>
        <w:left w:val="none" w:sz="0" w:space="0" w:color="auto"/>
        <w:bottom w:val="none" w:sz="0" w:space="0" w:color="auto"/>
        <w:right w:val="none" w:sz="0" w:space="0" w:color="auto"/>
      </w:divBdr>
    </w:div>
    <w:div w:id="924800212">
      <w:bodyDiv w:val="1"/>
      <w:marLeft w:val="0"/>
      <w:marRight w:val="0"/>
      <w:marTop w:val="0"/>
      <w:marBottom w:val="0"/>
      <w:divBdr>
        <w:top w:val="none" w:sz="0" w:space="0" w:color="auto"/>
        <w:left w:val="none" w:sz="0" w:space="0" w:color="auto"/>
        <w:bottom w:val="none" w:sz="0" w:space="0" w:color="auto"/>
        <w:right w:val="none" w:sz="0" w:space="0" w:color="auto"/>
      </w:divBdr>
      <w:divsChild>
        <w:div w:id="215824238">
          <w:marLeft w:val="360"/>
          <w:marRight w:val="0"/>
          <w:marTop w:val="200"/>
          <w:marBottom w:val="0"/>
          <w:divBdr>
            <w:top w:val="none" w:sz="0" w:space="0" w:color="auto"/>
            <w:left w:val="none" w:sz="0" w:space="0" w:color="auto"/>
            <w:bottom w:val="none" w:sz="0" w:space="0" w:color="auto"/>
            <w:right w:val="none" w:sz="0" w:space="0" w:color="auto"/>
          </w:divBdr>
        </w:div>
        <w:div w:id="1841970198">
          <w:marLeft w:val="360"/>
          <w:marRight w:val="0"/>
          <w:marTop w:val="200"/>
          <w:marBottom w:val="0"/>
          <w:divBdr>
            <w:top w:val="none" w:sz="0" w:space="0" w:color="auto"/>
            <w:left w:val="none" w:sz="0" w:space="0" w:color="auto"/>
            <w:bottom w:val="none" w:sz="0" w:space="0" w:color="auto"/>
            <w:right w:val="none" w:sz="0" w:space="0" w:color="auto"/>
          </w:divBdr>
        </w:div>
        <w:div w:id="825626902">
          <w:marLeft w:val="360"/>
          <w:marRight w:val="0"/>
          <w:marTop w:val="200"/>
          <w:marBottom w:val="0"/>
          <w:divBdr>
            <w:top w:val="none" w:sz="0" w:space="0" w:color="auto"/>
            <w:left w:val="none" w:sz="0" w:space="0" w:color="auto"/>
            <w:bottom w:val="none" w:sz="0" w:space="0" w:color="auto"/>
            <w:right w:val="none" w:sz="0" w:space="0" w:color="auto"/>
          </w:divBdr>
        </w:div>
        <w:div w:id="1605381501">
          <w:marLeft w:val="360"/>
          <w:marRight w:val="0"/>
          <w:marTop w:val="200"/>
          <w:marBottom w:val="0"/>
          <w:divBdr>
            <w:top w:val="none" w:sz="0" w:space="0" w:color="auto"/>
            <w:left w:val="none" w:sz="0" w:space="0" w:color="auto"/>
            <w:bottom w:val="none" w:sz="0" w:space="0" w:color="auto"/>
            <w:right w:val="none" w:sz="0" w:space="0" w:color="auto"/>
          </w:divBdr>
        </w:div>
      </w:divsChild>
    </w:div>
    <w:div w:id="937254833">
      <w:bodyDiv w:val="1"/>
      <w:marLeft w:val="0"/>
      <w:marRight w:val="0"/>
      <w:marTop w:val="0"/>
      <w:marBottom w:val="0"/>
      <w:divBdr>
        <w:top w:val="none" w:sz="0" w:space="0" w:color="auto"/>
        <w:left w:val="none" w:sz="0" w:space="0" w:color="auto"/>
        <w:bottom w:val="none" w:sz="0" w:space="0" w:color="auto"/>
        <w:right w:val="none" w:sz="0" w:space="0" w:color="auto"/>
      </w:divBdr>
    </w:div>
    <w:div w:id="942224802">
      <w:bodyDiv w:val="1"/>
      <w:marLeft w:val="0"/>
      <w:marRight w:val="0"/>
      <w:marTop w:val="0"/>
      <w:marBottom w:val="0"/>
      <w:divBdr>
        <w:top w:val="none" w:sz="0" w:space="0" w:color="auto"/>
        <w:left w:val="none" w:sz="0" w:space="0" w:color="auto"/>
        <w:bottom w:val="none" w:sz="0" w:space="0" w:color="auto"/>
        <w:right w:val="none" w:sz="0" w:space="0" w:color="auto"/>
      </w:divBdr>
      <w:divsChild>
        <w:div w:id="762262878">
          <w:marLeft w:val="360"/>
          <w:marRight w:val="0"/>
          <w:marTop w:val="200"/>
          <w:marBottom w:val="0"/>
          <w:divBdr>
            <w:top w:val="none" w:sz="0" w:space="0" w:color="auto"/>
            <w:left w:val="none" w:sz="0" w:space="0" w:color="auto"/>
            <w:bottom w:val="none" w:sz="0" w:space="0" w:color="auto"/>
            <w:right w:val="none" w:sz="0" w:space="0" w:color="auto"/>
          </w:divBdr>
        </w:div>
        <w:div w:id="161432705">
          <w:marLeft w:val="360"/>
          <w:marRight w:val="0"/>
          <w:marTop w:val="200"/>
          <w:marBottom w:val="0"/>
          <w:divBdr>
            <w:top w:val="none" w:sz="0" w:space="0" w:color="auto"/>
            <w:left w:val="none" w:sz="0" w:space="0" w:color="auto"/>
            <w:bottom w:val="none" w:sz="0" w:space="0" w:color="auto"/>
            <w:right w:val="none" w:sz="0" w:space="0" w:color="auto"/>
          </w:divBdr>
        </w:div>
      </w:divsChild>
    </w:div>
    <w:div w:id="954480201">
      <w:bodyDiv w:val="1"/>
      <w:marLeft w:val="0"/>
      <w:marRight w:val="0"/>
      <w:marTop w:val="0"/>
      <w:marBottom w:val="0"/>
      <w:divBdr>
        <w:top w:val="none" w:sz="0" w:space="0" w:color="auto"/>
        <w:left w:val="none" w:sz="0" w:space="0" w:color="auto"/>
        <w:bottom w:val="none" w:sz="0" w:space="0" w:color="auto"/>
        <w:right w:val="none" w:sz="0" w:space="0" w:color="auto"/>
      </w:divBdr>
      <w:divsChild>
        <w:div w:id="713961962">
          <w:marLeft w:val="360"/>
          <w:marRight w:val="0"/>
          <w:marTop w:val="200"/>
          <w:marBottom w:val="0"/>
          <w:divBdr>
            <w:top w:val="none" w:sz="0" w:space="0" w:color="auto"/>
            <w:left w:val="none" w:sz="0" w:space="0" w:color="auto"/>
            <w:bottom w:val="none" w:sz="0" w:space="0" w:color="auto"/>
            <w:right w:val="none" w:sz="0" w:space="0" w:color="auto"/>
          </w:divBdr>
        </w:div>
        <w:div w:id="565069577">
          <w:marLeft w:val="1080"/>
          <w:marRight w:val="0"/>
          <w:marTop w:val="100"/>
          <w:marBottom w:val="0"/>
          <w:divBdr>
            <w:top w:val="none" w:sz="0" w:space="0" w:color="auto"/>
            <w:left w:val="none" w:sz="0" w:space="0" w:color="auto"/>
            <w:bottom w:val="none" w:sz="0" w:space="0" w:color="auto"/>
            <w:right w:val="none" w:sz="0" w:space="0" w:color="auto"/>
          </w:divBdr>
        </w:div>
        <w:div w:id="1854493094">
          <w:marLeft w:val="1080"/>
          <w:marRight w:val="0"/>
          <w:marTop w:val="100"/>
          <w:marBottom w:val="0"/>
          <w:divBdr>
            <w:top w:val="none" w:sz="0" w:space="0" w:color="auto"/>
            <w:left w:val="none" w:sz="0" w:space="0" w:color="auto"/>
            <w:bottom w:val="none" w:sz="0" w:space="0" w:color="auto"/>
            <w:right w:val="none" w:sz="0" w:space="0" w:color="auto"/>
          </w:divBdr>
        </w:div>
        <w:div w:id="469593053">
          <w:marLeft w:val="1080"/>
          <w:marRight w:val="0"/>
          <w:marTop w:val="100"/>
          <w:marBottom w:val="0"/>
          <w:divBdr>
            <w:top w:val="none" w:sz="0" w:space="0" w:color="auto"/>
            <w:left w:val="none" w:sz="0" w:space="0" w:color="auto"/>
            <w:bottom w:val="none" w:sz="0" w:space="0" w:color="auto"/>
            <w:right w:val="none" w:sz="0" w:space="0" w:color="auto"/>
          </w:divBdr>
        </w:div>
        <w:div w:id="1661617083">
          <w:marLeft w:val="360"/>
          <w:marRight w:val="0"/>
          <w:marTop w:val="200"/>
          <w:marBottom w:val="0"/>
          <w:divBdr>
            <w:top w:val="none" w:sz="0" w:space="0" w:color="auto"/>
            <w:left w:val="none" w:sz="0" w:space="0" w:color="auto"/>
            <w:bottom w:val="none" w:sz="0" w:space="0" w:color="auto"/>
            <w:right w:val="none" w:sz="0" w:space="0" w:color="auto"/>
          </w:divBdr>
        </w:div>
        <w:div w:id="1053232332">
          <w:marLeft w:val="1080"/>
          <w:marRight w:val="0"/>
          <w:marTop w:val="100"/>
          <w:marBottom w:val="0"/>
          <w:divBdr>
            <w:top w:val="none" w:sz="0" w:space="0" w:color="auto"/>
            <w:left w:val="none" w:sz="0" w:space="0" w:color="auto"/>
            <w:bottom w:val="none" w:sz="0" w:space="0" w:color="auto"/>
            <w:right w:val="none" w:sz="0" w:space="0" w:color="auto"/>
          </w:divBdr>
        </w:div>
        <w:div w:id="635068374">
          <w:marLeft w:val="1080"/>
          <w:marRight w:val="0"/>
          <w:marTop w:val="100"/>
          <w:marBottom w:val="0"/>
          <w:divBdr>
            <w:top w:val="none" w:sz="0" w:space="0" w:color="auto"/>
            <w:left w:val="none" w:sz="0" w:space="0" w:color="auto"/>
            <w:bottom w:val="none" w:sz="0" w:space="0" w:color="auto"/>
            <w:right w:val="none" w:sz="0" w:space="0" w:color="auto"/>
          </w:divBdr>
        </w:div>
      </w:divsChild>
    </w:div>
    <w:div w:id="969551248">
      <w:bodyDiv w:val="1"/>
      <w:marLeft w:val="0"/>
      <w:marRight w:val="0"/>
      <w:marTop w:val="0"/>
      <w:marBottom w:val="0"/>
      <w:divBdr>
        <w:top w:val="none" w:sz="0" w:space="0" w:color="auto"/>
        <w:left w:val="none" w:sz="0" w:space="0" w:color="auto"/>
        <w:bottom w:val="none" w:sz="0" w:space="0" w:color="auto"/>
        <w:right w:val="none" w:sz="0" w:space="0" w:color="auto"/>
      </w:divBdr>
      <w:divsChild>
        <w:div w:id="320083194">
          <w:marLeft w:val="360"/>
          <w:marRight w:val="0"/>
          <w:marTop w:val="200"/>
          <w:marBottom w:val="0"/>
          <w:divBdr>
            <w:top w:val="none" w:sz="0" w:space="0" w:color="auto"/>
            <w:left w:val="none" w:sz="0" w:space="0" w:color="auto"/>
            <w:bottom w:val="none" w:sz="0" w:space="0" w:color="auto"/>
            <w:right w:val="none" w:sz="0" w:space="0" w:color="auto"/>
          </w:divBdr>
        </w:div>
        <w:div w:id="974070412">
          <w:marLeft w:val="360"/>
          <w:marRight w:val="0"/>
          <w:marTop w:val="200"/>
          <w:marBottom w:val="0"/>
          <w:divBdr>
            <w:top w:val="none" w:sz="0" w:space="0" w:color="auto"/>
            <w:left w:val="none" w:sz="0" w:space="0" w:color="auto"/>
            <w:bottom w:val="none" w:sz="0" w:space="0" w:color="auto"/>
            <w:right w:val="none" w:sz="0" w:space="0" w:color="auto"/>
          </w:divBdr>
        </w:div>
        <w:div w:id="391127127">
          <w:marLeft w:val="360"/>
          <w:marRight w:val="0"/>
          <w:marTop w:val="200"/>
          <w:marBottom w:val="0"/>
          <w:divBdr>
            <w:top w:val="none" w:sz="0" w:space="0" w:color="auto"/>
            <w:left w:val="none" w:sz="0" w:space="0" w:color="auto"/>
            <w:bottom w:val="none" w:sz="0" w:space="0" w:color="auto"/>
            <w:right w:val="none" w:sz="0" w:space="0" w:color="auto"/>
          </w:divBdr>
        </w:div>
        <w:div w:id="400179329">
          <w:marLeft w:val="360"/>
          <w:marRight w:val="0"/>
          <w:marTop w:val="200"/>
          <w:marBottom w:val="0"/>
          <w:divBdr>
            <w:top w:val="none" w:sz="0" w:space="0" w:color="auto"/>
            <w:left w:val="none" w:sz="0" w:space="0" w:color="auto"/>
            <w:bottom w:val="none" w:sz="0" w:space="0" w:color="auto"/>
            <w:right w:val="none" w:sz="0" w:space="0" w:color="auto"/>
          </w:divBdr>
        </w:div>
      </w:divsChild>
    </w:div>
    <w:div w:id="1004671974">
      <w:bodyDiv w:val="1"/>
      <w:marLeft w:val="0"/>
      <w:marRight w:val="0"/>
      <w:marTop w:val="0"/>
      <w:marBottom w:val="0"/>
      <w:divBdr>
        <w:top w:val="none" w:sz="0" w:space="0" w:color="auto"/>
        <w:left w:val="none" w:sz="0" w:space="0" w:color="auto"/>
        <w:bottom w:val="none" w:sz="0" w:space="0" w:color="auto"/>
        <w:right w:val="none" w:sz="0" w:space="0" w:color="auto"/>
      </w:divBdr>
      <w:divsChild>
        <w:div w:id="1563903573">
          <w:marLeft w:val="360"/>
          <w:marRight w:val="0"/>
          <w:marTop w:val="200"/>
          <w:marBottom w:val="0"/>
          <w:divBdr>
            <w:top w:val="none" w:sz="0" w:space="0" w:color="auto"/>
            <w:left w:val="none" w:sz="0" w:space="0" w:color="auto"/>
            <w:bottom w:val="none" w:sz="0" w:space="0" w:color="auto"/>
            <w:right w:val="none" w:sz="0" w:space="0" w:color="auto"/>
          </w:divBdr>
        </w:div>
      </w:divsChild>
    </w:div>
    <w:div w:id="1041053984">
      <w:bodyDiv w:val="1"/>
      <w:marLeft w:val="0"/>
      <w:marRight w:val="0"/>
      <w:marTop w:val="0"/>
      <w:marBottom w:val="0"/>
      <w:divBdr>
        <w:top w:val="none" w:sz="0" w:space="0" w:color="auto"/>
        <w:left w:val="none" w:sz="0" w:space="0" w:color="auto"/>
        <w:bottom w:val="none" w:sz="0" w:space="0" w:color="auto"/>
        <w:right w:val="none" w:sz="0" w:space="0" w:color="auto"/>
      </w:divBdr>
    </w:div>
    <w:div w:id="1044670599">
      <w:bodyDiv w:val="1"/>
      <w:marLeft w:val="0"/>
      <w:marRight w:val="0"/>
      <w:marTop w:val="0"/>
      <w:marBottom w:val="0"/>
      <w:divBdr>
        <w:top w:val="none" w:sz="0" w:space="0" w:color="auto"/>
        <w:left w:val="none" w:sz="0" w:space="0" w:color="auto"/>
        <w:bottom w:val="none" w:sz="0" w:space="0" w:color="auto"/>
        <w:right w:val="none" w:sz="0" w:space="0" w:color="auto"/>
      </w:divBdr>
      <w:divsChild>
        <w:div w:id="306401818">
          <w:marLeft w:val="0"/>
          <w:marRight w:val="0"/>
          <w:marTop w:val="0"/>
          <w:marBottom w:val="0"/>
          <w:divBdr>
            <w:top w:val="none" w:sz="0" w:space="0" w:color="auto"/>
            <w:left w:val="none" w:sz="0" w:space="0" w:color="auto"/>
            <w:bottom w:val="none" w:sz="0" w:space="0" w:color="auto"/>
            <w:right w:val="none" w:sz="0" w:space="0" w:color="auto"/>
          </w:divBdr>
          <w:divsChild>
            <w:div w:id="1713308903">
              <w:marLeft w:val="0"/>
              <w:marRight w:val="0"/>
              <w:marTop w:val="0"/>
              <w:marBottom w:val="0"/>
              <w:divBdr>
                <w:top w:val="none" w:sz="0" w:space="0" w:color="auto"/>
                <w:left w:val="none" w:sz="0" w:space="0" w:color="auto"/>
                <w:bottom w:val="none" w:sz="0" w:space="0" w:color="auto"/>
                <w:right w:val="none" w:sz="0" w:space="0" w:color="auto"/>
              </w:divBdr>
              <w:divsChild>
                <w:div w:id="18922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2071">
      <w:bodyDiv w:val="1"/>
      <w:marLeft w:val="0"/>
      <w:marRight w:val="0"/>
      <w:marTop w:val="0"/>
      <w:marBottom w:val="0"/>
      <w:divBdr>
        <w:top w:val="none" w:sz="0" w:space="0" w:color="auto"/>
        <w:left w:val="none" w:sz="0" w:space="0" w:color="auto"/>
        <w:bottom w:val="none" w:sz="0" w:space="0" w:color="auto"/>
        <w:right w:val="none" w:sz="0" w:space="0" w:color="auto"/>
      </w:divBdr>
    </w:div>
    <w:div w:id="1093861891">
      <w:bodyDiv w:val="1"/>
      <w:marLeft w:val="0"/>
      <w:marRight w:val="0"/>
      <w:marTop w:val="0"/>
      <w:marBottom w:val="0"/>
      <w:divBdr>
        <w:top w:val="none" w:sz="0" w:space="0" w:color="auto"/>
        <w:left w:val="none" w:sz="0" w:space="0" w:color="auto"/>
        <w:bottom w:val="none" w:sz="0" w:space="0" w:color="auto"/>
        <w:right w:val="none" w:sz="0" w:space="0" w:color="auto"/>
      </w:divBdr>
      <w:divsChild>
        <w:div w:id="232080751">
          <w:marLeft w:val="360"/>
          <w:marRight w:val="0"/>
          <w:marTop w:val="200"/>
          <w:marBottom w:val="0"/>
          <w:divBdr>
            <w:top w:val="none" w:sz="0" w:space="0" w:color="auto"/>
            <w:left w:val="none" w:sz="0" w:space="0" w:color="auto"/>
            <w:bottom w:val="none" w:sz="0" w:space="0" w:color="auto"/>
            <w:right w:val="none" w:sz="0" w:space="0" w:color="auto"/>
          </w:divBdr>
        </w:div>
      </w:divsChild>
    </w:div>
    <w:div w:id="1098645545">
      <w:bodyDiv w:val="1"/>
      <w:marLeft w:val="0"/>
      <w:marRight w:val="0"/>
      <w:marTop w:val="0"/>
      <w:marBottom w:val="0"/>
      <w:divBdr>
        <w:top w:val="none" w:sz="0" w:space="0" w:color="auto"/>
        <w:left w:val="none" w:sz="0" w:space="0" w:color="auto"/>
        <w:bottom w:val="none" w:sz="0" w:space="0" w:color="auto"/>
        <w:right w:val="none" w:sz="0" w:space="0" w:color="auto"/>
      </w:divBdr>
    </w:div>
    <w:div w:id="1106267194">
      <w:bodyDiv w:val="1"/>
      <w:marLeft w:val="0"/>
      <w:marRight w:val="0"/>
      <w:marTop w:val="0"/>
      <w:marBottom w:val="0"/>
      <w:divBdr>
        <w:top w:val="none" w:sz="0" w:space="0" w:color="auto"/>
        <w:left w:val="none" w:sz="0" w:space="0" w:color="auto"/>
        <w:bottom w:val="none" w:sz="0" w:space="0" w:color="auto"/>
        <w:right w:val="none" w:sz="0" w:space="0" w:color="auto"/>
      </w:divBdr>
      <w:divsChild>
        <w:div w:id="770397320">
          <w:marLeft w:val="360"/>
          <w:marRight w:val="0"/>
          <w:marTop w:val="200"/>
          <w:marBottom w:val="0"/>
          <w:divBdr>
            <w:top w:val="none" w:sz="0" w:space="0" w:color="auto"/>
            <w:left w:val="none" w:sz="0" w:space="0" w:color="auto"/>
            <w:bottom w:val="none" w:sz="0" w:space="0" w:color="auto"/>
            <w:right w:val="none" w:sz="0" w:space="0" w:color="auto"/>
          </w:divBdr>
        </w:div>
        <w:div w:id="1199244788">
          <w:marLeft w:val="360"/>
          <w:marRight w:val="0"/>
          <w:marTop w:val="200"/>
          <w:marBottom w:val="0"/>
          <w:divBdr>
            <w:top w:val="none" w:sz="0" w:space="0" w:color="auto"/>
            <w:left w:val="none" w:sz="0" w:space="0" w:color="auto"/>
            <w:bottom w:val="none" w:sz="0" w:space="0" w:color="auto"/>
            <w:right w:val="none" w:sz="0" w:space="0" w:color="auto"/>
          </w:divBdr>
        </w:div>
        <w:div w:id="682324214">
          <w:marLeft w:val="360"/>
          <w:marRight w:val="0"/>
          <w:marTop w:val="200"/>
          <w:marBottom w:val="0"/>
          <w:divBdr>
            <w:top w:val="none" w:sz="0" w:space="0" w:color="auto"/>
            <w:left w:val="none" w:sz="0" w:space="0" w:color="auto"/>
            <w:bottom w:val="none" w:sz="0" w:space="0" w:color="auto"/>
            <w:right w:val="none" w:sz="0" w:space="0" w:color="auto"/>
          </w:divBdr>
        </w:div>
        <w:div w:id="683164862">
          <w:marLeft w:val="360"/>
          <w:marRight w:val="0"/>
          <w:marTop w:val="200"/>
          <w:marBottom w:val="0"/>
          <w:divBdr>
            <w:top w:val="none" w:sz="0" w:space="0" w:color="auto"/>
            <w:left w:val="none" w:sz="0" w:space="0" w:color="auto"/>
            <w:bottom w:val="none" w:sz="0" w:space="0" w:color="auto"/>
            <w:right w:val="none" w:sz="0" w:space="0" w:color="auto"/>
          </w:divBdr>
        </w:div>
      </w:divsChild>
    </w:div>
    <w:div w:id="1121219335">
      <w:bodyDiv w:val="1"/>
      <w:marLeft w:val="0"/>
      <w:marRight w:val="0"/>
      <w:marTop w:val="0"/>
      <w:marBottom w:val="0"/>
      <w:divBdr>
        <w:top w:val="none" w:sz="0" w:space="0" w:color="auto"/>
        <w:left w:val="none" w:sz="0" w:space="0" w:color="auto"/>
        <w:bottom w:val="none" w:sz="0" w:space="0" w:color="auto"/>
        <w:right w:val="none" w:sz="0" w:space="0" w:color="auto"/>
      </w:divBdr>
    </w:div>
    <w:div w:id="1135678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7119">
          <w:marLeft w:val="360"/>
          <w:marRight w:val="0"/>
          <w:marTop w:val="200"/>
          <w:marBottom w:val="0"/>
          <w:divBdr>
            <w:top w:val="none" w:sz="0" w:space="0" w:color="auto"/>
            <w:left w:val="none" w:sz="0" w:space="0" w:color="auto"/>
            <w:bottom w:val="none" w:sz="0" w:space="0" w:color="auto"/>
            <w:right w:val="none" w:sz="0" w:space="0" w:color="auto"/>
          </w:divBdr>
        </w:div>
        <w:div w:id="650259585">
          <w:marLeft w:val="360"/>
          <w:marRight w:val="0"/>
          <w:marTop w:val="200"/>
          <w:marBottom w:val="0"/>
          <w:divBdr>
            <w:top w:val="none" w:sz="0" w:space="0" w:color="auto"/>
            <w:left w:val="none" w:sz="0" w:space="0" w:color="auto"/>
            <w:bottom w:val="none" w:sz="0" w:space="0" w:color="auto"/>
            <w:right w:val="none" w:sz="0" w:space="0" w:color="auto"/>
          </w:divBdr>
        </w:div>
        <w:div w:id="699280972">
          <w:marLeft w:val="360"/>
          <w:marRight w:val="0"/>
          <w:marTop w:val="200"/>
          <w:marBottom w:val="0"/>
          <w:divBdr>
            <w:top w:val="none" w:sz="0" w:space="0" w:color="auto"/>
            <w:left w:val="none" w:sz="0" w:space="0" w:color="auto"/>
            <w:bottom w:val="none" w:sz="0" w:space="0" w:color="auto"/>
            <w:right w:val="none" w:sz="0" w:space="0" w:color="auto"/>
          </w:divBdr>
        </w:div>
        <w:div w:id="715934622">
          <w:marLeft w:val="360"/>
          <w:marRight w:val="0"/>
          <w:marTop w:val="200"/>
          <w:marBottom w:val="0"/>
          <w:divBdr>
            <w:top w:val="none" w:sz="0" w:space="0" w:color="auto"/>
            <w:left w:val="none" w:sz="0" w:space="0" w:color="auto"/>
            <w:bottom w:val="none" w:sz="0" w:space="0" w:color="auto"/>
            <w:right w:val="none" w:sz="0" w:space="0" w:color="auto"/>
          </w:divBdr>
        </w:div>
        <w:div w:id="199826474">
          <w:marLeft w:val="360"/>
          <w:marRight w:val="0"/>
          <w:marTop w:val="200"/>
          <w:marBottom w:val="0"/>
          <w:divBdr>
            <w:top w:val="none" w:sz="0" w:space="0" w:color="auto"/>
            <w:left w:val="none" w:sz="0" w:space="0" w:color="auto"/>
            <w:bottom w:val="none" w:sz="0" w:space="0" w:color="auto"/>
            <w:right w:val="none" w:sz="0" w:space="0" w:color="auto"/>
          </w:divBdr>
        </w:div>
        <w:div w:id="2079397053">
          <w:marLeft w:val="360"/>
          <w:marRight w:val="0"/>
          <w:marTop w:val="200"/>
          <w:marBottom w:val="0"/>
          <w:divBdr>
            <w:top w:val="none" w:sz="0" w:space="0" w:color="auto"/>
            <w:left w:val="none" w:sz="0" w:space="0" w:color="auto"/>
            <w:bottom w:val="none" w:sz="0" w:space="0" w:color="auto"/>
            <w:right w:val="none" w:sz="0" w:space="0" w:color="auto"/>
          </w:divBdr>
        </w:div>
        <w:div w:id="1705448177">
          <w:marLeft w:val="360"/>
          <w:marRight w:val="0"/>
          <w:marTop w:val="200"/>
          <w:marBottom w:val="0"/>
          <w:divBdr>
            <w:top w:val="none" w:sz="0" w:space="0" w:color="auto"/>
            <w:left w:val="none" w:sz="0" w:space="0" w:color="auto"/>
            <w:bottom w:val="none" w:sz="0" w:space="0" w:color="auto"/>
            <w:right w:val="none" w:sz="0" w:space="0" w:color="auto"/>
          </w:divBdr>
        </w:div>
        <w:div w:id="936449981">
          <w:marLeft w:val="360"/>
          <w:marRight w:val="0"/>
          <w:marTop w:val="200"/>
          <w:marBottom w:val="0"/>
          <w:divBdr>
            <w:top w:val="none" w:sz="0" w:space="0" w:color="auto"/>
            <w:left w:val="none" w:sz="0" w:space="0" w:color="auto"/>
            <w:bottom w:val="none" w:sz="0" w:space="0" w:color="auto"/>
            <w:right w:val="none" w:sz="0" w:space="0" w:color="auto"/>
          </w:divBdr>
        </w:div>
      </w:divsChild>
    </w:div>
    <w:div w:id="1136072230">
      <w:bodyDiv w:val="1"/>
      <w:marLeft w:val="0"/>
      <w:marRight w:val="0"/>
      <w:marTop w:val="0"/>
      <w:marBottom w:val="0"/>
      <w:divBdr>
        <w:top w:val="none" w:sz="0" w:space="0" w:color="auto"/>
        <w:left w:val="none" w:sz="0" w:space="0" w:color="auto"/>
        <w:bottom w:val="none" w:sz="0" w:space="0" w:color="auto"/>
        <w:right w:val="none" w:sz="0" w:space="0" w:color="auto"/>
      </w:divBdr>
      <w:divsChild>
        <w:div w:id="371154108">
          <w:marLeft w:val="0"/>
          <w:marRight w:val="0"/>
          <w:marTop w:val="0"/>
          <w:marBottom w:val="0"/>
          <w:divBdr>
            <w:top w:val="single" w:sz="6" w:space="19" w:color="D2D3D5"/>
            <w:left w:val="single" w:sz="6" w:space="30" w:color="D2D3D5"/>
            <w:bottom w:val="single" w:sz="6" w:space="19" w:color="D2D3D5"/>
            <w:right w:val="single" w:sz="6" w:space="30" w:color="D2D3D5"/>
          </w:divBdr>
        </w:div>
      </w:divsChild>
    </w:div>
    <w:div w:id="1136920936">
      <w:bodyDiv w:val="1"/>
      <w:marLeft w:val="0"/>
      <w:marRight w:val="0"/>
      <w:marTop w:val="0"/>
      <w:marBottom w:val="0"/>
      <w:divBdr>
        <w:top w:val="none" w:sz="0" w:space="0" w:color="auto"/>
        <w:left w:val="none" w:sz="0" w:space="0" w:color="auto"/>
        <w:bottom w:val="none" w:sz="0" w:space="0" w:color="auto"/>
        <w:right w:val="none" w:sz="0" w:space="0" w:color="auto"/>
      </w:divBdr>
      <w:divsChild>
        <w:div w:id="1622374345">
          <w:marLeft w:val="0"/>
          <w:marRight w:val="0"/>
          <w:marTop w:val="0"/>
          <w:marBottom w:val="0"/>
          <w:divBdr>
            <w:top w:val="none" w:sz="0" w:space="0" w:color="auto"/>
            <w:left w:val="none" w:sz="0" w:space="0" w:color="auto"/>
            <w:bottom w:val="none" w:sz="0" w:space="0" w:color="auto"/>
            <w:right w:val="none" w:sz="0" w:space="0" w:color="auto"/>
          </w:divBdr>
          <w:divsChild>
            <w:div w:id="1219127512">
              <w:marLeft w:val="0"/>
              <w:marRight w:val="0"/>
              <w:marTop w:val="0"/>
              <w:marBottom w:val="0"/>
              <w:divBdr>
                <w:top w:val="none" w:sz="0" w:space="0" w:color="auto"/>
                <w:left w:val="none" w:sz="0" w:space="0" w:color="auto"/>
                <w:bottom w:val="none" w:sz="0" w:space="0" w:color="auto"/>
                <w:right w:val="none" w:sz="0" w:space="0" w:color="auto"/>
              </w:divBdr>
              <w:divsChild>
                <w:div w:id="1617834136">
                  <w:marLeft w:val="0"/>
                  <w:marRight w:val="0"/>
                  <w:marTop w:val="0"/>
                  <w:marBottom w:val="0"/>
                  <w:divBdr>
                    <w:top w:val="none" w:sz="0" w:space="0" w:color="auto"/>
                    <w:left w:val="none" w:sz="0" w:space="0" w:color="auto"/>
                    <w:bottom w:val="none" w:sz="0" w:space="0" w:color="auto"/>
                    <w:right w:val="none" w:sz="0" w:space="0" w:color="auto"/>
                  </w:divBdr>
                </w:div>
              </w:divsChild>
            </w:div>
            <w:div w:id="561867039">
              <w:marLeft w:val="0"/>
              <w:marRight w:val="0"/>
              <w:marTop w:val="0"/>
              <w:marBottom w:val="0"/>
              <w:divBdr>
                <w:top w:val="none" w:sz="0" w:space="0" w:color="auto"/>
                <w:left w:val="none" w:sz="0" w:space="0" w:color="auto"/>
                <w:bottom w:val="none" w:sz="0" w:space="0" w:color="auto"/>
                <w:right w:val="none" w:sz="0" w:space="0" w:color="auto"/>
              </w:divBdr>
              <w:divsChild>
                <w:div w:id="471948535">
                  <w:marLeft w:val="0"/>
                  <w:marRight w:val="0"/>
                  <w:marTop w:val="0"/>
                  <w:marBottom w:val="0"/>
                  <w:divBdr>
                    <w:top w:val="none" w:sz="0" w:space="0" w:color="auto"/>
                    <w:left w:val="none" w:sz="0" w:space="0" w:color="auto"/>
                    <w:bottom w:val="none" w:sz="0" w:space="0" w:color="auto"/>
                    <w:right w:val="none" w:sz="0" w:space="0" w:color="auto"/>
                  </w:divBdr>
                </w:div>
                <w:div w:id="141895650">
                  <w:marLeft w:val="0"/>
                  <w:marRight w:val="0"/>
                  <w:marTop w:val="0"/>
                  <w:marBottom w:val="0"/>
                  <w:divBdr>
                    <w:top w:val="none" w:sz="0" w:space="0" w:color="auto"/>
                    <w:left w:val="none" w:sz="0" w:space="0" w:color="auto"/>
                    <w:bottom w:val="none" w:sz="0" w:space="0" w:color="auto"/>
                    <w:right w:val="none" w:sz="0" w:space="0" w:color="auto"/>
                  </w:divBdr>
                </w:div>
              </w:divsChild>
            </w:div>
            <w:div w:id="1321932773">
              <w:marLeft w:val="0"/>
              <w:marRight w:val="0"/>
              <w:marTop w:val="0"/>
              <w:marBottom w:val="0"/>
              <w:divBdr>
                <w:top w:val="none" w:sz="0" w:space="0" w:color="auto"/>
                <w:left w:val="none" w:sz="0" w:space="0" w:color="auto"/>
                <w:bottom w:val="none" w:sz="0" w:space="0" w:color="auto"/>
                <w:right w:val="none" w:sz="0" w:space="0" w:color="auto"/>
              </w:divBdr>
              <w:divsChild>
                <w:div w:id="1791165652">
                  <w:marLeft w:val="0"/>
                  <w:marRight w:val="0"/>
                  <w:marTop w:val="0"/>
                  <w:marBottom w:val="0"/>
                  <w:divBdr>
                    <w:top w:val="none" w:sz="0" w:space="0" w:color="auto"/>
                    <w:left w:val="none" w:sz="0" w:space="0" w:color="auto"/>
                    <w:bottom w:val="none" w:sz="0" w:space="0" w:color="auto"/>
                    <w:right w:val="none" w:sz="0" w:space="0" w:color="auto"/>
                  </w:divBdr>
                </w:div>
              </w:divsChild>
            </w:div>
            <w:div w:id="1957832646">
              <w:marLeft w:val="0"/>
              <w:marRight w:val="0"/>
              <w:marTop w:val="0"/>
              <w:marBottom w:val="0"/>
              <w:divBdr>
                <w:top w:val="none" w:sz="0" w:space="0" w:color="auto"/>
                <w:left w:val="none" w:sz="0" w:space="0" w:color="auto"/>
                <w:bottom w:val="none" w:sz="0" w:space="0" w:color="auto"/>
                <w:right w:val="none" w:sz="0" w:space="0" w:color="auto"/>
              </w:divBdr>
              <w:divsChild>
                <w:div w:id="1065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7765">
          <w:marLeft w:val="0"/>
          <w:marRight w:val="0"/>
          <w:marTop w:val="0"/>
          <w:marBottom w:val="0"/>
          <w:divBdr>
            <w:top w:val="none" w:sz="0" w:space="0" w:color="auto"/>
            <w:left w:val="none" w:sz="0" w:space="0" w:color="auto"/>
            <w:bottom w:val="none" w:sz="0" w:space="0" w:color="auto"/>
            <w:right w:val="none" w:sz="0" w:space="0" w:color="auto"/>
          </w:divBdr>
          <w:divsChild>
            <w:div w:id="200212845">
              <w:marLeft w:val="0"/>
              <w:marRight w:val="0"/>
              <w:marTop w:val="0"/>
              <w:marBottom w:val="0"/>
              <w:divBdr>
                <w:top w:val="none" w:sz="0" w:space="0" w:color="auto"/>
                <w:left w:val="none" w:sz="0" w:space="0" w:color="auto"/>
                <w:bottom w:val="none" w:sz="0" w:space="0" w:color="auto"/>
                <w:right w:val="none" w:sz="0" w:space="0" w:color="auto"/>
              </w:divBdr>
              <w:divsChild>
                <w:div w:id="163907174">
                  <w:marLeft w:val="0"/>
                  <w:marRight w:val="0"/>
                  <w:marTop w:val="0"/>
                  <w:marBottom w:val="0"/>
                  <w:divBdr>
                    <w:top w:val="none" w:sz="0" w:space="0" w:color="auto"/>
                    <w:left w:val="none" w:sz="0" w:space="0" w:color="auto"/>
                    <w:bottom w:val="none" w:sz="0" w:space="0" w:color="auto"/>
                    <w:right w:val="none" w:sz="0" w:space="0" w:color="auto"/>
                  </w:divBdr>
                </w:div>
              </w:divsChild>
            </w:div>
            <w:div w:id="2080708275">
              <w:marLeft w:val="0"/>
              <w:marRight w:val="0"/>
              <w:marTop w:val="0"/>
              <w:marBottom w:val="0"/>
              <w:divBdr>
                <w:top w:val="none" w:sz="0" w:space="0" w:color="auto"/>
                <w:left w:val="none" w:sz="0" w:space="0" w:color="auto"/>
                <w:bottom w:val="none" w:sz="0" w:space="0" w:color="auto"/>
                <w:right w:val="none" w:sz="0" w:space="0" w:color="auto"/>
              </w:divBdr>
              <w:divsChild>
                <w:div w:id="1148285089">
                  <w:marLeft w:val="0"/>
                  <w:marRight w:val="0"/>
                  <w:marTop w:val="0"/>
                  <w:marBottom w:val="0"/>
                  <w:divBdr>
                    <w:top w:val="none" w:sz="0" w:space="0" w:color="auto"/>
                    <w:left w:val="none" w:sz="0" w:space="0" w:color="auto"/>
                    <w:bottom w:val="none" w:sz="0" w:space="0" w:color="auto"/>
                    <w:right w:val="none" w:sz="0" w:space="0" w:color="auto"/>
                  </w:divBdr>
                </w:div>
              </w:divsChild>
            </w:div>
            <w:div w:id="826677767">
              <w:marLeft w:val="0"/>
              <w:marRight w:val="0"/>
              <w:marTop w:val="0"/>
              <w:marBottom w:val="0"/>
              <w:divBdr>
                <w:top w:val="none" w:sz="0" w:space="0" w:color="auto"/>
                <w:left w:val="none" w:sz="0" w:space="0" w:color="auto"/>
                <w:bottom w:val="none" w:sz="0" w:space="0" w:color="auto"/>
                <w:right w:val="none" w:sz="0" w:space="0" w:color="auto"/>
              </w:divBdr>
              <w:divsChild>
                <w:div w:id="1643921954">
                  <w:marLeft w:val="0"/>
                  <w:marRight w:val="0"/>
                  <w:marTop w:val="0"/>
                  <w:marBottom w:val="0"/>
                  <w:divBdr>
                    <w:top w:val="none" w:sz="0" w:space="0" w:color="auto"/>
                    <w:left w:val="none" w:sz="0" w:space="0" w:color="auto"/>
                    <w:bottom w:val="none" w:sz="0" w:space="0" w:color="auto"/>
                    <w:right w:val="none" w:sz="0" w:space="0" w:color="auto"/>
                  </w:divBdr>
                </w:div>
              </w:divsChild>
            </w:div>
            <w:div w:id="1362126883">
              <w:marLeft w:val="0"/>
              <w:marRight w:val="0"/>
              <w:marTop w:val="0"/>
              <w:marBottom w:val="0"/>
              <w:divBdr>
                <w:top w:val="none" w:sz="0" w:space="0" w:color="auto"/>
                <w:left w:val="none" w:sz="0" w:space="0" w:color="auto"/>
                <w:bottom w:val="none" w:sz="0" w:space="0" w:color="auto"/>
                <w:right w:val="none" w:sz="0" w:space="0" w:color="auto"/>
              </w:divBdr>
              <w:divsChild>
                <w:div w:id="292562055">
                  <w:marLeft w:val="0"/>
                  <w:marRight w:val="0"/>
                  <w:marTop w:val="0"/>
                  <w:marBottom w:val="0"/>
                  <w:divBdr>
                    <w:top w:val="none" w:sz="0" w:space="0" w:color="auto"/>
                    <w:left w:val="none" w:sz="0" w:space="0" w:color="auto"/>
                    <w:bottom w:val="none" w:sz="0" w:space="0" w:color="auto"/>
                    <w:right w:val="none" w:sz="0" w:space="0" w:color="auto"/>
                  </w:divBdr>
                </w:div>
              </w:divsChild>
            </w:div>
            <w:div w:id="1505516576">
              <w:marLeft w:val="0"/>
              <w:marRight w:val="0"/>
              <w:marTop w:val="0"/>
              <w:marBottom w:val="0"/>
              <w:divBdr>
                <w:top w:val="none" w:sz="0" w:space="0" w:color="auto"/>
                <w:left w:val="none" w:sz="0" w:space="0" w:color="auto"/>
                <w:bottom w:val="none" w:sz="0" w:space="0" w:color="auto"/>
                <w:right w:val="none" w:sz="0" w:space="0" w:color="auto"/>
              </w:divBdr>
              <w:divsChild>
                <w:div w:id="540869745">
                  <w:marLeft w:val="0"/>
                  <w:marRight w:val="0"/>
                  <w:marTop w:val="0"/>
                  <w:marBottom w:val="0"/>
                  <w:divBdr>
                    <w:top w:val="none" w:sz="0" w:space="0" w:color="auto"/>
                    <w:left w:val="none" w:sz="0" w:space="0" w:color="auto"/>
                    <w:bottom w:val="none" w:sz="0" w:space="0" w:color="auto"/>
                    <w:right w:val="none" w:sz="0" w:space="0" w:color="auto"/>
                  </w:divBdr>
                </w:div>
              </w:divsChild>
            </w:div>
            <w:div w:id="1045370420">
              <w:marLeft w:val="0"/>
              <w:marRight w:val="0"/>
              <w:marTop w:val="0"/>
              <w:marBottom w:val="0"/>
              <w:divBdr>
                <w:top w:val="none" w:sz="0" w:space="0" w:color="auto"/>
                <w:left w:val="none" w:sz="0" w:space="0" w:color="auto"/>
                <w:bottom w:val="none" w:sz="0" w:space="0" w:color="auto"/>
                <w:right w:val="none" w:sz="0" w:space="0" w:color="auto"/>
              </w:divBdr>
              <w:divsChild>
                <w:div w:id="12324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3848">
          <w:marLeft w:val="0"/>
          <w:marRight w:val="0"/>
          <w:marTop w:val="0"/>
          <w:marBottom w:val="0"/>
          <w:divBdr>
            <w:top w:val="none" w:sz="0" w:space="0" w:color="auto"/>
            <w:left w:val="none" w:sz="0" w:space="0" w:color="auto"/>
            <w:bottom w:val="none" w:sz="0" w:space="0" w:color="auto"/>
            <w:right w:val="none" w:sz="0" w:space="0" w:color="auto"/>
          </w:divBdr>
          <w:divsChild>
            <w:div w:id="277493848">
              <w:marLeft w:val="0"/>
              <w:marRight w:val="0"/>
              <w:marTop w:val="0"/>
              <w:marBottom w:val="0"/>
              <w:divBdr>
                <w:top w:val="none" w:sz="0" w:space="0" w:color="auto"/>
                <w:left w:val="none" w:sz="0" w:space="0" w:color="auto"/>
                <w:bottom w:val="none" w:sz="0" w:space="0" w:color="auto"/>
                <w:right w:val="none" w:sz="0" w:space="0" w:color="auto"/>
              </w:divBdr>
              <w:divsChild>
                <w:div w:id="12281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39689">
      <w:bodyDiv w:val="1"/>
      <w:marLeft w:val="0"/>
      <w:marRight w:val="0"/>
      <w:marTop w:val="0"/>
      <w:marBottom w:val="0"/>
      <w:divBdr>
        <w:top w:val="none" w:sz="0" w:space="0" w:color="auto"/>
        <w:left w:val="none" w:sz="0" w:space="0" w:color="auto"/>
        <w:bottom w:val="none" w:sz="0" w:space="0" w:color="auto"/>
        <w:right w:val="none" w:sz="0" w:space="0" w:color="auto"/>
      </w:divBdr>
      <w:divsChild>
        <w:div w:id="1295137219">
          <w:marLeft w:val="360"/>
          <w:marRight w:val="0"/>
          <w:marTop w:val="200"/>
          <w:marBottom w:val="0"/>
          <w:divBdr>
            <w:top w:val="none" w:sz="0" w:space="0" w:color="auto"/>
            <w:left w:val="none" w:sz="0" w:space="0" w:color="auto"/>
            <w:bottom w:val="none" w:sz="0" w:space="0" w:color="auto"/>
            <w:right w:val="none" w:sz="0" w:space="0" w:color="auto"/>
          </w:divBdr>
        </w:div>
        <w:div w:id="199636832">
          <w:marLeft w:val="360"/>
          <w:marRight w:val="0"/>
          <w:marTop w:val="200"/>
          <w:marBottom w:val="0"/>
          <w:divBdr>
            <w:top w:val="none" w:sz="0" w:space="0" w:color="auto"/>
            <w:left w:val="none" w:sz="0" w:space="0" w:color="auto"/>
            <w:bottom w:val="none" w:sz="0" w:space="0" w:color="auto"/>
            <w:right w:val="none" w:sz="0" w:space="0" w:color="auto"/>
          </w:divBdr>
        </w:div>
        <w:div w:id="265311641">
          <w:marLeft w:val="1080"/>
          <w:marRight w:val="0"/>
          <w:marTop w:val="100"/>
          <w:marBottom w:val="0"/>
          <w:divBdr>
            <w:top w:val="none" w:sz="0" w:space="0" w:color="auto"/>
            <w:left w:val="none" w:sz="0" w:space="0" w:color="auto"/>
            <w:bottom w:val="none" w:sz="0" w:space="0" w:color="auto"/>
            <w:right w:val="none" w:sz="0" w:space="0" w:color="auto"/>
          </w:divBdr>
        </w:div>
        <w:div w:id="20136159">
          <w:marLeft w:val="1080"/>
          <w:marRight w:val="0"/>
          <w:marTop w:val="100"/>
          <w:marBottom w:val="0"/>
          <w:divBdr>
            <w:top w:val="none" w:sz="0" w:space="0" w:color="auto"/>
            <w:left w:val="none" w:sz="0" w:space="0" w:color="auto"/>
            <w:bottom w:val="none" w:sz="0" w:space="0" w:color="auto"/>
            <w:right w:val="none" w:sz="0" w:space="0" w:color="auto"/>
          </w:divBdr>
        </w:div>
        <w:div w:id="271594728">
          <w:marLeft w:val="1080"/>
          <w:marRight w:val="0"/>
          <w:marTop w:val="100"/>
          <w:marBottom w:val="0"/>
          <w:divBdr>
            <w:top w:val="none" w:sz="0" w:space="0" w:color="auto"/>
            <w:left w:val="none" w:sz="0" w:space="0" w:color="auto"/>
            <w:bottom w:val="none" w:sz="0" w:space="0" w:color="auto"/>
            <w:right w:val="none" w:sz="0" w:space="0" w:color="auto"/>
          </w:divBdr>
        </w:div>
      </w:divsChild>
    </w:div>
    <w:div w:id="1219169743">
      <w:bodyDiv w:val="1"/>
      <w:marLeft w:val="0"/>
      <w:marRight w:val="0"/>
      <w:marTop w:val="0"/>
      <w:marBottom w:val="0"/>
      <w:divBdr>
        <w:top w:val="none" w:sz="0" w:space="0" w:color="auto"/>
        <w:left w:val="none" w:sz="0" w:space="0" w:color="auto"/>
        <w:bottom w:val="none" w:sz="0" w:space="0" w:color="auto"/>
        <w:right w:val="none" w:sz="0" w:space="0" w:color="auto"/>
      </w:divBdr>
    </w:div>
    <w:div w:id="1223711872">
      <w:bodyDiv w:val="1"/>
      <w:marLeft w:val="0"/>
      <w:marRight w:val="0"/>
      <w:marTop w:val="0"/>
      <w:marBottom w:val="0"/>
      <w:divBdr>
        <w:top w:val="none" w:sz="0" w:space="0" w:color="auto"/>
        <w:left w:val="none" w:sz="0" w:space="0" w:color="auto"/>
        <w:bottom w:val="none" w:sz="0" w:space="0" w:color="auto"/>
        <w:right w:val="none" w:sz="0" w:space="0" w:color="auto"/>
      </w:divBdr>
    </w:div>
    <w:div w:id="1251550132">
      <w:bodyDiv w:val="1"/>
      <w:marLeft w:val="0"/>
      <w:marRight w:val="0"/>
      <w:marTop w:val="0"/>
      <w:marBottom w:val="0"/>
      <w:divBdr>
        <w:top w:val="none" w:sz="0" w:space="0" w:color="auto"/>
        <w:left w:val="none" w:sz="0" w:space="0" w:color="auto"/>
        <w:bottom w:val="none" w:sz="0" w:space="0" w:color="auto"/>
        <w:right w:val="none" w:sz="0" w:space="0" w:color="auto"/>
      </w:divBdr>
      <w:divsChild>
        <w:div w:id="798379835">
          <w:marLeft w:val="360"/>
          <w:marRight w:val="0"/>
          <w:marTop w:val="200"/>
          <w:marBottom w:val="0"/>
          <w:divBdr>
            <w:top w:val="none" w:sz="0" w:space="0" w:color="auto"/>
            <w:left w:val="none" w:sz="0" w:space="0" w:color="auto"/>
            <w:bottom w:val="none" w:sz="0" w:space="0" w:color="auto"/>
            <w:right w:val="none" w:sz="0" w:space="0" w:color="auto"/>
          </w:divBdr>
        </w:div>
        <w:div w:id="1767650500">
          <w:marLeft w:val="360"/>
          <w:marRight w:val="0"/>
          <w:marTop w:val="200"/>
          <w:marBottom w:val="0"/>
          <w:divBdr>
            <w:top w:val="none" w:sz="0" w:space="0" w:color="auto"/>
            <w:left w:val="none" w:sz="0" w:space="0" w:color="auto"/>
            <w:bottom w:val="none" w:sz="0" w:space="0" w:color="auto"/>
            <w:right w:val="none" w:sz="0" w:space="0" w:color="auto"/>
          </w:divBdr>
        </w:div>
        <w:div w:id="682440249">
          <w:marLeft w:val="360"/>
          <w:marRight w:val="0"/>
          <w:marTop w:val="200"/>
          <w:marBottom w:val="0"/>
          <w:divBdr>
            <w:top w:val="none" w:sz="0" w:space="0" w:color="auto"/>
            <w:left w:val="none" w:sz="0" w:space="0" w:color="auto"/>
            <w:bottom w:val="none" w:sz="0" w:space="0" w:color="auto"/>
            <w:right w:val="none" w:sz="0" w:space="0" w:color="auto"/>
          </w:divBdr>
        </w:div>
        <w:div w:id="1832870550">
          <w:marLeft w:val="360"/>
          <w:marRight w:val="0"/>
          <w:marTop w:val="200"/>
          <w:marBottom w:val="0"/>
          <w:divBdr>
            <w:top w:val="none" w:sz="0" w:space="0" w:color="auto"/>
            <w:left w:val="none" w:sz="0" w:space="0" w:color="auto"/>
            <w:bottom w:val="none" w:sz="0" w:space="0" w:color="auto"/>
            <w:right w:val="none" w:sz="0" w:space="0" w:color="auto"/>
          </w:divBdr>
        </w:div>
      </w:divsChild>
    </w:div>
    <w:div w:id="1270821258">
      <w:bodyDiv w:val="1"/>
      <w:marLeft w:val="0"/>
      <w:marRight w:val="0"/>
      <w:marTop w:val="0"/>
      <w:marBottom w:val="0"/>
      <w:divBdr>
        <w:top w:val="none" w:sz="0" w:space="0" w:color="auto"/>
        <w:left w:val="none" w:sz="0" w:space="0" w:color="auto"/>
        <w:bottom w:val="none" w:sz="0" w:space="0" w:color="auto"/>
        <w:right w:val="none" w:sz="0" w:space="0" w:color="auto"/>
      </w:divBdr>
    </w:div>
    <w:div w:id="1272200500">
      <w:bodyDiv w:val="1"/>
      <w:marLeft w:val="0"/>
      <w:marRight w:val="0"/>
      <w:marTop w:val="0"/>
      <w:marBottom w:val="0"/>
      <w:divBdr>
        <w:top w:val="none" w:sz="0" w:space="0" w:color="auto"/>
        <w:left w:val="none" w:sz="0" w:space="0" w:color="auto"/>
        <w:bottom w:val="none" w:sz="0" w:space="0" w:color="auto"/>
        <w:right w:val="none" w:sz="0" w:space="0" w:color="auto"/>
      </w:divBdr>
      <w:divsChild>
        <w:div w:id="1216040767">
          <w:marLeft w:val="0"/>
          <w:marRight w:val="0"/>
          <w:marTop w:val="0"/>
          <w:marBottom w:val="600"/>
          <w:divBdr>
            <w:top w:val="none" w:sz="0" w:space="0" w:color="auto"/>
            <w:left w:val="none" w:sz="0" w:space="0" w:color="auto"/>
            <w:bottom w:val="none" w:sz="0" w:space="0" w:color="auto"/>
            <w:right w:val="none" w:sz="0" w:space="0" w:color="auto"/>
          </w:divBdr>
        </w:div>
        <w:div w:id="1593901455">
          <w:marLeft w:val="-225"/>
          <w:marRight w:val="-225"/>
          <w:marTop w:val="0"/>
          <w:marBottom w:val="0"/>
          <w:divBdr>
            <w:top w:val="none" w:sz="0" w:space="0" w:color="auto"/>
            <w:left w:val="none" w:sz="0" w:space="0" w:color="auto"/>
            <w:bottom w:val="none" w:sz="0" w:space="0" w:color="auto"/>
            <w:right w:val="none" w:sz="0" w:space="0" w:color="auto"/>
          </w:divBdr>
          <w:divsChild>
            <w:div w:id="1294480162">
              <w:marLeft w:val="0"/>
              <w:marRight w:val="0"/>
              <w:marTop w:val="0"/>
              <w:marBottom w:val="0"/>
              <w:divBdr>
                <w:top w:val="none" w:sz="0" w:space="0" w:color="auto"/>
                <w:left w:val="none" w:sz="0" w:space="0" w:color="auto"/>
                <w:bottom w:val="none" w:sz="0" w:space="0" w:color="auto"/>
                <w:right w:val="none" w:sz="0" w:space="0" w:color="auto"/>
              </w:divBdr>
              <w:divsChild>
                <w:div w:id="263806124">
                  <w:marLeft w:val="0"/>
                  <w:marRight w:val="0"/>
                  <w:marTop w:val="0"/>
                  <w:marBottom w:val="0"/>
                  <w:divBdr>
                    <w:top w:val="none" w:sz="0" w:space="0" w:color="auto"/>
                    <w:left w:val="none" w:sz="0" w:space="0" w:color="auto"/>
                    <w:bottom w:val="none" w:sz="0" w:space="0" w:color="auto"/>
                    <w:right w:val="none" w:sz="0" w:space="0" w:color="auto"/>
                  </w:divBdr>
                  <w:divsChild>
                    <w:div w:id="1077744569">
                      <w:marLeft w:val="0"/>
                      <w:marRight w:val="0"/>
                      <w:marTop w:val="0"/>
                      <w:marBottom w:val="240"/>
                      <w:divBdr>
                        <w:top w:val="none" w:sz="0" w:space="0" w:color="auto"/>
                        <w:left w:val="none" w:sz="0" w:space="0" w:color="auto"/>
                        <w:bottom w:val="none" w:sz="0" w:space="0" w:color="auto"/>
                        <w:right w:val="none" w:sz="0" w:space="0" w:color="auto"/>
                      </w:divBdr>
                    </w:div>
                    <w:div w:id="9514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473">
              <w:marLeft w:val="0"/>
              <w:marRight w:val="0"/>
              <w:marTop w:val="0"/>
              <w:marBottom w:val="0"/>
              <w:divBdr>
                <w:top w:val="none" w:sz="0" w:space="0" w:color="auto"/>
                <w:left w:val="none" w:sz="0" w:space="0" w:color="auto"/>
                <w:bottom w:val="none" w:sz="0" w:space="0" w:color="auto"/>
                <w:right w:val="none" w:sz="0" w:space="0" w:color="auto"/>
              </w:divBdr>
              <w:divsChild>
                <w:div w:id="863907134">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286086854">
      <w:bodyDiv w:val="1"/>
      <w:marLeft w:val="0"/>
      <w:marRight w:val="0"/>
      <w:marTop w:val="0"/>
      <w:marBottom w:val="0"/>
      <w:divBdr>
        <w:top w:val="none" w:sz="0" w:space="0" w:color="auto"/>
        <w:left w:val="none" w:sz="0" w:space="0" w:color="auto"/>
        <w:bottom w:val="none" w:sz="0" w:space="0" w:color="auto"/>
        <w:right w:val="none" w:sz="0" w:space="0" w:color="auto"/>
      </w:divBdr>
    </w:div>
    <w:div w:id="1292321755">
      <w:bodyDiv w:val="1"/>
      <w:marLeft w:val="0"/>
      <w:marRight w:val="0"/>
      <w:marTop w:val="0"/>
      <w:marBottom w:val="0"/>
      <w:divBdr>
        <w:top w:val="none" w:sz="0" w:space="0" w:color="auto"/>
        <w:left w:val="none" w:sz="0" w:space="0" w:color="auto"/>
        <w:bottom w:val="none" w:sz="0" w:space="0" w:color="auto"/>
        <w:right w:val="none" w:sz="0" w:space="0" w:color="auto"/>
      </w:divBdr>
    </w:div>
    <w:div w:id="1298679620">
      <w:bodyDiv w:val="1"/>
      <w:marLeft w:val="0"/>
      <w:marRight w:val="0"/>
      <w:marTop w:val="0"/>
      <w:marBottom w:val="0"/>
      <w:divBdr>
        <w:top w:val="none" w:sz="0" w:space="0" w:color="auto"/>
        <w:left w:val="none" w:sz="0" w:space="0" w:color="auto"/>
        <w:bottom w:val="none" w:sz="0" w:space="0" w:color="auto"/>
        <w:right w:val="none" w:sz="0" w:space="0" w:color="auto"/>
      </w:divBdr>
      <w:divsChild>
        <w:div w:id="2112427862">
          <w:marLeft w:val="360"/>
          <w:marRight w:val="0"/>
          <w:marTop w:val="200"/>
          <w:marBottom w:val="0"/>
          <w:divBdr>
            <w:top w:val="none" w:sz="0" w:space="0" w:color="auto"/>
            <w:left w:val="none" w:sz="0" w:space="0" w:color="auto"/>
            <w:bottom w:val="none" w:sz="0" w:space="0" w:color="auto"/>
            <w:right w:val="none" w:sz="0" w:space="0" w:color="auto"/>
          </w:divBdr>
        </w:div>
      </w:divsChild>
    </w:div>
    <w:div w:id="1352604979">
      <w:bodyDiv w:val="1"/>
      <w:marLeft w:val="0"/>
      <w:marRight w:val="0"/>
      <w:marTop w:val="0"/>
      <w:marBottom w:val="0"/>
      <w:divBdr>
        <w:top w:val="none" w:sz="0" w:space="0" w:color="auto"/>
        <w:left w:val="none" w:sz="0" w:space="0" w:color="auto"/>
        <w:bottom w:val="none" w:sz="0" w:space="0" w:color="auto"/>
        <w:right w:val="none" w:sz="0" w:space="0" w:color="auto"/>
      </w:divBdr>
      <w:divsChild>
        <w:div w:id="520897785">
          <w:marLeft w:val="360"/>
          <w:marRight w:val="0"/>
          <w:marTop w:val="200"/>
          <w:marBottom w:val="0"/>
          <w:divBdr>
            <w:top w:val="none" w:sz="0" w:space="0" w:color="auto"/>
            <w:left w:val="none" w:sz="0" w:space="0" w:color="auto"/>
            <w:bottom w:val="none" w:sz="0" w:space="0" w:color="auto"/>
            <w:right w:val="none" w:sz="0" w:space="0" w:color="auto"/>
          </w:divBdr>
        </w:div>
        <w:div w:id="1323780998">
          <w:marLeft w:val="360"/>
          <w:marRight w:val="0"/>
          <w:marTop w:val="200"/>
          <w:marBottom w:val="0"/>
          <w:divBdr>
            <w:top w:val="none" w:sz="0" w:space="0" w:color="auto"/>
            <w:left w:val="none" w:sz="0" w:space="0" w:color="auto"/>
            <w:bottom w:val="none" w:sz="0" w:space="0" w:color="auto"/>
            <w:right w:val="none" w:sz="0" w:space="0" w:color="auto"/>
          </w:divBdr>
        </w:div>
        <w:div w:id="99034373">
          <w:marLeft w:val="360"/>
          <w:marRight w:val="0"/>
          <w:marTop w:val="200"/>
          <w:marBottom w:val="0"/>
          <w:divBdr>
            <w:top w:val="none" w:sz="0" w:space="0" w:color="auto"/>
            <w:left w:val="none" w:sz="0" w:space="0" w:color="auto"/>
            <w:bottom w:val="none" w:sz="0" w:space="0" w:color="auto"/>
            <w:right w:val="none" w:sz="0" w:space="0" w:color="auto"/>
          </w:divBdr>
        </w:div>
        <w:div w:id="529949211">
          <w:marLeft w:val="360"/>
          <w:marRight w:val="0"/>
          <w:marTop w:val="200"/>
          <w:marBottom w:val="0"/>
          <w:divBdr>
            <w:top w:val="none" w:sz="0" w:space="0" w:color="auto"/>
            <w:left w:val="none" w:sz="0" w:space="0" w:color="auto"/>
            <w:bottom w:val="none" w:sz="0" w:space="0" w:color="auto"/>
            <w:right w:val="none" w:sz="0" w:space="0" w:color="auto"/>
          </w:divBdr>
        </w:div>
      </w:divsChild>
    </w:div>
    <w:div w:id="1372146010">
      <w:bodyDiv w:val="1"/>
      <w:marLeft w:val="0"/>
      <w:marRight w:val="0"/>
      <w:marTop w:val="0"/>
      <w:marBottom w:val="0"/>
      <w:divBdr>
        <w:top w:val="none" w:sz="0" w:space="0" w:color="auto"/>
        <w:left w:val="none" w:sz="0" w:space="0" w:color="auto"/>
        <w:bottom w:val="none" w:sz="0" w:space="0" w:color="auto"/>
        <w:right w:val="none" w:sz="0" w:space="0" w:color="auto"/>
      </w:divBdr>
      <w:divsChild>
        <w:div w:id="1425763511">
          <w:marLeft w:val="0"/>
          <w:marRight w:val="0"/>
          <w:marTop w:val="0"/>
          <w:marBottom w:val="0"/>
          <w:divBdr>
            <w:top w:val="none" w:sz="0" w:space="0" w:color="auto"/>
            <w:left w:val="none" w:sz="0" w:space="0" w:color="auto"/>
            <w:bottom w:val="none" w:sz="0" w:space="0" w:color="auto"/>
            <w:right w:val="none" w:sz="0" w:space="0" w:color="auto"/>
          </w:divBdr>
          <w:divsChild>
            <w:div w:id="642200335">
              <w:marLeft w:val="0"/>
              <w:marRight w:val="0"/>
              <w:marTop w:val="0"/>
              <w:marBottom w:val="0"/>
              <w:divBdr>
                <w:top w:val="none" w:sz="0" w:space="0" w:color="auto"/>
                <w:left w:val="none" w:sz="0" w:space="0" w:color="auto"/>
                <w:bottom w:val="none" w:sz="0" w:space="0" w:color="auto"/>
                <w:right w:val="none" w:sz="0" w:space="0" w:color="auto"/>
              </w:divBdr>
              <w:divsChild>
                <w:div w:id="775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822">
      <w:bodyDiv w:val="1"/>
      <w:marLeft w:val="0"/>
      <w:marRight w:val="0"/>
      <w:marTop w:val="0"/>
      <w:marBottom w:val="0"/>
      <w:divBdr>
        <w:top w:val="none" w:sz="0" w:space="0" w:color="auto"/>
        <w:left w:val="none" w:sz="0" w:space="0" w:color="auto"/>
        <w:bottom w:val="none" w:sz="0" w:space="0" w:color="auto"/>
        <w:right w:val="none" w:sz="0" w:space="0" w:color="auto"/>
      </w:divBdr>
    </w:div>
    <w:div w:id="1385987910">
      <w:bodyDiv w:val="1"/>
      <w:marLeft w:val="0"/>
      <w:marRight w:val="0"/>
      <w:marTop w:val="0"/>
      <w:marBottom w:val="0"/>
      <w:divBdr>
        <w:top w:val="none" w:sz="0" w:space="0" w:color="auto"/>
        <w:left w:val="none" w:sz="0" w:space="0" w:color="auto"/>
        <w:bottom w:val="none" w:sz="0" w:space="0" w:color="auto"/>
        <w:right w:val="none" w:sz="0" w:space="0" w:color="auto"/>
      </w:divBdr>
      <w:divsChild>
        <w:div w:id="1936791389">
          <w:marLeft w:val="0"/>
          <w:marRight w:val="0"/>
          <w:marTop w:val="0"/>
          <w:marBottom w:val="0"/>
          <w:divBdr>
            <w:top w:val="none" w:sz="0" w:space="0" w:color="auto"/>
            <w:left w:val="none" w:sz="0" w:space="0" w:color="auto"/>
            <w:bottom w:val="none" w:sz="0" w:space="0" w:color="auto"/>
            <w:right w:val="none" w:sz="0" w:space="0" w:color="auto"/>
          </w:divBdr>
          <w:divsChild>
            <w:div w:id="60566137">
              <w:marLeft w:val="0"/>
              <w:marRight w:val="0"/>
              <w:marTop w:val="0"/>
              <w:marBottom w:val="0"/>
              <w:divBdr>
                <w:top w:val="none" w:sz="0" w:space="0" w:color="auto"/>
                <w:left w:val="none" w:sz="0" w:space="0" w:color="auto"/>
                <w:bottom w:val="none" w:sz="0" w:space="0" w:color="auto"/>
                <w:right w:val="none" w:sz="0" w:space="0" w:color="auto"/>
              </w:divBdr>
              <w:divsChild>
                <w:div w:id="6268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517">
      <w:bodyDiv w:val="1"/>
      <w:marLeft w:val="0"/>
      <w:marRight w:val="0"/>
      <w:marTop w:val="0"/>
      <w:marBottom w:val="0"/>
      <w:divBdr>
        <w:top w:val="none" w:sz="0" w:space="0" w:color="auto"/>
        <w:left w:val="none" w:sz="0" w:space="0" w:color="auto"/>
        <w:bottom w:val="none" w:sz="0" w:space="0" w:color="auto"/>
        <w:right w:val="none" w:sz="0" w:space="0" w:color="auto"/>
      </w:divBdr>
    </w:div>
    <w:div w:id="1408723883">
      <w:bodyDiv w:val="1"/>
      <w:marLeft w:val="0"/>
      <w:marRight w:val="0"/>
      <w:marTop w:val="0"/>
      <w:marBottom w:val="0"/>
      <w:divBdr>
        <w:top w:val="none" w:sz="0" w:space="0" w:color="auto"/>
        <w:left w:val="none" w:sz="0" w:space="0" w:color="auto"/>
        <w:bottom w:val="none" w:sz="0" w:space="0" w:color="auto"/>
        <w:right w:val="none" w:sz="0" w:space="0" w:color="auto"/>
      </w:divBdr>
    </w:div>
    <w:div w:id="1448115624">
      <w:bodyDiv w:val="1"/>
      <w:marLeft w:val="0"/>
      <w:marRight w:val="0"/>
      <w:marTop w:val="0"/>
      <w:marBottom w:val="0"/>
      <w:divBdr>
        <w:top w:val="none" w:sz="0" w:space="0" w:color="auto"/>
        <w:left w:val="none" w:sz="0" w:space="0" w:color="auto"/>
        <w:bottom w:val="none" w:sz="0" w:space="0" w:color="auto"/>
        <w:right w:val="none" w:sz="0" w:space="0" w:color="auto"/>
      </w:divBdr>
    </w:div>
    <w:div w:id="1452628963">
      <w:bodyDiv w:val="1"/>
      <w:marLeft w:val="0"/>
      <w:marRight w:val="0"/>
      <w:marTop w:val="0"/>
      <w:marBottom w:val="0"/>
      <w:divBdr>
        <w:top w:val="none" w:sz="0" w:space="0" w:color="auto"/>
        <w:left w:val="none" w:sz="0" w:space="0" w:color="auto"/>
        <w:bottom w:val="none" w:sz="0" w:space="0" w:color="auto"/>
        <w:right w:val="none" w:sz="0" w:space="0" w:color="auto"/>
      </w:divBdr>
    </w:div>
    <w:div w:id="1459179884">
      <w:bodyDiv w:val="1"/>
      <w:marLeft w:val="0"/>
      <w:marRight w:val="0"/>
      <w:marTop w:val="0"/>
      <w:marBottom w:val="0"/>
      <w:divBdr>
        <w:top w:val="none" w:sz="0" w:space="0" w:color="auto"/>
        <w:left w:val="none" w:sz="0" w:space="0" w:color="auto"/>
        <w:bottom w:val="none" w:sz="0" w:space="0" w:color="auto"/>
        <w:right w:val="none" w:sz="0" w:space="0" w:color="auto"/>
      </w:divBdr>
    </w:div>
    <w:div w:id="1482650097">
      <w:bodyDiv w:val="1"/>
      <w:marLeft w:val="0"/>
      <w:marRight w:val="0"/>
      <w:marTop w:val="0"/>
      <w:marBottom w:val="0"/>
      <w:divBdr>
        <w:top w:val="none" w:sz="0" w:space="0" w:color="auto"/>
        <w:left w:val="none" w:sz="0" w:space="0" w:color="auto"/>
        <w:bottom w:val="none" w:sz="0" w:space="0" w:color="auto"/>
        <w:right w:val="none" w:sz="0" w:space="0" w:color="auto"/>
      </w:divBdr>
      <w:divsChild>
        <w:div w:id="1985619324">
          <w:marLeft w:val="360"/>
          <w:marRight w:val="0"/>
          <w:marTop w:val="200"/>
          <w:marBottom w:val="0"/>
          <w:divBdr>
            <w:top w:val="none" w:sz="0" w:space="0" w:color="auto"/>
            <w:left w:val="none" w:sz="0" w:space="0" w:color="auto"/>
            <w:bottom w:val="none" w:sz="0" w:space="0" w:color="auto"/>
            <w:right w:val="none" w:sz="0" w:space="0" w:color="auto"/>
          </w:divBdr>
        </w:div>
        <w:div w:id="53550766">
          <w:marLeft w:val="360"/>
          <w:marRight w:val="0"/>
          <w:marTop w:val="200"/>
          <w:marBottom w:val="0"/>
          <w:divBdr>
            <w:top w:val="none" w:sz="0" w:space="0" w:color="auto"/>
            <w:left w:val="none" w:sz="0" w:space="0" w:color="auto"/>
            <w:bottom w:val="none" w:sz="0" w:space="0" w:color="auto"/>
            <w:right w:val="none" w:sz="0" w:space="0" w:color="auto"/>
          </w:divBdr>
        </w:div>
        <w:div w:id="1617060489">
          <w:marLeft w:val="360"/>
          <w:marRight w:val="0"/>
          <w:marTop w:val="200"/>
          <w:marBottom w:val="0"/>
          <w:divBdr>
            <w:top w:val="none" w:sz="0" w:space="0" w:color="auto"/>
            <w:left w:val="none" w:sz="0" w:space="0" w:color="auto"/>
            <w:bottom w:val="none" w:sz="0" w:space="0" w:color="auto"/>
            <w:right w:val="none" w:sz="0" w:space="0" w:color="auto"/>
          </w:divBdr>
        </w:div>
        <w:div w:id="1172063826">
          <w:marLeft w:val="360"/>
          <w:marRight w:val="0"/>
          <w:marTop w:val="200"/>
          <w:marBottom w:val="0"/>
          <w:divBdr>
            <w:top w:val="none" w:sz="0" w:space="0" w:color="auto"/>
            <w:left w:val="none" w:sz="0" w:space="0" w:color="auto"/>
            <w:bottom w:val="none" w:sz="0" w:space="0" w:color="auto"/>
            <w:right w:val="none" w:sz="0" w:space="0" w:color="auto"/>
          </w:divBdr>
        </w:div>
        <w:div w:id="650135026">
          <w:marLeft w:val="360"/>
          <w:marRight w:val="0"/>
          <w:marTop w:val="200"/>
          <w:marBottom w:val="0"/>
          <w:divBdr>
            <w:top w:val="none" w:sz="0" w:space="0" w:color="auto"/>
            <w:left w:val="none" w:sz="0" w:space="0" w:color="auto"/>
            <w:bottom w:val="none" w:sz="0" w:space="0" w:color="auto"/>
            <w:right w:val="none" w:sz="0" w:space="0" w:color="auto"/>
          </w:divBdr>
        </w:div>
        <w:div w:id="1552840523">
          <w:marLeft w:val="360"/>
          <w:marRight w:val="0"/>
          <w:marTop w:val="200"/>
          <w:marBottom w:val="0"/>
          <w:divBdr>
            <w:top w:val="none" w:sz="0" w:space="0" w:color="auto"/>
            <w:left w:val="none" w:sz="0" w:space="0" w:color="auto"/>
            <w:bottom w:val="none" w:sz="0" w:space="0" w:color="auto"/>
            <w:right w:val="none" w:sz="0" w:space="0" w:color="auto"/>
          </w:divBdr>
        </w:div>
        <w:div w:id="989284236">
          <w:marLeft w:val="360"/>
          <w:marRight w:val="0"/>
          <w:marTop w:val="200"/>
          <w:marBottom w:val="0"/>
          <w:divBdr>
            <w:top w:val="none" w:sz="0" w:space="0" w:color="auto"/>
            <w:left w:val="none" w:sz="0" w:space="0" w:color="auto"/>
            <w:bottom w:val="none" w:sz="0" w:space="0" w:color="auto"/>
            <w:right w:val="none" w:sz="0" w:space="0" w:color="auto"/>
          </w:divBdr>
        </w:div>
      </w:divsChild>
    </w:div>
    <w:div w:id="1492016657">
      <w:bodyDiv w:val="1"/>
      <w:marLeft w:val="0"/>
      <w:marRight w:val="0"/>
      <w:marTop w:val="0"/>
      <w:marBottom w:val="0"/>
      <w:divBdr>
        <w:top w:val="none" w:sz="0" w:space="0" w:color="auto"/>
        <w:left w:val="none" w:sz="0" w:space="0" w:color="auto"/>
        <w:bottom w:val="none" w:sz="0" w:space="0" w:color="auto"/>
        <w:right w:val="none" w:sz="0" w:space="0" w:color="auto"/>
      </w:divBdr>
    </w:div>
    <w:div w:id="1501195670">
      <w:bodyDiv w:val="1"/>
      <w:marLeft w:val="0"/>
      <w:marRight w:val="0"/>
      <w:marTop w:val="0"/>
      <w:marBottom w:val="0"/>
      <w:divBdr>
        <w:top w:val="none" w:sz="0" w:space="0" w:color="auto"/>
        <w:left w:val="none" w:sz="0" w:space="0" w:color="auto"/>
        <w:bottom w:val="none" w:sz="0" w:space="0" w:color="auto"/>
        <w:right w:val="none" w:sz="0" w:space="0" w:color="auto"/>
      </w:divBdr>
      <w:divsChild>
        <w:div w:id="1413628371">
          <w:marLeft w:val="0"/>
          <w:marRight w:val="0"/>
          <w:marTop w:val="0"/>
          <w:marBottom w:val="0"/>
          <w:divBdr>
            <w:top w:val="none" w:sz="0" w:space="0" w:color="auto"/>
            <w:left w:val="none" w:sz="0" w:space="0" w:color="auto"/>
            <w:bottom w:val="none" w:sz="0" w:space="0" w:color="auto"/>
            <w:right w:val="none" w:sz="0" w:space="0" w:color="auto"/>
          </w:divBdr>
          <w:divsChild>
            <w:div w:id="949049656">
              <w:marLeft w:val="0"/>
              <w:marRight w:val="0"/>
              <w:marTop w:val="0"/>
              <w:marBottom w:val="0"/>
              <w:divBdr>
                <w:top w:val="none" w:sz="0" w:space="0" w:color="auto"/>
                <w:left w:val="none" w:sz="0" w:space="0" w:color="auto"/>
                <w:bottom w:val="none" w:sz="0" w:space="0" w:color="auto"/>
                <w:right w:val="none" w:sz="0" w:space="0" w:color="auto"/>
              </w:divBdr>
              <w:divsChild>
                <w:div w:id="17972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6313">
      <w:bodyDiv w:val="1"/>
      <w:marLeft w:val="0"/>
      <w:marRight w:val="0"/>
      <w:marTop w:val="0"/>
      <w:marBottom w:val="0"/>
      <w:divBdr>
        <w:top w:val="none" w:sz="0" w:space="0" w:color="auto"/>
        <w:left w:val="none" w:sz="0" w:space="0" w:color="auto"/>
        <w:bottom w:val="none" w:sz="0" w:space="0" w:color="auto"/>
        <w:right w:val="none" w:sz="0" w:space="0" w:color="auto"/>
      </w:divBdr>
    </w:div>
    <w:div w:id="1565991853">
      <w:bodyDiv w:val="1"/>
      <w:marLeft w:val="0"/>
      <w:marRight w:val="0"/>
      <w:marTop w:val="0"/>
      <w:marBottom w:val="0"/>
      <w:divBdr>
        <w:top w:val="none" w:sz="0" w:space="0" w:color="auto"/>
        <w:left w:val="none" w:sz="0" w:space="0" w:color="auto"/>
        <w:bottom w:val="none" w:sz="0" w:space="0" w:color="auto"/>
        <w:right w:val="none" w:sz="0" w:space="0" w:color="auto"/>
      </w:divBdr>
      <w:divsChild>
        <w:div w:id="1064527001">
          <w:marLeft w:val="360"/>
          <w:marRight w:val="0"/>
          <w:marTop w:val="200"/>
          <w:marBottom w:val="0"/>
          <w:divBdr>
            <w:top w:val="none" w:sz="0" w:space="0" w:color="auto"/>
            <w:left w:val="none" w:sz="0" w:space="0" w:color="auto"/>
            <w:bottom w:val="none" w:sz="0" w:space="0" w:color="auto"/>
            <w:right w:val="none" w:sz="0" w:space="0" w:color="auto"/>
          </w:divBdr>
        </w:div>
      </w:divsChild>
    </w:div>
    <w:div w:id="1585649953">
      <w:bodyDiv w:val="1"/>
      <w:marLeft w:val="0"/>
      <w:marRight w:val="0"/>
      <w:marTop w:val="0"/>
      <w:marBottom w:val="0"/>
      <w:divBdr>
        <w:top w:val="none" w:sz="0" w:space="0" w:color="auto"/>
        <w:left w:val="none" w:sz="0" w:space="0" w:color="auto"/>
        <w:bottom w:val="none" w:sz="0" w:space="0" w:color="auto"/>
        <w:right w:val="none" w:sz="0" w:space="0" w:color="auto"/>
      </w:divBdr>
      <w:divsChild>
        <w:div w:id="1793328174">
          <w:marLeft w:val="360"/>
          <w:marRight w:val="0"/>
          <w:marTop w:val="200"/>
          <w:marBottom w:val="0"/>
          <w:divBdr>
            <w:top w:val="none" w:sz="0" w:space="0" w:color="auto"/>
            <w:left w:val="none" w:sz="0" w:space="0" w:color="auto"/>
            <w:bottom w:val="none" w:sz="0" w:space="0" w:color="auto"/>
            <w:right w:val="none" w:sz="0" w:space="0" w:color="auto"/>
          </w:divBdr>
        </w:div>
        <w:div w:id="337927710">
          <w:marLeft w:val="360"/>
          <w:marRight w:val="0"/>
          <w:marTop w:val="200"/>
          <w:marBottom w:val="0"/>
          <w:divBdr>
            <w:top w:val="none" w:sz="0" w:space="0" w:color="auto"/>
            <w:left w:val="none" w:sz="0" w:space="0" w:color="auto"/>
            <w:bottom w:val="none" w:sz="0" w:space="0" w:color="auto"/>
            <w:right w:val="none" w:sz="0" w:space="0" w:color="auto"/>
          </w:divBdr>
        </w:div>
        <w:div w:id="1715108965">
          <w:marLeft w:val="360"/>
          <w:marRight w:val="0"/>
          <w:marTop w:val="200"/>
          <w:marBottom w:val="0"/>
          <w:divBdr>
            <w:top w:val="none" w:sz="0" w:space="0" w:color="auto"/>
            <w:left w:val="none" w:sz="0" w:space="0" w:color="auto"/>
            <w:bottom w:val="none" w:sz="0" w:space="0" w:color="auto"/>
            <w:right w:val="none" w:sz="0" w:space="0" w:color="auto"/>
          </w:divBdr>
        </w:div>
      </w:divsChild>
    </w:div>
    <w:div w:id="1598756784">
      <w:bodyDiv w:val="1"/>
      <w:marLeft w:val="0"/>
      <w:marRight w:val="0"/>
      <w:marTop w:val="0"/>
      <w:marBottom w:val="0"/>
      <w:divBdr>
        <w:top w:val="none" w:sz="0" w:space="0" w:color="auto"/>
        <w:left w:val="none" w:sz="0" w:space="0" w:color="auto"/>
        <w:bottom w:val="none" w:sz="0" w:space="0" w:color="auto"/>
        <w:right w:val="none" w:sz="0" w:space="0" w:color="auto"/>
      </w:divBdr>
    </w:div>
    <w:div w:id="1601529763">
      <w:bodyDiv w:val="1"/>
      <w:marLeft w:val="0"/>
      <w:marRight w:val="0"/>
      <w:marTop w:val="0"/>
      <w:marBottom w:val="0"/>
      <w:divBdr>
        <w:top w:val="none" w:sz="0" w:space="0" w:color="auto"/>
        <w:left w:val="none" w:sz="0" w:space="0" w:color="auto"/>
        <w:bottom w:val="none" w:sz="0" w:space="0" w:color="auto"/>
        <w:right w:val="none" w:sz="0" w:space="0" w:color="auto"/>
      </w:divBdr>
    </w:div>
    <w:div w:id="1616711063">
      <w:bodyDiv w:val="1"/>
      <w:marLeft w:val="0"/>
      <w:marRight w:val="0"/>
      <w:marTop w:val="0"/>
      <w:marBottom w:val="0"/>
      <w:divBdr>
        <w:top w:val="none" w:sz="0" w:space="0" w:color="auto"/>
        <w:left w:val="none" w:sz="0" w:space="0" w:color="auto"/>
        <w:bottom w:val="none" w:sz="0" w:space="0" w:color="auto"/>
        <w:right w:val="none" w:sz="0" w:space="0" w:color="auto"/>
      </w:divBdr>
    </w:div>
    <w:div w:id="1618292205">
      <w:bodyDiv w:val="1"/>
      <w:marLeft w:val="0"/>
      <w:marRight w:val="0"/>
      <w:marTop w:val="0"/>
      <w:marBottom w:val="0"/>
      <w:divBdr>
        <w:top w:val="none" w:sz="0" w:space="0" w:color="auto"/>
        <w:left w:val="none" w:sz="0" w:space="0" w:color="auto"/>
        <w:bottom w:val="none" w:sz="0" w:space="0" w:color="auto"/>
        <w:right w:val="none" w:sz="0" w:space="0" w:color="auto"/>
      </w:divBdr>
      <w:divsChild>
        <w:div w:id="352540642">
          <w:marLeft w:val="0"/>
          <w:marRight w:val="0"/>
          <w:marTop w:val="0"/>
          <w:marBottom w:val="0"/>
          <w:divBdr>
            <w:top w:val="none" w:sz="0" w:space="0" w:color="auto"/>
            <w:left w:val="none" w:sz="0" w:space="0" w:color="auto"/>
            <w:bottom w:val="none" w:sz="0" w:space="0" w:color="auto"/>
            <w:right w:val="none" w:sz="0" w:space="0" w:color="auto"/>
          </w:divBdr>
        </w:div>
        <w:div w:id="452792530">
          <w:marLeft w:val="0"/>
          <w:marRight w:val="0"/>
          <w:marTop w:val="0"/>
          <w:marBottom w:val="0"/>
          <w:divBdr>
            <w:top w:val="none" w:sz="0" w:space="0" w:color="auto"/>
            <w:left w:val="none" w:sz="0" w:space="0" w:color="auto"/>
            <w:bottom w:val="none" w:sz="0" w:space="0" w:color="auto"/>
            <w:right w:val="none" w:sz="0" w:space="0" w:color="auto"/>
          </w:divBdr>
        </w:div>
        <w:div w:id="1719745663">
          <w:marLeft w:val="0"/>
          <w:marRight w:val="0"/>
          <w:marTop w:val="0"/>
          <w:marBottom w:val="0"/>
          <w:divBdr>
            <w:top w:val="none" w:sz="0" w:space="0" w:color="auto"/>
            <w:left w:val="none" w:sz="0" w:space="0" w:color="auto"/>
            <w:bottom w:val="none" w:sz="0" w:space="0" w:color="auto"/>
            <w:right w:val="none" w:sz="0" w:space="0" w:color="auto"/>
          </w:divBdr>
        </w:div>
      </w:divsChild>
    </w:div>
    <w:div w:id="1625652273">
      <w:bodyDiv w:val="1"/>
      <w:marLeft w:val="0"/>
      <w:marRight w:val="0"/>
      <w:marTop w:val="0"/>
      <w:marBottom w:val="0"/>
      <w:divBdr>
        <w:top w:val="none" w:sz="0" w:space="0" w:color="auto"/>
        <w:left w:val="none" w:sz="0" w:space="0" w:color="auto"/>
        <w:bottom w:val="none" w:sz="0" w:space="0" w:color="auto"/>
        <w:right w:val="none" w:sz="0" w:space="0" w:color="auto"/>
      </w:divBdr>
    </w:div>
    <w:div w:id="1635522691">
      <w:bodyDiv w:val="1"/>
      <w:marLeft w:val="0"/>
      <w:marRight w:val="0"/>
      <w:marTop w:val="0"/>
      <w:marBottom w:val="0"/>
      <w:divBdr>
        <w:top w:val="none" w:sz="0" w:space="0" w:color="auto"/>
        <w:left w:val="none" w:sz="0" w:space="0" w:color="auto"/>
        <w:bottom w:val="none" w:sz="0" w:space="0" w:color="auto"/>
        <w:right w:val="none" w:sz="0" w:space="0" w:color="auto"/>
      </w:divBdr>
    </w:div>
    <w:div w:id="1676804592">
      <w:bodyDiv w:val="1"/>
      <w:marLeft w:val="0"/>
      <w:marRight w:val="0"/>
      <w:marTop w:val="0"/>
      <w:marBottom w:val="0"/>
      <w:divBdr>
        <w:top w:val="none" w:sz="0" w:space="0" w:color="auto"/>
        <w:left w:val="none" w:sz="0" w:space="0" w:color="auto"/>
        <w:bottom w:val="none" w:sz="0" w:space="0" w:color="auto"/>
        <w:right w:val="none" w:sz="0" w:space="0" w:color="auto"/>
      </w:divBdr>
      <w:divsChild>
        <w:div w:id="970477150">
          <w:marLeft w:val="360"/>
          <w:marRight w:val="0"/>
          <w:marTop w:val="200"/>
          <w:marBottom w:val="0"/>
          <w:divBdr>
            <w:top w:val="none" w:sz="0" w:space="0" w:color="auto"/>
            <w:left w:val="none" w:sz="0" w:space="0" w:color="auto"/>
            <w:bottom w:val="none" w:sz="0" w:space="0" w:color="auto"/>
            <w:right w:val="none" w:sz="0" w:space="0" w:color="auto"/>
          </w:divBdr>
        </w:div>
        <w:div w:id="2134714810">
          <w:marLeft w:val="360"/>
          <w:marRight w:val="0"/>
          <w:marTop w:val="200"/>
          <w:marBottom w:val="0"/>
          <w:divBdr>
            <w:top w:val="none" w:sz="0" w:space="0" w:color="auto"/>
            <w:left w:val="none" w:sz="0" w:space="0" w:color="auto"/>
            <w:bottom w:val="none" w:sz="0" w:space="0" w:color="auto"/>
            <w:right w:val="none" w:sz="0" w:space="0" w:color="auto"/>
          </w:divBdr>
        </w:div>
      </w:divsChild>
    </w:div>
    <w:div w:id="1703281524">
      <w:bodyDiv w:val="1"/>
      <w:marLeft w:val="0"/>
      <w:marRight w:val="0"/>
      <w:marTop w:val="0"/>
      <w:marBottom w:val="0"/>
      <w:divBdr>
        <w:top w:val="none" w:sz="0" w:space="0" w:color="auto"/>
        <w:left w:val="none" w:sz="0" w:space="0" w:color="auto"/>
        <w:bottom w:val="none" w:sz="0" w:space="0" w:color="auto"/>
        <w:right w:val="none" w:sz="0" w:space="0" w:color="auto"/>
      </w:divBdr>
    </w:div>
    <w:div w:id="1710716510">
      <w:bodyDiv w:val="1"/>
      <w:marLeft w:val="0"/>
      <w:marRight w:val="0"/>
      <w:marTop w:val="0"/>
      <w:marBottom w:val="0"/>
      <w:divBdr>
        <w:top w:val="none" w:sz="0" w:space="0" w:color="auto"/>
        <w:left w:val="none" w:sz="0" w:space="0" w:color="auto"/>
        <w:bottom w:val="none" w:sz="0" w:space="0" w:color="auto"/>
        <w:right w:val="none" w:sz="0" w:space="0" w:color="auto"/>
      </w:divBdr>
      <w:divsChild>
        <w:div w:id="1651864388">
          <w:marLeft w:val="0"/>
          <w:marRight w:val="0"/>
          <w:marTop w:val="0"/>
          <w:marBottom w:val="0"/>
          <w:divBdr>
            <w:top w:val="none" w:sz="0" w:space="0" w:color="auto"/>
            <w:left w:val="none" w:sz="0" w:space="0" w:color="auto"/>
            <w:bottom w:val="none" w:sz="0" w:space="0" w:color="auto"/>
            <w:right w:val="none" w:sz="0" w:space="0" w:color="auto"/>
          </w:divBdr>
        </w:div>
        <w:div w:id="367145863">
          <w:marLeft w:val="0"/>
          <w:marRight w:val="0"/>
          <w:marTop w:val="0"/>
          <w:marBottom w:val="0"/>
          <w:divBdr>
            <w:top w:val="none" w:sz="0" w:space="0" w:color="auto"/>
            <w:left w:val="none" w:sz="0" w:space="0" w:color="auto"/>
            <w:bottom w:val="none" w:sz="0" w:space="0" w:color="auto"/>
            <w:right w:val="none" w:sz="0" w:space="0" w:color="auto"/>
          </w:divBdr>
        </w:div>
        <w:div w:id="1368261154">
          <w:marLeft w:val="0"/>
          <w:marRight w:val="0"/>
          <w:marTop w:val="0"/>
          <w:marBottom w:val="0"/>
          <w:divBdr>
            <w:top w:val="none" w:sz="0" w:space="0" w:color="auto"/>
            <w:left w:val="none" w:sz="0" w:space="0" w:color="auto"/>
            <w:bottom w:val="none" w:sz="0" w:space="0" w:color="auto"/>
            <w:right w:val="none" w:sz="0" w:space="0" w:color="auto"/>
          </w:divBdr>
        </w:div>
      </w:divsChild>
    </w:div>
    <w:div w:id="1760522994">
      <w:bodyDiv w:val="1"/>
      <w:marLeft w:val="0"/>
      <w:marRight w:val="0"/>
      <w:marTop w:val="0"/>
      <w:marBottom w:val="0"/>
      <w:divBdr>
        <w:top w:val="none" w:sz="0" w:space="0" w:color="auto"/>
        <w:left w:val="none" w:sz="0" w:space="0" w:color="auto"/>
        <w:bottom w:val="none" w:sz="0" w:space="0" w:color="auto"/>
        <w:right w:val="none" w:sz="0" w:space="0" w:color="auto"/>
      </w:divBdr>
    </w:div>
    <w:div w:id="1800684282">
      <w:bodyDiv w:val="1"/>
      <w:marLeft w:val="0"/>
      <w:marRight w:val="0"/>
      <w:marTop w:val="0"/>
      <w:marBottom w:val="0"/>
      <w:divBdr>
        <w:top w:val="none" w:sz="0" w:space="0" w:color="auto"/>
        <w:left w:val="none" w:sz="0" w:space="0" w:color="auto"/>
        <w:bottom w:val="none" w:sz="0" w:space="0" w:color="auto"/>
        <w:right w:val="none" w:sz="0" w:space="0" w:color="auto"/>
      </w:divBdr>
    </w:div>
    <w:div w:id="1809126170">
      <w:bodyDiv w:val="1"/>
      <w:marLeft w:val="0"/>
      <w:marRight w:val="0"/>
      <w:marTop w:val="0"/>
      <w:marBottom w:val="0"/>
      <w:divBdr>
        <w:top w:val="none" w:sz="0" w:space="0" w:color="auto"/>
        <w:left w:val="none" w:sz="0" w:space="0" w:color="auto"/>
        <w:bottom w:val="none" w:sz="0" w:space="0" w:color="auto"/>
        <w:right w:val="none" w:sz="0" w:space="0" w:color="auto"/>
      </w:divBdr>
    </w:div>
    <w:div w:id="1813936393">
      <w:bodyDiv w:val="1"/>
      <w:marLeft w:val="0"/>
      <w:marRight w:val="0"/>
      <w:marTop w:val="0"/>
      <w:marBottom w:val="0"/>
      <w:divBdr>
        <w:top w:val="none" w:sz="0" w:space="0" w:color="auto"/>
        <w:left w:val="none" w:sz="0" w:space="0" w:color="auto"/>
        <w:bottom w:val="none" w:sz="0" w:space="0" w:color="auto"/>
        <w:right w:val="none" w:sz="0" w:space="0" w:color="auto"/>
      </w:divBdr>
      <w:divsChild>
        <w:div w:id="1163353527">
          <w:marLeft w:val="0"/>
          <w:marRight w:val="0"/>
          <w:marTop w:val="0"/>
          <w:marBottom w:val="0"/>
          <w:divBdr>
            <w:top w:val="none" w:sz="0" w:space="0" w:color="auto"/>
            <w:left w:val="none" w:sz="0" w:space="0" w:color="auto"/>
            <w:bottom w:val="none" w:sz="0" w:space="0" w:color="auto"/>
            <w:right w:val="none" w:sz="0" w:space="0" w:color="auto"/>
          </w:divBdr>
          <w:divsChild>
            <w:div w:id="929120893">
              <w:marLeft w:val="0"/>
              <w:marRight w:val="0"/>
              <w:marTop w:val="0"/>
              <w:marBottom w:val="0"/>
              <w:divBdr>
                <w:top w:val="none" w:sz="0" w:space="0" w:color="auto"/>
                <w:left w:val="none" w:sz="0" w:space="0" w:color="auto"/>
                <w:bottom w:val="none" w:sz="0" w:space="0" w:color="auto"/>
                <w:right w:val="none" w:sz="0" w:space="0" w:color="auto"/>
              </w:divBdr>
              <w:divsChild>
                <w:div w:id="18186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8234">
      <w:bodyDiv w:val="1"/>
      <w:marLeft w:val="0"/>
      <w:marRight w:val="0"/>
      <w:marTop w:val="0"/>
      <w:marBottom w:val="0"/>
      <w:divBdr>
        <w:top w:val="none" w:sz="0" w:space="0" w:color="auto"/>
        <w:left w:val="none" w:sz="0" w:space="0" w:color="auto"/>
        <w:bottom w:val="none" w:sz="0" w:space="0" w:color="auto"/>
        <w:right w:val="none" w:sz="0" w:space="0" w:color="auto"/>
      </w:divBdr>
    </w:div>
    <w:div w:id="1835994828">
      <w:bodyDiv w:val="1"/>
      <w:marLeft w:val="0"/>
      <w:marRight w:val="0"/>
      <w:marTop w:val="0"/>
      <w:marBottom w:val="0"/>
      <w:divBdr>
        <w:top w:val="none" w:sz="0" w:space="0" w:color="auto"/>
        <w:left w:val="none" w:sz="0" w:space="0" w:color="auto"/>
        <w:bottom w:val="none" w:sz="0" w:space="0" w:color="auto"/>
        <w:right w:val="none" w:sz="0" w:space="0" w:color="auto"/>
      </w:divBdr>
    </w:div>
    <w:div w:id="1839882958">
      <w:bodyDiv w:val="1"/>
      <w:marLeft w:val="0"/>
      <w:marRight w:val="0"/>
      <w:marTop w:val="0"/>
      <w:marBottom w:val="0"/>
      <w:divBdr>
        <w:top w:val="none" w:sz="0" w:space="0" w:color="auto"/>
        <w:left w:val="none" w:sz="0" w:space="0" w:color="auto"/>
        <w:bottom w:val="none" w:sz="0" w:space="0" w:color="auto"/>
        <w:right w:val="none" w:sz="0" w:space="0" w:color="auto"/>
      </w:divBdr>
      <w:divsChild>
        <w:div w:id="1192449389">
          <w:marLeft w:val="360"/>
          <w:marRight w:val="0"/>
          <w:marTop w:val="200"/>
          <w:marBottom w:val="0"/>
          <w:divBdr>
            <w:top w:val="none" w:sz="0" w:space="0" w:color="auto"/>
            <w:left w:val="none" w:sz="0" w:space="0" w:color="auto"/>
            <w:bottom w:val="none" w:sz="0" w:space="0" w:color="auto"/>
            <w:right w:val="none" w:sz="0" w:space="0" w:color="auto"/>
          </w:divBdr>
        </w:div>
        <w:div w:id="1255478127">
          <w:marLeft w:val="360"/>
          <w:marRight w:val="0"/>
          <w:marTop w:val="200"/>
          <w:marBottom w:val="0"/>
          <w:divBdr>
            <w:top w:val="none" w:sz="0" w:space="0" w:color="auto"/>
            <w:left w:val="none" w:sz="0" w:space="0" w:color="auto"/>
            <w:bottom w:val="none" w:sz="0" w:space="0" w:color="auto"/>
            <w:right w:val="none" w:sz="0" w:space="0" w:color="auto"/>
          </w:divBdr>
        </w:div>
        <w:div w:id="788822195">
          <w:marLeft w:val="360"/>
          <w:marRight w:val="0"/>
          <w:marTop w:val="200"/>
          <w:marBottom w:val="0"/>
          <w:divBdr>
            <w:top w:val="none" w:sz="0" w:space="0" w:color="auto"/>
            <w:left w:val="none" w:sz="0" w:space="0" w:color="auto"/>
            <w:bottom w:val="none" w:sz="0" w:space="0" w:color="auto"/>
            <w:right w:val="none" w:sz="0" w:space="0" w:color="auto"/>
          </w:divBdr>
        </w:div>
        <w:div w:id="857816585">
          <w:marLeft w:val="360"/>
          <w:marRight w:val="0"/>
          <w:marTop w:val="200"/>
          <w:marBottom w:val="0"/>
          <w:divBdr>
            <w:top w:val="none" w:sz="0" w:space="0" w:color="auto"/>
            <w:left w:val="none" w:sz="0" w:space="0" w:color="auto"/>
            <w:bottom w:val="none" w:sz="0" w:space="0" w:color="auto"/>
            <w:right w:val="none" w:sz="0" w:space="0" w:color="auto"/>
          </w:divBdr>
        </w:div>
      </w:divsChild>
    </w:div>
    <w:div w:id="1868713589">
      <w:bodyDiv w:val="1"/>
      <w:marLeft w:val="0"/>
      <w:marRight w:val="0"/>
      <w:marTop w:val="0"/>
      <w:marBottom w:val="0"/>
      <w:divBdr>
        <w:top w:val="none" w:sz="0" w:space="0" w:color="auto"/>
        <w:left w:val="none" w:sz="0" w:space="0" w:color="auto"/>
        <w:bottom w:val="none" w:sz="0" w:space="0" w:color="auto"/>
        <w:right w:val="none" w:sz="0" w:space="0" w:color="auto"/>
      </w:divBdr>
      <w:divsChild>
        <w:div w:id="1688604467">
          <w:marLeft w:val="360"/>
          <w:marRight w:val="0"/>
          <w:marTop w:val="200"/>
          <w:marBottom w:val="0"/>
          <w:divBdr>
            <w:top w:val="none" w:sz="0" w:space="0" w:color="auto"/>
            <w:left w:val="none" w:sz="0" w:space="0" w:color="auto"/>
            <w:bottom w:val="none" w:sz="0" w:space="0" w:color="auto"/>
            <w:right w:val="none" w:sz="0" w:space="0" w:color="auto"/>
          </w:divBdr>
        </w:div>
        <w:div w:id="348920847">
          <w:marLeft w:val="360"/>
          <w:marRight w:val="0"/>
          <w:marTop w:val="200"/>
          <w:marBottom w:val="0"/>
          <w:divBdr>
            <w:top w:val="none" w:sz="0" w:space="0" w:color="auto"/>
            <w:left w:val="none" w:sz="0" w:space="0" w:color="auto"/>
            <w:bottom w:val="none" w:sz="0" w:space="0" w:color="auto"/>
            <w:right w:val="none" w:sz="0" w:space="0" w:color="auto"/>
          </w:divBdr>
        </w:div>
      </w:divsChild>
    </w:div>
    <w:div w:id="1876036872">
      <w:bodyDiv w:val="1"/>
      <w:marLeft w:val="0"/>
      <w:marRight w:val="0"/>
      <w:marTop w:val="0"/>
      <w:marBottom w:val="0"/>
      <w:divBdr>
        <w:top w:val="none" w:sz="0" w:space="0" w:color="auto"/>
        <w:left w:val="none" w:sz="0" w:space="0" w:color="auto"/>
        <w:bottom w:val="none" w:sz="0" w:space="0" w:color="auto"/>
        <w:right w:val="none" w:sz="0" w:space="0" w:color="auto"/>
      </w:divBdr>
    </w:div>
    <w:div w:id="1877622487">
      <w:bodyDiv w:val="1"/>
      <w:marLeft w:val="0"/>
      <w:marRight w:val="0"/>
      <w:marTop w:val="0"/>
      <w:marBottom w:val="0"/>
      <w:divBdr>
        <w:top w:val="none" w:sz="0" w:space="0" w:color="auto"/>
        <w:left w:val="none" w:sz="0" w:space="0" w:color="auto"/>
        <w:bottom w:val="none" w:sz="0" w:space="0" w:color="auto"/>
        <w:right w:val="none" w:sz="0" w:space="0" w:color="auto"/>
      </w:divBdr>
    </w:div>
    <w:div w:id="1886217105">
      <w:bodyDiv w:val="1"/>
      <w:marLeft w:val="0"/>
      <w:marRight w:val="0"/>
      <w:marTop w:val="0"/>
      <w:marBottom w:val="0"/>
      <w:divBdr>
        <w:top w:val="none" w:sz="0" w:space="0" w:color="auto"/>
        <w:left w:val="none" w:sz="0" w:space="0" w:color="auto"/>
        <w:bottom w:val="none" w:sz="0" w:space="0" w:color="auto"/>
        <w:right w:val="none" w:sz="0" w:space="0" w:color="auto"/>
      </w:divBdr>
    </w:div>
    <w:div w:id="1926182544">
      <w:bodyDiv w:val="1"/>
      <w:marLeft w:val="0"/>
      <w:marRight w:val="0"/>
      <w:marTop w:val="0"/>
      <w:marBottom w:val="0"/>
      <w:divBdr>
        <w:top w:val="none" w:sz="0" w:space="0" w:color="auto"/>
        <w:left w:val="none" w:sz="0" w:space="0" w:color="auto"/>
        <w:bottom w:val="none" w:sz="0" w:space="0" w:color="auto"/>
        <w:right w:val="none" w:sz="0" w:space="0" w:color="auto"/>
      </w:divBdr>
      <w:divsChild>
        <w:div w:id="1452746655">
          <w:marLeft w:val="360"/>
          <w:marRight w:val="0"/>
          <w:marTop w:val="200"/>
          <w:marBottom w:val="0"/>
          <w:divBdr>
            <w:top w:val="none" w:sz="0" w:space="0" w:color="auto"/>
            <w:left w:val="none" w:sz="0" w:space="0" w:color="auto"/>
            <w:bottom w:val="none" w:sz="0" w:space="0" w:color="auto"/>
            <w:right w:val="none" w:sz="0" w:space="0" w:color="auto"/>
          </w:divBdr>
        </w:div>
        <w:div w:id="1788506971">
          <w:marLeft w:val="1080"/>
          <w:marRight w:val="0"/>
          <w:marTop w:val="100"/>
          <w:marBottom w:val="0"/>
          <w:divBdr>
            <w:top w:val="none" w:sz="0" w:space="0" w:color="auto"/>
            <w:left w:val="none" w:sz="0" w:space="0" w:color="auto"/>
            <w:bottom w:val="none" w:sz="0" w:space="0" w:color="auto"/>
            <w:right w:val="none" w:sz="0" w:space="0" w:color="auto"/>
          </w:divBdr>
        </w:div>
        <w:div w:id="1328511241">
          <w:marLeft w:val="1080"/>
          <w:marRight w:val="0"/>
          <w:marTop w:val="100"/>
          <w:marBottom w:val="0"/>
          <w:divBdr>
            <w:top w:val="none" w:sz="0" w:space="0" w:color="auto"/>
            <w:left w:val="none" w:sz="0" w:space="0" w:color="auto"/>
            <w:bottom w:val="none" w:sz="0" w:space="0" w:color="auto"/>
            <w:right w:val="none" w:sz="0" w:space="0" w:color="auto"/>
          </w:divBdr>
        </w:div>
      </w:divsChild>
    </w:div>
    <w:div w:id="1947927454">
      <w:bodyDiv w:val="1"/>
      <w:marLeft w:val="0"/>
      <w:marRight w:val="0"/>
      <w:marTop w:val="0"/>
      <w:marBottom w:val="0"/>
      <w:divBdr>
        <w:top w:val="none" w:sz="0" w:space="0" w:color="auto"/>
        <w:left w:val="none" w:sz="0" w:space="0" w:color="auto"/>
        <w:bottom w:val="none" w:sz="0" w:space="0" w:color="auto"/>
        <w:right w:val="none" w:sz="0" w:space="0" w:color="auto"/>
      </w:divBdr>
    </w:div>
    <w:div w:id="1948852712">
      <w:bodyDiv w:val="1"/>
      <w:marLeft w:val="0"/>
      <w:marRight w:val="0"/>
      <w:marTop w:val="0"/>
      <w:marBottom w:val="0"/>
      <w:divBdr>
        <w:top w:val="none" w:sz="0" w:space="0" w:color="auto"/>
        <w:left w:val="none" w:sz="0" w:space="0" w:color="auto"/>
        <w:bottom w:val="none" w:sz="0" w:space="0" w:color="auto"/>
        <w:right w:val="none" w:sz="0" w:space="0" w:color="auto"/>
      </w:divBdr>
    </w:div>
    <w:div w:id="1950114671">
      <w:bodyDiv w:val="1"/>
      <w:marLeft w:val="0"/>
      <w:marRight w:val="0"/>
      <w:marTop w:val="0"/>
      <w:marBottom w:val="0"/>
      <w:divBdr>
        <w:top w:val="none" w:sz="0" w:space="0" w:color="auto"/>
        <w:left w:val="none" w:sz="0" w:space="0" w:color="auto"/>
        <w:bottom w:val="none" w:sz="0" w:space="0" w:color="auto"/>
        <w:right w:val="none" w:sz="0" w:space="0" w:color="auto"/>
      </w:divBdr>
      <w:divsChild>
        <w:div w:id="1077558884">
          <w:marLeft w:val="1080"/>
          <w:marRight w:val="0"/>
          <w:marTop w:val="100"/>
          <w:marBottom w:val="0"/>
          <w:divBdr>
            <w:top w:val="none" w:sz="0" w:space="0" w:color="auto"/>
            <w:left w:val="none" w:sz="0" w:space="0" w:color="auto"/>
            <w:bottom w:val="none" w:sz="0" w:space="0" w:color="auto"/>
            <w:right w:val="none" w:sz="0" w:space="0" w:color="auto"/>
          </w:divBdr>
        </w:div>
        <w:div w:id="1430590071">
          <w:marLeft w:val="1080"/>
          <w:marRight w:val="0"/>
          <w:marTop w:val="100"/>
          <w:marBottom w:val="0"/>
          <w:divBdr>
            <w:top w:val="none" w:sz="0" w:space="0" w:color="auto"/>
            <w:left w:val="none" w:sz="0" w:space="0" w:color="auto"/>
            <w:bottom w:val="none" w:sz="0" w:space="0" w:color="auto"/>
            <w:right w:val="none" w:sz="0" w:space="0" w:color="auto"/>
          </w:divBdr>
        </w:div>
        <w:div w:id="1109817131">
          <w:marLeft w:val="1080"/>
          <w:marRight w:val="0"/>
          <w:marTop w:val="100"/>
          <w:marBottom w:val="0"/>
          <w:divBdr>
            <w:top w:val="none" w:sz="0" w:space="0" w:color="auto"/>
            <w:left w:val="none" w:sz="0" w:space="0" w:color="auto"/>
            <w:bottom w:val="none" w:sz="0" w:space="0" w:color="auto"/>
            <w:right w:val="none" w:sz="0" w:space="0" w:color="auto"/>
          </w:divBdr>
        </w:div>
        <w:div w:id="1504853258">
          <w:marLeft w:val="1080"/>
          <w:marRight w:val="0"/>
          <w:marTop w:val="100"/>
          <w:marBottom w:val="0"/>
          <w:divBdr>
            <w:top w:val="none" w:sz="0" w:space="0" w:color="auto"/>
            <w:left w:val="none" w:sz="0" w:space="0" w:color="auto"/>
            <w:bottom w:val="none" w:sz="0" w:space="0" w:color="auto"/>
            <w:right w:val="none" w:sz="0" w:space="0" w:color="auto"/>
          </w:divBdr>
        </w:div>
        <w:div w:id="920215011">
          <w:marLeft w:val="1080"/>
          <w:marRight w:val="0"/>
          <w:marTop w:val="100"/>
          <w:marBottom w:val="0"/>
          <w:divBdr>
            <w:top w:val="none" w:sz="0" w:space="0" w:color="auto"/>
            <w:left w:val="none" w:sz="0" w:space="0" w:color="auto"/>
            <w:bottom w:val="none" w:sz="0" w:space="0" w:color="auto"/>
            <w:right w:val="none" w:sz="0" w:space="0" w:color="auto"/>
          </w:divBdr>
        </w:div>
      </w:divsChild>
    </w:div>
    <w:div w:id="1951662847">
      <w:bodyDiv w:val="1"/>
      <w:marLeft w:val="0"/>
      <w:marRight w:val="0"/>
      <w:marTop w:val="0"/>
      <w:marBottom w:val="0"/>
      <w:divBdr>
        <w:top w:val="none" w:sz="0" w:space="0" w:color="auto"/>
        <w:left w:val="none" w:sz="0" w:space="0" w:color="auto"/>
        <w:bottom w:val="none" w:sz="0" w:space="0" w:color="auto"/>
        <w:right w:val="none" w:sz="0" w:space="0" w:color="auto"/>
      </w:divBdr>
    </w:div>
    <w:div w:id="1971746167">
      <w:bodyDiv w:val="1"/>
      <w:marLeft w:val="0"/>
      <w:marRight w:val="0"/>
      <w:marTop w:val="0"/>
      <w:marBottom w:val="0"/>
      <w:divBdr>
        <w:top w:val="none" w:sz="0" w:space="0" w:color="auto"/>
        <w:left w:val="none" w:sz="0" w:space="0" w:color="auto"/>
        <w:bottom w:val="none" w:sz="0" w:space="0" w:color="auto"/>
        <w:right w:val="none" w:sz="0" w:space="0" w:color="auto"/>
      </w:divBdr>
    </w:div>
    <w:div w:id="1972398341">
      <w:bodyDiv w:val="1"/>
      <w:marLeft w:val="0"/>
      <w:marRight w:val="0"/>
      <w:marTop w:val="0"/>
      <w:marBottom w:val="0"/>
      <w:divBdr>
        <w:top w:val="none" w:sz="0" w:space="0" w:color="auto"/>
        <w:left w:val="none" w:sz="0" w:space="0" w:color="auto"/>
        <w:bottom w:val="none" w:sz="0" w:space="0" w:color="auto"/>
        <w:right w:val="none" w:sz="0" w:space="0" w:color="auto"/>
      </w:divBdr>
    </w:div>
    <w:div w:id="1981425553">
      <w:bodyDiv w:val="1"/>
      <w:marLeft w:val="0"/>
      <w:marRight w:val="0"/>
      <w:marTop w:val="0"/>
      <w:marBottom w:val="0"/>
      <w:divBdr>
        <w:top w:val="none" w:sz="0" w:space="0" w:color="auto"/>
        <w:left w:val="none" w:sz="0" w:space="0" w:color="auto"/>
        <w:bottom w:val="none" w:sz="0" w:space="0" w:color="auto"/>
        <w:right w:val="none" w:sz="0" w:space="0" w:color="auto"/>
      </w:divBdr>
    </w:div>
    <w:div w:id="1983196957">
      <w:bodyDiv w:val="1"/>
      <w:marLeft w:val="0"/>
      <w:marRight w:val="0"/>
      <w:marTop w:val="0"/>
      <w:marBottom w:val="0"/>
      <w:divBdr>
        <w:top w:val="none" w:sz="0" w:space="0" w:color="auto"/>
        <w:left w:val="none" w:sz="0" w:space="0" w:color="auto"/>
        <w:bottom w:val="none" w:sz="0" w:space="0" w:color="auto"/>
        <w:right w:val="none" w:sz="0" w:space="0" w:color="auto"/>
      </w:divBdr>
    </w:div>
    <w:div w:id="1985426966">
      <w:bodyDiv w:val="1"/>
      <w:marLeft w:val="0"/>
      <w:marRight w:val="0"/>
      <w:marTop w:val="0"/>
      <w:marBottom w:val="0"/>
      <w:divBdr>
        <w:top w:val="none" w:sz="0" w:space="0" w:color="auto"/>
        <w:left w:val="none" w:sz="0" w:space="0" w:color="auto"/>
        <w:bottom w:val="none" w:sz="0" w:space="0" w:color="auto"/>
        <w:right w:val="none" w:sz="0" w:space="0" w:color="auto"/>
      </w:divBdr>
    </w:div>
    <w:div w:id="2001038595">
      <w:bodyDiv w:val="1"/>
      <w:marLeft w:val="0"/>
      <w:marRight w:val="0"/>
      <w:marTop w:val="0"/>
      <w:marBottom w:val="0"/>
      <w:divBdr>
        <w:top w:val="none" w:sz="0" w:space="0" w:color="auto"/>
        <w:left w:val="none" w:sz="0" w:space="0" w:color="auto"/>
        <w:bottom w:val="none" w:sz="0" w:space="0" w:color="auto"/>
        <w:right w:val="none" w:sz="0" w:space="0" w:color="auto"/>
      </w:divBdr>
    </w:div>
    <w:div w:id="2017533407">
      <w:bodyDiv w:val="1"/>
      <w:marLeft w:val="0"/>
      <w:marRight w:val="0"/>
      <w:marTop w:val="0"/>
      <w:marBottom w:val="0"/>
      <w:divBdr>
        <w:top w:val="none" w:sz="0" w:space="0" w:color="auto"/>
        <w:left w:val="none" w:sz="0" w:space="0" w:color="auto"/>
        <w:bottom w:val="none" w:sz="0" w:space="0" w:color="auto"/>
        <w:right w:val="none" w:sz="0" w:space="0" w:color="auto"/>
      </w:divBdr>
    </w:div>
    <w:div w:id="2038891095">
      <w:bodyDiv w:val="1"/>
      <w:marLeft w:val="0"/>
      <w:marRight w:val="0"/>
      <w:marTop w:val="0"/>
      <w:marBottom w:val="0"/>
      <w:divBdr>
        <w:top w:val="none" w:sz="0" w:space="0" w:color="auto"/>
        <w:left w:val="none" w:sz="0" w:space="0" w:color="auto"/>
        <w:bottom w:val="none" w:sz="0" w:space="0" w:color="auto"/>
        <w:right w:val="none" w:sz="0" w:space="0" w:color="auto"/>
      </w:divBdr>
    </w:div>
    <w:div w:id="2050059452">
      <w:bodyDiv w:val="1"/>
      <w:marLeft w:val="0"/>
      <w:marRight w:val="0"/>
      <w:marTop w:val="0"/>
      <w:marBottom w:val="0"/>
      <w:divBdr>
        <w:top w:val="none" w:sz="0" w:space="0" w:color="auto"/>
        <w:left w:val="none" w:sz="0" w:space="0" w:color="auto"/>
        <w:bottom w:val="none" w:sz="0" w:space="0" w:color="auto"/>
        <w:right w:val="none" w:sz="0" w:space="0" w:color="auto"/>
      </w:divBdr>
    </w:div>
    <w:div w:id="2060472922">
      <w:bodyDiv w:val="1"/>
      <w:marLeft w:val="0"/>
      <w:marRight w:val="0"/>
      <w:marTop w:val="0"/>
      <w:marBottom w:val="0"/>
      <w:divBdr>
        <w:top w:val="none" w:sz="0" w:space="0" w:color="auto"/>
        <w:left w:val="none" w:sz="0" w:space="0" w:color="auto"/>
        <w:bottom w:val="none" w:sz="0" w:space="0" w:color="auto"/>
        <w:right w:val="none" w:sz="0" w:space="0" w:color="auto"/>
      </w:divBdr>
    </w:div>
    <w:div w:id="2077895201">
      <w:bodyDiv w:val="1"/>
      <w:marLeft w:val="0"/>
      <w:marRight w:val="0"/>
      <w:marTop w:val="0"/>
      <w:marBottom w:val="0"/>
      <w:divBdr>
        <w:top w:val="none" w:sz="0" w:space="0" w:color="auto"/>
        <w:left w:val="none" w:sz="0" w:space="0" w:color="auto"/>
        <w:bottom w:val="none" w:sz="0" w:space="0" w:color="auto"/>
        <w:right w:val="none" w:sz="0" w:space="0" w:color="auto"/>
      </w:divBdr>
    </w:div>
    <w:div w:id="2103140744">
      <w:bodyDiv w:val="1"/>
      <w:marLeft w:val="0"/>
      <w:marRight w:val="0"/>
      <w:marTop w:val="0"/>
      <w:marBottom w:val="0"/>
      <w:divBdr>
        <w:top w:val="none" w:sz="0" w:space="0" w:color="auto"/>
        <w:left w:val="none" w:sz="0" w:space="0" w:color="auto"/>
        <w:bottom w:val="none" w:sz="0" w:space="0" w:color="auto"/>
        <w:right w:val="none" w:sz="0" w:space="0" w:color="auto"/>
      </w:divBdr>
      <w:divsChild>
        <w:div w:id="242036943">
          <w:marLeft w:val="360"/>
          <w:marRight w:val="0"/>
          <w:marTop w:val="200"/>
          <w:marBottom w:val="0"/>
          <w:divBdr>
            <w:top w:val="none" w:sz="0" w:space="0" w:color="auto"/>
            <w:left w:val="none" w:sz="0" w:space="0" w:color="auto"/>
            <w:bottom w:val="none" w:sz="0" w:space="0" w:color="auto"/>
            <w:right w:val="none" w:sz="0" w:space="0" w:color="auto"/>
          </w:divBdr>
        </w:div>
        <w:div w:id="1644383992">
          <w:marLeft w:val="360"/>
          <w:marRight w:val="0"/>
          <w:marTop w:val="200"/>
          <w:marBottom w:val="0"/>
          <w:divBdr>
            <w:top w:val="none" w:sz="0" w:space="0" w:color="auto"/>
            <w:left w:val="none" w:sz="0" w:space="0" w:color="auto"/>
            <w:bottom w:val="none" w:sz="0" w:space="0" w:color="auto"/>
            <w:right w:val="none" w:sz="0" w:space="0" w:color="auto"/>
          </w:divBdr>
        </w:div>
        <w:div w:id="950745460">
          <w:marLeft w:val="360"/>
          <w:marRight w:val="0"/>
          <w:marTop w:val="200"/>
          <w:marBottom w:val="0"/>
          <w:divBdr>
            <w:top w:val="none" w:sz="0" w:space="0" w:color="auto"/>
            <w:left w:val="none" w:sz="0" w:space="0" w:color="auto"/>
            <w:bottom w:val="none" w:sz="0" w:space="0" w:color="auto"/>
            <w:right w:val="none" w:sz="0" w:space="0" w:color="auto"/>
          </w:divBdr>
        </w:div>
        <w:div w:id="225798357">
          <w:marLeft w:val="360"/>
          <w:marRight w:val="0"/>
          <w:marTop w:val="200"/>
          <w:marBottom w:val="0"/>
          <w:divBdr>
            <w:top w:val="none" w:sz="0" w:space="0" w:color="auto"/>
            <w:left w:val="none" w:sz="0" w:space="0" w:color="auto"/>
            <w:bottom w:val="none" w:sz="0" w:space="0" w:color="auto"/>
            <w:right w:val="none" w:sz="0" w:space="0" w:color="auto"/>
          </w:divBdr>
        </w:div>
        <w:div w:id="291860674">
          <w:marLeft w:val="360"/>
          <w:marRight w:val="0"/>
          <w:marTop w:val="200"/>
          <w:marBottom w:val="0"/>
          <w:divBdr>
            <w:top w:val="none" w:sz="0" w:space="0" w:color="auto"/>
            <w:left w:val="none" w:sz="0" w:space="0" w:color="auto"/>
            <w:bottom w:val="none" w:sz="0" w:space="0" w:color="auto"/>
            <w:right w:val="none" w:sz="0" w:space="0" w:color="auto"/>
          </w:divBdr>
        </w:div>
      </w:divsChild>
    </w:div>
    <w:div w:id="2104763066">
      <w:bodyDiv w:val="1"/>
      <w:marLeft w:val="0"/>
      <w:marRight w:val="0"/>
      <w:marTop w:val="0"/>
      <w:marBottom w:val="0"/>
      <w:divBdr>
        <w:top w:val="none" w:sz="0" w:space="0" w:color="auto"/>
        <w:left w:val="none" w:sz="0" w:space="0" w:color="auto"/>
        <w:bottom w:val="none" w:sz="0" w:space="0" w:color="auto"/>
        <w:right w:val="none" w:sz="0" w:space="0" w:color="auto"/>
      </w:divBdr>
    </w:div>
    <w:div w:id="2110657960">
      <w:bodyDiv w:val="1"/>
      <w:marLeft w:val="0"/>
      <w:marRight w:val="0"/>
      <w:marTop w:val="0"/>
      <w:marBottom w:val="0"/>
      <w:divBdr>
        <w:top w:val="none" w:sz="0" w:space="0" w:color="auto"/>
        <w:left w:val="none" w:sz="0" w:space="0" w:color="auto"/>
        <w:bottom w:val="none" w:sz="0" w:space="0" w:color="auto"/>
        <w:right w:val="none" w:sz="0" w:space="0" w:color="auto"/>
      </w:divBdr>
      <w:divsChild>
        <w:div w:id="200022763">
          <w:marLeft w:val="360"/>
          <w:marRight w:val="0"/>
          <w:marTop w:val="200"/>
          <w:marBottom w:val="0"/>
          <w:divBdr>
            <w:top w:val="none" w:sz="0" w:space="0" w:color="auto"/>
            <w:left w:val="none" w:sz="0" w:space="0" w:color="auto"/>
            <w:bottom w:val="none" w:sz="0" w:space="0" w:color="auto"/>
            <w:right w:val="none" w:sz="0" w:space="0" w:color="auto"/>
          </w:divBdr>
        </w:div>
        <w:div w:id="2044400241">
          <w:marLeft w:val="360"/>
          <w:marRight w:val="0"/>
          <w:marTop w:val="200"/>
          <w:marBottom w:val="0"/>
          <w:divBdr>
            <w:top w:val="none" w:sz="0" w:space="0" w:color="auto"/>
            <w:left w:val="none" w:sz="0" w:space="0" w:color="auto"/>
            <w:bottom w:val="none" w:sz="0" w:space="0" w:color="auto"/>
            <w:right w:val="none" w:sz="0" w:space="0" w:color="auto"/>
          </w:divBdr>
        </w:div>
      </w:divsChild>
    </w:div>
    <w:div w:id="2131245990">
      <w:bodyDiv w:val="1"/>
      <w:marLeft w:val="0"/>
      <w:marRight w:val="0"/>
      <w:marTop w:val="0"/>
      <w:marBottom w:val="0"/>
      <w:divBdr>
        <w:top w:val="none" w:sz="0" w:space="0" w:color="auto"/>
        <w:left w:val="none" w:sz="0" w:space="0" w:color="auto"/>
        <w:bottom w:val="none" w:sz="0" w:space="0" w:color="auto"/>
        <w:right w:val="none" w:sz="0" w:space="0" w:color="auto"/>
      </w:divBdr>
    </w:div>
    <w:div w:id="213216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civix/document/id/complete/statreg/96141_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FA190-66E3-704E-9BEC-D42332B8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2534</TotalTime>
  <Pages>49</Pages>
  <Words>33442</Words>
  <Characters>190622</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Memon</dc:creator>
  <cp:keywords/>
  <dc:description/>
  <cp:lastModifiedBy>Sagar Memon</cp:lastModifiedBy>
  <cp:revision>132</cp:revision>
  <cp:lastPrinted>2018-12-07T02:06:00Z</cp:lastPrinted>
  <dcterms:created xsi:type="dcterms:W3CDTF">2018-03-27T20:30:00Z</dcterms:created>
  <dcterms:modified xsi:type="dcterms:W3CDTF">2018-12-07T05:56:00Z</dcterms:modified>
</cp:coreProperties>
</file>